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847C73" w:rsidRDefault="00293B78" w:rsidP="009E0141">
      <w:pPr>
        <w:jc w:val="center"/>
        <w:rPr>
          <w:rFonts w:eastAsia="Calibri"/>
          <w:color w:val="000000" w:themeColor="text1"/>
          <w:sz w:val="20"/>
          <w:szCs w:val="20"/>
        </w:rPr>
      </w:pPr>
      <w:r w:rsidRPr="00847C73">
        <w:rPr>
          <w:rFonts w:eastAsia="Calibri"/>
          <w:color w:val="000000" w:themeColor="text1"/>
          <w:sz w:val="20"/>
          <w:szCs w:val="20"/>
        </w:rPr>
        <w:t>СОДЕРЖАНИЕ</w:t>
      </w:r>
    </w:p>
    <w:p w14:paraId="281DC21A" w14:textId="5F34A889" w:rsidR="00A246FA" w:rsidRPr="00847C73" w:rsidRDefault="00A246FA" w:rsidP="009E0141">
      <w:pPr>
        <w:jc w:val="both"/>
        <w:rPr>
          <w:rFonts w:eastAsia="Calibri"/>
          <w:sz w:val="20"/>
          <w:szCs w:val="20"/>
        </w:rPr>
      </w:pPr>
    </w:p>
    <w:p w14:paraId="4351D603" w14:textId="4D52D63D" w:rsidR="003702AA" w:rsidRPr="00847C73" w:rsidRDefault="003702AA" w:rsidP="009E0141">
      <w:pPr>
        <w:jc w:val="both"/>
        <w:rPr>
          <w:sz w:val="20"/>
          <w:szCs w:val="20"/>
        </w:rPr>
      </w:pPr>
      <w:r w:rsidRPr="00847C73">
        <w:rPr>
          <w:sz w:val="20"/>
          <w:szCs w:val="20"/>
          <w:lang w:val="en-US"/>
        </w:rPr>
        <w:t>I</w:t>
      </w:r>
      <w:r w:rsidRPr="00847C73">
        <w:rPr>
          <w:sz w:val="20"/>
          <w:szCs w:val="20"/>
        </w:rPr>
        <w:t>. МУНИЦИПАЛЬНЫЕ ПРАВОВЫЕ АКТЫ АДМИНИСТРАЦИИ И ГЛАВЫ КУЙБЫШЕВСКОГО МУНИЦИПАЛЬНОГО РАЙОНА НОВОСИБИРСКОЙ ОБЛАСТИ</w:t>
      </w:r>
      <w:proofErr w:type="gramStart"/>
      <w:r w:rsidRPr="00847C73">
        <w:rPr>
          <w:sz w:val="20"/>
          <w:szCs w:val="20"/>
        </w:rPr>
        <w:t>……...……</w:t>
      </w:r>
      <w:r w:rsidR="00601BA5" w:rsidRPr="00847C73">
        <w:rPr>
          <w:sz w:val="20"/>
          <w:szCs w:val="20"/>
        </w:rPr>
        <w:t>………………………</w:t>
      </w:r>
      <w:r w:rsidR="00FE5C03" w:rsidRPr="00847C73">
        <w:rPr>
          <w:sz w:val="20"/>
          <w:szCs w:val="20"/>
        </w:rPr>
        <w:t>..</w:t>
      </w:r>
      <w:r w:rsidR="004021B5" w:rsidRPr="00847C73">
        <w:rPr>
          <w:sz w:val="20"/>
          <w:szCs w:val="20"/>
        </w:rPr>
        <w:t>………</w:t>
      </w:r>
      <w:r w:rsidR="00601BA5" w:rsidRPr="00847C73">
        <w:rPr>
          <w:sz w:val="20"/>
          <w:szCs w:val="20"/>
        </w:rPr>
        <w:t>.</w:t>
      </w:r>
      <w:proofErr w:type="gramEnd"/>
      <w:r w:rsidRPr="00847C73">
        <w:rPr>
          <w:sz w:val="20"/>
          <w:szCs w:val="20"/>
        </w:rPr>
        <w:t>стр.4</w:t>
      </w:r>
    </w:p>
    <w:p w14:paraId="358C0FCD" w14:textId="77777777" w:rsidR="003702AA" w:rsidRPr="00847C73" w:rsidRDefault="003702AA" w:rsidP="009E0141">
      <w:pPr>
        <w:jc w:val="both"/>
        <w:rPr>
          <w:sz w:val="20"/>
          <w:szCs w:val="20"/>
        </w:rPr>
      </w:pPr>
    </w:p>
    <w:p w14:paraId="3B8EEA7A" w14:textId="2EEE4807" w:rsidR="00BB3D18" w:rsidRPr="00847C73" w:rsidRDefault="00BB3D18" w:rsidP="00BB3D18">
      <w:pPr>
        <w:ind w:right="-1"/>
        <w:jc w:val="both"/>
        <w:rPr>
          <w:sz w:val="20"/>
          <w:szCs w:val="20"/>
        </w:rPr>
      </w:pPr>
      <w:r w:rsidRPr="00847C73">
        <w:rPr>
          <w:sz w:val="20"/>
          <w:szCs w:val="20"/>
        </w:rPr>
        <w:t>Постановление от 09.11.2020 № 933 - Об утверждении основных направлений бюджетной, налоговой и долговой политики Куйбышевского муниципального района Новосибирской области на 2021 год и плановый период 2022 и 2023 годов……………………………………………………………………………………………стр.4</w:t>
      </w:r>
    </w:p>
    <w:p w14:paraId="447CFF91" w14:textId="77777777" w:rsidR="00BB3D18" w:rsidRPr="00847C73" w:rsidRDefault="00BB3D18" w:rsidP="00BB3D18">
      <w:pPr>
        <w:ind w:right="-1"/>
        <w:jc w:val="both"/>
        <w:rPr>
          <w:sz w:val="20"/>
          <w:szCs w:val="20"/>
        </w:rPr>
      </w:pPr>
    </w:p>
    <w:p w14:paraId="74C628A7" w14:textId="46FB5B03" w:rsidR="00BB3D18" w:rsidRPr="00847C73" w:rsidRDefault="00BB3D18" w:rsidP="00BB3D18">
      <w:pPr>
        <w:ind w:right="-1"/>
        <w:jc w:val="both"/>
        <w:rPr>
          <w:sz w:val="20"/>
          <w:szCs w:val="20"/>
        </w:rPr>
      </w:pPr>
      <w:r w:rsidRPr="00847C73">
        <w:rPr>
          <w:sz w:val="20"/>
          <w:szCs w:val="20"/>
        </w:rPr>
        <w:t>Постановление от 10.11.2020 № 938 -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области……………………………………………………………………………………………стр.</w:t>
      </w:r>
      <w:r w:rsidR="00847C73">
        <w:rPr>
          <w:sz w:val="20"/>
          <w:szCs w:val="20"/>
        </w:rPr>
        <w:t>12</w:t>
      </w:r>
    </w:p>
    <w:p w14:paraId="0A652CE1" w14:textId="77777777" w:rsidR="00BB3D18" w:rsidRPr="00847C73" w:rsidRDefault="00BB3D18" w:rsidP="00BB3D18">
      <w:pPr>
        <w:ind w:right="-1"/>
        <w:jc w:val="both"/>
        <w:rPr>
          <w:sz w:val="20"/>
          <w:szCs w:val="20"/>
        </w:rPr>
      </w:pPr>
    </w:p>
    <w:p w14:paraId="711282CE" w14:textId="39783A0A" w:rsidR="00BB3D18" w:rsidRPr="00847C73" w:rsidRDefault="00BB3D18" w:rsidP="00BB3D18">
      <w:pPr>
        <w:ind w:right="-1"/>
        <w:jc w:val="both"/>
        <w:rPr>
          <w:sz w:val="20"/>
          <w:szCs w:val="20"/>
        </w:rPr>
      </w:pPr>
      <w:r w:rsidRPr="00847C73">
        <w:rPr>
          <w:sz w:val="20"/>
          <w:szCs w:val="20"/>
        </w:rPr>
        <w:t>Постановление от 10.11.2020 № 939 - Об условиях оплаты труда руководителей, их заместителей, главных бухгалтеров муниципальных унитарных предприятий Куйбышевского муниципального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Куйбышевского муниципального  района Новосибирской области и среднемесячной заработной платы работников унитарных предприятий Куйбышевского муниципального района Новосибирской области……………………………</w:t>
      </w:r>
      <w:r w:rsidR="00847C73">
        <w:rPr>
          <w:sz w:val="20"/>
          <w:szCs w:val="20"/>
        </w:rPr>
        <w:t>..</w:t>
      </w:r>
      <w:r w:rsidRPr="00847C73">
        <w:rPr>
          <w:sz w:val="20"/>
          <w:szCs w:val="20"/>
        </w:rPr>
        <w:t>стр.</w:t>
      </w:r>
      <w:r w:rsidR="00847C73">
        <w:rPr>
          <w:sz w:val="20"/>
          <w:szCs w:val="20"/>
        </w:rPr>
        <w:t>19</w:t>
      </w:r>
    </w:p>
    <w:p w14:paraId="667766FD" w14:textId="77777777" w:rsidR="00BB3D18" w:rsidRPr="00847C73" w:rsidRDefault="00BB3D18" w:rsidP="00BB3D18">
      <w:pPr>
        <w:ind w:right="-1"/>
        <w:jc w:val="both"/>
        <w:rPr>
          <w:sz w:val="20"/>
          <w:szCs w:val="20"/>
        </w:rPr>
      </w:pPr>
    </w:p>
    <w:p w14:paraId="6E3107A7" w14:textId="5E472DA3" w:rsidR="00BB3D18" w:rsidRPr="00847C73" w:rsidRDefault="00BB3D18" w:rsidP="00BB3D18">
      <w:pPr>
        <w:ind w:right="-1"/>
        <w:jc w:val="both"/>
        <w:rPr>
          <w:sz w:val="20"/>
          <w:szCs w:val="20"/>
        </w:rPr>
      </w:pPr>
      <w:r w:rsidRPr="00847C73">
        <w:rPr>
          <w:sz w:val="20"/>
          <w:szCs w:val="20"/>
        </w:rPr>
        <w:t>Постановление от 10.11.2020 № 943 - О внесении изменений в постановление администрации Куйбышевского района от 05.07.2019 № 567…………………………………………………………………………………</w:t>
      </w:r>
      <w:proofErr w:type="gramStart"/>
      <w:r w:rsidR="00847C73">
        <w:rPr>
          <w:sz w:val="20"/>
          <w:szCs w:val="20"/>
        </w:rPr>
        <w:t>…….</w:t>
      </w:r>
      <w:proofErr w:type="gramEnd"/>
      <w:r w:rsidR="00847C73">
        <w:rPr>
          <w:sz w:val="20"/>
          <w:szCs w:val="20"/>
        </w:rPr>
        <w:t>.</w:t>
      </w:r>
      <w:r w:rsidRPr="00847C73">
        <w:rPr>
          <w:sz w:val="20"/>
          <w:szCs w:val="20"/>
        </w:rPr>
        <w:t>стр.</w:t>
      </w:r>
      <w:r w:rsidR="00847C73">
        <w:rPr>
          <w:sz w:val="20"/>
          <w:szCs w:val="20"/>
        </w:rPr>
        <w:t>21</w:t>
      </w:r>
    </w:p>
    <w:p w14:paraId="0DB6DB0B" w14:textId="77777777" w:rsidR="00BB3D18" w:rsidRPr="00847C73" w:rsidRDefault="00BB3D18" w:rsidP="00BB3D18">
      <w:pPr>
        <w:ind w:right="-1"/>
        <w:jc w:val="both"/>
        <w:rPr>
          <w:sz w:val="20"/>
          <w:szCs w:val="20"/>
        </w:rPr>
      </w:pPr>
    </w:p>
    <w:p w14:paraId="69FF8462" w14:textId="553BA186" w:rsidR="00BB3D18" w:rsidRPr="00847C73" w:rsidRDefault="00BB3D18" w:rsidP="00BB3D18">
      <w:pPr>
        <w:ind w:right="-1"/>
        <w:jc w:val="both"/>
        <w:rPr>
          <w:sz w:val="20"/>
          <w:szCs w:val="20"/>
        </w:rPr>
      </w:pPr>
      <w:r w:rsidRPr="00847C73">
        <w:rPr>
          <w:sz w:val="20"/>
          <w:szCs w:val="20"/>
        </w:rPr>
        <w:t>Постановление от 11.11.2020 № 945 - О внесении изменений в Устав муниципального бюджетного учреждения спорта Куйбышевского района «Ледовая арена «</w:t>
      </w:r>
      <w:proofErr w:type="gramStart"/>
      <w:r w:rsidRPr="00847C73">
        <w:rPr>
          <w:sz w:val="20"/>
          <w:szCs w:val="20"/>
        </w:rPr>
        <w:t>Факел»…</w:t>
      </w:r>
      <w:proofErr w:type="gramEnd"/>
      <w:r w:rsidRPr="00847C73">
        <w:rPr>
          <w:sz w:val="20"/>
          <w:szCs w:val="20"/>
        </w:rPr>
        <w:t>………………………………………………</w:t>
      </w:r>
      <w:r w:rsidR="00847C73">
        <w:rPr>
          <w:sz w:val="20"/>
          <w:szCs w:val="20"/>
        </w:rPr>
        <w:t>……..</w:t>
      </w:r>
      <w:r w:rsidRPr="00847C73">
        <w:rPr>
          <w:sz w:val="20"/>
          <w:szCs w:val="20"/>
        </w:rPr>
        <w:t>стр.</w:t>
      </w:r>
      <w:r w:rsidR="00847C73">
        <w:rPr>
          <w:sz w:val="20"/>
          <w:szCs w:val="20"/>
        </w:rPr>
        <w:t>40</w:t>
      </w:r>
    </w:p>
    <w:p w14:paraId="3AFDF463" w14:textId="77777777" w:rsidR="00BB3D18" w:rsidRPr="00847C73" w:rsidRDefault="00BB3D18" w:rsidP="00BB3D18">
      <w:pPr>
        <w:ind w:right="-1"/>
        <w:jc w:val="both"/>
        <w:rPr>
          <w:sz w:val="20"/>
          <w:szCs w:val="20"/>
        </w:rPr>
      </w:pPr>
    </w:p>
    <w:p w14:paraId="0A86810A" w14:textId="4E2E2E67" w:rsidR="00BB3D18" w:rsidRPr="00847C73" w:rsidRDefault="00BB3D18" w:rsidP="00BB3D18">
      <w:pPr>
        <w:ind w:right="-1"/>
        <w:jc w:val="both"/>
        <w:rPr>
          <w:sz w:val="20"/>
          <w:szCs w:val="20"/>
        </w:rPr>
      </w:pPr>
      <w:r w:rsidRPr="00847C73">
        <w:rPr>
          <w:sz w:val="20"/>
          <w:szCs w:val="20"/>
        </w:rPr>
        <w:t>Постановление от 11.11.2020 № 946 - О внесении изменений в постановление администрации Куйбышевского района от 12.02.2020 № 111…………………………………………………………………………………</w:t>
      </w:r>
      <w:proofErr w:type="gramStart"/>
      <w:r w:rsidRPr="00847C73">
        <w:rPr>
          <w:sz w:val="20"/>
          <w:szCs w:val="20"/>
        </w:rPr>
        <w:t>…</w:t>
      </w:r>
      <w:r w:rsidR="00847C73">
        <w:rPr>
          <w:sz w:val="20"/>
          <w:szCs w:val="20"/>
        </w:rPr>
        <w:t>….</w:t>
      </w:r>
      <w:proofErr w:type="gramEnd"/>
      <w:r w:rsidR="00847C73">
        <w:rPr>
          <w:sz w:val="20"/>
          <w:szCs w:val="20"/>
        </w:rPr>
        <w:t>.</w:t>
      </w:r>
      <w:r w:rsidRPr="00847C73">
        <w:rPr>
          <w:sz w:val="20"/>
          <w:szCs w:val="20"/>
        </w:rPr>
        <w:t>стр.</w:t>
      </w:r>
      <w:r w:rsidR="00847C73">
        <w:rPr>
          <w:sz w:val="20"/>
          <w:szCs w:val="20"/>
        </w:rPr>
        <w:t>41</w:t>
      </w:r>
    </w:p>
    <w:p w14:paraId="3B954711" w14:textId="77777777" w:rsidR="00BB3D18" w:rsidRPr="00847C73" w:rsidRDefault="00BB3D18" w:rsidP="00BB3D18">
      <w:pPr>
        <w:ind w:right="-1"/>
        <w:jc w:val="both"/>
        <w:rPr>
          <w:sz w:val="20"/>
          <w:szCs w:val="20"/>
        </w:rPr>
      </w:pPr>
    </w:p>
    <w:p w14:paraId="65112383" w14:textId="74DB4817" w:rsidR="00BB3D18" w:rsidRPr="00847C73" w:rsidRDefault="00BB3D18" w:rsidP="00BB3D18">
      <w:pPr>
        <w:ind w:right="-1"/>
        <w:jc w:val="both"/>
        <w:rPr>
          <w:sz w:val="20"/>
          <w:szCs w:val="20"/>
        </w:rPr>
      </w:pPr>
      <w:r w:rsidRPr="00847C73">
        <w:rPr>
          <w:sz w:val="20"/>
          <w:szCs w:val="20"/>
        </w:rPr>
        <w:t>Постановление от 11.11.2020 № 948 - О внесении изменений в постановление администрации Куйбышевского района от 05.07.2019 № 568…………………………………………………………………………………</w:t>
      </w:r>
      <w:proofErr w:type="gramStart"/>
      <w:r w:rsidRPr="00847C73">
        <w:rPr>
          <w:sz w:val="20"/>
          <w:szCs w:val="20"/>
        </w:rPr>
        <w:t>……</w:t>
      </w:r>
      <w:r w:rsidR="00847C73">
        <w:rPr>
          <w:sz w:val="20"/>
          <w:szCs w:val="20"/>
        </w:rPr>
        <w:t>.</w:t>
      </w:r>
      <w:proofErr w:type="gramEnd"/>
      <w:r w:rsidR="00847C73">
        <w:rPr>
          <w:sz w:val="20"/>
          <w:szCs w:val="20"/>
        </w:rPr>
        <w:t>.</w:t>
      </w:r>
      <w:r w:rsidRPr="00847C73">
        <w:rPr>
          <w:sz w:val="20"/>
          <w:szCs w:val="20"/>
        </w:rPr>
        <w:t>стр.</w:t>
      </w:r>
      <w:r w:rsidR="00847C73">
        <w:rPr>
          <w:sz w:val="20"/>
          <w:szCs w:val="20"/>
        </w:rPr>
        <w:t>85</w:t>
      </w:r>
    </w:p>
    <w:p w14:paraId="68D42D7E" w14:textId="77777777" w:rsidR="00BB3D18" w:rsidRPr="00847C73" w:rsidRDefault="00BB3D18" w:rsidP="00BB3D18">
      <w:pPr>
        <w:ind w:right="-1"/>
        <w:jc w:val="both"/>
        <w:rPr>
          <w:sz w:val="20"/>
          <w:szCs w:val="20"/>
        </w:rPr>
      </w:pPr>
    </w:p>
    <w:p w14:paraId="5D8C5259" w14:textId="2C0DF9BE" w:rsidR="00BB3D18" w:rsidRPr="00847C73" w:rsidRDefault="00BB3D18" w:rsidP="00BB3D18">
      <w:pPr>
        <w:ind w:right="-1"/>
        <w:jc w:val="both"/>
        <w:rPr>
          <w:sz w:val="20"/>
          <w:szCs w:val="20"/>
        </w:rPr>
      </w:pPr>
      <w:r w:rsidRPr="00847C73">
        <w:rPr>
          <w:sz w:val="20"/>
          <w:szCs w:val="20"/>
        </w:rPr>
        <w:t>Постановление от 12.11.2020 № 960 - Об утверждении условий приватизации муниципального имущества Куйбышевского муниципального района Новосибирской области…………………………………………</w:t>
      </w:r>
      <w:r w:rsidR="00847C73">
        <w:rPr>
          <w:sz w:val="20"/>
          <w:szCs w:val="20"/>
        </w:rPr>
        <w:t>...</w:t>
      </w:r>
      <w:r w:rsidRPr="00847C73">
        <w:rPr>
          <w:sz w:val="20"/>
          <w:szCs w:val="20"/>
        </w:rPr>
        <w:t>стр.</w:t>
      </w:r>
      <w:r w:rsidR="00847C73">
        <w:rPr>
          <w:sz w:val="20"/>
          <w:szCs w:val="20"/>
        </w:rPr>
        <w:t>101</w:t>
      </w:r>
    </w:p>
    <w:p w14:paraId="5EA3CA60" w14:textId="77777777" w:rsidR="00BB3D18" w:rsidRPr="00847C73" w:rsidRDefault="00BB3D18" w:rsidP="00BB3D18">
      <w:pPr>
        <w:ind w:right="-1"/>
        <w:jc w:val="both"/>
        <w:rPr>
          <w:sz w:val="20"/>
          <w:szCs w:val="20"/>
        </w:rPr>
      </w:pPr>
    </w:p>
    <w:p w14:paraId="6B40008A" w14:textId="2F32A94B" w:rsidR="00BB3D18" w:rsidRPr="00847C73" w:rsidRDefault="00BB3D18" w:rsidP="00BB3D18">
      <w:pPr>
        <w:ind w:right="-1"/>
        <w:jc w:val="both"/>
        <w:rPr>
          <w:sz w:val="20"/>
          <w:szCs w:val="20"/>
        </w:rPr>
      </w:pPr>
      <w:r w:rsidRPr="00847C73">
        <w:rPr>
          <w:sz w:val="20"/>
          <w:szCs w:val="20"/>
        </w:rPr>
        <w:t>Постановление от 13.11.2020 № 965 - О внесении изменений в постановление администрации Куйбышевского района Новосибирской области от 31.07.2019 № 674……………………………………………………</w:t>
      </w:r>
      <w:proofErr w:type="gramStart"/>
      <w:r w:rsidRPr="00847C73">
        <w:rPr>
          <w:sz w:val="20"/>
          <w:szCs w:val="20"/>
        </w:rPr>
        <w:t>…….</w:t>
      </w:r>
      <w:proofErr w:type="gramEnd"/>
      <w:r w:rsidRPr="00847C73">
        <w:rPr>
          <w:sz w:val="20"/>
          <w:szCs w:val="20"/>
        </w:rPr>
        <w:t>.стр.</w:t>
      </w:r>
      <w:r w:rsidR="00847C73">
        <w:rPr>
          <w:sz w:val="20"/>
          <w:szCs w:val="20"/>
        </w:rPr>
        <w:t>110</w:t>
      </w:r>
      <w:bookmarkStart w:id="0" w:name="_GoBack"/>
      <w:bookmarkEnd w:id="0"/>
    </w:p>
    <w:p w14:paraId="43756404" w14:textId="77777777" w:rsidR="00BB3D18" w:rsidRPr="00847C73" w:rsidRDefault="00BB3D18" w:rsidP="009E0141">
      <w:pPr>
        <w:jc w:val="both"/>
        <w:rPr>
          <w:sz w:val="20"/>
          <w:szCs w:val="20"/>
        </w:rPr>
      </w:pPr>
    </w:p>
    <w:p w14:paraId="6060BE24" w14:textId="7A6B4BF5" w:rsidR="00FA746E" w:rsidRPr="00847C73" w:rsidRDefault="00FA746E" w:rsidP="00BB3D18">
      <w:pPr>
        <w:pStyle w:val="af5"/>
        <w:tabs>
          <w:tab w:val="left" w:pos="1146"/>
        </w:tabs>
        <w:ind w:right="103"/>
        <w:jc w:val="left"/>
        <w:rPr>
          <w:b w:val="0"/>
          <w:bCs w:val="0"/>
          <w:sz w:val="20"/>
          <w:szCs w:val="20"/>
        </w:rPr>
      </w:pPr>
    </w:p>
    <w:p w14:paraId="014DF0E4" w14:textId="261F0A1C" w:rsidR="00FA746E" w:rsidRPr="00847C73" w:rsidRDefault="00FA746E" w:rsidP="009E0141">
      <w:pPr>
        <w:pStyle w:val="af5"/>
        <w:tabs>
          <w:tab w:val="left" w:pos="1146"/>
        </w:tabs>
        <w:ind w:right="103"/>
        <w:rPr>
          <w:b w:val="0"/>
          <w:bCs w:val="0"/>
          <w:sz w:val="20"/>
          <w:szCs w:val="20"/>
        </w:rPr>
      </w:pPr>
    </w:p>
    <w:p w14:paraId="0FD39F41" w14:textId="44913FBE" w:rsidR="00FA746E" w:rsidRPr="00847C73" w:rsidRDefault="00FA746E" w:rsidP="009E0141">
      <w:pPr>
        <w:pStyle w:val="af5"/>
        <w:tabs>
          <w:tab w:val="left" w:pos="1146"/>
        </w:tabs>
        <w:ind w:right="103"/>
        <w:rPr>
          <w:b w:val="0"/>
          <w:bCs w:val="0"/>
          <w:sz w:val="20"/>
          <w:szCs w:val="20"/>
        </w:rPr>
      </w:pPr>
    </w:p>
    <w:p w14:paraId="134723EC" w14:textId="2B39BFE5" w:rsidR="00FA746E" w:rsidRPr="00847C73" w:rsidRDefault="00FA746E" w:rsidP="009E0141">
      <w:pPr>
        <w:pStyle w:val="af5"/>
        <w:tabs>
          <w:tab w:val="left" w:pos="1146"/>
        </w:tabs>
        <w:ind w:right="103"/>
        <w:rPr>
          <w:b w:val="0"/>
          <w:bCs w:val="0"/>
          <w:sz w:val="20"/>
          <w:szCs w:val="20"/>
        </w:rPr>
      </w:pPr>
    </w:p>
    <w:p w14:paraId="61837FA4" w14:textId="0CC4B369" w:rsidR="00FA746E" w:rsidRPr="00847C73" w:rsidRDefault="00FA746E" w:rsidP="009E0141">
      <w:pPr>
        <w:pStyle w:val="af5"/>
        <w:tabs>
          <w:tab w:val="left" w:pos="1146"/>
        </w:tabs>
        <w:ind w:right="103"/>
        <w:rPr>
          <w:b w:val="0"/>
          <w:bCs w:val="0"/>
          <w:sz w:val="20"/>
          <w:szCs w:val="20"/>
        </w:rPr>
      </w:pPr>
    </w:p>
    <w:p w14:paraId="71238E25" w14:textId="7C111AD2" w:rsidR="00FA746E" w:rsidRPr="00847C73" w:rsidRDefault="00FA746E" w:rsidP="009E0141">
      <w:pPr>
        <w:pStyle w:val="af5"/>
        <w:tabs>
          <w:tab w:val="left" w:pos="1146"/>
        </w:tabs>
        <w:ind w:right="103"/>
        <w:rPr>
          <w:b w:val="0"/>
          <w:bCs w:val="0"/>
          <w:sz w:val="20"/>
          <w:szCs w:val="20"/>
        </w:rPr>
      </w:pPr>
    </w:p>
    <w:p w14:paraId="373EF462" w14:textId="05322474" w:rsidR="00FA746E" w:rsidRPr="00847C73" w:rsidRDefault="00FA746E" w:rsidP="009E0141">
      <w:pPr>
        <w:pStyle w:val="af5"/>
        <w:tabs>
          <w:tab w:val="left" w:pos="1146"/>
        </w:tabs>
        <w:ind w:right="103"/>
        <w:rPr>
          <w:b w:val="0"/>
          <w:bCs w:val="0"/>
          <w:sz w:val="20"/>
          <w:szCs w:val="20"/>
        </w:rPr>
      </w:pPr>
    </w:p>
    <w:p w14:paraId="6FAD293D" w14:textId="611404B7" w:rsidR="00FA746E" w:rsidRPr="00847C73" w:rsidRDefault="00FA746E" w:rsidP="009E0141">
      <w:pPr>
        <w:pStyle w:val="af5"/>
        <w:tabs>
          <w:tab w:val="left" w:pos="1146"/>
        </w:tabs>
        <w:ind w:right="103"/>
        <w:rPr>
          <w:b w:val="0"/>
          <w:bCs w:val="0"/>
          <w:sz w:val="20"/>
          <w:szCs w:val="20"/>
        </w:rPr>
      </w:pPr>
    </w:p>
    <w:p w14:paraId="5805CE8D" w14:textId="71D1CA8A" w:rsidR="00FA746E" w:rsidRPr="00847C73" w:rsidRDefault="00FA746E" w:rsidP="009E0141">
      <w:pPr>
        <w:pStyle w:val="af5"/>
        <w:tabs>
          <w:tab w:val="left" w:pos="1146"/>
        </w:tabs>
        <w:ind w:right="103"/>
        <w:rPr>
          <w:b w:val="0"/>
          <w:bCs w:val="0"/>
          <w:sz w:val="20"/>
          <w:szCs w:val="20"/>
        </w:rPr>
      </w:pPr>
    </w:p>
    <w:p w14:paraId="18540FBD" w14:textId="6BEC8605" w:rsidR="00FA746E" w:rsidRPr="00847C73" w:rsidRDefault="00FA746E" w:rsidP="009E0141">
      <w:pPr>
        <w:pStyle w:val="af5"/>
        <w:tabs>
          <w:tab w:val="left" w:pos="1146"/>
        </w:tabs>
        <w:ind w:right="103"/>
        <w:rPr>
          <w:b w:val="0"/>
          <w:bCs w:val="0"/>
          <w:sz w:val="20"/>
          <w:szCs w:val="20"/>
        </w:rPr>
      </w:pPr>
    </w:p>
    <w:p w14:paraId="6BDE6F24" w14:textId="4F5AA5B3" w:rsidR="00FA746E" w:rsidRPr="00847C73" w:rsidRDefault="00FA746E" w:rsidP="009E0141">
      <w:pPr>
        <w:pStyle w:val="af5"/>
        <w:tabs>
          <w:tab w:val="left" w:pos="1146"/>
        </w:tabs>
        <w:ind w:right="103"/>
        <w:rPr>
          <w:b w:val="0"/>
          <w:bCs w:val="0"/>
          <w:sz w:val="20"/>
          <w:szCs w:val="20"/>
        </w:rPr>
      </w:pPr>
    </w:p>
    <w:p w14:paraId="639393F9" w14:textId="2FA0B065" w:rsidR="00FA746E" w:rsidRPr="00847C73" w:rsidRDefault="00FA746E" w:rsidP="009E0141">
      <w:pPr>
        <w:pStyle w:val="af5"/>
        <w:tabs>
          <w:tab w:val="left" w:pos="1146"/>
        </w:tabs>
        <w:ind w:right="103"/>
        <w:rPr>
          <w:b w:val="0"/>
          <w:bCs w:val="0"/>
          <w:sz w:val="20"/>
          <w:szCs w:val="20"/>
        </w:rPr>
      </w:pPr>
    </w:p>
    <w:p w14:paraId="429BCC9C" w14:textId="6E05662B" w:rsidR="00FA746E" w:rsidRPr="00847C73" w:rsidRDefault="00FA746E" w:rsidP="009E0141">
      <w:pPr>
        <w:pStyle w:val="af5"/>
        <w:tabs>
          <w:tab w:val="left" w:pos="1146"/>
        </w:tabs>
        <w:ind w:right="103"/>
        <w:rPr>
          <w:b w:val="0"/>
          <w:bCs w:val="0"/>
          <w:sz w:val="20"/>
          <w:szCs w:val="20"/>
        </w:rPr>
      </w:pPr>
    </w:p>
    <w:p w14:paraId="602D763B" w14:textId="4B1DA3F4" w:rsidR="00FA746E" w:rsidRPr="00847C73" w:rsidRDefault="00FA746E" w:rsidP="009E0141">
      <w:pPr>
        <w:pStyle w:val="af5"/>
        <w:tabs>
          <w:tab w:val="left" w:pos="1146"/>
        </w:tabs>
        <w:ind w:right="103"/>
        <w:rPr>
          <w:b w:val="0"/>
          <w:bCs w:val="0"/>
          <w:sz w:val="20"/>
          <w:szCs w:val="20"/>
        </w:rPr>
      </w:pPr>
    </w:p>
    <w:p w14:paraId="4B279E68" w14:textId="49F4E2A8" w:rsidR="00FA746E" w:rsidRPr="00847C73" w:rsidRDefault="00FA746E" w:rsidP="009E0141">
      <w:pPr>
        <w:pStyle w:val="af5"/>
        <w:tabs>
          <w:tab w:val="left" w:pos="1146"/>
        </w:tabs>
        <w:ind w:right="103"/>
        <w:rPr>
          <w:b w:val="0"/>
          <w:bCs w:val="0"/>
          <w:sz w:val="20"/>
          <w:szCs w:val="20"/>
        </w:rPr>
      </w:pPr>
    </w:p>
    <w:p w14:paraId="52A82FEE" w14:textId="1943A2B1" w:rsidR="00FA746E" w:rsidRPr="00847C73" w:rsidRDefault="00FA746E" w:rsidP="009E0141">
      <w:pPr>
        <w:pStyle w:val="af5"/>
        <w:tabs>
          <w:tab w:val="left" w:pos="1146"/>
        </w:tabs>
        <w:ind w:right="103"/>
        <w:rPr>
          <w:b w:val="0"/>
          <w:bCs w:val="0"/>
          <w:sz w:val="20"/>
          <w:szCs w:val="20"/>
        </w:rPr>
      </w:pPr>
    </w:p>
    <w:p w14:paraId="52C522FC" w14:textId="6FDC10B6" w:rsidR="00FA746E" w:rsidRPr="00847C73" w:rsidRDefault="00FA746E" w:rsidP="009E0141">
      <w:pPr>
        <w:pStyle w:val="af5"/>
        <w:tabs>
          <w:tab w:val="left" w:pos="1146"/>
        </w:tabs>
        <w:ind w:right="103"/>
        <w:rPr>
          <w:b w:val="0"/>
          <w:bCs w:val="0"/>
          <w:sz w:val="20"/>
          <w:szCs w:val="20"/>
        </w:rPr>
      </w:pPr>
    </w:p>
    <w:p w14:paraId="6879F6EC" w14:textId="2A02AFA6" w:rsidR="00FA746E" w:rsidRPr="00847C73" w:rsidRDefault="00FA746E" w:rsidP="009E0141">
      <w:pPr>
        <w:pStyle w:val="af5"/>
        <w:tabs>
          <w:tab w:val="left" w:pos="1146"/>
        </w:tabs>
        <w:ind w:right="103"/>
        <w:rPr>
          <w:b w:val="0"/>
          <w:bCs w:val="0"/>
          <w:sz w:val="20"/>
          <w:szCs w:val="20"/>
        </w:rPr>
      </w:pPr>
    </w:p>
    <w:p w14:paraId="44194D12" w14:textId="19AE763F" w:rsidR="00FA746E" w:rsidRPr="00847C73" w:rsidRDefault="00FA746E" w:rsidP="009E0141">
      <w:pPr>
        <w:pStyle w:val="af5"/>
        <w:tabs>
          <w:tab w:val="left" w:pos="1146"/>
        </w:tabs>
        <w:ind w:right="103"/>
        <w:rPr>
          <w:b w:val="0"/>
          <w:bCs w:val="0"/>
          <w:sz w:val="20"/>
          <w:szCs w:val="20"/>
        </w:rPr>
      </w:pPr>
    </w:p>
    <w:p w14:paraId="54FB0608" w14:textId="3D23551F" w:rsidR="00FA746E" w:rsidRPr="00847C73" w:rsidRDefault="00FA746E" w:rsidP="009E0141">
      <w:pPr>
        <w:pStyle w:val="af5"/>
        <w:tabs>
          <w:tab w:val="left" w:pos="1146"/>
        </w:tabs>
        <w:ind w:right="103"/>
        <w:rPr>
          <w:b w:val="0"/>
          <w:bCs w:val="0"/>
          <w:sz w:val="20"/>
          <w:szCs w:val="20"/>
        </w:rPr>
      </w:pPr>
    </w:p>
    <w:p w14:paraId="0F85558A" w14:textId="092F495B" w:rsidR="00FA746E" w:rsidRPr="00847C73" w:rsidRDefault="00FA746E" w:rsidP="009E0141">
      <w:pPr>
        <w:pStyle w:val="af5"/>
        <w:tabs>
          <w:tab w:val="left" w:pos="1146"/>
        </w:tabs>
        <w:ind w:right="103"/>
        <w:rPr>
          <w:b w:val="0"/>
          <w:bCs w:val="0"/>
          <w:sz w:val="20"/>
          <w:szCs w:val="20"/>
        </w:rPr>
      </w:pPr>
    </w:p>
    <w:p w14:paraId="21B194F3" w14:textId="77777777" w:rsidR="004021B5" w:rsidRPr="00847C73" w:rsidRDefault="004021B5" w:rsidP="009E0141">
      <w:pPr>
        <w:pStyle w:val="af5"/>
        <w:tabs>
          <w:tab w:val="left" w:pos="1146"/>
        </w:tabs>
        <w:ind w:right="103"/>
        <w:rPr>
          <w:b w:val="0"/>
          <w:bCs w:val="0"/>
          <w:sz w:val="20"/>
          <w:szCs w:val="20"/>
        </w:rPr>
      </w:pPr>
    </w:p>
    <w:p w14:paraId="761DE0B4" w14:textId="73423F84" w:rsidR="00FA746E" w:rsidRPr="00847C73" w:rsidRDefault="00FA746E" w:rsidP="009E0141">
      <w:pPr>
        <w:pStyle w:val="af5"/>
        <w:tabs>
          <w:tab w:val="left" w:pos="1146"/>
        </w:tabs>
        <w:ind w:right="103"/>
        <w:rPr>
          <w:b w:val="0"/>
          <w:bCs w:val="0"/>
          <w:sz w:val="20"/>
          <w:szCs w:val="20"/>
        </w:rPr>
      </w:pPr>
    </w:p>
    <w:p w14:paraId="19921CF6" w14:textId="77777777" w:rsidR="00854124" w:rsidRPr="00847C73" w:rsidRDefault="00854124" w:rsidP="009E0141">
      <w:pPr>
        <w:pStyle w:val="af5"/>
        <w:tabs>
          <w:tab w:val="left" w:pos="1146"/>
        </w:tabs>
        <w:ind w:right="103"/>
        <w:rPr>
          <w:b w:val="0"/>
          <w:bCs w:val="0"/>
          <w:sz w:val="20"/>
          <w:szCs w:val="20"/>
        </w:rPr>
      </w:pPr>
    </w:p>
    <w:p w14:paraId="451FEB60" w14:textId="799E8C25" w:rsidR="003300C9" w:rsidRPr="00847C73" w:rsidRDefault="003300C9" w:rsidP="003300C9">
      <w:pPr>
        <w:jc w:val="center"/>
        <w:rPr>
          <w:sz w:val="20"/>
          <w:szCs w:val="20"/>
        </w:rPr>
      </w:pPr>
      <w:r w:rsidRPr="00847C73">
        <w:rPr>
          <w:sz w:val="20"/>
          <w:szCs w:val="20"/>
          <w:lang w:val="en-US"/>
        </w:rPr>
        <w:lastRenderedPageBreak/>
        <w:t>I</w:t>
      </w:r>
      <w:r w:rsidRPr="00847C73">
        <w:rPr>
          <w:sz w:val="20"/>
          <w:szCs w:val="20"/>
        </w:rPr>
        <w:t>.</w:t>
      </w:r>
      <w:r w:rsidRPr="00847C73">
        <w:rPr>
          <w:sz w:val="20"/>
          <w:szCs w:val="20"/>
          <w:lang w:val="en-US"/>
        </w:rPr>
        <w:t> </w:t>
      </w:r>
      <w:r w:rsidRPr="00847C73">
        <w:rPr>
          <w:sz w:val="20"/>
          <w:szCs w:val="20"/>
        </w:rPr>
        <w:t xml:space="preserve">МУНИЦИПАЛЬНЫЕ ПРАВОВЫЕ АКТЫ </w:t>
      </w:r>
    </w:p>
    <w:p w14:paraId="27D48C10" w14:textId="77777777" w:rsidR="003300C9" w:rsidRPr="00847C73" w:rsidRDefault="003300C9" w:rsidP="003300C9">
      <w:pPr>
        <w:jc w:val="center"/>
        <w:rPr>
          <w:sz w:val="20"/>
          <w:szCs w:val="20"/>
        </w:rPr>
      </w:pPr>
      <w:r w:rsidRPr="00847C73">
        <w:rPr>
          <w:sz w:val="20"/>
          <w:szCs w:val="20"/>
        </w:rPr>
        <w:t xml:space="preserve">АДМИНИСТРАЦИИ И ГЛАВЫ КУЙБЫШЕВСКОГО МУНИЦИПАЛЬНОГО РАЙОНА </w:t>
      </w:r>
    </w:p>
    <w:p w14:paraId="40CF55BF" w14:textId="200E0EC4" w:rsidR="003300C9" w:rsidRPr="00847C73" w:rsidRDefault="003300C9" w:rsidP="003300C9">
      <w:pPr>
        <w:jc w:val="center"/>
        <w:rPr>
          <w:sz w:val="20"/>
          <w:szCs w:val="20"/>
        </w:rPr>
      </w:pPr>
      <w:r w:rsidRPr="00847C73">
        <w:rPr>
          <w:sz w:val="20"/>
          <w:szCs w:val="20"/>
        </w:rPr>
        <w:t>НОВОСИБИРСКОЙ ОБЛАСТИ</w:t>
      </w:r>
    </w:p>
    <w:p w14:paraId="6D195175" w14:textId="77777777" w:rsidR="003300C9" w:rsidRPr="00847C73" w:rsidRDefault="003300C9" w:rsidP="003300C9">
      <w:pPr>
        <w:jc w:val="both"/>
        <w:rPr>
          <w:sz w:val="20"/>
          <w:szCs w:val="20"/>
        </w:rPr>
      </w:pPr>
    </w:p>
    <w:p w14:paraId="5A1986F4" w14:textId="4137CEB7" w:rsidR="003300C9" w:rsidRPr="00847C73" w:rsidRDefault="003300C9" w:rsidP="003300C9">
      <w:pPr>
        <w:pStyle w:val="af5"/>
        <w:tabs>
          <w:tab w:val="left" w:pos="1146"/>
        </w:tabs>
        <w:ind w:right="103"/>
        <w:rPr>
          <w:b w:val="0"/>
          <w:bCs w:val="0"/>
          <w:sz w:val="20"/>
          <w:szCs w:val="20"/>
        </w:rPr>
      </w:pPr>
    </w:p>
    <w:p w14:paraId="15022B29" w14:textId="77777777" w:rsidR="00BB3D18" w:rsidRPr="00847C73" w:rsidRDefault="00BB3D18" w:rsidP="003300C9">
      <w:pPr>
        <w:pStyle w:val="af5"/>
        <w:tabs>
          <w:tab w:val="left" w:pos="1146"/>
        </w:tabs>
        <w:ind w:right="103"/>
        <w:rPr>
          <w:b w:val="0"/>
          <w:bCs w:val="0"/>
          <w:sz w:val="20"/>
          <w:szCs w:val="20"/>
        </w:rPr>
      </w:pPr>
    </w:p>
    <w:p w14:paraId="66A09F27" w14:textId="77777777" w:rsidR="00232993" w:rsidRPr="00847C73" w:rsidRDefault="00232993" w:rsidP="00232993">
      <w:pPr>
        <w:pStyle w:val="10"/>
        <w:jc w:val="center"/>
        <w:rPr>
          <w:sz w:val="20"/>
        </w:rPr>
      </w:pPr>
      <w:r w:rsidRPr="00847C73">
        <w:rPr>
          <w:sz w:val="20"/>
        </w:rPr>
        <w:t>АДМИНИСТРАЦИЯ</w:t>
      </w:r>
    </w:p>
    <w:p w14:paraId="3B06880A" w14:textId="77777777" w:rsidR="00232993" w:rsidRPr="00847C73" w:rsidRDefault="00232993" w:rsidP="00232993">
      <w:pPr>
        <w:pStyle w:val="10"/>
        <w:jc w:val="center"/>
        <w:rPr>
          <w:sz w:val="20"/>
        </w:rPr>
      </w:pPr>
      <w:r w:rsidRPr="00847C73">
        <w:rPr>
          <w:sz w:val="20"/>
        </w:rPr>
        <w:t>КУЙБЫШЕВСКОГО МУНИЦИПАЛЬНОГО РАЙОНА</w:t>
      </w:r>
    </w:p>
    <w:p w14:paraId="049DBE8E" w14:textId="77777777" w:rsidR="00232993" w:rsidRPr="00847C73" w:rsidRDefault="00232993" w:rsidP="00232993">
      <w:pPr>
        <w:pStyle w:val="10"/>
        <w:jc w:val="center"/>
        <w:rPr>
          <w:sz w:val="20"/>
        </w:rPr>
      </w:pPr>
      <w:r w:rsidRPr="00847C73">
        <w:rPr>
          <w:sz w:val="20"/>
        </w:rPr>
        <w:t>НОВОСИБИРСКОЙ ОБЛАСТИ</w:t>
      </w:r>
    </w:p>
    <w:p w14:paraId="32A3F5AC" w14:textId="77777777" w:rsidR="00232993" w:rsidRPr="00847C73" w:rsidRDefault="00232993" w:rsidP="00232993">
      <w:pPr>
        <w:pStyle w:val="20"/>
        <w:rPr>
          <w:sz w:val="20"/>
        </w:rPr>
      </w:pPr>
    </w:p>
    <w:p w14:paraId="5714A824" w14:textId="77777777" w:rsidR="00232993" w:rsidRPr="00847C73" w:rsidRDefault="00232993" w:rsidP="00232993">
      <w:pPr>
        <w:pStyle w:val="20"/>
        <w:ind w:firstLine="0"/>
        <w:jc w:val="center"/>
        <w:rPr>
          <w:sz w:val="20"/>
        </w:rPr>
      </w:pPr>
      <w:r w:rsidRPr="00847C73">
        <w:rPr>
          <w:sz w:val="20"/>
        </w:rPr>
        <w:t>ПОСТАНОВЛЕНИЕ</w:t>
      </w:r>
    </w:p>
    <w:p w14:paraId="4E83530E" w14:textId="77777777" w:rsidR="00232993" w:rsidRPr="00847C73" w:rsidRDefault="00232993" w:rsidP="00232993">
      <w:pPr>
        <w:jc w:val="center"/>
        <w:rPr>
          <w:sz w:val="20"/>
          <w:szCs w:val="20"/>
        </w:rPr>
      </w:pPr>
    </w:p>
    <w:p w14:paraId="1F162218" w14:textId="77777777" w:rsidR="00232993" w:rsidRPr="00847C73" w:rsidRDefault="00232993" w:rsidP="00232993">
      <w:pPr>
        <w:jc w:val="center"/>
        <w:rPr>
          <w:sz w:val="20"/>
          <w:szCs w:val="20"/>
        </w:rPr>
      </w:pPr>
      <w:r w:rsidRPr="00847C73">
        <w:rPr>
          <w:sz w:val="20"/>
          <w:szCs w:val="20"/>
        </w:rPr>
        <w:t xml:space="preserve">г. Куйбышев </w:t>
      </w:r>
    </w:p>
    <w:p w14:paraId="2F26BCAD" w14:textId="77777777" w:rsidR="00232993" w:rsidRPr="00847C73" w:rsidRDefault="00232993" w:rsidP="00232993">
      <w:pPr>
        <w:jc w:val="center"/>
        <w:rPr>
          <w:sz w:val="20"/>
          <w:szCs w:val="20"/>
        </w:rPr>
      </w:pPr>
      <w:r w:rsidRPr="00847C73">
        <w:rPr>
          <w:sz w:val="20"/>
          <w:szCs w:val="20"/>
        </w:rPr>
        <w:t>Новосибирская область</w:t>
      </w:r>
    </w:p>
    <w:p w14:paraId="7C20F709" w14:textId="77777777" w:rsidR="00232993" w:rsidRPr="00847C73" w:rsidRDefault="00232993" w:rsidP="00232993">
      <w:pPr>
        <w:pStyle w:val="30"/>
        <w:rPr>
          <w:b w:val="0"/>
          <w:sz w:val="20"/>
        </w:rPr>
      </w:pPr>
    </w:p>
    <w:p w14:paraId="17B20B55" w14:textId="77777777" w:rsidR="00232993" w:rsidRPr="00847C73" w:rsidRDefault="00232993" w:rsidP="00232993">
      <w:pPr>
        <w:jc w:val="center"/>
        <w:rPr>
          <w:sz w:val="20"/>
          <w:szCs w:val="20"/>
        </w:rPr>
      </w:pPr>
      <w:r w:rsidRPr="00847C73">
        <w:rPr>
          <w:sz w:val="20"/>
          <w:szCs w:val="20"/>
        </w:rPr>
        <w:t>09.11.2020 № 933</w:t>
      </w:r>
    </w:p>
    <w:p w14:paraId="2469877C" w14:textId="77777777" w:rsidR="00232993" w:rsidRPr="00847C73" w:rsidRDefault="00232993" w:rsidP="00232993">
      <w:pPr>
        <w:rPr>
          <w:sz w:val="20"/>
          <w:szCs w:val="20"/>
        </w:rPr>
      </w:pPr>
    </w:p>
    <w:p w14:paraId="7F7F5E15" w14:textId="77777777" w:rsidR="00232993" w:rsidRPr="00847C73" w:rsidRDefault="00232993" w:rsidP="00232993">
      <w:pPr>
        <w:pStyle w:val="Style5"/>
        <w:widowControl/>
        <w:tabs>
          <w:tab w:val="left" w:pos="540"/>
        </w:tabs>
        <w:spacing w:before="34" w:line="240" w:lineRule="auto"/>
        <w:rPr>
          <w:rStyle w:val="FontStyle44"/>
          <w:sz w:val="20"/>
          <w:szCs w:val="20"/>
        </w:rPr>
      </w:pPr>
      <w:r w:rsidRPr="00847C73">
        <w:rPr>
          <w:rStyle w:val="FontStyle44"/>
          <w:sz w:val="20"/>
          <w:szCs w:val="20"/>
        </w:rPr>
        <w:t>Об утверждении основных направлений бюджетной, налоговой и долговой политики Куйбышевского муниципального района Новосибирской области на 2021 год и плановый период 2022 и 2023 годов</w:t>
      </w:r>
    </w:p>
    <w:p w14:paraId="54495B1E" w14:textId="77777777" w:rsidR="00232993" w:rsidRPr="00847C73" w:rsidRDefault="00232993" w:rsidP="00232993">
      <w:pPr>
        <w:pStyle w:val="Style7"/>
        <w:widowControl/>
        <w:tabs>
          <w:tab w:val="left" w:pos="540"/>
        </w:tabs>
        <w:spacing w:line="240" w:lineRule="auto"/>
        <w:rPr>
          <w:sz w:val="20"/>
          <w:szCs w:val="20"/>
        </w:rPr>
      </w:pPr>
    </w:p>
    <w:p w14:paraId="1D3961BF" w14:textId="77777777" w:rsidR="00232993" w:rsidRPr="00847C73" w:rsidRDefault="00232993" w:rsidP="00232993">
      <w:pPr>
        <w:tabs>
          <w:tab w:val="left" w:pos="426"/>
        </w:tabs>
        <w:ind w:firstLine="709"/>
        <w:jc w:val="both"/>
        <w:rPr>
          <w:bCs/>
          <w:sz w:val="20"/>
          <w:szCs w:val="20"/>
        </w:rPr>
      </w:pPr>
      <w:r w:rsidRPr="00847C73">
        <w:rPr>
          <w:bCs/>
          <w:sz w:val="20"/>
          <w:szCs w:val="20"/>
        </w:rPr>
        <w:t>В соответствии с пунктом 13 статьи 107.1 Бюджетного кодекса Российской Федерации и статьей 6 Положения о бюджетном процессе в Куйбышевском районе, утвержденного решением двенадцатой сессии  Совета депутатов Куйбышевского района от 22.12.2011 года и постановлением администрации Куйбышевского района №816 от 25.05.2012 «О порядке и сроках составления проекта бюджета Куйбышевского района на очередной финансовый год и плановый период и порядке подготовки документов и материалов, представляемых в Совет депутатов Куйбышевского района одновременно с проектом бюджета Куйбышевского района», администрация Куйбышевского муниципального района</w:t>
      </w:r>
    </w:p>
    <w:p w14:paraId="3D6799AE" w14:textId="77777777" w:rsidR="00232993" w:rsidRPr="00847C73" w:rsidRDefault="00232993" w:rsidP="00232993">
      <w:pPr>
        <w:ind w:firstLine="709"/>
        <w:jc w:val="both"/>
        <w:rPr>
          <w:bCs/>
          <w:sz w:val="20"/>
          <w:szCs w:val="20"/>
        </w:rPr>
      </w:pPr>
      <w:r w:rsidRPr="00847C73">
        <w:rPr>
          <w:bCs/>
          <w:sz w:val="20"/>
          <w:szCs w:val="20"/>
        </w:rPr>
        <w:t xml:space="preserve">ПОСТАНОВЛЯЕТ: </w:t>
      </w:r>
    </w:p>
    <w:p w14:paraId="4A7F7204" w14:textId="77777777" w:rsidR="00232993" w:rsidRPr="00847C73" w:rsidRDefault="00232993" w:rsidP="0005109D">
      <w:pPr>
        <w:pStyle w:val="af7"/>
        <w:spacing w:after="0" w:line="240" w:lineRule="auto"/>
        <w:ind w:left="709"/>
        <w:jc w:val="both"/>
        <w:rPr>
          <w:bCs/>
          <w:sz w:val="20"/>
          <w:szCs w:val="20"/>
        </w:rPr>
      </w:pPr>
      <w:r w:rsidRPr="00847C73">
        <w:rPr>
          <w:bCs/>
          <w:sz w:val="20"/>
          <w:szCs w:val="20"/>
        </w:rPr>
        <w:t>1. Утвердить прилагаемые:</w:t>
      </w:r>
    </w:p>
    <w:p w14:paraId="1645DA13" w14:textId="77777777" w:rsidR="00232993" w:rsidRPr="00847C73" w:rsidRDefault="00232993" w:rsidP="00232993">
      <w:pPr>
        <w:jc w:val="both"/>
        <w:rPr>
          <w:bCs/>
          <w:sz w:val="20"/>
          <w:szCs w:val="20"/>
        </w:rPr>
      </w:pPr>
      <w:r w:rsidRPr="00847C73">
        <w:rPr>
          <w:bCs/>
          <w:sz w:val="20"/>
          <w:szCs w:val="20"/>
        </w:rPr>
        <w:t>1) основные направления бюджетной и налоговой политики Куйбышевского муниципального района Новосибирской области на 2021 год и плановый период 2022 и 2023 годов;</w:t>
      </w:r>
    </w:p>
    <w:p w14:paraId="10CBBD7B" w14:textId="77777777" w:rsidR="00232993" w:rsidRPr="00847C73" w:rsidRDefault="00232993" w:rsidP="00232993">
      <w:pPr>
        <w:jc w:val="both"/>
        <w:rPr>
          <w:bCs/>
          <w:sz w:val="20"/>
          <w:szCs w:val="20"/>
        </w:rPr>
      </w:pPr>
      <w:r w:rsidRPr="00847C73">
        <w:rPr>
          <w:bCs/>
          <w:sz w:val="20"/>
          <w:szCs w:val="20"/>
        </w:rPr>
        <w:t>2) основные направления долговой политики Куйбышевского муниципального района Новосибирской области на 2021 год и плановый период 2022 и 2023 годов.</w:t>
      </w:r>
    </w:p>
    <w:p w14:paraId="7330E276" w14:textId="77777777" w:rsidR="00232993" w:rsidRPr="00847C73" w:rsidRDefault="00232993" w:rsidP="00232993">
      <w:pPr>
        <w:ind w:firstLine="709"/>
        <w:jc w:val="both"/>
        <w:rPr>
          <w:sz w:val="20"/>
          <w:szCs w:val="20"/>
        </w:rPr>
      </w:pPr>
      <w:r w:rsidRPr="00847C73">
        <w:rPr>
          <w:sz w:val="20"/>
          <w:szCs w:val="20"/>
        </w:rPr>
        <w:t>2. Муниципальным учреждениям Куйбышевского муниципального района при осуществлении планирования расходов и обоснования бюджетных ассигнований бюджета Куйбышевского муниципального района на 2021 год и плановый период 2022 и 2023 годов руководствоваться Основными направлениями бюджетной, налоговой и долговой политики.</w:t>
      </w:r>
    </w:p>
    <w:p w14:paraId="356CAD59" w14:textId="77777777" w:rsidR="00232993" w:rsidRPr="00847C73" w:rsidRDefault="00232993" w:rsidP="00232993">
      <w:pPr>
        <w:ind w:firstLine="709"/>
        <w:jc w:val="both"/>
        <w:rPr>
          <w:sz w:val="20"/>
          <w:szCs w:val="20"/>
        </w:rPr>
      </w:pPr>
      <w:r w:rsidRPr="00847C73">
        <w:rPr>
          <w:sz w:val="20"/>
          <w:szCs w:val="20"/>
        </w:rPr>
        <w:t>3. Управлению делами администрации Куйбышевского муниципального района (</w:t>
      </w:r>
      <w:proofErr w:type="spellStart"/>
      <w:r w:rsidRPr="00847C73">
        <w:rPr>
          <w:sz w:val="20"/>
          <w:szCs w:val="20"/>
        </w:rPr>
        <w:t>Дирибасовой</w:t>
      </w:r>
      <w:proofErr w:type="spellEnd"/>
      <w:r w:rsidRPr="00847C73">
        <w:rPr>
          <w:sz w:val="20"/>
          <w:szCs w:val="20"/>
        </w:rPr>
        <w:t xml:space="preserve"> Т.О.) опубликовать настоящее постановление в периодическом печатном издании органа местного самоуправления Куйбышевского муниципального района «Информационный вестник»</w:t>
      </w:r>
    </w:p>
    <w:p w14:paraId="2542F923" w14:textId="77777777" w:rsidR="00232993" w:rsidRPr="00847C73" w:rsidRDefault="00232993" w:rsidP="00232993">
      <w:pPr>
        <w:ind w:firstLine="709"/>
        <w:jc w:val="both"/>
        <w:rPr>
          <w:bCs/>
          <w:sz w:val="20"/>
          <w:szCs w:val="20"/>
        </w:rPr>
      </w:pPr>
      <w:r w:rsidRPr="00847C73">
        <w:rPr>
          <w:sz w:val="20"/>
          <w:szCs w:val="20"/>
        </w:rPr>
        <w:t xml:space="preserve">4.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w:t>
      </w:r>
      <w:proofErr w:type="spellStart"/>
      <w:r w:rsidRPr="00847C73">
        <w:rPr>
          <w:sz w:val="20"/>
          <w:szCs w:val="20"/>
        </w:rPr>
        <w:t>Мусатова</w:t>
      </w:r>
      <w:proofErr w:type="spellEnd"/>
      <w:r w:rsidRPr="00847C73">
        <w:rPr>
          <w:sz w:val="20"/>
          <w:szCs w:val="20"/>
        </w:rPr>
        <w:t xml:space="preserve"> А.М.</w:t>
      </w:r>
    </w:p>
    <w:p w14:paraId="155C8A56" w14:textId="77777777" w:rsidR="00232993" w:rsidRPr="00847C73" w:rsidRDefault="00232993" w:rsidP="00232993">
      <w:pPr>
        <w:pStyle w:val="Style10"/>
        <w:widowControl/>
        <w:tabs>
          <w:tab w:val="left" w:pos="426"/>
          <w:tab w:val="left" w:pos="660"/>
          <w:tab w:val="right" w:pos="9920"/>
        </w:tabs>
        <w:rPr>
          <w:rStyle w:val="FontStyle44"/>
          <w:sz w:val="20"/>
          <w:szCs w:val="20"/>
        </w:rPr>
      </w:pPr>
    </w:p>
    <w:p w14:paraId="7993D4C2" w14:textId="77777777" w:rsidR="00232993" w:rsidRPr="00847C73" w:rsidRDefault="00232993" w:rsidP="00232993">
      <w:pPr>
        <w:pStyle w:val="10"/>
        <w:jc w:val="both"/>
        <w:rPr>
          <w:sz w:val="20"/>
        </w:rPr>
      </w:pPr>
      <w:r w:rsidRPr="00847C73">
        <w:rPr>
          <w:sz w:val="20"/>
        </w:rPr>
        <w:t xml:space="preserve">Глава Куйбышевского муниципального </w:t>
      </w:r>
    </w:p>
    <w:p w14:paraId="37560C7D" w14:textId="21FC97F0" w:rsidR="00232993" w:rsidRPr="00847C73" w:rsidRDefault="00232993" w:rsidP="00232993">
      <w:pPr>
        <w:pStyle w:val="10"/>
        <w:jc w:val="both"/>
        <w:rPr>
          <w:sz w:val="20"/>
        </w:rPr>
      </w:pPr>
      <w:r w:rsidRPr="00847C73">
        <w:rPr>
          <w:sz w:val="20"/>
        </w:rPr>
        <w:t>района Новосибирской о</w:t>
      </w:r>
      <w:r w:rsidR="004021B5" w:rsidRPr="00847C73">
        <w:rPr>
          <w:sz w:val="20"/>
        </w:rPr>
        <w:t>бласти</w:t>
      </w:r>
      <w:r w:rsidR="004021B5" w:rsidRPr="00847C73">
        <w:rPr>
          <w:sz w:val="20"/>
        </w:rPr>
        <w:tab/>
      </w:r>
      <w:r w:rsidR="004021B5" w:rsidRPr="00847C73">
        <w:rPr>
          <w:sz w:val="20"/>
        </w:rPr>
        <w:tab/>
      </w:r>
      <w:r w:rsidR="004021B5" w:rsidRPr="00847C73">
        <w:rPr>
          <w:sz w:val="20"/>
        </w:rPr>
        <w:tab/>
      </w:r>
      <w:r w:rsidR="004021B5" w:rsidRPr="00847C73">
        <w:rPr>
          <w:sz w:val="20"/>
        </w:rPr>
        <w:tab/>
      </w:r>
      <w:r w:rsidR="004021B5" w:rsidRPr="00847C73">
        <w:rPr>
          <w:sz w:val="20"/>
        </w:rPr>
        <w:tab/>
        <w:t xml:space="preserve"> </w:t>
      </w:r>
      <w:r w:rsidR="004021B5" w:rsidRPr="00847C73">
        <w:rPr>
          <w:sz w:val="20"/>
        </w:rPr>
        <w:tab/>
        <w:t xml:space="preserve">                </w:t>
      </w:r>
      <w:r w:rsidRPr="00847C73">
        <w:rPr>
          <w:sz w:val="20"/>
        </w:rPr>
        <w:t xml:space="preserve">                         О.В. Караваев</w:t>
      </w:r>
    </w:p>
    <w:p w14:paraId="7B29F48B" w14:textId="77777777" w:rsidR="00232993" w:rsidRPr="00847C73" w:rsidRDefault="00232993" w:rsidP="00232993">
      <w:pPr>
        <w:pStyle w:val="aff5"/>
        <w:tabs>
          <w:tab w:val="left" w:pos="0"/>
        </w:tabs>
        <w:ind w:left="0" w:right="-56"/>
        <w:jc w:val="both"/>
        <w:rPr>
          <w:sz w:val="20"/>
        </w:rPr>
      </w:pPr>
    </w:p>
    <w:p w14:paraId="1397703C" w14:textId="77777777" w:rsidR="00232993" w:rsidRPr="00847C73" w:rsidRDefault="00232993" w:rsidP="00232993">
      <w:pPr>
        <w:pStyle w:val="aff5"/>
        <w:tabs>
          <w:tab w:val="left" w:pos="0"/>
        </w:tabs>
        <w:ind w:left="0" w:right="-56"/>
        <w:jc w:val="both"/>
        <w:rPr>
          <w:sz w:val="20"/>
        </w:rPr>
      </w:pPr>
    </w:p>
    <w:p w14:paraId="33B96B77" w14:textId="77777777" w:rsidR="00232993" w:rsidRPr="00847C73" w:rsidRDefault="00232993" w:rsidP="00232993">
      <w:pPr>
        <w:pStyle w:val="1c"/>
        <w:ind w:left="5954" w:firstLine="0"/>
        <w:jc w:val="center"/>
        <w:rPr>
          <w:sz w:val="20"/>
          <w:szCs w:val="20"/>
        </w:rPr>
      </w:pPr>
      <w:r w:rsidRPr="00847C73">
        <w:rPr>
          <w:sz w:val="20"/>
          <w:szCs w:val="20"/>
        </w:rPr>
        <w:t>УТВЕРЖДЕНЫ</w:t>
      </w:r>
    </w:p>
    <w:p w14:paraId="6B5C7A83" w14:textId="77777777" w:rsidR="00232993" w:rsidRPr="00847C73" w:rsidRDefault="00232993" w:rsidP="00232993">
      <w:pPr>
        <w:autoSpaceDE w:val="0"/>
        <w:autoSpaceDN w:val="0"/>
        <w:adjustRightInd w:val="0"/>
        <w:ind w:left="5954"/>
        <w:jc w:val="center"/>
        <w:rPr>
          <w:sz w:val="20"/>
          <w:szCs w:val="20"/>
          <w:lang w:eastAsia="en-US"/>
        </w:rPr>
      </w:pPr>
      <w:r w:rsidRPr="00847C73">
        <w:rPr>
          <w:sz w:val="20"/>
          <w:szCs w:val="20"/>
          <w:lang w:eastAsia="en-US"/>
        </w:rPr>
        <w:t xml:space="preserve">постановлением администрации </w:t>
      </w:r>
    </w:p>
    <w:p w14:paraId="55D4DBF7" w14:textId="77777777" w:rsidR="00232993" w:rsidRPr="00847C73" w:rsidRDefault="00232993" w:rsidP="00232993">
      <w:pPr>
        <w:autoSpaceDE w:val="0"/>
        <w:autoSpaceDN w:val="0"/>
        <w:adjustRightInd w:val="0"/>
        <w:ind w:left="5954"/>
        <w:jc w:val="center"/>
        <w:rPr>
          <w:sz w:val="20"/>
          <w:szCs w:val="20"/>
          <w:lang w:eastAsia="en-US"/>
        </w:rPr>
      </w:pPr>
      <w:r w:rsidRPr="00847C73">
        <w:rPr>
          <w:sz w:val="20"/>
          <w:szCs w:val="20"/>
          <w:lang w:eastAsia="en-US"/>
        </w:rPr>
        <w:t>Куйбышевского муниципального района</w:t>
      </w:r>
    </w:p>
    <w:p w14:paraId="62076D9E" w14:textId="77777777" w:rsidR="00232993" w:rsidRPr="00847C73" w:rsidRDefault="00232993" w:rsidP="00232993">
      <w:pPr>
        <w:autoSpaceDE w:val="0"/>
        <w:autoSpaceDN w:val="0"/>
        <w:adjustRightInd w:val="0"/>
        <w:ind w:left="5954"/>
        <w:jc w:val="center"/>
        <w:rPr>
          <w:sz w:val="20"/>
          <w:szCs w:val="20"/>
          <w:lang w:eastAsia="en-US"/>
        </w:rPr>
      </w:pPr>
      <w:r w:rsidRPr="00847C73">
        <w:rPr>
          <w:sz w:val="20"/>
          <w:szCs w:val="20"/>
          <w:lang w:eastAsia="en-US"/>
        </w:rPr>
        <w:t>от 09.11.2020г. № 933</w:t>
      </w:r>
    </w:p>
    <w:p w14:paraId="2B985FFA" w14:textId="77777777" w:rsidR="00232993" w:rsidRPr="00847C73" w:rsidRDefault="00232993" w:rsidP="00232993">
      <w:pPr>
        <w:tabs>
          <w:tab w:val="left" w:pos="6350"/>
        </w:tabs>
        <w:autoSpaceDE w:val="0"/>
        <w:autoSpaceDN w:val="0"/>
        <w:adjustRightInd w:val="0"/>
        <w:jc w:val="both"/>
        <w:rPr>
          <w:sz w:val="20"/>
          <w:szCs w:val="20"/>
        </w:rPr>
      </w:pPr>
    </w:p>
    <w:p w14:paraId="0FA6CD4B" w14:textId="77777777" w:rsidR="00232993" w:rsidRPr="00847C73" w:rsidRDefault="00232993" w:rsidP="00232993">
      <w:pPr>
        <w:autoSpaceDE w:val="0"/>
        <w:autoSpaceDN w:val="0"/>
        <w:adjustRightInd w:val="0"/>
        <w:ind w:firstLine="709"/>
        <w:jc w:val="center"/>
        <w:rPr>
          <w:bCs/>
          <w:sz w:val="20"/>
          <w:szCs w:val="20"/>
        </w:rPr>
      </w:pPr>
      <w:r w:rsidRPr="00847C73">
        <w:rPr>
          <w:bCs/>
          <w:sz w:val="20"/>
          <w:szCs w:val="20"/>
        </w:rPr>
        <w:t>ОСНОВНЫЕ НАПРАВЛЕНИЯ</w:t>
      </w:r>
    </w:p>
    <w:p w14:paraId="0D1E7710" w14:textId="77777777" w:rsidR="00232993" w:rsidRPr="00847C73" w:rsidRDefault="00232993" w:rsidP="00232993">
      <w:pPr>
        <w:autoSpaceDE w:val="0"/>
        <w:autoSpaceDN w:val="0"/>
        <w:adjustRightInd w:val="0"/>
        <w:ind w:firstLine="709"/>
        <w:jc w:val="center"/>
        <w:rPr>
          <w:bCs/>
          <w:sz w:val="20"/>
          <w:szCs w:val="20"/>
        </w:rPr>
      </w:pPr>
      <w:r w:rsidRPr="00847C73">
        <w:rPr>
          <w:bCs/>
          <w:sz w:val="20"/>
          <w:szCs w:val="20"/>
        </w:rPr>
        <w:t>бюджетной и налоговой политики Куйбышевского муниципального района Новосибирской области на 2021 год и плановый период 2022 и 2023 годов</w:t>
      </w:r>
    </w:p>
    <w:p w14:paraId="64CA58DB" w14:textId="77777777" w:rsidR="00232993" w:rsidRPr="00847C73" w:rsidRDefault="00232993" w:rsidP="00232993">
      <w:pPr>
        <w:autoSpaceDE w:val="0"/>
        <w:autoSpaceDN w:val="0"/>
        <w:adjustRightInd w:val="0"/>
        <w:ind w:firstLine="709"/>
        <w:jc w:val="both"/>
        <w:rPr>
          <w:sz w:val="20"/>
          <w:szCs w:val="20"/>
        </w:rPr>
      </w:pPr>
    </w:p>
    <w:p w14:paraId="74E8984E" w14:textId="77777777" w:rsidR="00232993" w:rsidRPr="00847C73" w:rsidRDefault="00232993" w:rsidP="00232993">
      <w:pPr>
        <w:autoSpaceDE w:val="0"/>
        <w:autoSpaceDN w:val="0"/>
        <w:adjustRightInd w:val="0"/>
        <w:ind w:firstLine="709"/>
        <w:jc w:val="center"/>
        <w:outlineLvl w:val="1"/>
        <w:rPr>
          <w:sz w:val="20"/>
          <w:szCs w:val="20"/>
        </w:rPr>
      </w:pPr>
      <w:r w:rsidRPr="00847C73">
        <w:rPr>
          <w:sz w:val="20"/>
          <w:szCs w:val="20"/>
          <w:lang w:val="en-US"/>
        </w:rPr>
        <w:t>I</w:t>
      </w:r>
      <w:r w:rsidRPr="00847C73">
        <w:rPr>
          <w:sz w:val="20"/>
          <w:szCs w:val="20"/>
        </w:rPr>
        <w:t>.</w:t>
      </w:r>
      <w:r w:rsidRPr="00847C73">
        <w:rPr>
          <w:sz w:val="20"/>
          <w:szCs w:val="20"/>
          <w:lang w:val="en-US"/>
        </w:rPr>
        <w:t> </w:t>
      </w:r>
      <w:r w:rsidRPr="00847C73">
        <w:rPr>
          <w:sz w:val="20"/>
          <w:szCs w:val="20"/>
        </w:rPr>
        <w:t>Общие положения</w:t>
      </w:r>
    </w:p>
    <w:p w14:paraId="1A27CD6B" w14:textId="77777777" w:rsidR="00232993" w:rsidRPr="00847C73" w:rsidRDefault="00232993" w:rsidP="00232993">
      <w:pPr>
        <w:autoSpaceDE w:val="0"/>
        <w:autoSpaceDN w:val="0"/>
        <w:adjustRightInd w:val="0"/>
        <w:ind w:firstLine="709"/>
        <w:jc w:val="both"/>
        <w:rPr>
          <w:sz w:val="20"/>
          <w:szCs w:val="20"/>
        </w:rPr>
      </w:pPr>
    </w:p>
    <w:p w14:paraId="040036B3" w14:textId="77777777" w:rsidR="00232993" w:rsidRPr="00847C73" w:rsidRDefault="00232993" w:rsidP="00232993">
      <w:pPr>
        <w:widowControl w:val="0"/>
        <w:ind w:firstLine="709"/>
        <w:contextualSpacing/>
        <w:jc w:val="both"/>
        <w:rPr>
          <w:sz w:val="20"/>
          <w:szCs w:val="20"/>
        </w:rPr>
      </w:pPr>
      <w:r w:rsidRPr="00847C73">
        <w:rPr>
          <w:sz w:val="20"/>
          <w:szCs w:val="20"/>
        </w:rPr>
        <w:t xml:space="preserve">Основные направления бюджетной политики и основные направления налоговой политики Куйбышевского муниципального района Новосибирской области на 2021 год и плановый период 2022 и 2023 года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w:t>
      </w:r>
      <w:r w:rsidRPr="00847C73">
        <w:rPr>
          <w:sz w:val="20"/>
          <w:szCs w:val="20"/>
        </w:rPr>
        <w:lastRenderedPageBreak/>
        <w:t>Куйбышевского муниципального района Новосибирской области на 2021 год и плановый период 2022 и 2023 года (далее – районный бюджет).</w:t>
      </w:r>
    </w:p>
    <w:p w14:paraId="173F26AE" w14:textId="77777777" w:rsidR="00232993" w:rsidRPr="00847C73" w:rsidRDefault="00232993" w:rsidP="00232993">
      <w:pPr>
        <w:widowControl w:val="0"/>
        <w:ind w:firstLine="709"/>
        <w:contextualSpacing/>
        <w:jc w:val="both"/>
        <w:rPr>
          <w:sz w:val="20"/>
          <w:szCs w:val="20"/>
        </w:rPr>
      </w:pPr>
      <w:r w:rsidRPr="00847C73">
        <w:rPr>
          <w:sz w:val="20"/>
          <w:szCs w:val="20"/>
        </w:rPr>
        <w:t>При подготовке Основных направлений были учтены положения Указа Президента Российской Федерации от 21.07.2020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 основных параметрах прогноза социально-экономического развития Куйбышевского муниципального района Новосибирской области на 2021 год и плановый период 2022 и 2023 годов.</w:t>
      </w:r>
    </w:p>
    <w:p w14:paraId="6CBB96C8" w14:textId="77777777" w:rsidR="00232993" w:rsidRPr="00847C73" w:rsidRDefault="00232993" w:rsidP="00232993">
      <w:pPr>
        <w:widowControl w:val="0"/>
        <w:autoSpaceDE w:val="0"/>
        <w:autoSpaceDN w:val="0"/>
        <w:adjustRightInd w:val="0"/>
        <w:ind w:firstLine="709"/>
        <w:outlineLvl w:val="1"/>
        <w:rPr>
          <w:sz w:val="20"/>
          <w:szCs w:val="20"/>
        </w:rPr>
      </w:pPr>
    </w:p>
    <w:p w14:paraId="739471FC" w14:textId="77777777" w:rsidR="00232993" w:rsidRPr="00847C73" w:rsidRDefault="00232993" w:rsidP="00232993">
      <w:pPr>
        <w:autoSpaceDE w:val="0"/>
        <w:autoSpaceDN w:val="0"/>
        <w:adjustRightInd w:val="0"/>
        <w:ind w:firstLine="709"/>
        <w:jc w:val="center"/>
        <w:outlineLvl w:val="1"/>
        <w:rPr>
          <w:sz w:val="20"/>
          <w:szCs w:val="20"/>
        </w:rPr>
      </w:pPr>
      <w:r w:rsidRPr="00847C73">
        <w:rPr>
          <w:sz w:val="20"/>
          <w:szCs w:val="20"/>
          <w:lang w:val="en-US"/>
        </w:rPr>
        <w:t>II</w:t>
      </w:r>
      <w:r w:rsidRPr="00847C73">
        <w:rPr>
          <w:sz w:val="20"/>
          <w:szCs w:val="20"/>
        </w:rPr>
        <w:t>. Налоговая политика</w:t>
      </w:r>
    </w:p>
    <w:p w14:paraId="20E5D027" w14:textId="77777777" w:rsidR="00232993" w:rsidRPr="00847C73" w:rsidRDefault="00232993" w:rsidP="00232993">
      <w:pPr>
        <w:autoSpaceDE w:val="0"/>
        <w:autoSpaceDN w:val="0"/>
        <w:adjustRightInd w:val="0"/>
        <w:ind w:firstLine="709"/>
        <w:outlineLvl w:val="1"/>
        <w:rPr>
          <w:sz w:val="20"/>
          <w:szCs w:val="20"/>
        </w:rPr>
      </w:pPr>
    </w:p>
    <w:p w14:paraId="2B6F2888" w14:textId="77777777" w:rsidR="00232993" w:rsidRPr="00847C73" w:rsidRDefault="00232993" w:rsidP="00232993">
      <w:pPr>
        <w:autoSpaceDE w:val="0"/>
        <w:autoSpaceDN w:val="0"/>
        <w:adjustRightInd w:val="0"/>
        <w:ind w:firstLine="709"/>
        <w:jc w:val="both"/>
        <w:outlineLvl w:val="1"/>
        <w:rPr>
          <w:sz w:val="20"/>
          <w:szCs w:val="20"/>
        </w:rPr>
      </w:pPr>
      <w:r w:rsidRPr="00847C73">
        <w:rPr>
          <w:sz w:val="20"/>
          <w:szCs w:val="20"/>
        </w:rPr>
        <w:t>Социально-экономическое развитие Куйбышевского района Новосибирской области, на протяжении 2019 года соответствовало общим тенденциям развития Российской Федерации.</w:t>
      </w:r>
    </w:p>
    <w:p w14:paraId="6272C45E" w14:textId="77777777" w:rsidR="00232993" w:rsidRPr="00847C73" w:rsidRDefault="00232993" w:rsidP="00232993">
      <w:pPr>
        <w:autoSpaceDE w:val="0"/>
        <w:autoSpaceDN w:val="0"/>
        <w:adjustRightInd w:val="0"/>
        <w:ind w:firstLine="709"/>
        <w:jc w:val="both"/>
        <w:outlineLvl w:val="1"/>
        <w:rPr>
          <w:spacing w:val="2"/>
          <w:sz w:val="20"/>
          <w:szCs w:val="20"/>
        </w:rPr>
      </w:pPr>
      <w:r w:rsidRPr="00847C73">
        <w:rPr>
          <w:spacing w:val="2"/>
          <w:sz w:val="20"/>
          <w:szCs w:val="20"/>
        </w:rPr>
        <w:t xml:space="preserve">По итогам 2018-2019 года отмечена положительная динамика промышленного производства с приростом за два года в сопоставимых ценах на 3,7% к уровню 2017 года. По итогам 9 месяцев 2020 года объем отгруженных товаров промышленного производства составил 96,2% к аналогичному периоду 2019 года (4849,4 </w:t>
      </w:r>
      <w:proofErr w:type="spellStart"/>
      <w:r w:rsidRPr="00847C73">
        <w:rPr>
          <w:spacing w:val="2"/>
          <w:sz w:val="20"/>
          <w:szCs w:val="20"/>
        </w:rPr>
        <w:t>млрд.рублей</w:t>
      </w:r>
      <w:proofErr w:type="spellEnd"/>
      <w:r w:rsidRPr="00847C73">
        <w:rPr>
          <w:spacing w:val="2"/>
          <w:sz w:val="20"/>
          <w:szCs w:val="20"/>
        </w:rPr>
        <w:t>), индекс промышленного производства по основным видам деятельности - 89,6% к аналогичному периоду 2019 года.</w:t>
      </w:r>
    </w:p>
    <w:p w14:paraId="67E4379E" w14:textId="77777777" w:rsidR="00232993" w:rsidRPr="00847C73" w:rsidRDefault="00232993" w:rsidP="00232993">
      <w:pPr>
        <w:autoSpaceDE w:val="0"/>
        <w:autoSpaceDN w:val="0"/>
        <w:adjustRightInd w:val="0"/>
        <w:ind w:firstLine="709"/>
        <w:jc w:val="both"/>
        <w:outlineLvl w:val="1"/>
        <w:rPr>
          <w:spacing w:val="2"/>
          <w:sz w:val="20"/>
          <w:szCs w:val="20"/>
        </w:rPr>
      </w:pPr>
      <w:r w:rsidRPr="00847C73">
        <w:rPr>
          <w:spacing w:val="2"/>
          <w:sz w:val="20"/>
          <w:szCs w:val="20"/>
        </w:rPr>
        <w:t xml:space="preserve">За 2018-2019гг оборот розничной торговли вырос на 3,8% в сопоставимых ценах и достиг 6,239 </w:t>
      </w:r>
      <w:proofErr w:type="spellStart"/>
      <w:r w:rsidRPr="00847C73">
        <w:rPr>
          <w:spacing w:val="2"/>
          <w:sz w:val="20"/>
          <w:szCs w:val="20"/>
        </w:rPr>
        <w:t>млрд.рублей</w:t>
      </w:r>
      <w:proofErr w:type="spellEnd"/>
      <w:r w:rsidRPr="00847C73">
        <w:rPr>
          <w:spacing w:val="2"/>
          <w:sz w:val="20"/>
          <w:szCs w:val="20"/>
        </w:rPr>
        <w:t xml:space="preserve">. Во втором квартале 2020 года из-за ограничительных мер в связи с пандемией </w:t>
      </w:r>
      <w:proofErr w:type="spellStart"/>
      <w:r w:rsidRPr="00847C73">
        <w:rPr>
          <w:spacing w:val="2"/>
          <w:sz w:val="20"/>
          <w:szCs w:val="20"/>
        </w:rPr>
        <w:t>коронавирусной</w:t>
      </w:r>
      <w:proofErr w:type="spellEnd"/>
      <w:r w:rsidRPr="00847C73">
        <w:rPr>
          <w:spacing w:val="2"/>
          <w:sz w:val="20"/>
          <w:szCs w:val="20"/>
        </w:rPr>
        <w:t xml:space="preserve"> инфекции отмечено замедление развития в ключевых отраслях экономики Куйбышевского района. В общем объеме товарооборота уменьшилась доля ярмарок и розничных рынков. Большую часть в структуре оборота розничной торговли составили пищевые продукты, но уменьшилась доля непродовольственных товаров в розничном обороте. За 9 месяцев 2020 года оборот розничной торговли снизился в сравнении с отчетным периодом прошлого года на 3% и составил 4,798 млрд рублей.</w:t>
      </w:r>
    </w:p>
    <w:p w14:paraId="393690B3" w14:textId="77777777" w:rsidR="00232993" w:rsidRPr="00847C73" w:rsidRDefault="00232993" w:rsidP="00232993">
      <w:pPr>
        <w:ind w:firstLine="709"/>
        <w:jc w:val="both"/>
        <w:rPr>
          <w:sz w:val="20"/>
          <w:szCs w:val="20"/>
        </w:rPr>
      </w:pPr>
      <w:r w:rsidRPr="00847C73">
        <w:rPr>
          <w:sz w:val="20"/>
          <w:szCs w:val="20"/>
        </w:rPr>
        <w:t>Темпы роста отмечены в производстве продукции сельского хозяйства. За 9 месяцев 2020 года динамика выпуска продукции сельского хозяйства составила 108,9% к соответствующему периоду 2019 года.</w:t>
      </w:r>
    </w:p>
    <w:p w14:paraId="7D59F6DE" w14:textId="77777777" w:rsidR="00232993" w:rsidRPr="00847C73" w:rsidRDefault="00232993" w:rsidP="00232993">
      <w:pPr>
        <w:ind w:firstLine="709"/>
        <w:jc w:val="both"/>
        <w:rPr>
          <w:sz w:val="20"/>
          <w:szCs w:val="20"/>
        </w:rPr>
      </w:pPr>
      <w:r w:rsidRPr="00847C73">
        <w:rPr>
          <w:sz w:val="20"/>
          <w:szCs w:val="20"/>
        </w:rPr>
        <w:t xml:space="preserve">В 2018-2019 гг. произошло сокращение объема инвестиций в основной капитал на 15,4 % к уровню 2017 года по причине приостановке работ на объекте «Терминал по хранению и отгрузке смеси пропана-бутана технического (СПБТ)в районе </w:t>
      </w:r>
      <w:proofErr w:type="spellStart"/>
      <w:r w:rsidRPr="00847C73">
        <w:rPr>
          <w:sz w:val="20"/>
          <w:szCs w:val="20"/>
        </w:rPr>
        <w:t>г.Куйбышева</w:t>
      </w:r>
      <w:proofErr w:type="spellEnd"/>
      <w:r w:rsidRPr="00847C73">
        <w:rPr>
          <w:sz w:val="20"/>
          <w:szCs w:val="20"/>
        </w:rPr>
        <w:t xml:space="preserve">». За 9 месяцев 2020 года сумма инвестиций в основной капитал за счет всех источников финансирования составила 899,2 </w:t>
      </w:r>
      <w:proofErr w:type="spellStart"/>
      <w:r w:rsidRPr="00847C73">
        <w:rPr>
          <w:sz w:val="20"/>
          <w:szCs w:val="20"/>
        </w:rPr>
        <w:t>млн.руб</w:t>
      </w:r>
      <w:proofErr w:type="spellEnd"/>
      <w:r w:rsidRPr="00847C73">
        <w:rPr>
          <w:sz w:val="20"/>
          <w:szCs w:val="20"/>
        </w:rPr>
        <w:t>., что к соответствующему периоду прошлого года в 7,8 раз больше.</w:t>
      </w:r>
    </w:p>
    <w:p w14:paraId="7F60ACAA" w14:textId="77777777" w:rsidR="00232993" w:rsidRPr="00847C73" w:rsidRDefault="00232993" w:rsidP="00232993">
      <w:pPr>
        <w:ind w:firstLine="709"/>
        <w:jc w:val="both"/>
        <w:rPr>
          <w:sz w:val="20"/>
          <w:szCs w:val="20"/>
        </w:rPr>
      </w:pPr>
      <w:r w:rsidRPr="00847C73">
        <w:rPr>
          <w:sz w:val="20"/>
          <w:szCs w:val="20"/>
        </w:rPr>
        <w:t xml:space="preserve">Ежегодно умеренными темпами возрастает и объем платных услуг, который является важной частью потребительских расходов.  За истекший период населению города и села реализовано платных услуг на сумму 1059,0 </w:t>
      </w:r>
      <w:proofErr w:type="spellStart"/>
      <w:r w:rsidRPr="00847C73">
        <w:rPr>
          <w:sz w:val="20"/>
          <w:szCs w:val="20"/>
        </w:rPr>
        <w:t>млн.руб</w:t>
      </w:r>
      <w:proofErr w:type="spellEnd"/>
      <w:r w:rsidRPr="00847C73">
        <w:rPr>
          <w:sz w:val="20"/>
          <w:szCs w:val="20"/>
        </w:rPr>
        <w:t xml:space="preserve">., что составляет 88,3% к уровню 9 месяцев 2019 года в сопоставимых ценах. Основной причиной снижения является введение ограничительных мер в связи распространением новой </w:t>
      </w:r>
      <w:proofErr w:type="spellStart"/>
      <w:r w:rsidRPr="00847C73">
        <w:rPr>
          <w:sz w:val="20"/>
          <w:szCs w:val="20"/>
        </w:rPr>
        <w:t>коронавирусной</w:t>
      </w:r>
      <w:proofErr w:type="spellEnd"/>
      <w:r w:rsidRPr="00847C73">
        <w:rPr>
          <w:sz w:val="20"/>
          <w:szCs w:val="20"/>
        </w:rPr>
        <w:t xml:space="preserve"> инфекции.</w:t>
      </w:r>
    </w:p>
    <w:p w14:paraId="3ACCE613" w14:textId="77777777" w:rsidR="00232993" w:rsidRPr="00847C73" w:rsidRDefault="00232993" w:rsidP="00232993">
      <w:pPr>
        <w:ind w:firstLine="709"/>
        <w:jc w:val="both"/>
        <w:rPr>
          <w:sz w:val="20"/>
          <w:szCs w:val="20"/>
        </w:rPr>
      </w:pPr>
      <w:r w:rsidRPr="00847C73">
        <w:rPr>
          <w:sz w:val="20"/>
          <w:szCs w:val="20"/>
        </w:rPr>
        <w:t>Индекс потребительских цен по Новосибирской области в декабре 2019 года составил 102,9% к 2018 году (по РФ-103,04%), при этом цены на продовольственные товары увеличились на 1,6%, непродовольственные - на 2,2%, на платные услуги населению цены увеличились на 6,8%.</w:t>
      </w:r>
    </w:p>
    <w:p w14:paraId="61A34B88" w14:textId="77777777" w:rsidR="00232993" w:rsidRPr="00847C73" w:rsidRDefault="00232993" w:rsidP="00232993">
      <w:pPr>
        <w:ind w:firstLine="709"/>
        <w:jc w:val="both"/>
        <w:rPr>
          <w:sz w:val="20"/>
          <w:szCs w:val="20"/>
        </w:rPr>
      </w:pPr>
      <w:r w:rsidRPr="00847C73">
        <w:rPr>
          <w:sz w:val="20"/>
          <w:szCs w:val="20"/>
        </w:rPr>
        <w:t xml:space="preserve">По итогам девяти месяцев 2020 года индекс объема работ, выполненных по виду деятельности «Строительство», составил 105,7% к уровню аналогичного периода 2019 года в связи с возобновлением работ на объекте инвестиционного проекта «Терминал по хранению и отгрузке смеси пропана-бутана технического (СПБТ)в районе </w:t>
      </w:r>
      <w:proofErr w:type="spellStart"/>
      <w:r w:rsidRPr="00847C73">
        <w:rPr>
          <w:sz w:val="20"/>
          <w:szCs w:val="20"/>
        </w:rPr>
        <w:t>г.Куйбышева</w:t>
      </w:r>
      <w:proofErr w:type="spellEnd"/>
      <w:r w:rsidRPr="00847C73">
        <w:rPr>
          <w:sz w:val="20"/>
          <w:szCs w:val="20"/>
        </w:rPr>
        <w:t>».</w:t>
      </w:r>
    </w:p>
    <w:p w14:paraId="50957812" w14:textId="77777777" w:rsidR="00232993" w:rsidRPr="00847C73" w:rsidRDefault="00232993" w:rsidP="00232993">
      <w:pPr>
        <w:ind w:firstLine="709"/>
        <w:jc w:val="both"/>
        <w:rPr>
          <w:sz w:val="20"/>
          <w:szCs w:val="20"/>
        </w:rPr>
      </w:pPr>
      <w:r w:rsidRPr="00847C73">
        <w:rPr>
          <w:sz w:val="20"/>
          <w:szCs w:val="20"/>
        </w:rPr>
        <w:t xml:space="preserve">Сохраняется положительная динамика роста заработной платы. По сравнению с 2018 годом среднемесячная заработная плата по полному кругу предприятий выросла на 15,8% и составила 21901 руб. Средний душевой доход составил 106,4 % относительно уровня 2018 года. </w:t>
      </w:r>
    </w:p>
    <w:p w14:paraId="112C3850" w14:textId="77777777" w:rsidR="00232993" w:rsidRPr="00847C73" w:rsidRDefault="00232993" w:rsidP="00232993">
      <w:pPr>
        <w:tabs>
          <w:tab w:val="left" w:pos="0"/>
        </w:tabs>
        <w:ind w:firstLine="709"/>
        <w:jc w:val="both"/>
        <w:rPr>
          <w:sz w:val="20"/>
          <w:szCs w:val="20"/>
        </w:rPr>
      </w:pPr>
      <w:r w:rsidRPr="00847C73">
        <w:rPr>
          <w:sz w:val="20"/>
          <w:szCs w:val="20"/>
        </w:rPr>
        <w:t>В январе-сентябре 2020 года темпы роста среднемесячной заработной платы работников организаций Куйбышевского района сложились значительно выше, чем в соответствующем периоде 2019 года, как в номинальном, так и в реальном выражении. Среднемесячная номинальная начисленная заработная плата в Куйбышевском районе увеличилась по сравнению с аналогичным периодом 2019 года на 16,8% и составила 24619 рублей. Реальный размер среднемесячной заработной платы увеличился за этот период на 11,2%.</w:t>
      </w:r>
    </w:p>
    <w:p w14:paraId="68790C82" w14:textId="77777777" w:rsidR="00232993" w:rsidRPr="00847C73" w:rsidRDefault="00232993" w:rsidP="00232993">
      <w:pPr>
        <w:tabs>
          <w:tab w:val="left" w:pos="0"/>
        </w:tabs>
        <w:ind w:firstLine="709"/>
        <w:jc w:val="both"/>
        <w:rPr>
          <w:sz w:val="20"/>
          <w:szCs w:val="20"/>
        </w:rPr>
      </w:pPr>
      <w:r w:rsidRPr="00847C73">
        <w:rPr>
          <w:sz w:val="20"/>
          <w:szCs w:val="20"/>
        </w:rPr>
        <w:t>В период 2019-2020 годов приняты решения, направленные на обеспечение и поддержание устойчивого социально-экономического развития.</w:t>
      </w:r>
    </w:p>
    <w:p w14:paraId="06E1C0F4" w14:textId="77777777" w:rsidR="00232993" w:rsidRPr="00847C73" w:rsidRDefault="00232993" w:rsidP="00232993">
      <w:pPr>
        <w:tabs>
          <w:tab w:val="left" w:pos="0"/>
        </w:tabs>
        <w:ind w:firstLine="709"/>
        <w:jc w:val="both"/>
        <w:rPr>
          <w:sz w:val="20"/>
          <w:szCs w:val="20"/>
        </w:rPr>
      </w:pPr>
      <w:r w:rsidRPr="00847C73">
        <w:rPr>
          <w:sz w:val="20"/>
          <w:szCs w:val="20"/>
        </w:rPr>
        <w:t>1. В сфере налогообложения:</w:t>
      </w:r>
    </w:p>
    <w:p w14:paraId="1DB40F6F" w14:textId="77777777" w:rsidR="00232993" w:rsidRPr="00847C73" w:rsidRDefault="00232993" w:rsidP="00232993">
      <w:pPr>
        <w:tabs>
          <w:tab w:val="left" w:pos="0"/>
        </w:tabs>
        <w:ind w:firstLine="709"/>
        <w:jc w:val="both"/>
        <w:rPr>
          <w:sz w:val="20"/>
          <w:szCs w:val="20"/>
        </w:rPr>
      </w:pPr>
      <w:r w:rsidRPr="00847C73">
        <w:rPr>
          <w:sz w:val="20"/>
          <w:szCs w:val="20"/>
        </w:rPr>
        <w:t xml:space="preserve">1.1. Для минимизации негативных последствий в местных бюджетах в связи с отменой с 2021 года системы налогообложения в виде единого налога на вмененный доход (далее- ЕНДВ) подготовлен проект закона Новосибирской области, предусматривающий расширение дополнительного перечня видов деятельности по патентной системе налогообложения, включая виды деятельности, применяемые в настоящее время в рамках системы налогообложения в виде единого налога на вмененный доход. </w:t>
      </w:r>
    </w:p>
    <w:p w14:paraId="1FC0D10B" w14:textId="77777777" w:rsidR="00232993" w:rsidRPr="00847C73" w:rsidRDefault="00232993" w:rsidP="00232993">
      <w:pPr>
        <w:autoSpaceDE w:val="0"/>
        <w:autoSpaceDN w:val="0"/>
        <w:adjustRightInd w:val="0"/>
        <w:ind w:firstLine="709"/>
        <w:jc w:val="both"/>
        <w:outlineLvl w:val="1"/>
        <w:rPr>
          <w:sz w:val="20"/>
          <w:szCs w:val="20"/>
        </w:rPr>
      </w:pPr>
      <w:r w:rsidRPr="00847C73">
        <w:rPr>
          <w:sz w:val="20"/>
          <w:szCs w:val="20"/>
        </w:rPr>
        <w:t>1.2. Начиная с 2020 года Новосибирская область приняла участие в эксперименте по реализации на территории Новосибирской области нового специального налогового режима – налога на профессиональный доход. Физические лица и индивидуальные предприниматели, которые переходят на новый специальный налоговый режим (</w:t>
      </w:r>
      <w:proofErr w:type="spellStart"/>
      <w:r w:rsidRPr="00847C73">
        <w:rPr>
          <w:sz w:val="20"/>
          <w:szCs w:val="20"/>
        </w:rPr>
        <w:t>самозанятые</w:t>
      </w:r>
      <w:proofErr w:type="spellEnd"/>
      <w:r w:rsidRPr="00847C73">
        <w:rPr>
          <w:sz w:val="20"/>
          <w:szCs w:val="20"/>
        </w:rPr>
        <w:t xml:space="preserve">), могут платить с доходов от самостоятельной деятельности налог по льготной ставке – 4% или 6%. Это позволяет легально вести бизнес и получать доход от подработок без рисков получить </w:t>
      </w:r>
      <w:r w:rsidRPr="00847C73">
        <w:rPr>
          <w:sz w:val="20"/>
          <w:szCs w:val="20"/>
        </w:rPr>
        <w:lastRenderedPageBreak/>
        <w:t>штраф за незаконную предпринимательскую деятельность. За 9 месяцев 2020 года на территории Куйбышевского района зарегистрировалось 260 человек. Реализация данного налогового режима позволит снизить налоговую нагрузку на отдельные категории индивидуальных предпринимателей, а также легализоваться в правовом поле гражданам, ранее официально не трудоустроенным.</w:t>
      </w:r>
    </w:p>
    <w:p w14:paraId="432063EB" w14:textId="77777777" w:rsidR="00232993" w:rsidRPr="00847C73" w:rsidRDefault="00232993" w:rsidP="00232993">
      <w:pPr>
        <w:autoSpaceDE w:val="0"/>
        <w:autoSpaceDN w:val="0"/>
        <w:adjustRightInd w:val="0"/>
        <w:ind w:firstLine="709"/>
        <w:jc w:val="both"/>
        <w:outlineLvl w:val="1"/>
        <w:rPr>
          <w:sz w:val="20"/>
          <w:szCs w:val="20"/>
        </w:rPr>
      </w:pPr>
      <w:r w:rsidRPr="00847C73">
        <w:rPr>
          <w:sz w:val="20"/>
          <w:szCs w:val="20"/>
        </w:rPr>
        <w:t xml:space="preserve">УФНС по НСО осуществляться информирование о возможности применения и особенностях иных налоговых режимов. Информационные материалы размещаются в местах массового скопления людей и транслируются в средствах массовой информации и </w:t>
      </w:r>
      <w:proofErr w:type="spellStart"/>
      <w:r w:rsidRPr="00847C73">
        <w:rPr>
          <w:sz w:val="20"/>
          <w:szCs w:val="20"/>
        </w:rPr>
        <w:t>интернет-ресурсах</w:t>
      </w:r>
      <w:proofErr w:type="spellEnd"/>
      <w:r w:rsidRPr="00847C73">
        <w:rPr>
          <w:sz w:val="20"/>
          <w:szCs w:val="20"/>
        </w:rPr>
        <w:t>.</w:t>
      </w:r>
    </w:p>
    <w:p w14:paraId="4CA60ECE"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1.3. В 2020 году приказом департамента имущества и земельных отношений Новосибирской области от 20.12.2019 № 5183 </w:t>
      </w:r>
      <w:r w:rsidRPr="00847C73">
        <w:rPr>
          <w:sz w:val="20"/>
          <w:szCs w:val="20"/>
          <w:shd w:val="clear" w:color="auto" w:fill="FFFFFF"/>
        </w:rPr>
        <w:t>определен</w:t>
      </w:r>
      <w:r w:rsidRPr="00847C73">
        <w:rPr>
          <w:sz w:val="20"/>
          <w:szCs w:val="20"/>
        </w:rPr>
        <w:t xml:space="preserve">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w:t>
      </w:r>
      <w:r w:rsidRPr="00847C73">
        <w:rPr>
          <w:sz w:val="20"/>
          <w:szCs w:val="20"/>
          <w:shd w:val="clear" w:color="auto" w:fill="FFFFFF"/>
        </w:rPr>
        <w:t>стоимость.</w:t>
      </w:r>
      <w:r w:rsidRPr="00847C73">
        <w:rPr>
          <w:sz w:val="20"/>
          <w:szCs w:val="20"/>
        </w:rPr>
        <w:t xml:space="preserve"> </w:t>
      </w:r>
      <w:r w:rsidRPr="00847C73">
        <w:rPr>
          <w:sz w:val="20"/>
          <w:szCs w:val="20"/>
          <w:shd w:val="clear" w:color="auto" w:fill="FFFFFF"/>
        </w:rPr>
        <w:t xml:space="preserve">Указанная мера </w:t>
      </w:r>
      <w:r w:rsidRPr="00847C73">
        <w:rPr>
          <w:sz w:val="20"/>
          <w:szCs w:val="20"/>
        </w:rPr>
        <w:t>позво</w:t>
      </w:r>
      <w:r w:rsidRPr="00847C73">
        <w:rPr>
          <w:sz w:val="20"/>
          <w:szCs w:val="20"/>
          <w:shd w:val="clear" w:color="auto" w:fill="FFFFFF"/>
        </w:rPr>
        <w:t>лила</w:t>
      </w:r>
      <w:r w:rsidRPr="00847C73">
        <w:rPr>
          <w:sz w:val="20"/>
          <w:szCs w:val="20"/>
        </w:rPr>
        <w:t xml:space="preserve"> обеспечить равные условия налогообложения </w:t>
      </w:r>
      <w:r w:rsidRPr="00847C73">
        <w:rPr>
          <w:sz w:val="20"/>
          <w:szCs w:val="20"/>
          <w:shd w:val="clear" w:color="auto" w:fill="FFFFFF"/>
        </w:rPr>
        <w:t>для</w:t>
      </w:r>
      <w:r w:rsidRPr="00847C73">
        <w:rPr>
          <w:sz w:val="20"/>
          <w:szCs w:val="20"/>
        </w:rPr>
        <w:t xml:space="preserve"> собственников недвижимого имущества.</w:t>
      </w:r>
    </w:p>
    <w:p w14:paraId="1992C5E9"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Налоговыми органами области проводится </w:t>
      </w:r>
      <w:r w:rsidRPr="00847C73">
        <w:rPr>
          <w:color w:val="000000"/>
          <w:sz w:val="20"/>
          <w:szCs w:val="20"/>
        </w:rPr>
        <w:t xml:space="preserve">комплекс мероприятий </w:t>
      </w:r>
      <w:r w:rsidRPr="00847C73">
        <w:rPr>
          <w:sz w:val="20"/>
          <w:szCs w:val="20"/>
        </w:rPr>
        <w:t xml:space="preserve">по привлечению к налогообложению организаций – собственников помещений, не включенных в Перечень, но расположенных в зданиях, которые включены в Перечень. </w:t>
      </w:r>
    </w:p>
    <w:p w14:paraId="2EBF43A7" w14:textId="77777777" w:rsidR="00232993" w:rsidRPr="00847C73" w:rsidRDefault="00232993" w:rsidP="00232993">
      <w:pPr>
        <w:autoSpaceDE w:val="0"/>
        <w:autoSpaceDN w:val="0"/>
        <w:adjustRightInd w:val="0"/>
        <w:ind w:left="705"/>
        <w:contextualSpacing/>
        <w:jc w:val="both"/>
        <w:rPr>
          <w:sz w:val="20"/>
          <w:szCs w:val="20"/>
        </w:rPr>
      </w:pPr>
      <w:r w:rsidRPr="00847C73">
        <w:rPr>
          <w:sz w:val="20"/>
          <w:szCs w:val="20"/>
        </w:rPr>
        <w:t>2. В части повышения собираемости налогов и снижения уровня недоимки:</w:t>
      </w:r>
    </w:p>
    <w:p w14:paraId="7A93267F" w14:textId="77777777" w:rsidR="00232993" w:rsidRPr="00847C73" w:rsidRDefault="00232993" w:rsidP="00232993">
      <w:pPr>
        <w:ind w:firstLine="709"/>
        <w:jc w:val="both"/>
        <w:rPr>
          <w:sz w:val="20"/>
          <w:szCs w:val="20"/>
        </w:rPr>
      </w:pPr>
      <w:r w:rsidRPr="00847C73">
        <w:rPr>
          <w:sz w:val="20"/>
          <w:szCs w:val="20"/>
        </w:rPr>
        <w:t>2.1. Для своевременного и полного исполнения физическими лицами обязанностей по уплате имущественных налогов в бюджетную систему Российской Федерации проводиться информационная кампании о сроках и порядке уплаты имущественных налогов, а также о необходимости погашения уже имеющейся налоговой задолженности. Данная работа способствовала увеличению собираемости имущественных налогов с физических лиц. Показатель собираемости имущественных налогов с физических лиц в 2019 году по Куйбышевскому району составил 92,8%.</w:t>
      </w:r>
    </w:p>
    <w:p w14:paraId="7A38C541" w14:textId="77777777" w:rsidR="00232993" w:rsidRPr="00847C73" w:rsidRDefault="00232993" w:rsidP="00232993">
      <w:pPr>
        <w:autoSpaceDE w:val="0"/>
        <w:autoSpaceDN w:val="0"/>
        <w:adjustRightInd w:val="0"/>
        <w:ind w:firstLine="709"/>
        <w:jc w:val="both"/>
        <w:outlineLvl w:val="1"/>
        <w:rPr>
          <w:sz w:val="20"/>
          <w:szCs w:val="20"/>
        </w:rPr>
      </w:pPr>
      <w:r w:rsidRPr="00847C73">
        <w:rPr>
          <w:sz w:val="20"/>
          <w:szCs w:val="20"/>
        </w:rPr>
        <w:t>2.2. В целях сокращения налоговой задолженности УФНС по НСО ежемесячно предоставляет органам местного самоуправления Куйбышевского района сведения об организациях, имеющих задолженность по платежам в бюджеты бюджетной системы Российской Федерации, а также ежеквартально информирует о задолженности организаций, расположенных на территории Куйбышевского района. Финансирование организаций-контрагентов с задолженностью не производиться. Администрацией Куйбышевского района и межведомственной комиссией осуществляется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14:paraId="6EF436D6" w14:textId="77777777" w:rsidR="00232993" w:rsidRPr="00847C73" w:rsidRDefault="00232993" w:rsidP="00232993">
      <w:pPr>
        <w:autoSpaceDE w:val="0"/>
        <w:autoSpaceDN w:val="0"/>
        <w:adjustRightInd w:val="0"/>
        <w:ind w:firstLine="709"/>
        <w:jc w:val="both"/>
        <w:outlineLvl w:val="1"/>
        <w:rPr>
          <w:sz w:val="20"/>
          <w:szCs w:val="20"/>
        </w:rPr>
      </w:pPr>
      <w:r w:rsidRPr="00847C73">
        <w:rPr>
          <w:sz w:val="20"/>
          <w:szCs w:val="20"/>
        </w:rPr>
        <w:t>3. В части укрепления доходной части районного бюджета:</w:t>
      </w:r>
    </w:p>
    <w:p w14:paraId="29E8A30F" w14:textId="77777777" w:rsidR="00232993" w:rsidRPr="00847C73" w:rsidRDefault="00232993" w:rsidP="00232993">
      <w:pPr>
        <w:ind w:firstLine="709"/>
        <w:jc w:val="both"/>
        <w:rPr>
          <w:strike/>
          <w:sz w:val="20"/>
          <w:szCs w:val="20"/>
        </w:rPr>
      </w:pPr>
      <w:r w:rsidRPr="00847C73">
        <w:rPr>
          <w:sz w:val="20"/>
          <w:szCs w:val="20"/>
        </w:rPr>
        <w:t xml:space="preserve">3.1. Для укрепления доходной части местных бюджетов органами местного самоуправления Куйбышевского района в 2019 году были приняты планы мероприятий, направленные на уменьшение задолженности по имущественным налогам физических лиц. По итогам исполнения планов собираемость налогов с физических лиц составила 92,8% при установленном показателе 92,5%, также </w:t>
      </w:r>
      <w:r w:rsidRPr="00847C73">
        <w:rPr>
          <w:sz w:val="20"/>
          <w:szCs w:val="20"/>
          <w:shd w:val="clear" w:color="auto" w:fill="FFFFFF"/>
        </w:rPr>
        <w:t>увеличилось</w:t>
      </w:r>
      <w:r w:rsidRPr="00847C73">
        <w:rPr>
          <w:sz w:val="20"/>
          <w:szCs w:val="20"/>
        </w:rPr>
        <w:t xml:space="preserve"> количество граждан, подключившихся к сервису «Личный кабинет налогоплательщика»</w:t>
      </w:r>
      <w:r w:rsidRPr="00847C73">
        <w:rPr>
          <w:sz w:val="20"/>
          <w:szCs w:val="20"/>
          <w:shd w:val="clear" w:color="auto" w:fill="FFFFFF"/>
        </w:rPr>
        <w:t>.</w:t>
      </w:r>
    </w:p>
    <w:p w14:paraId="5CC43EE7" w14:textId="77777777" w:rsidR="00232993" w:rsidRPr="00847C73" w:rsidRDefault="00232993" w:rsidP="00232993">
      <w:pPr>
        <w:ind w:firstLine="709"/>
        <w:jc w:val="both"/>
        <w:rPr>
          <w:sz w:val="20"/>
          <w:szCs w:val="20"/>
        </w:rPr>
      </w:pPr>
      <w:r w:rsidRPr="00847C73">
        <w:rPr>
          <w:sz w:val="20"/>
          <w:szCs w:val="20"/>
        </w:rPr>
        <w:t xml:space="preserve">3.2. С целью минимизации проблем, возникающих в процессе налогообложения на территориях муниципальных образований Новосибирской области, совместно с УФНС по НСО были разработаны рекомендации в части взаимодействия с налогоплательщиками – физическими лицами (по вопросу проведения </w:t>
      </w:r>
      <w:r w:rsidRPr="00847C73">
        <w:rPr>
          <w:sz w:val="20"/>
          <w:szCs w:val="20"/>
          <w:shd w:val="clear" w:color="auto" w:fill="FFFFFF"/>
        </w:rPr>
        <w:t>информационной кампании</w:t>
      </w:r>
      <w:r w:rsidRPr="00847C73">
        <w:rPr>
          <w:sz w:val="20"/>
          <w:szCs w:val="20"/>
        </w:rPr>
        <w:t xml:space="preserve"> о необходимости вступать в наследство, по вопросу информирования граждан предоставлять в налоговые органы заявления, содержащие контактную информацию, по вопросу возможности исключения случаев начисления налогов по фактически несуществующим объектам недвижимости и транспортным средствам). </w:t>
      </w:r>
    </w:p>
    <w:p w14:paraId="6FAE168E" w14:textId="77777777" w:rsidR="00232993" w:rsidRPr="00847C73" w:rsidRDefault="00232993" w:rsidP="00232993">
      <w:pPr>
        <w:ind w:firstLine="709"/>
        <w:jc w:val="both"/>
        <w:rPr>
          <w:sz w:val="20"/>
          <w:szCs w:val="20"/>
        </w:rPr>
      </w:pPr>
      <w:r w:rsidRPr="00847C73">
        <w:rPr>
          <w:sz w:val="20"/>
          <w:szCs w:val="20"/>
        </w:rPr>
        <w:t>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Чтобы увеличить охват уведомленных граждан, органы местного самоуправления Куйбышевского района будут обеспечивать доведение информационных материалов до подведомственных учреждений с целью дальнейшего проведения разъяснительной работы с их сотрудниками.</w:t>
      </w:r>
    </w:p>
    <w:p w14:paraId="04A44258" w14:textId="77777777" w:rsidR="00232993" w:rsidRPr="00847C73" w:rsidRDefault="00232993" w:rsidP="00232993">
      <w:pPr>
        <w:ind w:firstLine="709"/>
        <w:jc w:val="both"/>
        <w:rPr>
          <w:sz w:val="20"/>
          <w:szCs w:val="20"/>
        </w:rPr>
      </w:pPr>
    </w:p>
    <w:p w14:paraId="2C91EE15" w14:textId="77777777" w:rsidR="00232993" w:rsidRPr="00847C73" w:rsidRDefault="00232993" w:rsidP="00232993">
      <w:pPr>
        <w:ind w:firstLine="709"/>
        <w:jc w:val="center"/>
        <w:rPr>
          <w:sz w:val="20"/>
          <w:szCs w:val="20"/>
        </w:rPr>
      </w:pPr>
      <w:r w:rsidRPr="00847C73">
        <w:rPr>
          <w:sz w:val="20"/>
          <w:szCs w:val="20"/>
        </w:rPr>
        <w:t>Направления налоговой политики на 2021-2023 годы</w:t>
      </w:r>
    </w:p>
    <w:p w14:paraId="7567535F" w14:textId="77777777" w:rsidR="00232993" w:rsidRPr="00847C73" w:rsidRDefault="00232993" w:rsidP="00232993">
      <w:pPr>
        <w:ind w:firstLine="709"/>
        <w:jc w:val="both"/>
        <w:rPr>
          <w:sz w:val="20"/>
          <w:szCs w:val="20"/>
        </w:rPr>
      </w:pPr>
    </w:p>
    <w:p w14:paraId="17F6691D" w14:textId="77777777" w:rsidR="00232993" w:rsidRPr="00847C73" w:rsidRDefault="00232993" w:rsidP="00232993">
      <w:pPr>
        <w:suppressAutoHyphens/>
        <w:ind w:firstLine="709"/>
        <w:jc w:val="both"/>
        <w:rPr>
          <w:sz w:val="20"/>
          <w:szCs w:val="20"/>
        </w:rPr>
      </w:pPr>
      <w:r w:rsidRPr="00847C73">
        <w:rPr>
          <w:sz w:val="20"/>
          <w:szCs w:val="20"/>
        </w:rPr>
        <w:t>Восстановление ключевых макроэкономических показателей на докризисный уровень является основой стабильного социально-экономического развития Куйбышевского района Новосибирской области. В качестве приоритетной цели налоговой политики в среднесрочной перспективе выступает создание условий для обеспечения сбалансированности бюджета Куйбышевского муниципального района Новосибирской области. Достижению поставленной цели будет способствовать решение ряда задач в следующих направлениях:</w:t>
      </w:r>
    </w:p>
    <w:p w14:paraId="632B2BEA" w14:textId="77777777" w:rsidR="00232993" w:rsidRPr="00847C73" w:rsidRDefault="00232993" w:rsidP="00232993">
      <w:pPr>
        <w:suppressAutoHyphens/>
        <w:ind w:firstLine="709"/>
        <w:contextualSpacing/>
        <w:jc w:val="both"/>
        <w:rPr>
          <w:sz w:val="20"/>
          <w:szCs w:val="20"/>
        </w:rPr>
      </w:pPr>
      <w:r w:rsidRPr="00847C73">
        <w:rPr>
          <w:sz w:val="20"/>
          <w:szCs w:val="20"/>
        </w:rPr>
        <w:t>1. Совершенствование действующего налогового законодательства:</w:t>
      </w:r>
    </w:p>
    <w:p w14:paraId="0A409A8F" w14:textId="77777777" w:rsidR="00232993" w:rsidRPr="00847C73" w:rsidRDefault="00232993" w:rsidP="00232993">
      <w:pPr>
        <w:suppressAutoHyphens/>
        <w:ind w:firstLine="709"/>
        <w:contextualSpacing/>
        <w:jc w:val="both"/>
        <w:rPr>
          <w:sz w:val="20"/>
          <w:szCs w:val="20"/>
        </w:rPr>
      </w:pPr>
      <w:r w:rsidRPr="00847C73">
        <w:rPr>
          <w:sz w:val="20"/>
          <w:szCs w:val="20"/>
        </w:rPr>
        <w:t>1.1. Актуализация патентной системы налогообложения, действующей на территории Новосибирской области, за счет расширения дополнительного перечня видов предпринимательской деятельности и включения в него видов предпринимательской деятельности, применение которых осуществляется в рамках системы налогообложения в виде единого налога на вмененный доход, а также корректировка действующих размеров потенциально возможного к получению индивидуальным предпринимателем годового дохода.</w:t>
      </w:r>
    </w:p>
    <w:p w14:paraId="6B761EA9" w14:textId="77777777" w:rsidR="00232993" w:rsidRPr="00847C73" w:rsidRDefault="00232993" w:rsidP="00232993">
      <w:pPr>
        <w:suppressAutoHyphens/>
        <w:ind w:firstLine="709"/>
        <w:jc w:val="both"/>
        <w:rPr>
          <w:color w:val="000000"/>
          <w:sz w:val="20"/>
          <w:szCs w:val="20"/>
        </w:rPr>
      </w:pPr>
      <w:r w:rsidRPr="00847C73">
        <w:rPr>
          <w:sz w:val="20"/>
          <w:szCs w:val="20"/>
        </w:rPr>
        <w:t xml:space="preserve">Принятие законопроекта позволит повысить популярность патентной системы </w:t>
      </w:r>
      <w:r w:rsidRPr="00847C73">
        <w:rPr>
          <w:color w:val="000000"/>
          <w:sz w:val="20"/>
          <w:szCs w:val="20"/>
        </w:rPr>
        <w:t>налогообложения и расширит возможности предпринимателей для ее использования.</w:t>
      </w:r>
    </w:p>
    <w:p w14:paraId="2D833ADF" w14:textId="77777777" w:rsidR="00232993" w:rsidRPr="00847C73" w:rsidRDefault="00232993" w:rsidP="00232993">
      <w:pPr>
        <w:ind w:firstLine="709"/>
        <w:jc w:val="both"/>
        <w:rPr>
          <w:sz w:val="20"/>
          <w:szCs w:val="20"/>
        </w:rPr>
      </w:pPr>
      <w:r w:rsidRPr="00847C73">
        <w:rPr>
          <w:sz w:val="20"/>
          <w:szCs w:val="20"/>
        </w:rPr>
        <w:lastRenderedPageBreak/>
        <w:t xml:space="preserve">1.2. Для установления равных условий лицам, несвоевременно исполнившим свои налоговые обязательства (не оплатившим по состоянию на 01.01.2015 года транспортный налог и пени, и лицам, которыми недоимка по налогу уплачена), необходимо внести дополнительные основания признания отдельной задолженности по пеням по транспортному налогу с физических лиц невозможной к взысканию при условии отсутствия недоимки по налогу. </w:t>
      </w:r>
    </w:p>
    <w:p w14:paraId="1E76520F" w14:textId="77777777" w:rsidR="00232993" w:rsidRPr="00847C73" w:rsidRDefault="00232993" w:rsidP="00232993">
      <w:pPr>
        <w:ind w:firstLine="709"/>
        <w:contextualSpacing/>
        <w:jc w:val="both"/>
        <w:rPr>
          <w:sz w:val="20"/>
          <w:szCs w:val="20"/>
        </w:rPr>
      </w:pPr>
      <w:r w:rsidRPr="00847C73">
        <w:rPr>
          <w:sz w:val="20"/>
          <w:szCs w:val="20"/>
        </w:rPr>
        <w:t>2. Проведение оценки эффективности налоговых расходов:</w:t>
      </w:r>
    </w:p>
    <w:p w14:paraId="3C36C325"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2.1. В 2019 году завершено формирование на федеральном уровне нормативной правовой базы, регламентирующей общие требования к оценке эффективности налоговых расходов. Постановлением Правительства Новосибирской области от 28.10.2019 № 418-п установлен Порядок формирования перечня налоговых расходов Новосибирской области и оценки налоговых расходов Новосибирской области. В соответствии с требованиями данного постановления приказом министерства финансов и налоговой политики Новосибирской области от 18.12.2019 № 76-НПА утвержден Перечень налоговых расходов Новосибирской области на 2020 год и плановый период 2021 и 2022 годов в разрезе кураторов налоговых расходов по государственным программам Новосибирской области. Администрацией Куйбышевского муниципального района готовиться проект НПА об установлении порядка формирования перечня налоговых расходов Куйбышевского муниципального района и оценки налоговых расходов Куйбышевского муниципального района.</w:t>
      </w:r>
    </w:p>
    <w:p w14:paraId="1BE9370A" w14:textId="77777777" w:rsidR="00232993" w:rsidRPr="00847C73" w:rsidRDefault="00232993" w:rsidP="00232993">
      <w:pPr>
        <w:ind w:firstLine="709"/>
        <w:contextualSpacing/>
        <w:jc w:val="both"/>
        <w:rPr>
          <w:color w:val="000000"/>
          <w:sz w:val="20"/>
          <w:szCs w:val="20"/>
        </w:rPr>
      </w:pPr>
      <w:r w:rsidRPr="00847C73">
        <w:rPr>
          <w:sz w:val="20"/>
          <w:szCs w:val="20"/>
        </w:rPr>
        <w:t xml:space="preserve">По результатам проведенной оценки </w:t>
      </w:r>
      <w:r w:rsidRPr="00847C73">
        <w:rPr>
          <w:color w:val="000000"/>
          <w:sz w:val="20"/>
          <w:szCs w:val="20"/>
        </w:rPr>
        <w:t>за 2019год налоговых расходов органами местного самоуправления Куйбышевского района была отменена налоговая льгота по земельному налогу в отношении организаций, учредителем которых являются администрации поселений. Льготы были отменены в 14-ти муниципальных образованиях.</w:t>
      </w:r>
    </w:p>
    <w:p w14:paraId="5CF130E1" w14:textId="77777777" w:rsidR="00232993" w:rsidRPr="00847C73" w:rsidRDefault="00232993" w:rsidP="00232993">
      <w:pPr>
        <w:autoSpaceDE w:val="0"/>
        <w:autoSpaceDN w:val="0"/>
        <w:adjustRightInd w:val="0"/>
        <w:ind w:firstLine="709"/>
        <w:jc w:val="both"/>
        <w:rPr>
          <w:color w:val="000000"/>
          <w:sz w:val="20"/>
          <w:szCs w:val="20"/>
        </w:rPr>
      </w:pPr>
      <w:r w:rsidRPr="00847C73">
        <w:rPr>
          <w:color w:val="000000"/>
          <w:sz w:val="20"/>
          <w:szCs w:val="20"/>
        </w:rPr>
        <w:t xml:space="preserve">2.2. В текущем году Министерством финансов Российской Федерации завершено </w:t>
      </w:r>
      <w:proofErr w:type="gramStart"/>
      <w:r w:rsidRPr="00847C73">
        <w:rPr>
          <w:color w:val="000000"/>
          <w:sz w:val="20"/>
          <w:szCs w:val="20"/>
        </w:rPr>
        <w:t>формирование типовых методических рекомендаций</w:t>
      </w:r>
      <w:proofErr w:type="gramEnd"/>
      <w:r w:rsidRPr="00847C73">
        <w:rPr>
          <w:color w:val="000000"/>
          <w:sz w:val="20"/>
          <w:szCs w:val="20"/>
        </w:rPr>
        <w:t xml:space="preserve"> по оценке налоговых расходов муниципальных образований. Принимая во внимание необходимость систематизации и повышения контроля над налоговыми расходами бюджета района, до конца 2020 года органами местного самоуправления Куйбышевского района Новосибирской области будут подготовлены и утверждены порядки формирования перечня налоговых расходов и порядки оценки налоговых расходов. Начиная с 2021 года оценка налоговых расходов муниципальных образований будет производиться на основании принятых нормативных правовых актов с соблюдением общих требований бюджетного законодательства.</w:t>
      </w:r>
    </w:p>
    <w:p w14:paraId="2BED150F" w14:textId="77777777" w:rsidR="00232993" w:rsidRPr="00847C73" w:rsidRDefault="00232993" w:rsidP="00232993">
      <w:pPr>
        <w:ind w:firstLine="709"/>
        <w:jc w:val="both"/>
        <w:rPr>
          <w:color w:val="000000"/>
          <w:sz w:val="20"/>
          <w:szCs w:val="20"/>
        </w:rPr>
      </w:pPr>
      <w:r w:rsidRPr="00847C73">
        <w:rPr>
          <w:color w:val="000000"/>
          <w:sz w:val="20"/>
          <w:szCs w:val="20"/>
        </w:rPr>
        <w:t xml:space="preserve">Реализация данного мероприятия будет способствовать росту прозрачности налоговой политики муниципальных образований и анализу эффективности налоговых мер, действующих в рамках социально-экономической политики. </w:t>
      </w:r>
    </w:p>
    <w:p w14:paraId="414DBAD0" w14:textId="77777777" w:rsidR="00232993" w:rsidRPr="00847C73" w:rsidRDefault="00232993" w:rsidP="00232993">
      <w:pPr>
        <w:ind w:firstLine="709"/>
        <w:jc w:val="both"/>
        <w:rPr>
          <w:color w:val="000000"/>
          <w:sz w:val="20"/>
          <w:szCs w:val="20"/>
        </w:rPr>
      </w:pPr>
      <w:r w:rsidRPr="00847C73">
        <w:rPr>
          <w:color w:val="000000"/>
          <w:sz w:val="20"/>
          <w:szCs w:val="20"/>
        </w:rPr>
        <w:t>3. Повышение собираемости налогов и снижение уровня недоимки:</w:t>
      </w:r>
    </w:p>
    <w:p w14:paraId="5E0499A6" w14:textId="77777777" w:rsidR="00232993" w:rsidRPr="00847C73" w:rsidRDefault="00232993" w:rsidP="00232993">
      <w:pPr>
        <w:ind w:firstLine="709"/>
        <w:jc w:val="both"/>
        <w:rPr>
          <w:color w:val="000000"/>
          <w:sz w:val="20"/>
          <w:szCs w:val="20"/>
        </w:rPr>
      </w:pPr>
      <w:r w:rsidRPr="00847C73">
        <w:rPr>
          <w:color w:val="000000"/>
          <w:sz w:val="20"/>
          <w:szCs w:val="20"/>
        </w:rPr>
        <w:t>3.1. Благодаря межведомственному взаимодействию УФНС по НСО, Управления федеральной службы судебных приставов по Новосибирской области и органов местного самоуправления Куйбышевского района Новосибирской области ежегодно растет показатель собираемости имущественных налогов с физических лиц (в 2019 году общий уровень собираемости, включая уплату текущих платежей и погашение задолженности, составил 92,8%).</w:t>
      </w:r>
    </w:p>
    <w:p w14:paraId="71875835" w14:textId="77777777" w:rsidR="00232993" w:rsidRPr="00847C73" w:rsidRDefault="00232993" w:rsidP="00232993">
      <w:pPr>
        <w:ind w:firstLine="709"/>
        <w:jc w:val="both"/>
        <w:rPr>
          <w:color w:val="000000"/>
          <w:sz w:val="20"/>
          <w:szCs w:val="20"/>
        </w:rPr>
      </w:pPr>
      <w:r w:rsidRPr="00847C73">
        <w:rPr>
          <w:color w:val="000000"/>
          <w:sz w:val="20"/>
          <w:szCs w:val="20"/>
        </w:rPr>
        <w:t>Актуальным остается поддержание достигнутого уровня собираемости в текущем году и стимулирование его роста в среднесрочной перспективе.</w:t>
      </w:r>
    </w:p>
    <w:p w14:paraId="704FE076" w14:textId="77777777" w:rsidR="00232993" w:rsidRPr="00847C73" w:rsidRDefault="00232993" w:rsidP="00232993">
      <w:pPr>
        <w:ind w:firstLine="709"/>
        <w:jc w:val="both"/>
        <w:rPr>
          <w:color w:val="000000"/>
          <w:sz w:val="20"/>
          <w:szCs w:val="20"/>
        </w:rPr>
      </w:pPr>
      <w:r w:rsidRPr="00847C73">
        <w:rPr>
          <w:color w:val="000000"/>
          <w:sz w:val="20"/>
          <w:szCs w:val="20"/>
        </w:rPr>
        <w:t xml:space="preserve">Для выполнения поставленной задачи необходима непрерывная разработка актуальных </w:t>
      </w:r>
      <w:proofErr w:type="spellStart"/>
      <w:r w:rsidRPr="00847C73">
        <w:rPr>
          <w:color w:val="000000"/>
          <w:sz w:val="20"/>
          <w:szCs w:val="20"/>
        </w:rPr>
        <w:t>разноформатных</w:t>
      </w:r>
      <w:proofErr w:type="spellEnd"/>
      <w:r w:rsidRPr="00847C73">
        <w:rPr>
          <w:color w:val="000000"/>
          <w:sz w:val="20"/>
          <w:szCs w:val="20"/>
        </w:rPr>
        <w:t xml:space="preserve"> информационных материалов, направленных на освещение всех сфер деятельности налоговых органов, ориентированных на взаимодействие с налогоплательщиками – физическими лицами. Расширение мест и каналов распространения информационных материалов за счет привлечения кредитных и страховых организаций обеспечит увеличение охвата граждан, осведомленных о сроке и порядке исполнения налоговых обязательств, о правах налогоплательщиков и новшествах в сфере налогообложения. </w:t>
      </w:r>
    </w:p>
    <w:p w14:paraId="43630EC5" w14:textId="77777777" w:rsidR="00232993" w:rsidRPr="00847C73" w:rsidRDefault="00232993" w:rsidP="00232993">
      <w:pPr>
        <w:ind w:firstLine="709"/>
        <w:jc w:val="both"/>
        <w:rPr>
          <w:rFonts w:eastAsia="Calibri"/>
          <w:bCs/>
          <w:sz w:val="20"/>
          <w:szCs w:val="20"/>
        </w:rPr>
      </w:pPr>
      <w:r w:rsidRPr="00847C73">
        <w:rPr>
          <w:color w:val="000000"/>
          <w:sz w:val="20"/>
          <w:szCs w:val="20"/>
        </w:rPr>
        <w:t xml:space="preserve">3.2. Совершенствование механизма взаимодействия администрацией Куйбышевского </w:t>
      </w:r>
      <w:r w:rsidRPr="00847C73">
        <w:rPr>
          <w:sz w:val="20"/>
          <w:szCs w:val="20"/>
        </w:rPr>
        <w:t>муниципального</w:t>
      </w:r>
      <w:r w:rsidRPr="00847C73">
        <w:rPr>
          <w:color w:val="000000"/>
          <w:sz w:val="20"/>
          <w:szCs w:val="20"/>
        </w:rPr>
        <w:t xml:space="preserve"> района и межведомственной комиссии с организациями, имеющими задолженность по платежам в бюджеты бюджетной системы Российской Федерации, направленное на соблюдение налоговой дисциплины и предупреждение уклонения от уплаты платежей в бюджетную систему Российской Федерации.</w:t>
      </w:r>
    </w:p>
    <w:p w14:paraId="4A3A77CE" w14:textId="77777777" w:rsidR="00232993" w:rsidRPr="00847C73" w:rsidRDefault="00232993" w:rsidP="00232993">
      <w:pPr>
        <w:ind w:firstLine="709"/>
        <w:jc w:val="both"/>
        <w:rPr>
          <w:sz w:val="20"/>
          <w:szCs w:val="20"/>
        </w:rPr>
      </w:pPr>
      <w:r w:rsidRPr="00847C73">
        <w:rPr>
          <w:sz w:val="20"/>
          <w:szCs w:val="20"/>
        </w:rPr>
        <w:t xml:space="preserve"> </w:t>
      </w:r>
    </w:p>
    <w:p w14:paraId="4012E451" w14:textId="77777777" w:rsidR="00232993" w:rsidRPr="00847C73" w:rsidRDefault="00232993" w:rsidP="00232993">
      <w:pPr>
        <w:widowControl w:val="0"/>
        <w:ind w:firstLine="709"/>
        <w:jc w:val="center"/>
        <w:outlineLvl w:val="0"/>
        <w:rPr>
          <w:rFonts w:eastAsia="Calibri"/>
          <w:bCs/>
          <w:kern w:val="32"/>
          <w:sz w:val="20"/>
          <w:szCs w:val="20"/>
        </w:rPr>
      </w:pPr>
      <w:r w:rsidRPr="00847C73">
        <w:rPr>
          <w:rFonts w:eastAsia="Calibri"/>
          <w:bCs/>
          <w:kern w:val="32"/>
          <w:sz w:val="20"/>
          <w:szCs w:val="20"/>
          <w:lang w:val="en-US"/>
        </w:rPr>
        <w:t>III</w:t>
      </w:r>
      <w:r w:rsidRPr="00847C73">
        <w:rPr>
          <w:rFonts w:eastAsia="Calibri"/>
          <w:bCs/>
          <w:kern w:val="32"/>
          <w:sz w:val="20"/>
          <w:szCs w:val="20"/>
        </w:rPr>
        <w:t>. Бюджетная политика</w:t>
      </w:r>
    </w:p>
    <w:p w14:paraId="2FCDC008" w14:textId="77777777" w:rsidR="00232993" w:rsidRPr="00847C73" w:rsidRDefault="00232993" w:rsidP="00232993">
      <w:pPr>
        <w:widowControl w:val="0"/>
        <w:autoSpaceDE w:val="0"/>
        <w:autoSpaceDN w:val="0"/>
        <w:adjustRightInd w:val="0"/>
        <w:ind w:firstLine="709"/>
        <w:jc w:val="center"/>
        <w:rPr>
          <w:sz w:val="20"/>
          <w:szCs w:val="20"/>
        </w:rPr>
      </w:pPr>
    </w:p>
    <w:p w14:paraId="034CCD20" w14:textId="77777777" w:rsidR="00232993" w:rsidRPr="00847C73" w:rsidRDefault="00232993" w:rsidP="00232993">
      <w:pPr>
        <w:ind w:firstLine="709"/>
        <w:contextualSpacing/>
        <w:jc w:val="center"/>
        <w:rPr>
          <w:sz w:val="20"/>
          <w:szCs w:val="20"/>
        </w:rPr>
      </w:pPr>
      <w:r w:rsidRPr="00847C73">
        <w:rPr>
          <w:sz w:val="20"/>
          <w:szCs w:val="20"/>
        </w:rPr>
        <w:t>Итоги реализации бюджетной политики в 2019-2020 годах</w:t>
      </w:r>
    </w:p>
    <w:p w14:paraId="3465EC6A" w14:textId="77777777" w:rsidR="00232993" w:rsidRPr="00847C73" w:rsidRDefault="00232993" w:rsidP="00232993">
      <w:pPr>
        <w:ind w:firstLine="709"/>
        <w:contextualSpacing/>
        <w:jc w:val="both"/>
        <w:rPr>
          <w:sz w:val="20"/>
          <w:szCs w:val="20"/>
        </w:rPr>
      </w:pPr>
    </w:p>
    <w:p w14:paraId="452B634B" w14:textId="77777777" w:rsidR="00232993" w:rsidRPr="00847C73" w:rsidRDefault="00232993" w:rsidP="00232993">
      <w:pPr>
        <w:ind w:firstLine="709"/>
        <w:jc w:val="both"/>
        <w:rPr>
          <w:sz w:val="20"/>
          <w:szCs w:val="20"/>
        </w:rPr>
      </w:pPr>
      <w:r w:rsidRPr="00847C73">
        <w:rPr>
          <w:sz w:val="20"/>
          <w:szCs w:val="20"/>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w:t>
      </w:r>
      <w:proofErr w:type="spellStart"/>
      <w:r w:rsidRPr="00847C73">
        <w:rPr>
          <w:sz w:val="20"/>
          <w:szCs w:val="20"/>
        </w:rPr>
        <w:t>коронавирусной</w:t>
      </w:r>
      <w:proofErr w:type="spellEnd"/>
      <w:r w:rsidRPr="00847C73">
        <w:rPr>
          <w:sz w:val="20"/>
          <w:szCs w:val="20"/>
        </w:rPr>
        <w:t xml:space="preserve"> инфекции и связанными с этим ограничительными мерами. Пандемия нового </w:t>
      </w:r>
      <w:proofErr w:type="spellStart"/>
      <w:r w:rsidRPr="00847C73">
        <w:rPr>
          <w:sz w:val="20"/>
          <w:szCs w:val="20"/>
        </w:rPr>
        <w:t>коронавируса</w:t>
      </w:r>
      <w:proofErr w:type="spellEnd"/>
      <w:r w:rsidRPr="00847C73">
        <w:rPr>
          <w:sz w:val="20"/>
          <w:szCs w:val="20"/>
        </w:rPr>
        <w:t xml:space="preserve">, </w:t>
      </w:r>
      <w:proofErr w:type="spellStart"/>
      <w:r w:rsidRPr="00847C73">
        <w:rPr>
          <w:sz w:val="20"/>
          <w:szCs w:val="20"/>
        </w:rPr>
        <w:t>наложившаяся</w:t>
      </w:r>
      <w:proofErr w:type="spellEnd"/>
      <w:r w:rsidRPr="00847C73">
        <w:rPr>
          <w:sz w:val="20"/>
          <w:szCs w:val="20"/>
        </w:rPr>
        <w:t xml:space="preserve"> на разбалансированный крупными «игроками» рынок углеводородов, повлияла на экономику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социальных-значимых направлений, потребления товаров и услуг </w:t>
      </w:r>
      <w:r w:rsidRPr="00847C73">
        <w:rPr>
          <w:sz w:val="20"/>
          <w:szCs w:val="20"/>
        </w:rPr>
        <w:lastRenderedPageBreak/>
        <w:t xml:space="preserve">внутри страны. 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w:t>
      </w:r>
      <w:proofErr w:type="spellStart"/>
      <w:r w:rsidRPr="00847C73">
        <w:rPr>
          <w:sz w:val="20"/>
          <w:szCs w:val="20"/>
        </w:rPr>
        <w:t>бьюти</w:t>
      </w:r>
      <w:proofErr w:type="spellEnd"/>
      <w:r w:rsidRPr="00847C73">
        <w:rPr>
          <w:sz w:val="20"/>
          <w:szCs w:val="20"/>
        </w:rPr>
        <w:t xml:space="preserve">-индустрия, сфера массовых мероприятий и завязанные на них производственные и логистические цепочки парализованы, а люди, чей основной источник дохода напрямую зависел от них, не могут активно участвовать в восстановлении экономики. </w:t>
      </w:r>
    </w:p>
    <w:p w14:paraId="2C8D1B59" w14:textId="77777777" w:rsidR="00232993" w:rsidRPr="00847C73" w:rsidRDefault="00232993" w:rsidP="00232993">
      <w:pPr>
        <w:ind w:firstLine="709"/>
        <w:jc w:val="both"/>
        <w:rPr>
          <w:color w:val="333333"/>
          <w:sz w:val="20"/>
          <w:szCs w:val="20"/>
        </w:rPr>
      </w:pPr>
      <w:r w:rsidRPr="00847C73">
        <w:rPr>
          <w:sz w:val="20"/>
          <w:szCs w:val="20"/>
        </w:rPr>
        <w:t xml:space="preserve">В этой связи Президентом Российской Федерации поддержан подготовленный Правительством Российской Федерации </w:t>
      </w:r>
      <w:r w:rsidRPr="00847C73">
        <w:rPr>
          <w:color w:val="000000"/>
          <w:sz w:val="20"/>
          <w:szCs w:val="20"/>
        </w:rPr>
        <w:t>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847C73">
        <w:rPr>
          <w:color w:val="333333"/>
          <w:sz w:val="20"/>
          <w:szCs w:val="20"/>
        </w:rPr>
        <w:t xml:space="preserve">лючевая цель которого – </w:t>
      </w:r>
      <w:r w:rsidRPr="00847C73">
        <w:rPr>
          <w:sz w:val="20"/>
          <w:szCs w:val="20"/>
        </w:rPr>
        <w:t xml:space="preserve">выход на устойчивую траекторию экономического развития, увеличение реальных доходов граждан на основании использования современных технологий, </w:t>
      </w:r>
      <w:proofErr w:type="spellStart"/>
      <w:r w:rsidRPr="00847C73">
        <w:rPr>
          <w:sz w:val="20"/>
          <w:szCs w:val="20"/>
        </w:rPr>
        <w:t>цифровизации</w:t>
      </w:r>
      <w:proofErr w:type="spellEnd"/>
      <w:r w:rsidRPr="00847C73">
        <w:rPr>
          <w:sz w:val="20"/>
          <w:szCs w:val="20"/>
        </w:rPr>
        <w:t>, новых возможностей рынка труда, образования, быстрого и качественного строительства жилья</w:t>
      </w:r>
      <w:r w:rsidRPr="00847C73">
        <w:rPr>
          <w:color w:val="333333"/>
          <w:sz w:val="20"/>
          <w:szCs w:val="20"/>
        </w:rPr>
        <w:t>.</w:t>
      </w:r>
    </w:p>
    <w:p w14:paraId="3C5EFCC6" w14:textId="77777777" w:rsidR="00232993" w:rsidRPr="00847C73" w:rsidRDefault="00232993" w:rsidP="00232993">
      <w:pPr>
        <w:suppressAutoHyphens/>
        <w:ind w:firstLine="709"/>
        <w:jc w:val="both"/>
        <w:rPr>
          <w:sz w:val="20"/>
          <w:szCs w:val="20"/>
        </w:rPr>
      </w:pPr>
      <w:r w:rsidRPr="00847C73">
        <w:rPr>
          <w:sz w:val="20"/>
          <w:szCs w:val="20"/>
        </w:rPr>
        <w:t>Для нейтрализации последствий на территории Новосибирской области реализуется ряд федеральных и региональных мер, в числе которых:</w:t>
      </w:r>
    </w:p>
    <w:p w14:paraId="231410CC" w14:textId="77777777" w:rsidR="00232993" w:rsidRPr="00847C73" w:rsidRDefault="00232993" w:rsidP="00232993">
      <w:pPr>
        <w:suppressAutoHyphens/>
        <w:ind w:firstLine="709"/>
        <w:jc w:val="both"/>
        <w:rPr>
          <w:sz w:val="20"/>
          <w:szCs w:val="20"/>
        </w:rPr>
      </w:pPr>
      <w:r w:rsidRPr="00847C73">
        <w:rPr>
          <w:sz w:val="20"/>
          <w:szCs w:val="20"/>
        </w:rPr>
        <w:t>предоставление налоговых каникул и освобождение от налогов отраслей, пострадавших от пандемии;</w:t>
      </w:r>
    </w:p>
    <w:p w14:paraId="53D525EB" w14:textId="77777777" w:rsidR="00232993" w:rsidRPr="00847C73" w:rsidRDefault="00232993" w:rsidP="00232993">
      <w:pPr>
        <w:suppressAutoHyphens/>
        <w:ind w:firstLine="709"/>
        <w:jc w:val="both"/>
        <w:rPr>
          <w:sz w:val="20"/>
          <w:szCs w:val="20"/>
        </w:rPr>
      </w:pPr>
      <w:r w:rsidRPr="00847C73">
        <w:rPr>
          <w:sz w:val="20"/>
          <w:szCs w:val="20"/>
        </w:rPr>
        <w:t>для поддержки арендодателей принято постановление Правительства Новосибирской области от 13.07.2020 № 277-п «О продлении в 2020 году сроков уплаты авансовых платежей по налогу на имущество организаций»;</w:t>
      </w:r>
    </w:p>
    <w:p w14:paraId="331C90F9" w14:textId="77777777" w:rsidR="00232993" w:rsidRPr="00847C73" w:rsidRDefault="00232993" w:rsidP="00232993">
      <w:pPr>
        <w:suppressAutoHyphens/>
        <w:ind w:firstLine="709"/>
        <w:jc w:val="both"/>
        <w:rPr>
          <w:sz w:val="20"/>
          <w:szCs w:val="20"/>
        </w:rPr>
      </w:pPr>
      <w:r w:rsidRPr="00847C73">
        <w:rPr>
          <w:sz w:val="20"/>
          <w:szCs w:val="20"/>
        </w:rPr>
        <w:t>принято решение, допускающее приостановление (отсрочку) до конца года действия условия отсутствия недоимки у получателей средств по платежам в бюджеты бюджетной системы Российской Федерации с целью их финансового оздоровления. Вопрос продления действия данной меры поддержки в плановом периоде будет рассмотрен при наличии положительной динамики по эффекту от принятого решения, при условии сохранения хозяйствующими субъектами рабочих мест и уровня средней заработной платы.</w:t>
      </w:r>
    </w:p>
    <w:p w14:paraId="69F269CF" w14:textId="77777777" w:rsidR="00232993" w:rsidRPr="00847C73" w:rsidRDefault="00232993" w:rsidP="00232993">
      <w:pPr>
        <w:ind w:firstLine="709"/>
        <w:jc w:val="both"/>
        <w:rPr>
          <w:sz w:val="20"/>
          <w:szCs w:val="20"/>
        </w:rPr>
      </w:pPr>
      <w:r w:rsidRPr="00847C73">
        <w:rPr>
          <w:sz w:val="20"/>
          <w:szCs w:val="20"/>
        </w:rPr>
        <w:t xml:space="preserve">Благодаря конструктивной работе Правительства Новосибирской области, представителей бизнеса и промышленности региона за короткий срок разработан региональный перечень мероприятий, направленный на поддержку тех сфер и отраслей экономики, которые больше всего пострадали в условиях введения ограничений. Важный принцип этих мероприятий – не распылять ресурсы, а целенаправленно помочь в первую очередь тем, кто сегодня оказался в максимально непростых условиях. </w:t>
      </w:r>
    </w:p>
    <w:p w14:paraId="13D223BC" w14:textId="77777777" w:rsidR="00232993" w:rsidRPr="00847C73" w:rsidRDefault="00232993" w:rsidP="00232993">
      <w:pPr>
        <w:ind w:firstLine="709"/>
        <w:jc w:val="both"/>
        <w:rPr>
          <w:color w:val="000000"/>
          <w:sz w:val="20"/>
          <w:szCs w:val="20"/>
        </w:rPr>
      </w:pPr>
      <w:r w:rsidRPr="00847C73">
        <w:rPr>
          <w:sz w:val="20"/>
          <w:szCs w:val="20"/>
        </w:rPr>
        <w:t xml:space="preserve">Наряду с методологической поддержкой со стороны федерального бюджета оказывается и финансовая поддержка. </w:t>
      </w:r>
      <w:r w:rsidRPr="00847C73">
        <w:rPr>
          <w:color w:val="000000"/>
          <w:sz w:val="20"/>
          <w:szCs w:val="20"/>
        </w:rPr>
        <w:t xml:space="preserve">Правительством Российской Федерации приняты дополнительные меры по обеспечению устойчивого развития экономики регионов в условиях распространения </w:t>
      </w:r>
      <w:proofErr w:type="spellStart"/>
      <w:r w:rsidRPr="00847C73">
        <w:rPr>
          <w:color w:val="000000"/>
          <w:sz w:val="20"/>
          <w:szCs w:val="20"/>
        </w:rPr>
        <w:t>коронавирусной</w:t>
      </w:r>
      <w:proofErr w:type="spellEnd"/>
      <w:r w:rsidRPr="00847C73">
        <w:rPr>
          <w:color w:val="000000"/>
          <w:sz w:val="20"/>
          <w:szCs w:val="20"/>
        </w:rPr>
        <w:t xml:space="preserve"> инфекции. </w:t>
      </w:r>
    </w:p>
    <w:p w14:paraId="7FB1AE99" w14:textId="77777777" w:rsidR="00232993" w:rsidRPr="00847C73" w:rsidRDefault="00232993" w:rsidP="00232993">
      <w:pPr>
        <w:ind w:firstLine="709"/>
        <w:jc w:val="both"/>
        <w:rPr>
          <w:sz w:val="20"/>
          <w:szCs w:val="20"/>
        </w:rPr>
      </w:pPr>
      <w:r w:rsidRPr="00847C73">
        <w:rPr>
          <w:sz w:val="20"/>
          <w:szCs w:val="20"/>
        </w:rPr>
        <w:t>Несмотря на такой серьезный вызов для бюджетной системы, когда в первоочередном порядке необходимо финансировать неотложные расходы, обеспечение сбалансированности и исполнение принятых обязательств и мероприятий оставалось неизменным. Ритмично финансировались приоритетные расходы, осуществлялись меры по исключению просроченной кредиторской задолженности, а также исполнялся широкий спектр иных социально значимых направлений и задач.</w:t>
      </w:r>
    </w:p>
    <w:p w14:paraId="5E841279" w14:textId="77777777" w:rsidR="00232993" w:rsidRPr="00847C73" w:rsidRDefault="00232993" w:rsidP="00232993">
      <w:pPr>
        <w:ind w:firstLine="709"/>
        <w:jc w:val="both"/>
        <w:rPr>
          <w:sz w:val="20"/>
          <w:szCs w:val="20"/>
        </w:rPr>
      </w:pPr>
      <w:r w:rsidRPr="00847C73">
        <w:rPr>
          <w:sz w:val="20"/>
          <w:szCs w:val="20"/>
        </w:rPr>
        <w:t>1. Важным аспектом являлась поддержка доходов населения. Для этого:</w:t>
      </w:r>
    </w:p>
    <w:p w14:paraId="0BC5A592" w14:textId="77777777" w:rsidR="00232993" w:rsidRPr="00847C73" w:rsidRDefault="00232993" w:rsidP="00232993">
      <w:pPr>
        <w:ind w:firstLine="709"/>
        <w:jc w:val="both"/>
        <w:rPr>
          <w:sz w:val="20"/>
          <w:szCs w:val="20"/>
        </w:rPr>
      </w:pPr>
      <w:r w:rsidRPr="00847C73">
        <w:rPr>
          <w:sz w:val="20"/>
          <w:szCs w:val="20"/>
        </w:rPr>
        <w:t xml:space="preserve">сохранено соотношение заработной платы работникам «указных» категорий на уровне достигнутых в 2018 году соотношений 100% и 200% к средней заработной плате «наемных работников» по Новосибирской области; </w:t>
      </w:r>
    </w:p>
    <w:p w14:paraId="386D7DF3" w14:textId="77777777" w:rsidR="00232993" w:rsidRPr="00847C73" w:rsidRDefault="00232993" w:rsidP="00232993">
      <w:pPr>
        <w:ind w:firstLine="709"/>
        <w:jc w:val="both"/>
        <w:rPr>
          <w:sz w:val="20"/>
          <w:szCs w:val="20"/>
        </w:rPr>
      </w:pPr>
      <w:r w:rsidRPr="00847C73">
        <w:rPr>
          <w:sz w:val="20"/>
          <w:szCs w:val="20"/>
        </w:rPr>
        <w:t xml:space="preserve">выплачивается заработная плата не ниже прожиточного минимума второго квартала 2019 года, которая с районным коэффициентом составила 15 162,5 руб.; </w:t>
      </w:r>
    </w:p>
    <w:p w14:paraId="5B8597AF" w14:textId="77777777" w:rsidR="00232993" w:rsidRPr="00847C73" w:rsidRDefault="00232993" w:rsidP="00232993">
      <w:pPr>
        <w:ind w:firstLine="709"/>
        <w:jc w:val="both"/>
        <w:rPr>
          <w:sz w:val="20"/>
          <w:szCs w:val="20"/>
        </w:rPr>
      </w:pPr>
      <w:r w:rsidRPr="00847C73">
        <w:rPr>
          <w:sz w:val="20"/>
          <w:szCs w:val="20"/>
        </w:rPr>
        <w:t xml:space="preserve"> проиндексированы с 01.10.2020 на 3% фонды оплаты труда работников бюджетной сферы, не связанных с майскими указами Президента Российской Федерации; </w:t>
      </w:r>
    </w:p>
    <w:p w14:paraId="2F190E8F" w14:textId="77777777" w:rsidR="00232993" w:rsidRPr="00847C73" w:rsidRDefault="00232993" w:rsidP="00232993">
      <w:pPr>
        <w:ind w:firstLine="709"/>
        <w:jc w:val="both"/>
        <w:rPr>
          <w:sz w:val="20"/>
          <w:szCs w:val="20"/>
        </w:rPr>
      </w:pPr>
      <w:r w:rsidRPr="00847C73">
        <w:rPr>
          <w:sz w:val="20"/>
          <w:szCs w:val="20"/>
        </w:rPr>
        <w:t>увеличены номинальные размеры выплат гражданам через индексации пособий и выплат на 4%;</w:t>
      </w:r>
    </w:p>
    <w:p w14:paraId="6F5052B2" w14:textId="77777777" w:rsidR="00232993" w:rsidRPr="00847C73" w:rsidRDefault="00232993" w:rsidP="00232993">
      <w:pPr>
        <w:ind w:firstLine="709"/>
        <w:jc w:val="both"/>
        <w:rPr>
          <w:sz w:val="20"/>
          <w:szCs w:val="20"/>
        </w:rPr>
      </w:pPr>
      <w:r w:rsidRPr="00847C73">
        <w:rPr>
          <w:sz w:val="20"/>
          <w:szCs w:val="20"/>
        </w:rPr>
        <w:t>обеспечены дополнительные меры социальной поддержки семей с детьми.</w:t>
      </w:r>
    </w:p>
    <w:p w14:paraId="77817331" w14:textId="77777777" w:rsidR="00232993" w:rsidRPr="00847C73" w:rsidRDefault="00232993" w:rsidP="00232993">
      <w:pPr>
        <w:suppressAutoHyphens/>
        <w:ind w:firstLine="709"/>
        <w:jc w:val="both"/>
        <w:rPr>
          <w:sz w:val="20"/>
          <w:szCs w:val="20"/>
        </w:rPr>
      </w:pPr>
      <w:r w:rsidRPr="00847C73">
        <w:rPr>
          <w:sz w:val="20"/>
          <w:szCs w:val="20"/>
        </w:rPr>
        <w:t>2. В сфере межбюджетных отношений с местными бюджетами.</w:t>
      </w:r>
    </w:p>
    <w:p w14:paraId="3C2D1ACF"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Утверждены общие требования к формированию, предоставлению и распределению субсидий из областного бюджета местным бюджетам, а также порядок определения и установления предельного уровня </w:t>
      </w:r>
      <w:proofErr w:type="spellStart"/>
      <w:r w:rsidRPr="00847C73">
        <w:rPr>
          <w:sz w:val="20"/>
          <w:szCs w:val="20"/>
        </w:rPr>
        <w:t>софинансирования</w:t>
      </w:r>
      <w:proofErr w:type="spellEnd"/>
      <w:r w:rsidRPr="00847C73">
        <w:rPr>
          <w:sz w:val="20"/>
          <w:szCs w:val="20"/>
        </w:rPr>
        <w:t xml:space="preserve"> областным бюджетом Новосибирской области объема расходного обязательства муниципального образования. Это обеспечило единство базовых условий предоставления субсидий местным бюджетам, ответственности за несоблюдение условий их предоставления муниципальными образованиями.</w:t>
      </w:r>
    </w:p>
    <w:p w14:paraId="296A425B"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На уровне муниципального района в соответствии со статьей 142 Бюджетного кодекса Российской Федерации решениями сессии Совета депутатов Куйбышевского района по каждому межбюджетному трансферту, передаваемому в бюджеты поселений утверждены цели, порядки и условия предоставления.</w:t>
      </w:r>
    </w:p>
    <w:p w14:paraId="6C8057A6"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Муниципальному району с 1 января 2020 года переданы единые нормативы отчислений от транспортного налога в размере 45%, что позволило муниципальному району более оперативно решать задачи по содержанию муниципального дорожного комплекса.</w:t>
      </w:r>
    </w:p>
    <w:p w14:paraId="12AF7D29" w14:textId="77777777" w:rsidR="00232993" w:rsidRPr="00847C73" w:rsidRDefault="00232993" w:rsidP="00232993">
      <w:pPr>
        <w:autoSpaceDE w:val="0"/>
        <w:autoSpaceDN w:val="0"/>
        <w:adjustRightInd w:val="0"/>
        <w:ind w:firstLine="709"/>
        <w:jc w:val="both"/>
        <w:rPr>
          <w:sz w:val="20"/>
          <w:szCs w:val="20"/>
        </w:rPr>
      </w:pPr>
    </w:p>
    <w:p w14:paraId="71613920" w14:textId="77777777" w:rsidR="00232993" w:rsidRPr="00847C73" w:rsidRDefault="00232993" w:rsidP="00232993">
      <w:pPr>
        <w:suppressAutoHyphens/>
        <w:ind w:firstLine="709"/>
        <w:jc w:val="center"/>
        <w:rPr>
          <w:sz w:val="20"/>
          <w:szCs w:val="20"/>
        </w:rPr>
      </w:pPr>
      <w:r w:rsidRPr="00847C73">
        <w:rPr>
          <w:sz w:val="20"/>
          <w:szCs w:val="20"/>
        </w:rPr>
        <w:t>Направления бюджетной политики на 2021-2023 годы</w:t>
      </w:r>
    </w:p>
    <w:p w14:paraId="39D97969" w14:textId="77777777" w:rsidR="00232993" w:rsidRPr="00847C73" w:rsidRDefault="00232993" w:rsidP="00232993">
      <w:pPr>
        <w:suppressAutoHyphens/>
        <w:ind w:firstLine="709"/>
        <w:jc w:val="center"/>
        <w:rPr>
          <w:sz w:val="20"/>
          <w:szCs w:val="20"/>
        </w:rPr>
      </w:pPr>
    </w:p>
    <w:p w14:paraId="6713837D" w14:textId="77777777" w:rsidR="00232993" w:rsidRPr="00847C73" w:rsidRDefault="00232993" w:rsidP="00232993">
      <w:pPr>
        <w:autoSpaceDE w:val="0"/>
        <w:autoSpaceDN w:val="0"/>
        <w:adjustRightInd w:val="0"/>
        <w:ind w:firstLine="709"/>
        <w:jc w:val="both"/>
        <w:rPr>
          <w:sz w:val="20"/>
          <w:szCs w:val="20"/>
          <w:lang w:eastAsia="en-US"/>
        </w:rPr>
      </w:pPr>
      <w:r w:rsidRPr="00847C73">
        <w:rPr>
          <w:sz w:val="20"/>
          <w:szCs w:val="20"/>
          <w:lang w:eastAsia="en-US"/>
        </w:rPr>
        <w:t>Бюджетная политика на 2021-2023 годы будет направлена на исполнении в первую очередь принятых бюджетных обязательств с учетом существующих бюджетных ограничений, проведении социально-экономических преобразований, достижении измеримых, общественно значимых результатов.</w:t>
      </w:r>
    </w:p>
    <w:p w14:paraId="72A84426" w14:textId="77777777" w:rsidR="00232993" w:rsidRPr="00847C73" w:rsidRDefault="00232993" w:rsidP="00232993">
      <w:pPr>
        <w:autoSpaceDE w:val="0"/>
        <w:autoSpaceDN w:val="0"/>
        <w:adjustRightInd w:val="0"/>
        <w:ind w:firstLine="709"/>
        <w:jc w:val="both"/>
        <w:rPr>
          <w:sz w:val="20"/>
          <w:szCs w:val="20"/>
        </w:rPr>
      </w:pPr>
      <w:r w:rsidRPr="00847C73">
        <w:rPr>
          <w:bCs/>
          <w:sz w:val="20"/>
          <w:szCs w:val="20"/>
        </w:rPr>
        <w:lastRenderedPageBreak/>
        <w:t>В условиях снижения темпов социально-экономического развития и соответственно налоговой активности в совокупности с ограничениями по уровню муниципального долга необходимо исходить из консервативных оценок прогноза поступления дополнительных финансовых ресурсов, чтобы минимизировать возникновение дополнительных бюджетных рисков и разбалансированности. Пр</w:t>
      </w:r>
      <w:r w:rsidRPr="00847C73">
        <w:rPr>
          <w:color w:val="000000"/>
          <w:sz w:val="20"/>
          <w:szCs w:val="20"/>
        </w:rPr>
        <w:t>и</w:t>
      </w:r>
      <w:r w:rsidRPr="00847C73">
        <w:rPr>
          <w:sz w:val="20"/>
          <w:szCs w:val="20"/>
        </w:rPr>
        <w:t xml:space="preserve"> планировании бюджетных расходов необходимо:</w:t>
      </w:r>
      <w:r w:rsidRPr="00847C73">
        <w:rPr>
          <w:color w:val="000000"/>
          <w:sz w:val="20"/>
          <w:szCs w:val="20"/>
        </w:rPr>
        <w:t xml:space="preserve"> </w:t>
      </w:r>
    </w:p>
    <w:p w14:paraId="3C4B5BAB" w14:textId="77777777" w:rsidR="00232993" w:rsidRPr="00847C73" w:rsidRDefault="00232993" w:rsidP="00232993">
      <w:pPr>
        <w:suppressAutoHyphens/>
        <w:ind w:firstLine="709"/>
        <w:jc w:val="both"/>
        <w:rPr>
          <w:sz w:val="20"/>
          <w:szCs w:val="20"/>
        </w:rPr>
      </w:pPr>
      <w:r w:rsidRPr="00847C73">
        <w:rPr>
          <w:sz w:val="20"/>
          <w:szCs w:val="20"/>
        </w:rPr>
        <w:t>осуществить пересмотр отраслевых приоритетов, отказавшись от низкоприоритетных задач и обязательств, сконцентрировав бюджетные и управленческие ресурсы на решении задач экономического и социального развития Куйбышевского района Новосибирской области с реализацией национальных и региональных проектов;</w:t>
      </w:r>
    </w:p>
    <w:p w14:paraId="32087E52" w14:textId="77777777" w:rsidR="00232993" w:rsidRPr="00847C73" w:rsidRDefault="00232993" w:rsidP="00232993">
      <w:pPr>
        <w:suppressAutoHyphens/>
        <w:ind w:firstLine="709"/>
        <w:jc w:val="both"/>
        <w:rPr>
          <w:sz w:val="20"/>
          <w:szCs w:val="20"/>
        </w:rPr>
      </w:pPr>
      <w:r w:rsidRPr="00847C73">
        <w:rPr>
          <w:sz w:val="20"/>
          <w:szCs w:val="20"/>
        </w:rPr>
        <w:t xml:space="preserve">рассматривать вопросы принятия новых расходных обязательств только при наличии финансовой поддержки со стороны Правительства Новосибирской области и источника </w:t>
      </w:r>
      <w:proofErr w:type="spellStart"/>
      <w:r w:rsidRPr="00847C73">
        <w:rPr>
          <w:sz w:val="20"/>
          <w:szCs w:val="20"/>
        </w:rPr>
        <w:t>софинансирования</w:t>
      </w:r>
      <w:proofErr w:type="spellEnd"/>
      <w:r w:rsidRPr="00847C73">
        <w:rPr>
          <w:sz w:val="20"/>
          <w:szCs w:val="20"/>
        </w:rPr>
        <w:t xml:space="preserve"> внутри действующих бюджетных обязательств;</w:t>
      </w:r>
    </w:p>
    <w:p w14:paraId="0AE2E968" w14:textId="77777777" w:rsidR="00232993" w:rsidRPr="00847C73" w:rsidRDefault="00232993" w:rsidP="00232993">
      <w:pPr>
        <w:suppressAutoHyphens/>
        <w:ind w:firstLine="709"/>
        <w:jc w:val="both"/>
        <w:rPr>
          <w:sz w:val="20"/>
          <w:szCs w:val="20"/>
        </w:rPr>
      </w:pPr>
      <w:r w:rsidRPr="00847C73">
        <w:rPr>
          <w:sz w:val="20"/>
          <w:szCs w:val="20"/>
        </w:rPr>
        <w:t xml:space="preserve">исключить мероприятия с низкой </w:t>
      </w:r>
      <w:proofErr w:type="spellStart"/>
      <w:r w:rsidRPr="00847C73">
        <w:rPr>
          <w:sz w:val="20"/>
          <w:szCs w:val="20"/>
        </w:rPr>
        <w:t>приоритезацией</w:t>
      </w:r>
      <w:proofErr w:type="spellEnd"/>
      <w:r w:rsidRPr="00847C73">
        <w:rPr>
          <w:sz w:val="20"/>
          <w:szCs w:val="20"/>
        </w:rPr>
        <w:t>.</w:t>
      </w:r>
    </w:p>
    <w:p w14:paraId="3E20F78C" w14:textId="77777777" w:rsidR="00232993" w:rsidRPr="00847C73" w:rsidRDefault="00232993" w:rsidP="00232993">
      <w:pPr>
        <w:suppressAutoHyphens/>
        <w:ind w:firstLine="709"/>
        <w:jc w:val="both"/>
        <w:rPr>
          <w:sz w:val="20"/>
          <w:szCs w:val="20"/>
        </w:rPr>
      </w:pPr>
      <w:r w:rsidRPr="00847C73">
        <w:rPr>
          <w:sz w:val="20"/>
          <w:szCs w:val="20"/>
        </w:rPr>
        <w:t>1. В социальной сфере.</w:t>
      </w:r>
    </w:p>
    <w:p w14:paraId="11C59B9D"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сохранить уровень доходов населения путем формирования бюджетных ассигнований с сохранением достигнутого соотношения между уровнем оплаты труда отдельных категорий работников бюджетной сферы и уровнем средней заработной платы в регионе; </w:t>
      </w:r>
    </w:p>
    <w:p w14:paraId="64EFA322"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повысить минимальный размер оплаты труда работникам муниципальных учреждений до уровня прожиточного минимума, установленного за 2 квартал предыдущего года в целом по России, и районного коэффициента;</w:t>
      </w:r>
    </w:p>
    <w:p w14:paraId="58524C08"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индексировать оплату труда работников муниципальных учреждений, не являющихся «указными» категориями, в соответствии с прогнозным уровнем инфляции. </w:t>
      </w:r>
    </w:p>
    <w:p w14:paraId="683BB255"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При оказании муниципальных услуг ОМСУ совместно с их подведомственными учреждениями необходимо сосредоточиться на выполнении мероприятий утвержденных планов оптимизации сети муниципальных учреждений для сохранения бюджетных ресурсов в учреждениях и возможности направления их на обеспечение самых неотложных нужд. </w:t>
      </w:r>
    </w:p>
    <w:p w14:paraId="55356881"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В предстоящем периоде для реализации задач, поставленных Президентом Российской Федерации в послании Федеральному Собранию Российской Федерации 15 января 2020 года, бюджетными ресурсами будет обеспечено горячее питание школьникам начальных классов.</w:t>
      </w:r>
    </w:p>
    <w:p w14:paraId="7CF6FFD7" w14:textId="77777777" w:rsidR="00232993" w:rsidRPr="00847C73" w:rsidRDefault="00232993" w:rsidP="00232993">
      <w:pPr>
        <w:suppressAutoHyphens/>
        <w:ind w:firstLine="709"/>
        <w:jc w:val="both"/>
        <w:rPr>
          <w:sz w:val="20"/>
          <w:szCs w:val="20"/>
        </w:rPr>
      </w:pPr>
      <w:r w:rsidRPr="00847C73">
        <w:rPr>
          <w:sz w:val="20"/>
          <w:szCs w:val="20"/>
        </w:rPr>
        <w:t>2. В сфере межбюджетных отношений.</w:t>
      </w:r>
    </w:p>
    <w:p w14:paraId="2AC1D949" w14:textId="77777777" w:rsidR="00232993" w:rsidRPr="00847C73" w:rsidRDefault="00232993" w:rsidP="00232993">
      <w:pPr>
        <w:tabs>
          <w:tab w:val="center" w:pos="4677"/>
          <w:tab w:val="left" w:pos="5880"/>
          <w:tab w:val="right" w:pos="9355"/>
          <w:tab w:val="right" w:pos="9922"/>
        </w:tabs>
        <w:ind w:firstLine="709"/>
        <w:jc w:val="both"/>
        <w:rPr>
          <w:sz w:val="20"/>
          <w:szCs w:val="20"/>
        </w:rPr>
      </w:pPr>
      <w:r w:rsidRPr="00847C73">
        <w:rPr>
          <w:sz w:val="20"/>
          <w:szCs w:val="20"/>
        </w:rPr>
        <w:t xml:space="preserve">Главной задачей межбюджетной политики в Новосибирской области останется гарантированное финансовое обеспечение приоритетных расходов, а также </w:t>
      </w:r>
      <w:proofErr w:type="spellStart"/>
      <w:r w:rsidRPr="00847C73">
        <w:rPr>
          <w:sz w:val="20"/>
          <w:szCs w:val="20"/>
        </w:rPr>
        <w:t>неснижение</w:t>
      </w:r>
      <w:proofErr w:type="spellEnd"/>
      <w:r w:rsidRPr="00847C73">
        <w:rPr>
          <w:sz w:val="20"/>
          <w:szCs w:val="20"/>
        </w:rPr>
        <w:t xml:space="preserve"> финансовых ресурсов местных бюджетов.</w:t>
      </w:r>
    </w:p>
    <w:p w14:paraId="69B99ADC" w14:textId="77777777" w:rsidR="00232993" w:rsidRPr="00847C73" w:rsidRDefault="00232993" w:rsidP="00232993">
      <w:pPr>
        <w:tabs>
          <w:tab w:val="center" w:pos="4677"/>
          <w:tab w:val="left" w:pos="5880"/>
          <w:tab w:val="right" w:pos="9355"/>
          <w:tab w:val="right" w:pos="9922"/>
        </w:tabs>
        <w:ind w:firstLine="709"/>
        <w:jc w:val="both"/>
        <w:rPr>
          <w:sz w:val="20"/>
          <w:szCs w:val="20"/>
        </w:rPr>
      </w:pPr>
      <w:r w:rsidRPr="00847C73">
        <w:rPr>
          <w:sz w:val="20"/>
          <w:szCs w:val="20"/>
        </w:rPr>
        <w:t xml:space="preserve">В связи отменой с 2021 года системы налогообложения в виде единого налога на вмененный доход по отдельным видам деятельности будет изучен вопрос возмещения выпадающих доходов местных бюджетов. </w:t>
      </w:r>
    </w:p>
    <w:p w14:paraId="1076E5DB" w14:textId="77777777" w:rsidR="00232993" w:rsidRPr="00847C73" w:rsidRDefault="00232993" w:rsidP="00232993">
      <w:pPr>
        <w:tabs>
          <w:tab w:val="center" w:pos="4677"/>
          <w:tab w:val="left" w:pos="5880"/>
          <w:tab w:val="right" w:pos="9355"/>
          <w:tab w:val="right" w:pos="9922"/>
        </w:tabs>
        <w:ind w:firstLine="709"/>
        <w:jc w:val="both"/>
        <w:rPr>
          <w:sz w:val="20"/>
          <w:szCs w:val="20"/>
        </w:rPr>
      </w:pPr>
      <w:r w:rsidRPr="00847C73">
        <w:rPr>
          <w:sz w:val="20"/>
          <w:szCs w:val="20"/>
        </w:rPr>
        <w:t xml:space="preserve">Будет продолжена </w:t>
      </w:r>
      <w:r w:rsidRPr="00847C73">
        <w:rPr>
          <w:rFonts w:eastAsia="Calibri"/>
          <w:sz w:val="20"/>
          <w:szCs w:val="20"/>
        </w:rPr>
        <w:t xml:space="preserve">поддержка участия в проектах инициативного бюджетирования ввиду положительной динамики числа участников конкурсного отбора. </w:t>
      </w:r>
    </w:p>
    <w:p w14:paraId="3C5CC6AB" w14:textId="77777777" w:rsidR="00232993" w:rsidRPr="00847C73" w:rsidRDefault="00232993" w:rsidP="00232993">
      <w:pPr>
        <w:suppressAutoHyphens/>
        <w:ind w:firstLine="709"/>
        <w:jc w:val="both"/>
        <w:rPr>
          <w:sz w:val="20"/>
          <w:szCs w:val="20"/>
        </w:rPr>
      </w:pPr>
      <w:r w:rsidRPr="00847C73">
        <w:rPr>
          <w:sz w:val="20"/>
          <w:szCs w:val="20"/>
        </w:rPr>
        <w:t>3. В реальном секторе экономики.</w:t>
      </w:r>
    </w:p>
    <w:p w14:paraId="4E3E6C3B"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Содействие создания высокопроизводительных рабочих мест, повышению производительности труда и внедрению инструментов бережливого производства;</w:t>
      </w:r>
    </w:p>
    <w:p w14:paraId="4BCAF2AB"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Содействие созданию и развитию </w:t>
      </w:r>
      <w:proofErr w:type="spellStart"/>
      <w:r w:rsidRPr="00847C73">
        <w:rPr>
          <w:sz w:val="20"/>
          <w:szCs w:val="20"/>
        </w:rPr>
        <w:t>конкурентноспособных</w:t>
      </w:r>
      <w:proofErr w:type="spellEnd"/>
      <w:r w:rsidRPr="00847C73">
        <w:rPr>
          <w:sz w:val="20"/>
          <w:szCs w:val="20"/>
        </w:rPr>
        <w:t xml:space="preserve"> высокотехнологических производств, стимулирование экспортной активности организаций;</w:t>
      </w:r>
    </w:p>
    <w:p w14:paraId="43CC5ECA"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Упрощение доступа инвесторов к земельным ресурсам;</w:t>
      </w:r>
    </w:p>
    <w:p w14:paraId="125D4EF7"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Содействие формированию устойчивого государственного оборонного заказа, поддержка развития производства </w:t>
      </w:r>
      <w:proofErr w:type="spellStart"/>
      <w:r w:rsidRPr="00847C73">
        <w:rPr>
          <w:sz w:val="20"/>
          <w:szCs w:val="20"/>
        </w:rPr>
        <w:t>конкурентноспособной</w:t>
      </w:r>
      <w:proofErr w:type="spellEnd"/>
      <w:r w:rsidRPr="00847C73">
        <w:rPr>
          <w:sz w:val="20"/>
          <w:szCs w:val="20"/>
        </w:rPr>
        <w:t xml:space="preserve"> гражданской продукции на предприятиях оборонно-промышленного комплекса для увеличения загрузки производственных мощностей;</w:t>
      </w:r>
    </w:p>
    <w:p w14:paraId="20AB1C92"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Содействие развитию малого и среднего предпринимательства.</w:t>
      </w:r>
    </w:p>
    <w:p w14:paraId="5F73C16A"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Основными задачами в отраслях экономики в предстоящей перспективе будут следующие:</w:t>
      </w:r>
    </w:p>
    <w:p w14:paraId="76CFD812"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В целях улучшения инвестиционного климата на территории Куйбышевского района в прогнозном периоде реализуются меры в рамках</w:t>
      </w:r>
    </w:p>
    <w:p w14:paraId="1EA11F34"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Указа Президента Российской Федерации от 07.05.2018 №204 «О национальных целях и стратегических задачах развития Российской Федерации на период до 2024 года»;</w:t>
      </w:r>
    </w:p>
    <w:p w14:paraId="2636E0B0"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Инвестиционной стратегии Новосибирской области до 2030 года, утвержденной постановлением Правительства Новосибирской области от 25.12.2014 №541-п;</w:t>
      </w:r>
    </w:p>
    <w:p w14:paraId="22568EC4"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 В сфере поддержки инвестиционной деятельности – увеличение инвестиций в основной капитал, привлечение внебюджетных средств в экономику и повышение инвестиционной привлекательности Куйбышевского района Новосибирской области. </w:t>
      </w:r>
    </w:p>
    <w:p w14:paraId="6DAFABF9"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В период 2021-2023 годов важным стратегическим направлением является улучшение инвестиционного климата и условий ведения бизнеса в муниципальных образованиях Куйбышевского района Новосибирской области. В рамках внедрения муниципального инвестиционного стандарта, разработанного на основе «Атласа муниципальных практик» АСИ, будет усилена адресная работа с потенциальными инвесторами.</w:t>
      </w:r>
    </w:p>
    <w:p w14:paraId="07656732"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 xml:space="preserve">Порядок оценки инвестиционных проектов при принятии решения об оказании государственной поддержки на сегодня включает в себя анализ возможного влияния проекта на действующую бизнес-среду в </w:t>
      </w:r>
      <w:r w:rsidRPr="00847C73">
        <w:rPr>
          <w:sz w:val="20"/>
          <w:szCs w:val="20"/>
        </w:rPr>
        <w:lastRenderedPageBreak/>
        <w:t xml:space="preserve">соответствующем секторе экономики. Его результаты в предстоящем периоде должны исключить принятие решений по государственной поддержке </w:t>
      </w:r>
      <w:proofErr w:type="spellStart"/>
      <w:r w:rsidRPr="00847C73">
        <w:rPr>
          <w:sz w:val="20"/>
          <w:szCs w:val="20"/>
        </w:rPr>
        <w:t>инвестпроектов</w:t>
      </w:r>
      <w:proofErr w:type="spellEnd"/>
      <w:r w:rsidRPr="00847C73">
        <w:rPr>
          <w:sz w:val="20"/>
          <w:szCs w:val="20"/>
        </w:rPr>
        <w:t>, которые могут вызвать приостановку деятельности иных юридических лиц, сокращение по ним налоговых доходов, нарушение конкурентной среды на рынке.</w:t>
      </w:r>
    </w:p>
    <w:p w14:paraId="5834A6D4" w14:textId="77777777" w:rsidR="00232993" w:rsidRPr="00847C73" w:rsidRDefault="00232993" w:rsidP="00232993">
      <w:pPr>
        <w:ind w:firstLine="709"/>
        <w:jc w:val="both"/>
        <w:rPr>
          <w:sz w:val="20"/>
          <w:szCs w:val="20"/>
        </w:rPr>
      </w:pPr>
      <w:r w:rsidRPr="00847C73">
        <w:rPr>
          <w:sz w:val="20"/>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муниципальным контрактам,  заключаемым на обеспечение муниципальных нужд Куйбышевского района,  недопущения образования кредиторской задолженности у муниципальных заказчиков, </w:t>
      </w:r>
      <w:proofErr w:type="spellStart"/>
      <w:r w:rsidRPr="00847C73">
        <w:rPr>
          <w:sz w:val="20"/>
          <w:szCs w:val="20"/>
        </w:rPr>
        <w:t>претензионно</w:t>
      </w:r>
      <w:proofErr w:type="spellEnd"/>
      <w:r w:rsidRPr="00847C73">
        <w:rPr>
          <w:sz w:val="20"/>
          <w:szCs w:val="20"/>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w:t>
      </w:r>
    </w:p>
    <w:p w14:paraId="76F0FFA9" w14:textId="77777777" w:rsidR="00232993" w:rsidRPr="00847C73" w:rsidRDefault="00232993" w:rsidP="00232993">
      <w:pPr>
        <w:ind w:firstLine="709"/>
        <w:contextualSpacing/>
        <w:jc w:val="both"/>
        <w:rPr>
          <w:sz w:val="20"/>
          <w:szCs w:val="20"/>
        </w:rPr>
      </w:pPr>
      <w:r w:rsidRPr="00847C73">
        <w:rPr>
          <w:sz w:val="20"/>
          <w:szCs w:val="20"/>
        </w:rPr>
        <w:t>Развитие сельскохозяйственного производства Куйбышевского района Новосибирской в 2021-2023 годах будет осуществляться в рамках реализации регионального проекта «Создание системы поддержки фермеров и развитие сельской кооперации» в составе национального проекта «Малое и среднее предпринимательство и поддержка индивидуальной предпринимательской инициативы». Основные направления аграрной политики на территории Куйбышевского района Новосибирской области основаны на реализации закона Новосибирской области от 01.07.2019 №396-ОЗ «О государственной аграрной политике в Новосибирской области».</w:t>
      </w:r>
    </w:p>
    <w:p w14:paraId="168CDEC6" w14:textId="77777777" w:rsidR="00232993" w:rsidRPr="00847C73" w:rsidRDefault="00232993" w:rsidP="00232993">
      <w:pPr>
        <w:ind w:firstLine="709"/>
        <w:contextualSpacing/>
        <w:jc w:val="both"/>
        <w:rPr>
          <w:sz w:val="20"/>
          <w:szCs w:val="20"/>
        </w:rPr>
      </w:pPr>
      <w:r w:rsidRPr="00847C73">
        <w:rPr>
          <w:sz w:val="20"/>
          <w:szCs w:val="20"/>
        </w:rPr>
        <w:t>Приоритетным направлением развития агропромышленного комплекса Куйбышевского района Новосибирской области является обеспечение населения региона продовольствием, безопасным и конкурентным по цене и своим потребительским свойствам.</w:t>
      </w:r>
    </w:p>
    <w:p w14:paraId="354B0675" w14:textId="77777777" w:rsidR="00232993" w:rsidRPr="00847C73" w:rsidRDefault="00232993" w:rsidP="00232993">
      <w:pPr>
        <w:ind w:firstLine="709"/>
        <w:contextualSpacing/>
        <w:jc w:val="both"/>
        <w:rPr>
          <w:sz w:val="20"/>
          <w:szCs w:val="20"/>
        </w:rPr>
      </w:pPr>
      <w:r w:rsidRPr="00847C73">
        <w:rPr>
          <w:sz w:val="20"/>
          <w:szCs w:val="20"/>
        </w:rPr>
        <w:t>Развитие торговли в прогнозный период 2021-2023 годов будет проходить под влиянием стресс-факторов 2020 года в соответствии с внутренними условиями развития экономики- восстановление товарного производства, восстановление деятельности предприятий малого и среднего бизнеса в сферах торговли и услуг.</w:t>
      </w:r>
    </w:p>
    <w:p w14:paraId="1A4376A5" w14:textId="77777777" w:rsidR="00232993" w:rsidRPr="00847C73" w:rsidRDefault="00232993" w:rsidP="00232993">
      <w:pPr>
        <w:ind w:firstLine="709"/>
        <w:contextualSpacing/>
        <w:jc w:val="both"/>
        <w:rPr>
          <w:sz w:val="20"/>
          <w:szCs w:val="20"/>
        </w:rPr>
      </w:pPr>
      <w:r w:rsidRPr="00847C73">
        <w:rPr>
          <w:sz w:val="20"/>
          <w:szCs w:val="20"/>
        </w:rPr>
        <w:t>4. В сфере муниципального управления:</w:t>
      </w:r>
    </w:p>
    <w:p w14:paraId="292B5E00" w14:textId="77777777" w:rsidR="00232993" w:rsidRPr="00847C73" w:rsidRDefault="00232993" w:rsidP="00232993">
      <w:pPr>
        <w:ind w:firstLine="709"/>
        <w:contextualSpacing/>
        <w:jc w:val="both"/>
        <w:rPr>
          <w:sz w:val="20"/>
          <w:szCs w:val="20"/>
        </w:rPr>
      </w:pPr>
      <w:r w:rsidRPr="00847C73">
        <w:rPr>
          <w:sz w:val="20"/>
          <w:szCs w:val="20"/>
        </w:rPr>
        <w:t>При планировании и осуществлении расходов на содержание и обеспечение деятельности органов местного самоуправления необходимо обеспечить соблюдение норматива формирования расходов, установленного постановлением Правительства Новосибирской области.</w:t>
      </w:r>
    </w:p>
    <w:p w14:paraId="7FC1F977" w14:textId="77777777" w:rsidR="00232993" w:rsidRPr="00847C73" w:rsidRDefault="00232993" w:rsidP="00232993">
      <w:pPr>
        <w:ind w:firstLine="709"/>
        <w:contextualSpacing/>
        <w:jc w:val="both"/>
        <w:rPr>
          <w:sz w:val="20"/>
          <w:szCs w:val="20"/>
        </w:rPr>
      </w:pPr>
      <w:r w:rsidRPr="00847C73">
        <w:rPr>
          <w:sz w:val="20"/>
          <w:szCs w:val="20"/>
        </w:rPr>
        <w:t>В 2020 году муниципальными образованиями Куйбышевского района ведется работа на Едином портале бюджетной системы (ЕПБС). Это позволяет иметь доступ к информации о бюджетной системе Российской Федерации и об организации бюджетного процесса в Российской Федерации. В целом организация работы финансовых органов муниципальных образований по размещению информации на ЕПБС завершена успешно.</w:t>
      </w:r>
    </w:p>
    <w:p w14:paraId="4F8C57C5" w14:textId="6665B349" w:rsidR="00232993" w:rsidRPr="00847C73" w:rsidRDefault="00232993" w:rsidP="00232993">
      <w:pPr>
        <w:ind w:firstLine="709"/>
        <w:contextualSpacing/>
        <w:jc w:val="both"/>
        <w:rPr>
          <w:sz w:val="20"/>
          <w:szCs w:val="20"/>
          <w:lang w:eastAsia="en-US"/>
        </w:rPr>
      </w:pPr>
    </w:p>
    <w:p w14:paraId="560FFF0D" w14:textId="77777777" w:rsidR="00232993" w:rsidRPr="00847C73" w:rsidRDefault="00232993" w:rsidP="00232993">
      <w:pPr>
        <w:autoSpaceDE w:val="0"/>
        <w:autoSpaceDN w:val="0"/>
        <w:adjustRightInd w:val="0"/>
        <w:ind w:left="5954"/>
        <w:jc w:val="center"/>
        <w:rPr>
          <w:sz w:val="20"/>
          <w:szCs w:val="20"/>
          <w:lang w:eastAsia="en-US"/>
        </w:rPr>
      </w:pPr>
      <w:r w:rsidRPr="00847C73">
        <w:rPr>
          <w:sz w:val="20"/>
          <w:szCs w:val="20"/>
          <w:lang w:eastAsia="en-US"/>
        </w:rPr>
        <w:t>УТВЕРЖДЕНЫ</w:t>
      </w:r>
    </w:p>
    <w:p w14:paraId="3EB8716F" w14:textId="77777777" w:rsidR="00232993" w:rsidRPr="00847C73" w:rsidRDefault="00232993" w:rsidP="00232993">
      <w:pPr>
        <w:autoSpaceDE w:val="0"/>
        <w:autoSpaceDN w:val="0"/>
        <w:adjustRightInd w:val="0"/>
        <w:ind w:left="5954"/>
        <w:jc w:val="center"/>
        <w:rPr>
          <w:sz w:val="20"/>
          <w:szCs w:val="20"/>
          <w:lang w:eastAsia="en-US"/>
        </w:rPr>
      </w:pPr>
      <w:r w:rsidRPr="00847C73">
        <w:rPr>
          <w:sz w:val="20"/>
          <w:szCs w:val="20"/>
          <w:lang w:eastAsia="en-US"/>
        </w:rPr>
        <w:t xml:space="preserve">постановлением администрации </w:t>
      </w:r>
    </w:p>
    <w:p w14:paraId="44E495C0" w14:textId="77777777" w:rsidR="00232993" w:rsidRPr="00847C73" w:rsidRDefault="00232993" w:rsidP="00232993">
      <w:pPr>
        <w:autoSpaceDE w:val="0"/>
        <w:autoSpaceDN w:val="0"/>
        <w:adjustRightInd w:val="0"/>
        <w:ind w:left="5954"/>
        <w:jc w:val="center"/>
        <w:rPr>
          <w:sz w:val="20"/>
          <w:szCs w:val="20"/>
          <w:lang w:eastAsia="en-US"/>
        </w:rPr>
      </w:pPr>
      <w:r w:rsidRPr="00847C73">
        <w:rPr>
          <w:sz w:val="20"/>
          <w:szCs w:val="20"/>
          <w:lang w:eastAsia="en-US"/>
        </w:rPr>
        <w:t>Куйбышевского муниципального района</w:t>
      </w:r>
    </w:p>
    <w:p w14:paraId="1051CC35" w14:textId="77777777" w:rsidR="00232993" w:rsidRPr="00847C73" w:rsidRDefault="00232993" w:rsidP="00232993">
      <w:pPr>
        <w:autoSpaceDE w:val="0"/>
        <w:autoSpaceDN w:val="0"/>
        <w:adjustRightInd w:val="0"/>
        <w:ind w:left="5954"/>
        <w:jc w:val="center"/>
        <w:rPr>
          <w:sz w:val="20"/>
          <w:szCs w:val="20"/>
          <w:lang w:eastAsia="en-US"/>
        </w:rPr>
      </w:pPr>
      <w:r w:rsidRPr="00847C73">
        <w:rPr>
          <w:sz w:val="20"/>
          <w:szCs w:val="20"/>
          <w:lang w:eastAsia="en-US"/>
        </w:rPr>
        <w:t>от 09.11.2020г.  № 933</w:t>
      </w:r>
    </w:p>
    <w:p w14:paraId="2D13BE7C" w14:textId="77777777" w:rsidR="00232993" w:rsidRPr="00847C73" w:rsidRDefault="00232993" w:rsidP="00232993">
      <w:pPr>
        <w:autoSpaceDE w:val="0"/>
        <w:autoSpaceDN w:val="0"/>
        <w:adjustRightInd w:val="0"/>
        <w:ind w:firstLine="709"/>
        <w:jc w:val="both"/>
        <w:rPr>
          <w:sz w:val="20"/>
          <w:szCs w:val="20"/>
        </w:rPr>
      </w:pPr>
    </w:p>
    <w:p w14:paraId="697F5B7C" w14:textId="77777777" w:rsidR="00232993" w:rsidRPr="00847C73" w:rsidRDefault="00232993" w:rsidP="00232993">
      <w:pPr>
        <w:autoSpaceDE w:val="0"/>
        <w:autoSpaceDN w:val="0"/>
        <w:adjustRightInd w:val="0"/>
        <w:ind w:firstLine="709"/>
        <w:jc w:val="center"/>
        <w:rPr>
          <w:sz w:val="20"/>
          <w:szCs w:val="20"/>
        </w:rPr>
      </w:pPr>
    </w:p>
    <w:p w14:paraId="55E585FA" w14:textId="77777777" w:rsidR="00232993" w:rsidRPr="00847C73" w:rsidRDefault="00232993" w:rsidP="00232993">
      <w:pPr>
        <w:autoSpaceDE w:val="0"/>
        <w:autoSpaceDN w:val="0"/>
        <w:adjustRightInd w:val="0"/>
        <w:ind w:firstLine="709"/>
        <w:jc w:val="center"/>
        <w:rPr>
          <w:sz w:val="20"/>
          <w:szCs w:val="20"/>
        </w:rPr>
      </w:pPr>
      <w:r w:rsidRPr="00847C73">
        <w:rPr>
          <w:sz w:val="20"/>
          <w:szCs w:val="20"/>
        </w:rPr>
        <w:t>ОСНОВНЫЕ НАПРАВЛЕНИЯ</w:t>
      </w:r>
    </w:p>
    <w:p w14:paraId="6151B12B" w14:textId="77777777" w:rsidR="00232993" w:rsidRPr="00847C73" w:rsidRDefault="00232993" w:rsidP="00232993">
      <w:pPr>
        <w:autoSpaceDE w:val="0"/>
        <w:autoSpaceDN w:val="0"/>
        <w:adjustRightInd w:val="0"/>
        <w:ind w:firstLine="709"/>
        <w:jc w:val="center"/>
        <w:rPr>
          <w:sz w:val="20"/>
          <w:szCs w:val="20"/>
        </w:rPr>
      </w:pPr>
      <w:r w:rsidRPr="00847C73">
        <w:rPr>
          <w:sz w:val="20"/>
          <w:szCs w:val="20"/>
        </w:rPr>
        <w:t>долговой политики Куйбышевского муниципального района Новосибирской области на 2021 год и плановый период 2022 и 2023 годов</w:t>
      </w:r>
    </w:p>
    <w:p w14:paraId="1606A74C" w14:textId="77777777" w:rsidR="00232993" w:rsidRPr="00847C73" w:rsidRDefault="00232993" w:rsidP="00232993">
      <w:pPr>
        <w:autoSpaceDE w:val="0"/>
        <w:autoSpaceDN w:val="0"/>
        <w:adjustRightInd w:val="0"/>
        <w:ind w:firstLine="709"/>
        <w:jc w:val="center"/>
        <w:rPr>
          <w:sz w:val="20"/>
          <w:szCs w:val="20"/>
        </w:rPr>
      </w:pPr>
    </w:p>
    <w:p w14:paraId="184CDEEF"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Долговая политика Куйбышевского муниципального района разработана в единстве с налоговой и бюджетной политикой района, её разработка и реализация направлены на решение задач по обеспечению сбалансированности бюджета Куйбышевского муниципального района на 2021 год и плановый период 2022 и 2023 годов, обеспечению потребностей в заемном финансировании, своевременного и полного исполнения муниципальных долговых обязательств, минимизации расходов на обслуживание муниципального долга.</w:t>
      </w:r>
    </w:p>
    <w:p w14:paraId="581145DF" w14:textId="77777777" w:rsidR="00232993" w:rsidRPr="00847C73" w:rsidRDefault="00232993" w:rsidP="00232993">
      <w:pPr>
        <w:autoSpaceDE w:val="0"/>
        <w:autoSpaceDN w:val="0"/>
        <w:adjustRightInd w:val="0"/>
        <w:ind w:firstLine="709"/>
        <w:jc w:val="both"/>
        <w:rPr>
          <w:sz w:val="20"/>
          <w:szCs w:val="20"/>
        </w:rPr>
      </w:pPr>
    </w:p>
    <w:p w14:paraId="29B26E0E" w14:textId="77777777" w:rsidR="00232993" w:rsidRPr="00847C73" w:rsidRDefault="00232993" w:rsidP="00232993">
      <w:pPr>
        <w:widowControl w:val="0"/>
        <w:autoSpaceDE w:val="0"/>
        <w:autoSpaceDN w:val="0"/>
        <w:adjustRightInd w:val="0"/>
        <w:jc w:val="center"/>
        <w:rPr>
          <w:sz w:val="20"/>
          <w:szCs w:val="20"/>
        </w:rPr>
      </w:pPr>
      <w:r w:rsidRPr="00847C73">
        <w:rPr>
          <w:sz w:val="20"/>
          <w:szCs w:val="20"/>
        </w:rPr>
        <w:t>Итоги реализации долговой политики предыдущего периода</w:t>
      </w:r>
    </w:p>
    <w:p w14:paraId="3D34D418" w14:textId="77777777" w:rsidR="00232993" w:rsidRPr="00847C73" w:rsidRDefault="00232993" w:rsidP="00232993">
      <w:pPr>
        <w:jc w:val="center"/>
        <w:rPr>
          <w:sz w:val="20"/>
          <w:szCs w:val="20"/>
          <w:shd w:val="clear" w:color="auto" w:fill="F5FE9C"/>
        </w:rPr>
      </w:pPr>
    </w:p>
    <w:p w14:paraId="2EB981B9"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 xml:space="preserve">Уверенная динамика поступления собственных доходов 2018 года обеспечила на начало 2019 года запас стабильности в виде переходящих остатков бюджета, благодаря которым в самом начале года обязательства по возобновляемым кредитным линиям были погашены. До четвертого квартала потребность в привлечении рыночных долговых обязательств отсутствовала. </w:t>
      </w:r>
    </w:p>
    <w:p w14:paraId="1DB26A5B" w14:textId="77777777" w:rsidR="00232993" w:rsidRPr="00847C73" w:rsidRDefault="00232993" w:rsidP="00232993">
      <w:pPr>
        <w:autoSpaceDE w:val="0"/>
        <w:autoSpaceDN w:val="0"/>
        <w:adjustRightInd w:val="0"/>
        <w:ind w:firstLine="709"/>
        <w:jc w:val="both"/>
        <w:rPr>
          <w:sz w:val="20"/>
          <w:szCs w:val="20"/>
        </w:rPr>
      </w:pPr>
      <w:r w:rsidRPr="00847C73">
        <w:rPr>
          <w:sz w:val="20"/>
          <w:szCs w:val="20"/>
        </w:rPr>
        <w:t>Возникшая в конце финансового года потребность в заемных средствах была обеспечена привлечением кредитов от кредитных организаций. Привлечение осуществлялось по цене, не превышающей уровень ключевой ставки, установленной Банком России.</w:t>
      </w:r>
    </w:p>
    <w:p w14:paraId="60A6D7DC" w14:textId="77777777" w:rsidR="00232993" w:rsidRPr="00847C73" w:rsidRDefault="00232993" w:rsidP="00232993">
      <w:pPr>
        <w:shd w:val="clear" w:color="auto" w:fill="FFFFFF"/>
        <w:ind w:firstLine="709"/>
        <w:jc w:val="both"/>
        <w:rPr>
          <w:sz w:val="20"/>
          <w:szCs w:val="20"/>
        </w:rPr>
      </w:pPr>
      <w:r w:rsidRPr="00847C73">
        <w:rPr>
          <w:sz w:val="20"/>
          <w:szCs w:val="20"/>
        </w:rPr>
        <w:t xml:space="preserve">Качественное завершение 2017 года и уверенная динамика поступления собственных доходов в течение 2018 года позволили обеспечить сбалансированное исполнение бюджета. </w:t>
      </w:r>
    </w:p>
    <w:p w14:paraId="7BB3F29A" w14:textId="77777777" w:rsidR="00232993" w:rsidRPr="00847C73" w:rsidRDefault="00232993" w:rsidP="00232993">
      <w:pPr>
        <w:shd w:val="clear" w:color="auto" w:fill="FFFFFF"/>
        <w:ind w:firstLine="709"/>
        <w:jc w:val="both"/>
        <w:rPr>
          <w:sz w:val="20"/>
          <w:szCs w:val="20"/>
        </w:rPr>
      </w:pPr>
      <w:r w:rsidRPr="00847C73">
        <w:rPr>
          <w:sz w:val="20"/>
          <w:szCs w:val="20"/>
        </w:rPr>
        <w:t xml:space="preserve">По итогам 2019 года сумма расходов районного бюджета Куйбышевского района на обслуживание муниципального долга по сравнению с 2018 годом увеличились на 76,7 </w:t>
      </w:r>
      <w:proofErr w:type="spellStart"/>
      <w:r w:rsidRPr="00847C73">
        <w:rPr>
          <w:sz w:val="20"/>
          <w:szCs w:val="20"/>
        </w:rPr>
        <w:t>тыс.руб</w:t>
      </w:r>
      <w:proofErr w:type="spellEnd"/>
      <w:r w:rsidRPr="00847C73">
        <w:rPr>
          <w:sz w:val="20"/>
          <w:szCs w:val="20"/>
        </w:rPr>
        <w:t xml:space="preserve">. </w:t>
      </w:r>
    </w:p>
    <w:p w14:paraId="416EFC6D" w14:textId="77777777" w:rsidR="00232993" w:rsidRPr="00847C73" w:rsidRDefault="00232993" w:rsidP="00232993">
      <w:pPr>
        <w:shd w:val="clear" w:color="auto" w:fill="FFFFFF"/>
        <w:ind w:firstLine="709"/>
        <w:jc w:val="both"/>
        <w:rPr>
          <w:sz w:val="20"/>
          <w:szCs w:val="20"/>
        </w:rPr>
      </w:pPr>
      <w:r w:rsidRPr="00847C73">
        <w:rPr>
          <w:sz w:val="20"/>
          <w:szCs w:val="20"/>
        </w:rPr>
        <w:t>Исполнение долговых обязательств осуществлялось своевременно и в полном объеме.</w:t>
      </w:r>
    </w:p>
    <w:p w14:paraId="59D6AC73" w14:textId="77777777" w:rsidR="00232993" w:rsidRPr="00847C73" w:rsidRDefault="00232993" w:rsidP="00232993">
      <w:pPr>
        <w:shd w:val="clear" w:color="auto" w:fill="FFFFFF"/>
        <w:ind w:firstLine="709"/>
        <w:jc w:val="both"/>
        <w:rPr>
          <w:sz w:val="20"/>
          <w:szCs w:val="20"/>
        </w:rPr>
      </w:pPr>
      <w:r w:rsidRPr="00847C73">
        <w:rPr>
          <w:sz w:val="20"/>
          <w:szCs w:val="20"/>
        </w:rPr>
        <w:t>Для частичного покрытия дефицита бюджета Куйбышевского района были установлены и исполнены следующие количественные показатели:</w:t>
      </w:r>
    </w:p>
    <w:p w14:paraId="1BA2A33A" w14:textId="77777777" w:rsidR="00232993" w:rsidRPr="00847C73" w:rsidRDefault="00232993" w:rsidP="00232993">
      <w:pPr>
        <w:shd w:val="clear" w:color="auto" w:fill="FFFFFF"/>
        <w:ind w:firstLine="709"/>
        <w:jc w:val="both"/>
        <w:rPr>
          <w:sz w:val="20"/>
          <w:szCs w:val="20"/>
        </w:rPr>
      </w:pPr>
    </w:p>
    <w:p w14:paraId="01097668" w14:textId="77777777" w:rsidR="00232993" w:rsidRPr="00847C73" w:rsidRDefault="00232993" w:rsidP="00232993">
      <w:pPr>
        <w:widowControl w:val="0"/>
        <w:autoSpaceDE w:val="0"/>
        <w:autoSpaceDN w:val="0"/>
        <w:adjustRightInd w:val="0"/>
        <w:ind w:firstLine="709"/>
        <w:jc w:val="both"/>
        <w:rPr>
          <w:sz w:val="20"/>
          <w:szCs w:val="20"/>
        </w:rPr>
      </w:pPr>
    </w:p>
    <w:tbl>
      <w:tblPr>
        <w:tblW w:w="99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7"/>
        <w:gridCol w:w="1276"/>
        <w:gridCol w:w="1276"/>
      </w:tblGrid>
      <w:tr w:rsidR="00232993" w:rsidRPr="00847C73" w14:paraId="2C194A34" w14:textId="77777777" w:rsidTr="0005109D">
        <w:tc>
          <w:tcPr>
            <w:tcW w:w="567" w:type="dxa"/>
          </w:tcPr>
          <w:p w14:paraId="6310374A"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 п/п</w:t>
            </w:r>
          </w:p>
        </w:tc>
        <w:tc>
          <w:tcPr>
            <w:tcW w:w="6807" w:type="dxa"/>
          </w:tcPr>
          <w:p w14:paraId="002604FA"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Показатель (индикатор)</w:t>
            </w:r>
          </w:p>
        </w:tc>
        <w:tc>
          <w:tcPr>
            <w:tcW w:w="1276" w:type="dxa"/>
          </w:tcPr>
          <w:p w14:paraId="4D99A9C2"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2019 год, план</w:t>
            </w:r>
          </w:p>
        </w:tc>
        <w:tc>
          <w:tcPr>
            <w:tcW w:w="1276" w:type="dxa"/>
          </w:tcPr>
          <w:p w14:paraId="1B126780"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2019 год, факт</w:t>
            </w:r>
          </w:p>
        </w:tc>
      </w:tr>
      <w:tr w:rsidR="00232993" w:rsidRPr="00847C73" w14:paraId="1A7424EA" w14:textId="77777777" w:rsidTr="0005109D">
        <w:tc>
          <w:tcPr>
            <w:tcW w:w="567" w:type="dxa"/>
          </w:tcPr>
          <w:p w14:paraId="61408947"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1</w:t>
            </w:r>
          </w:p>
        </w:tc>
        <w:tc>
          <w:tcPr>
            <w:tcW w:w="6807" w:type="dxa"/>
          </w:tcPr>
          <w:p w14:paraId="03DF4136" w14:textId="77777777" w:rsidR="00232993" w:rsidRPr="00847C73" w:rsidRDefault="00232993" w:rsidP="0005109D">
            <w:pPr>
              <w:widowControl w:val="0"/>
              <w:autoSpaceDE w:val="0"/>
              <w:autoSpaceDN w:val="0"/>
              <w:adjustRightInd w:val="0"/>
              <w:jc w:val="both"/>
              <w:rPr>
                <w:sz w:val="20"/>
                <w:szCs w:val="20"/>
              </w:rPr>
            </w:pPr>
            <w:r w:rsidRPr="00847C73">
              <w:rPr>
                <w:sz w:val="20"/>
                <w:szCs w:val="20"/>
              </w:rPr>
              <w:t>Уровень дефицита бюджета Куйбышевского района от суммы доходов бюджета Куйбышевского района без учета безвозмездных поступлений, %</w:t>
            </w:r>
          </w:p>
        </w:tc>
        <w:tc>
          <w:tcPr>
            <w:tcW w:w="1276" w:type="dxa"/>
          </w:tcPr>
          <w:p w14:paraId="26D574FC"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&lt;= 10,0</w:t>
            </w:r>
          </w:p>
        </w:tc>
        <w:tc>
          <w:tcPr>
            <w:tcW w:w="1276" w:type="dxa"/>
          </w:tcPr>
          <w:p w14:paraId="65F59C25"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1,0</w:t>
            </w:r>
          </w:p>
        </w:tc>
      </w:tr>
      <w:tr w:rsidR="00232993" w:rsidRPr="00847C73" w14:paraId="256297E9" w14:textId="77777777" w:rsidTr="0005109D">
        <w:tc>
          <w:tcPr>
            <w:tcW w:w="567" w:type="dxa"/>
          </w:tcPr>
          <w:p w14:paraId="74B8E6F1"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2</w:t>
            </w:r>
          </w:p>
        </w:tc>
        <w:tc>
          <w:tcPr>
            <w:tcW w:w="6807" w:type="dxa"/>
          </w:tcPr>
          <w:p w14:paraId="7480A5C2" w14:textId="77777777" w:rsidR="00232993" w:rsidRPr="00847C73" w:rsidRDefault="00232993" w:rsidP="0005109D">
            <w:pPr>
              <w:widowControl w:val="0"/>
              <w:autoSpaceDE w:val="0"/>
              <w:autoSpaceDN w:val="0"/>
              <w:adjustRightInd w:val="0"/>
              <w:jc w:val="both"/>
              <w:rPr>
                <w:sz w:val="20"/>
                <w:szCs w:val="20"/>
              </w:rPr>
            </w:pPr>
            <w:r w:rsidRPr="00847C73">
              <w:rPr>
                <w:sz w:val="20"/>
                <w:szCs w:val="20"/>
              </w:rPr>
              <w:t>Отношение объема муниципального долга Куйбышевского района к общему объему доходов бюджета без учета безвозмездных поступлений, %</w:t>
            </w:r>
          </w:p>
        </w:tc>
        <w:tc>
          <w:tcPr>
            <w:tcW w:w="1276" w:type="dxa"/>
          </w:tcPr>
          <w:p w14:paraId="0663E736"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&lt;= 7,3</w:t>
            </w:r>
          </w:p>
        </w:tc>
        <w:tc>
          <w:tcPr>
            <w:tcW w:w="1276" w:type="dxa"/>
          </w:tcPr>
          <w:p w14:paraId="41A9AD1A"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4,2</w:t>
            </w:r>
          </w:p>
        </w:tc>
      </w:tr>
      <w:tr w:rsidR="00232993" w:rsidRPr="00847C73" w14:paraId="02173E35" w14:textId="77777777" w:rsidTr="0005109D">
        <w:tc>
          <w:tcPr>
            <w:tcW w:w="567" w:type="dxa"/>
          </w:tcPr>
          <w:p w14:paraId="526A9AD6"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3</w:t>
            </w:r>
          </w:p>
        </w:tc>
        <w:tc>
          <w:tcPr>
            <w:tcW w:w="6807" w:type="dxa"/>
          </w:tcPr>
          <w:p w14:paraId="5EC2F1BC" w14:textId="77777777" w:rsidR="00232993" w:rsidRPr="00847C73" w:rsidRDefault="00232993" w:rsidP="0005109D">
            <w:pPr>
              <w:widowControl w:val="0"/>
              <w:autoSpaceDE w:val="0"/>
              <w:autoSpaceDN w:val="0"/>
              <w:adjustRightInd w:val="0"/>
              <w:jc w:val="both"/>
              <w:rPr>
                <w:sz w:val="20"/>
                <w:szCs w:val="20"/>
              </w:rPr>
            </w:pPr>
            <w:r w:rsidRPr="00847C73">
              <w:rPr>
                <w:sz w:val="20"/>
                <w:szCs w:val="20"/>
              </w:rPr>
              <w:t>Доля объема расходов на обслуживание муниципального долга Куйбышевского района в общем объеме расходов бюджета, за исключением объема расходов, осуществляемых за счет субвенций, предоставляемых из областного бюджета, %</w:t>
            </w:r>
          </w:p>
        </w:tc>
        <w:tc>
          <w:tcPr>
            <w:tcW w:w="1276" w:type="dxa"/>
          </w:tcPr>
          <w:p w14:paraId="77C0AC02"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&lt;= 0,2</w:t>
            </w:r>
          </w:p>
        </w:tc>
        <w:tc>
          <w:tcPr>
            <w:tcW w:w="1276" w:type="dxa"/>
          </w:tcPr>
          <w:p w14:paraId="3593CC74"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0,01</w:t>
            </w:r>
          </w:p>
        </w:tc>
      </w:tr>
    </w:tbl>
    <w:p w14:paraId="50BA3658" w14:textId="77777777" w:rsidR="00232993" w:rsidRPr="00847C73" w:rsidRDefault="00232993" w:rsidP="00232993">
      <w:pPr>
        <w:shd w:val="clear" w:color="auto" w:fill="FFFFFF"/>
        <w:ind w:firstLine="709"/>
        <w:jc w:val="both"/>
        <w:rPr>
          <w:sz w:val="20"/>
          <w:szCs w:val="20"/>
        </w:rPr>
      </w:pPr>
    </w:p>
    <w:p w14:paraId="12C3A591" w14:textId="77777777" w:rsidR="00232993" w:rsidRPr="00847C73" w:rsidRDefault="00232993" w:rsidP="00232993">
      <w:pPr>
        <w:shd w:val="clear" w:color="auto" w:fill="FFFFFF"/>
        <w:ind w:firstLine="709"/>
        <w:jc w:val="both"/>
        <w:rPr>
          <w:sz w:val="20"/>
          <w:szCs w:val="20"/>
        </w:rPr>
      </w:pPr>
      <w:r w:rsidRPr="00847C73">
        <w:rPr>
          <w:sz w:val="20"/>
          <w:szCs w:val="20"/>
        </w:rPr>
        <w:t xml:space="preserve">Итогом управления муниципальным долгом Куйбышевского муниципального района в 2019 году стало снижение долговой нагрузки на 3,09%, с 7,29% до 4,2% об общего объема доходов без учета безвозмездных поступлений. В номинальном выражении муниципальный долг Куйбышевского муниципального района сократился на 5 000,0 </w:t>
      </w:r>
      <w:proofErr w:type="spellStart"/>
      <w:r w:rsidRPr="00847C73">
        <w:rPr>
          <w:sz w:val="20"/>
          <w:szCs w:val="20"/>
        </w:rPr>
        <w:t>тыс.руб</w:t>
      </w:r>
      <w:proofErr w:type="spellEnd"/>
      <w:r w:rsidRPr="00847C73">
        <w:rPr>
          <w:sz w:val="20"/>
          <w:szCs w:val="20"/>
        </w:rPr>
        <w:t xml:space="preserve">. по сравнению с 2018 годом и по состоянию на 1 января 2020 года составил 10 000,0 </w:t>
      </w:r>
      <w:proofErr w:type="spellStart"/>
      <w:r w:rsidRPr="00847C73">
        <w:rPr>
          <w:sz w:val="20"/>
          <w:szCs w:val="20"/>
        </w:rPr>
        <w:t>тыс.руб</w:t>
      </w:r>
      <w:proofErr w:type="spellEnd"/>
      <w:r w:rsidRPr="00847C73">
        <w:rPr>
          <w:sz w:val="20"/>
          <w:szCs w:val="20"/>
        </w:rPr>
        <w:t>.</w:t>
      </w:r>
    </w:p>
    <w:p w14:paraId="76B35CC0" w14:textId="77777777" w:rsidR="00232993" w:rsidRPr="00847C73" w:rsidRDefault="00232993" w:rsidP="00232993">
      <w:pPr>
        <w:shd w:val="clear" w:color="auto" w:fill="FFFFFF"/>
        <w:ind w:firstLine="709"/>
        <w:jc w:val="both"/>
        <w:rPr>
          <w:sz w:val="20"/>
          <w:szCs w:val="20"/>
        </w:rPr>
      </w:pPr>
    </w:p>
    <w:p w14:paraId="59FA30FA" w14:textId="77777777" w:rsidR="00232993" w:rsidRPr="00847C73" w:rsidRDefault="00232993" w:rsidP="00232993">
      <w:pPr>
        <w:widowControl w:val="0"/>
        <w:autoSpaceDE w:val="0"/>
        <w:autoSpaceDN w:val="0"/>
        <w:adjustRightInd w:val="0"/>
        <w:jc w:val="center"/>
        <w:rPr>
          <w:sz w:val="20"/>
          <w:szCs w:val="20"/>
        </w:rPr>
      </w:pPr>
      <w:r w:rsidRPr="00847C73">
        <w:rPr>
          <w:sz w:val="20"/>
          <w:szCs w:val="20"/>
        </w:rPr>
        <w:t>Текущее состояние муниципального долга Куйбышевского муниципального района Новосибирской области.</w:t>
      </w:r>
    </w:p>
    <w:p w14:paraId="6E35D124" w14:textId="77777777" w:rsidR="00232993" w:rsidRPr="00847C73" w:rsidRDefault="00232993" w:rsidP="00232993">
      <w:pPr>
        <w:widowControl w:val="0"/>
        <w:autoSpaceDE w:val="0"/>
        <w:autoSpaceDN w:val="0"/>
        <w:adjustRightInd w:val="0"/>
        <w:jc w:val="center"/>
        <w:rPr>
          <w:sz w:val="20"/>
          <w:szCs w:val="20"/>
        </w:rPr>
      </w:pPr>
      <w:r w:rsidRPr="00847C73">
        <w:rPr>
          <w:sz w:val="20"/>
          <w:szCs w:val="20"/>
        </w:rPr>
        <w:t>Основные факторы, определяющие характер и направления долговой политики в 2020 году</w:t>
      </w:r>
    </w:p>
    <w:p w14:paraId="21A5489E" w14:textId="77777777" w:rsidR="00232993" w:rsidRPr="00847C73" w:rsidRDefault="00232993" w:rsidP="00232993">
      <w:pPr>
        <w:widowControl w:val="0"/>
        <w:autoSpaceDE w:val="0"/>
        <w:autoSpaceDN w:val="0"/>
        <w:adjustRightInd w:val="0"/>
        <w:jc w:val="center"/>
        <w:rPr>
          <w:sz w:val="20"/>
          <w:szCs w:val="20"/>
        </w:rPr>
      </w:pPr>
    </w:p>
    <w:p w14:paraId="5CDF96A9" w14:textId="77777777" w:rsidR="00232993" w:rsidRPr="00847C73" w:rsidRDefault="00232993" w:rsidP="00232993">
      <w:pPr>
        <w:widowControl w:val="0"/>
        <w:autoSpaceDE w:val="0"/>
        <w:autoSpaceDN w:val="0"/>
        <w:adjustRightInd w:val="0"/>
        <w:ind w:firstLine="709"/>
        <w:jc w:val="both"/>
        <w:rPr>
          <w:sz w:val="20"/>
          <w:szCs w:val="20"/>
        </w:rPr>
      </w:pPr>
      <w:r w:rsidRPr="00847C73">
        <w:rPr>
          <w:sz w:val="20"/>
          <w:szCs w:val="20"/>
        </w:rPr>
        <w:t xml:space="preserve">В период 2017-2019 годов сдержанная долговая политика, направленная на стабилизацию объема муниципального долга района, способствовала постепенному снижению уровня долговой нагрузки. </w:t>
      </w:r>
    </w:p>
    <w:p w14:paraId="08A3B341" w14:textId="77777777" w:rsidR="00232993" w:rsidRPr="00847C73" w:rsidRDefault="00232993" w:rsidP="00232993">
      <w:pPr>
        <w:ind w:firstLine="709"/>
        <w:contextualSpacing/>
        <w:jc w:val="both"/>
        <w:rPr>
          <w:sz w:val="20"/>
          <w:szCs w:val="20"/>
        </w:rPr>
      </w:pPr>
      <w:r w:rsidRPr="00847C73">
        <w:rPr>
          <w:sz w:val="20"/>
          <w:szCs w:val="20"/>
        </w:rPr>
        <w:t xml:space="preserve">2020 год под влиянием ситуации внес коррективы и повлиял на возможность решения задачи по дальнейшему снижению уровня долговой нагрузки. </w:t>
      </w:r>
    </w:p>
    <w:p w14:paraId="0B2080A2" w14:textId="77777777" w:rsidR="00232993" w:rsidRPr="00847C73" w:rsidRDefault="00232993" w:rsidP="00232993">
      <w:pPr>
        <w:ind w:firstLine="709"/>
        <w:contextualSpacing/>
        <w:jc w:val="both"/>
        <w:rPr>
          <w:sz w:val="20"/>
          <w:szCs w:val="20"/>
        </w:rPr>
      </w:pPr>
      <w:r w:rsidRPr="00847C73">
        <w:rPr>
          <w:sz w:val="20"/>
          <w:szCs w:val="20"/>
        </w:rPr>
        <w:t>Основными факторами, определяющими характер и направления долговой политики, стали:</w:t>
      </w:r>
    </w:p>
    <w:p w14:paraId="78F38D48" w14:textId="77777777" w:rsidR="00232993" w:rsidRPr="00847C73" w:rsidRDefault="00232993" w:rsidP="00232993">
      <w:pPr>
        <w:widowControl w:val="0"/>
        <w:autoSpaceDE w:val="0"/>
        <w:autoSpaceDN w:val="0"/>
        <w:adjustRightInd w:val="0"/>
        <w:ind w:right="-1"/>
        <w:jc w:val="both"/>
        <w:rPr>
          <w:sz w:val="20"/>
          <w:szCs w:val="20"/>
        </w:rPr>
      </w:pPr>
      <w:r w:rsidRPr="00847C73">
        <w:rPr>
          <w:sz w:val="20"/>
          <w:szCs w:val="20"/>
        </w:rPr>
        <w:t>замедление темпов экономического роста, ухудшение макроэкономических показателей как в Российской Федерации, так и в Куйбышевском районе, оказывающих отрицательное влияние на объемы поступления собственных доходов в местный бюджет;</w:t>
      </w:r>
    </w:p>
    <w:p w14:paraId="327FF978" w14:textId="77777777" w:rsidR="00232993" w:rsidRPr="00847C73" w:rsidRDefault="00232993" w:rsidP="00232993">
      <w:pPr>
        <w:widowControl w:val="0"/>
        <w:autoSpaceDE w:val="0"/>
        <w:autoSpaceDN w:val="0"/>
        <w:adjustRightInd w:val="0"/>
        <w:jc w:val="both"/>
        <w:rPr>
          <w:sz w:val="20"/>
          <w:szCs w:val="20"/>
        </w:rPr>
      </w:pPr>
      <w:r w:rsidRPr="00847C73">
        <w:rPr>
          <w:sz w:val="20"/>
          <w:szCs w:val="20"/>
        </w:rPr>
        <w:t xml:space="preserve">влияние неблагоприятной ситуации, связанной с пандемией </w:t>
      </w:r>
      <w:proofErr w:type="spellStart"/>
      <w:r w:rsidRPr="00847C73">
        <w:rPr>
          <w:sz w:val="20"/>
          <w:szCs w:val="20"/>
        </w:rPr>
        <w:t>коронавирусной</w:t>
      </w:r>
      <w:proofErr w:type="spellEnd"/>
      <w:r w:rsidRPr="00847C73">
        <w:rPr>
          <w:sz w:val="20"/>
          <w:szCs w:val="20"/>
        </w:rPr>
        <w:t xml:space="preserve"> инфекции, в том числе необходимость принятия дополнительных расходных обязательств в целях предотвращения распространения </w:t>
      </w:r>
      <w:proofErr w:type="spellStart"/>
      <w:r w:rsidRPr="00847C73">
        <w:rPr>
          <w:sz w:val="20"/>
          <w:szCs w:val="20"/>
        </w:rPr>
        <w:t>коронавирусной</w:t>
      </w:r>
      <w:proofErr w:type="spellEnd"/>
      <w:r w:rsidRPr="00847C73">
        <w:rPr>
          <w:sz w:val="20"/>
          <w:szCs w:val="20"/>
        </w:rPr>
        <w:t xml:space="preserve"> инфекции в бюджетных организациях района.</w:t>
      </w:r>
    </w:p>
    <w:p w14:paraId="7292433D" w14:textId="77777777" w:rsidR="00232993" w:rsidRPr="00847C73" w:rsidRDefault="00232993" w:rsidP="00232993">
      <w:pPr>
        <w:autoSpaceDE w:val="0"/>
        <w:autoSpaceDN w:val="0"/>
        <w:adjustRightInd w:val="0"/>
        <w:ind w:firstLine="708"/>
        <w:jc w:val="both"/>
        <w:rPr>
          <w:rFonts w:eastAsia="Calibri"/>
          <w:sz w:val="20"/>
          <w:szCs w:val="20"/>
        </w:rPr>
      </w:pPr>
      <w:r w:rsidRPr="00847C73">
        <w:rPr>
          <w:rFonts w:eastAsia="Calibri"/>
          <w:sz w:val="20"/>
          <w:szCs w:val="20"/>
        </w:rPr>
        <w:t>Анализ прогноза исполнения местного бюджета по итогам 2020 года с учетом возможности исполнения условий по уровню дефицита районного бюджета, долговой нагрузки показал на отсутствие дополнительного привлечения заемных ресурсов для обеспечения сбалансированности районного бюджета.</w:t>
      </w:r>
    </w:p>
    <w:p w14:paraId="702A6269" w14:textId="77777777" w:rsidR="00232993" w:rsidRPr="00847C73" w:rsidRDefault="00232993" w:rsidP="00232993">
      <w:pPr>
        <w:ind w:firstLine="708"/>
        <w:jc w:val="both"/>
        <w:rPr>
          <w:sz w:val="20"/>
          <w:szCs w:val="20"/>
        </w:rPr>
      </w:pPr>
      <w:r w:rsidRPr="00847C73">
        <w:rPr>
          <w:sz w:val="20"/>
          <w:szCs w:val="20"/>
        </w:rPr>
        <w:t>Ожидается снижение объема муниципального долга Куйбышевского муниципального района Новосибирской области по состоянию на 1 января 2021 года.</w:t>
      </w:r>
    </w:p>
    <w:p w14:paraId="250E3BAD" w14:textId="77777777" w:rsidR="00232993" w:rsidRPr="00847C73" w:rsidRDefault="00232993" w:rsidP="00232993">
      <w:pPr>
        <w:ind w:firstLine="708"/>
        <w:contextualSpacing/>
        <w:jc w:val="both"/>
        <w:rPr>
          <w:sz w:val="20"/>
          <w:szCs w:val="20"/>
        </w:rPr>
      </w:pPr>
      <w:r w:rsidRPr="00847C73">
        <w:rPr>
          <w:sz w:val="20"/>
          <w:szCs w:val="20"/>
        </w:rPr>
        <w:t>По итогам первого полугодия муниципальный долг в Куйбышевском районе Новосибирской области отсутствовал.</w:t>
      </w:r>
    </w:p>
    <w:p w14:paraId="2E14141F" w14:textId="77777777" w:rsidR="00232993" w:rsidRPr="00847C73" w:rsidRDefault="00232993" w:rsidP="00232993">
      <w:pPr>
        <w:ind w:firstLine="708"/>
        <w:contextualSpacing/>
        <w:jc w:val="both"/>
        <w:rPr>
          <w:sz w:val="20"/>
          <w:szCs w:val="20"/>
        </w:rPr>
      </w:pPr>
      <w:proofErr w:type="gramStart"/>
      <w:r w:rsidRPr="00847C73">
        <w:rPr>
          <w:sz w:val="20"/>
          <w:szCs w:val="20"/>
        </w:rPr>
        <w:t>Для обеспечение</w:t>
      </w:r>
      <w:proofErr w:type="gramEnd"/>
      <w:r w:rsidRPr="00847C73">
        <w:rPr>
          <w:sz w:val="20"/>
          <w:szCs w:val="20"/>
        </w:rPr>
        <w:t xml:space="preserve"> сбалансированности районного бюджета по итогам 2020 года потребуется привлечение кредитных ресурсов в объеме запланированных 15,0 </w:t>
      </w:r>
      <w:proofErr w:type="spellStart"/>
      <w:r w:rsidRPr="00847C73">
        <w:rPr>
          <w:sz w:val="20"/>
          <w:szCs w:val="20"/>
        </w:rPr>
        <w:t>млн.рублей</w:t>
      </w:r>
      <w:proofErr w:type="spellEnd"/>
      <w:r w:rsidRPr="00847C73">
        <w:rPr>
          <w:sz w:val="20"/>
          <w:szCs w:val="20"/>
        </w:rPr>
        <w:t>.</w:t>
      </w:r>
    </w:p>
    <w:p w14:paraId="5354AC8C" w14:textId="77777777" w:rsidR="00232993" w:rsidRPr="00847C73" w:rsidRDefault="00232993" w:rsidP="00232993">
      <w:pPr>
        <w:shd w:val="clear" w:color="auto" w:fill="FFFFFF"/>
        <w:ind w:firstLine="709"/>
        <w:jc w:val="both"/>
        <w:rPr>
          <w:sz w:val="20"/>
          <w:szCs w:val="20"/>
        </w:rPr>
      </w:pPr>
    </w:p>
    <w:p w14:paraId="726C550B" w14:textId="77777777" w:rsidR="00232993" w:rsidRPr="00847C73" w:rsidRDefault="00232993" w:rsidP="00232993">
      <w:pPr>
        <w:shd w:val="clear" w:color="auto" w:fill="FFFFFF"/>
        <w:ind w:firstLine="709"/>
        <w:jc w:val="center"/>
        <w:rPr>
          <w:sz w:val="20"/>
          <w:szCs w:val="20"/>
        </w:rPr>
      </w:pPr>
      <w:r w:rsidRPr="00847C73">
        <w:rPr>
          <w:sz w:val="20"/>
          <w:szCs w:val="20"/>
        </w:rPr>
        <w:t>Цели и задачи долговой политики, инструменты её реализации,</w:t>
      </w:r>
    </w:p>
    <w:p w14:paraId="41076D33" w14:textId="77777777" w:rsidR="00232993" w:rsidRPr="00847C73" w:rsidRDefault="00232993" w:rsidP="00232993">
      <w:pPr>
        <w:shd w:val="clear" w:color="auto" w:fill="FFFFFF"/>
        <w:ind w:firstLine="709"/>
        <w:jc w:val="center"/>
        <w:rPr>
          <w:sz w:val="20"/>
          <w:szCs w:val="20"/>
        </w:rPr>
      </w:pPr>
      <w:r w:rsidRPr="00847C73">
        <w:rPr>
          <w:sz w:val="20"/>
          <w:szCs w:val="20"/>
        </w:rPr>
        <w:t>анализ рисков, возникающих в процессе управления муниципальным долгом Куйбышевского муниципального района в 2021-2023 годах</w:t>
      </w:r>
    </w:p>
    <w:p w14:paraId="54F50E13" w14:textId="77777777" w:rsidR="00232993" w:rsidRPr="00847C73" w:rsidRDefault="00232993" w:rsidP="00232993">
      <w:pPr>
        <w:shd w:val="clear" w:color="auto" w:fill="FFFFFF"/>
        <w:ind w:firstLine="709"/>
        <w:jc w:val="both"/>
        <w:rPr>
          <w:sz w:val="20"/>
          <w:szCs w:val="20"/>
        </w:rPr>
      </w:pPr>
    </w:p>
    <w:p w14:paraId="5829D2DB" w14:textId="77777777" w:rsidR="00232993" w:rsidRPr="00847C73" w:rsidRDefault="00232993" w:rsidP="00232993">
      <w:pPr>
        <w:shd w:val="clear" w:color="auto" w:fill="FFFFFF"/>
        <w:ind w:firstLine="709"/>
        <w:jc w:val="both"/>
        <w:rPr>
          <w:sz w:val="20"/>
          <w:szCs w:val="20"/>
        </w:rPr>
      </w:pPr>
      <w:r w:rsidRPr="00847C73">
        <w:rPr>
          <w:sz w:val="20"/>
          <w:szCs w:val="20"/>
        </w:rPr>
        <w:t>Программы заимствований на 2021 год и плановый период 2022-2023 годов будут сформированы исходя из необходимости решения основных задач долговой политики, а именно:</w:t>
      </w:r>
    </w:p>
    <w:p w14:paraId="578B013C" w14:textId="77777777" w:rsidR="00232993" w:rsidRPr="00847C73" w:rsidRDefault="00232993" w:rsidP="00232993">
      <w:pPr>
        <w:shd w:val="clear" w:color="auto" w:fill="FFFFFF"/>
        <w:ind w:firstLine="709"/>
        <w:jc w:val="both"/>
        <w:rPr>
          <w:sz w:val="20"/>
          <w:szCs w:val="20"/>
        </w:rPr>
      </w:pPr>
      <w:r w:rsidRPr="00847C73">
        <w:rPr>
          <w:sz w:val="20"/>
          <w:szCs w:val="20"/>
        </w:rPr>
        <w:t>1.Снижение долговой нагрузки.</w:t>
      </w:r>
    </w:p>
    <w:p w14:paraId="0ABB474C" w14:textId="77777777" w:rsidR="00232993" w:rsidRPr="00847C73" w:rsidRDefault="00232993" w:rsidP="00232993">
      <w:pPr>
        <w:shd w:val="clear" w:color="auto" w:fill="FFFFFF"/>
        <w:ind w:firstLine="709"/>
        <w:jc w:val="both"/>
        <w:rPr>
          <w:sz w:val="20"/>
          <w:szCs w:val="20"/>
        </w:rPr>
      </w:pPr>
      <w:r w:rsidRPr="00847C73">
        <w:rPr>
          <w:sz w:val="20"/>
          <w:szCs w:val="20"/>
        </w:rPr>
        <w:t>2.Минимизация расходов на обслуживание муниципального внутреннего долга.</w:t>
      </w:r>
    </w:p>
    <w:p w14:paraId="4DAAE2AF" w14:textId="77777777" w:rsidR="00232993" w:rsidRPr="00847C73" w:rsidRDefault="00232993" w:rsidP="00232993">
      <w:pPr>
        <w:shd w:val="clear" w:color="auto" w:fill="FFFFFF"/>
        <w:ind w:firstLine="709"/>
        <w:jc w:val="both"/>
        <w:rPr>
          <w:sz w:val="20"/>
          <w:szCs w:val="20"/>
        </w:rPr>
      </w:pPr>
      <w:r w:rsidRPr="00847C73">
        <w:rPr>
          <w:sz w:val="20"/>
          <w:szCs w:val="20"/>
        </w:rPr>
        <w:t>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w:t>
      </w:r>
    </w:p>
    <w:p w14:paraId="2FC736A1" w14:textId="77777777" w:rsidR="00232993" w:rsidRPr="00847C73" w:rsidRDefault="00232993" w:rsidP="00232993">
      <w:pPr>
        <w:ind w:firstLine="709"/>
        <w:jc w:val="both"/>
        <w:rPr>
          <w:sz w:val="20"/>
          <w:szCs w:val="20"/>
        </w:rPr>
      </w:pPr>
      <w:r w:rsidRPr="00847C73">
        <w:rPr>
          <w:sz w:val="20"/>
          <w:szCs w:val="20"/>
        </w:rPr>
        <w:t>Дефицит районного бюджета Куйбышевского района в период с 2021 по 2023 годы будет запланирован на уровне, не превышающем 5% от суммы доходов районного бюджета без учета безвозмездных поступлений за соответствующий финансовый год.</w:t>
      </w:r>
    </w:p>
    <w:p w14:paraId="08879D47" w14:textId="77777777" w:rsidR="00232993" w:rsidRPr="00847C73" w:rsidRDefault="00232993" w:rsidP="00232993">
      <w:pPr>
        <w:ind w:firstLine="709"/>
        <w:jc w:val="both"/>
        <w:rPr>
          <w:sz w:val="20"/>
          <w:szCs w:val="20"/>
        </w:rPr>
      </w:pPr>
      <w:r w:rsidRPr="00847C73">
        <w:rPr>
          <w:sz w:val="20"/>
          <w:szCs w:val="20"/>
        </w:rPr>
        <w:t>Для решения задачи по сокращению расходов на обслуживание муниципального долга планируется применение механизма временного привлечения в районный бюджет Куйбышевского муниципального района остатков средств на счетах муниципальных учреждений Куйбышевского муниципального района.</w:t>
      </w:r>
    </w:p>
    <w:p w14:paraId="55A957A7" w14:textId="77777777" w:rsidR="00232993" w:rsidRPr="00847C73" w:rsidRDefault="00232993" w:rsidP="00232993">
      <w:pPr>
        <w:ind w:firstLine="709"/>
        <w:jc w:val="both"/>
        <w:rPr>
          <w:sz w:val="20"/>
          <w:szCs w:val="20"/>
        </w:rPr>
      </w:pPr>
      <w:r w:rsidRPr="00847C73">
        <w:rPr>
          <w:sz w:val="20"/>
          <w:szCs w:val="20"/>
        </w:rPr>
        <w:lastRenderedPageBreak/>
        <w:t>Привлечение кредитных ресурсов планируется осуществлять в основном в форме возобновляемых кредитных линий, что позволит в случае нехватки бюджетных средств привлекать и погашать кредитные ресурсы в кратчайшие сроки, а также обеспечит экономию бюджетных средств на обслуживание муниципального долга.</w:t>
      </w:r>
    </w:p>
    <w:p w14:paraId="5C94779C" w14:textId="77777777" w:rsidR="00232993" w:rsidRPr="00847C73" w:rsidRDefault="00232993" w:rsidP="00232993">
      <w:pPr>
        <w:ind w:firstLine="709"/>
        <w:jc w:val="both"/>
        <w:rPr>
          <w:sz w:val="20"/>
          <w:szCs w:val="20"/>
        </w:rPr>
      </w:pPr>
      <w:r w:rsidRPr="00847C73">
        <w:rPr>
          <w:sz w:val="20"/>
          <w:szCs w:val="20"/>
        </w:rPr>
        <w:t>Долговая политика в отношении предоставления муниципальных гарантий будет носить сдержанный характер. Предоставление муниципальных гарантий в 2021 году и плановом периоде 2022-2023 годах не планируется.</w:t>
      </w:r>
    </w:p>
    <w:p w14:paraId="46BD82A0" w14:textId="77777777" w:rsidR="00232993" w:rsidRPr="00847C73" w:rsidRDefault="00232993" w:rsidP="00232993">
      <w:pPr>
        <w:ind w:firstLine="709"/>
        <w:jc w:val="both"/>
        <w:rPr>
          <w:sz w:val="20"/>
          <w:szCs w:val="20"/>
        </w:rPr>
      </w:pPr>
      <w:r w:rsidRPr="00847C73">
        <w:rPr>
          <w:sz w:val="20"/>
          <w:szCs w:val="20"/>
        </w:rPr>
        <w:t>Расчёт бюджетных ассигнований на обслуживание муниципального долга планируется осуществить исходя из потребности оплаты действующих обязательств в соответствии с условиями заключенных муниципальных контрактов с кредитными организациями.</w:t>
      </w:r>
    </w:p>
    <w:p w14:paraId="6F48FDA1" w14:textId="77777777" w:rsidR="00232993" w:rsidRPr="00847C73" w:rsidRDefault="00232993" w:rsidP="00232993">
      <w:pPr>
        <w:shd w:val="clear" w:color="auto" w:fill="FFFFFF"/>
        <w:ind w:firstLine="709"/>
        <w:jc w:val="both"/>
        <w:rPr>
          <w:sz w:val="20"/>
          <w:szCs w:val="20"/>
        </w:rPr>
      </w:pPr>
      <w:r w:rsidRPr="00847C73">
        <w:rPr>
          <w:sz w:val="20"/>
          <w:szCs w:val="20"/>
        </w:rPr>
        <w:t>В целях оценки и контроля эффективности управления муниципальным долгом Куйбышевского муниципального района в 2021-2023 годах определены следующие значения показателей долговой устойчивости Куйбышевского муниципального района (индикаторы):</w:t>
      </w:r>
    </w:p>
    <w:p w14:paraId="5E36EA98" w14:textId="77777777" w:rsidR="00232993" w:rsidRPr="00847C73" w:rsidRDefault="00232993" w:rsidP="00232993">
      <w:pPr>
        <w:widowControl w:val="0"/>
        <w:autoSpaceDE w:val="0"/>
        <w:autoSpaceDN w:val="0"/>
        <w:adjustRightInd w:val="0"/>
        <w:ind w:firstLine="709"/>
        <w:jc w:val="both"/>
        <w:rPr>
          <w:sz w:val="20"/>
          <w:szCs w:val="20"/>
        </w:rPr>
      </w:pPr>
    </w:p>
    <w:tbl>
      <w:tblPr>
        <w:tblW w:w="1006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63"/>
        <w:gridCol w:w="848"/>
        <w:gridCol w:w="850"/>
        <w:gridCol w:w="1134"/>
      </w:tblGrid>
      <w:tr w:rsidR="00232993" w:rsidRPr="00847C73" w14:paraId="20C9F394" w14:textId="77777777" w:rsidTr="0005109D">
        <w:tc>
          <w:tcPr>
            <w:tcW w:w="567" w:type="dxa"/>
          </w:tcPr>
          <w:p w14:paraId="7BD2B2A4"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 п/п</w:t>
            </w:r>
          </w:p>
        </w:tc>
        <w:tc>
          <w:tcPr>
            <w:tcW w:w="6663" w:type="dxa"/>
          </w:tcPr>
          <w:p w14:paraId="5D1C2D38"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Показатель (индикатор)</w:t>
            </w:r>
          </w:p>
        </w:tc>
        <w:tc>
          <w:tcPr>
            <w:tcW w:w="848" w:type="dxa"/>
          </w:tcPr>
          <w:p w14:paraId="1CFFB010" w14:textId="77777777" w:rsidR="00232993" w:rsidRPr="00847C73" w:rsidRDefault="00232993" w:rsidP="0005109D">
            <w:pPr>
              <w:widowControl w:val="0"/>
              <w:autoSpaceDE w:val="0"/>
              <w:autoSpaceDN w:val="0"/>
              <w:adjustRightInd w:val="0"/>
              <w:ind w:left="-345" w:right="75" w:firstLine="325"/>
              <w:jc w:val="center"/>
              <w:rPr>
                <w:sz w:val="20"/>
                <w:szCs w:val="20"/>
              </w:rPr>
            </w:pPr>
            <w:r w:rsidRPr="00847C73">
              <w:rPr>
                <w:sz w:val="20"/>
                <w:szCs w:val="20"/>
              </w:rPr>
              <w:t>2021</w:t>
            </w:r>
          </w:p>
          <w:p w14:paraId="18120CD0" w14:textId="77777777" w:rsidR="00232993" w:rsidRPr="00847C73" w:rsidRDefault="00232993" w:rsidP="0005109D">
            <w:pPr>
              <w:widowControl w:val="0"/>
              <w:autoSpaceDE w:val="0"/>
              <w:autoSpaceDN w:val="0"/>
              <w:adjustRightInd w:val="0"/>
              <w:ind w:left="-345" w:right="75" w:firstLine="325"/>
              <w:jc w:val="center"/>
              <w:rPr>
                <w:sz w:val="20"/>
                <w:szCs w:val="20"/>
              </w:rPr>
            </w:pPr>
            <w:r w:rsidRPr="00847C73">
              <w:rPr>
                <w:sz w:val="20"/>
                <w:szCs w:val="20"/>
              </w:rPr>
              <w:t>год</w:t>
            </w:r>
          </w:p>
        </w:tc>
        <w:tc>
          <w:tcPr>
            <w:tcW w:w="850" w:type="dxa"/>
          </w:tcPr>
          <w:p w14:paraId="0782477B"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2022 год</w:t>
            </w:r>
          </w:p>
        </w:tc>
        <w:tc>
          <w:tcPr>
            <w:tcW w:w="1134" w:type="dxa"/>
          </w:tcPr>
          <w:p w14:paraId="2BFCEAD7"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2023 год</w:t>
            </w:r>
          </w:p>
        </w:tc>
      </w:tr>
      <w:tr w:rsidR="00232993" w:rsidRPr="00847C73" w14:paraId="76B9F9DC" w14:textId="77777777" w:rsidTr="0005109D">
        <w:tc>
          <w:tcPr>
            <w:tcW w:w="567" w:type="dxa"/>
          </w:tcPr>
          <w:p w14:paraId="7E923474"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1</w:t>
            </w:r>
          </w:p>
        </w:tc>
        <w:tc>
          <w:tcPr>
            <w:tcW w:w="6663" w:type="dxa"/>
          </w:tcPr>
          <w:p w14:paraId="49F32F1D" w14:textId="77777777" w:rsidR="00232993" w:rsidRPr="00847C73" w:rsidRDefault="00232993" w:rsidP="0005109D">
            <w:pPr>
              <w:widowControl w:val="0"/>
              <w:autoSpaceDE w:val="0"/>
              <w:autoSpaceDN w:val="0"/>
              <w:adjustRightInd w:val="0"/>
              <w:jc w:val="both"/>
              <w:rPr>
                <w:sz w:val="20"/>
                <w:szCs w:val="20"/>
              </w:rPr>
            </w:pPr>
            <w:r w:rsidRPr="00847C73">
              <w:rPr>
                <w:sz w:val="20"/>
                <w:szCs w:val="20"/>
              </w:rPr>
              <w:t>Уровень дефицита бюджета Куйбышевского района от суммы доходов бюджета Куйбышевского района без учета безвозмездных поступлений, %</w:t>
            </w:r>
          </w:p>
        </w:tc>
        <w:tc>
          <w:tcPr>
            <w:tcW w:w="848" w:type="dxa"/>
          </w:tcPr>
          <w:p w14:paraId="116357CF" w14:textId="77777777" w:rsidR="00232993" w:rsidRPr="00847C73" w:rsidRDefault="00232993" w:rsidP="0005109D">
            <w:pPr>
              <w:widowControl w:val="0"/>
              <w:autoSpaceDE w:val="0"/>
              <w:autoSpaceDN w:val="0"/>
              <w:adjustRightInd w:val="0"/>
              <w:ind w:left="-772" w:firstLine="338"/>
              <w:jc w:val="center"/>
              <w:rPr>
                <w:sz w:val="20"/>
                <w:szCs w:val="20"/>
              </w:rPr>
            </w:pPr>
            <w:r w:rsidRPr="00847C73">
              <w:rPr>
                <w:sz w:val="20"/>
                <w:szCs w:val="20"/>
              </w:rPr>
              <w:t xml:space="preserve">&lt;= </w:t>
            </w:r>
          </w:p>
          <w:p w14:paraId="2B2C65BC" w14:textId="77777777" w:rsidR="00232993" w:rsidRPr="00847C73" w:rsidRDefault="00232993" w:rsidP="0005109D">
            <w:pPr>
              <w:widowControl w:val="0"/>
              <w:autoSpaceDE w:val="0"/>
              <w:autoSpaceDN w:val="0"/>
              <w:adjustRightInd w:val="0"/>
              <w:ind w:left="-772" w:firstLine="338"/>
              <w:jc w:val="center"/>
              <w:rPr>
                <w:sz w:val="20"/>
                <w:szCs w:val="20"/>
              </w:rPr>
            </w:pPr>
            <w:r w:rsidRPr="00847C73">
              <w:rPr>
                <w:sz w:val="20"/>
                <w:szCs w:val="20"/>
              </w:rPr>
              <w:t>10,0</w:t>
            </w:r>
          </w:p>
        </w:tc>
        <w:tc>
          <w:tcPr>
            <w:tcW w:w="850" w:type="dxa"/>
          </w:tcPr>
          <w:p w14:paraId="6147A65A"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&lt;= 10,0</w:t>
            </w:r>
          </w:p>
        </w:tc>
        <w:tc>
          <w:tcPr>
            <w:tcW w:w="1134" w:type="dxa"/>
          </w:tcPr>
          <w:p w14:paraId="14C5A85C"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 xml:space="preserve">&lt;= </w:t>
            </w:r>
          </w:p>
          <w:p w14:paraId="7DD886D8"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10,0</w:t>
            </w:r>
          </w:p>
        </w:tc>
      </w:tr>
      <w:tr w:rsidR="00232993" w:rsidRPr="00847C73" w14:paraId="132402BA" w14:textId="77777777" w:rsidTr="0005109D">
        <w:tc>
          <w:tcPr>
            <w:tcW w:w="567" w:type="dxa"/>
          </w:tcPr>
          <w:p w14:paraId="57B3749E"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2</w:t>
            </w:r>
          </w:p>
        </w:tc>
        <w:tc>
          <w:tcPr>
            <w:tcW w:w="6663" w:type="dxa"/>
          </w:tcPr>
          <w:p w14:paraId="1A8DA971" w14:textId="77777777" w:rsidR="00232993" w:rsidRPr="00847C73" w:rsidRDefault="00232993" w:rsidP="0005109D">
            <w:pPr>
              <w:widowControl w:val="0"/>
              <w:autoSpaceDE w:val="0"/>
              <w:autoSpaceDN w:val="0"/>
              <w:adjustRightInd w:val="0"/>
              <w:jc w:val="both"/>
              <w:rPr>
                <w:sz w:val="20"/>
                <w:szCs w:val="20"/>
              </w:rPr>
            </w:pPr>
            <w:r w:rsidRPr="00847C73">
              <w:rPr>
                <w:sz w:val="20"/>
                <w:szCs w:val="20"/>
              </w:rPr>
              <w:t>Отношение объема муниципального долга Куйбышевского района к общему объему доходов бюджета без учета безвозмездных поступлений, %</w:t>
            </w:r>
          </w:p>
        </w:tc>
        <w:tc>
          <w:tcPr>
            <w:tcW w:w="848" w:type="dxa"/>
          </w:tcPr>
          <w:p w14:paraId="47AA17F0" w14:textId="77777777" w:rsidR="00232993" w:rsidRPr="00847C73" w:rsidRDefault="00232993" w:rsidP="0005109D">
            <w:pPr>
              <w:widowControl w:val="0"/>
              <w:autoSpaceDE w:val="0"/>
              <w:autoSpaceDN w:val="0"/>
              <w:adjustRightInd w:val="0"/>
              <w:ind w:left="-345" w:firstLine="345"/>
              <w:jc w:val="center"/>
              <w:rPr>
                <w:sz w:val="20"/>
                <w:szCs w:val="20"/>
              </w:rPr>
            </w:pPr>
            <w:r w:rsidRPr="00847C73">
              <w:rPr>
                <w:sz w:val="20"/>
                <w:szCs w:val="20"/>
              </w:rPr>
              <w:t>&lt;=   7,3</w:t>
            </w:r>
          </w:p>
        </w:tc>
        <w:tc>
          <w:tcPr>
            <w:tcW w:w="850" w:type="dxa"/>
          </w:tcPr>
          <w:p w14:paraId="63651B64"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&lt;=   7,3</w:t>
            </w:r>
          </w:p>
        </w:tc>
        <w:tc>
          <w:tcPr>
            <w:tcW w:w="1134" w:type="dxa"/>
          </w:tcPr>
          <w:p w14:paraId="38D8B6ED"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 xml:space="preserve">&lt;= </w:t>
            </w:r>
          </w:p>
          <w:p w14:paraId="6CEE75A4"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 xml:space="preserve">  7,3</w:t>
            </w:r>
          </w:p>
        </w:tc>
      </w:tr>
      <w:tr w:rsidR="00232993" w:rsidRPr="00847C73" w14:paraId="46B74FA7" w14:textId="77777777" w:rsidTr="0005109D">
        <w:tc>
          <w:tcPr>
            <w:tcW w:w="567" w:type="dxa"/>
          </w:tcPr>
          <w:p w14:paraId="67894DA5"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3</w:t>
            </w:r>
          </w:p>
        </w:tc>
        <w:tc>
          <w:tcPr>
            <w:tcW w:w="6663" w:type="dxa"/>
          </w:tcPr>
          <w:p w14:paraId="19749600" w14:textId="77777777" w:rsidR="00232993" w:rsidRPr="00847C73" w:rsidRDefault="00232993" w:rsidP="0005109D">
            <w:pPr>
              <w:widowControl w:val="0"/>
              <w:autoSpaceDE w:val="0"/>
              <w:autoSpaceDN w:val="0"/>
              <w:adjustRightInd w:val="0"/>
              <w:jc w:val="both"/>
              <w:rPr>
                <w:sz w:val="20"/>
                <w:szCs w:val="20"/>
              </w:rPr>
            </w:pPr>
            <w:r w:rsidRPr="00847C73">
              <w:rPr>
                <w:sz w:val="20"/>
                <w:szCs w:val="20"/>
              </w:rPr>
              <w:t xml:space="preserve">Доля объема расходов на обслуживание муниципального долга Куйбышевского района в общем объеме расходов </w:t>
            </w:r>
            <w:proofErr w:type="gramStart"/>
            <w:r w:rsidRPr="00847C73">
              <w:rPr>
                <w:sz w:val="20"/>
                <w:szCs w:val="20"/>
              </w:rPr>
              <w:t>бюджета ,</w:t>
            </w:r>
            <w:proofErr w:type="gramEnd"/>
            <w:r w:rsidRPr="00847C73">
              <w:rPr>
                <w:sz w:val="20"/>
                <w:szCs w:val="20"/>
              </w:rPr>
              <w:t xml:space="preserve"> за исключением объема расходов, осуществляемых за счет субвенций, предоставляемых из областного бюджета, %</w:t>
            </w:r>
          </w:p>
        </w:tc>
        <w:tc>
          <w:tcPr>
            <w:tcW w:w="848" w:type="dxa"/>
          </w:tcPr>
          <w:p w14:paraId="28AB366C" w14:textId="77777777" w:rsidR="00232993" w:rsidRPr="00847C73" w:rsidRDefault="00232993" w:rsidP="0005109D">
            <w:pPr>
              <w:widowControl w:val="0"/>
              <w:autoSpaceDE w:val="0"/>
              <w:autoSpaceDN w:val="0"/>
              <w:adjustRightInd w:val="0"/>
              <w:ind w:left="-345" w:right="73" w:firstLine="345"/>
              <w:jc w:val="center"/>
              <w:rPr>
                <w:sz w:val="20"/>
                <w:szCs w:val="20"/>
              </w:rPr>
            </w:pPr>
            <w:r w:rsidRPr="00847C73">
              <w:rPr>
                <w:sz w:val="20"/>
                <w:szCs w:val="20"/>
              </w:rPr>
              <w:t>&lt;=  0,2</w:t>
            </w:r>
          </w:p>
        </w:tc>
        <w:tc>
          <w:tcPr>
            <w:tcW w:w="850" w:type="dxa"/>
          </w:tcPr>
          <w:p w14:paraId="4B539E75"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&lt;=  0,2</w:t>
            </w:r>
          </w:p>
        </w:tc>
        <w:tc>
          <w:tcPr>
            <w:tcW w:w="1134" w:type="dxa"/>
          </w:tcPr>
          <w:p w14:paraId="61F2C472"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 xml:space="preserve">&lt;= </w:t>
            </w:r>
          </w:p>
          <w:p w14:paraId="3967305E" w14:textId="77777777" w:rsidR="00232993" w:rsidRPr="00847C73" w:rsidRDefault="00232993" w:rsidP="0005109D">
            <w:pPr>
              <w:widowControl w:val="0"/>
              <w:autoSpaceDE w:val="0"/>
              <w:autoSpaceDN w:val="0"/>
              <w:adjustRightInd w:val="0"/>
              <w:jc w:val="center"/>
              <w:rPr>
                <w:sz w:val="20"/>
                <w:szCs w:val="20"/>
              </w:rPr>
            </w:pPr>
            <w:r w:rsidRPr="00847C73">
              <w:rPr>
                <w:sz w:val="20"/>
                <w:szCs w:val="20"/>
              </w:rPr>
              <w:t xml:space="preserve"> 0,2</w:t>
            </w:r>
          </w:p>
        </w:tc>
      </w:tr>
    </w:tbl>
    <w:p w14:paraId="01779AC7" w14:textId="77777777" w:rsidR="00232993" w:rsidRPr="00847C73" w:rsidRDefault="00232993" w:rsidP="00232993">
      <w:pPr>
        <w:shd w:val="clear" w:color="auto" w:fill="FFFFFF"/>
        <w:ind w:firstLine="709"/>
        <w:jc w:val="both"/>
        <w:rPr>
          <w:sz w:val="20"/>
          <w:szCs w:val="20"/>
        </w:rPr>
      </w:pPr>
      <w:r w:rsidRPr="00847C73">
        <w:rPr>
          <w:sz w:val="20"/>
          <w:szCs w:val="20"/>
        </w:rPr>
        <w:t>В рамках достижения поставленных задач необходимо обеспечить:</w:t>
      </w:r>
    </w:p>
    <w:p w14:paraId="6479875A" w14:textId="77777777" w:rsidR="00232993" w:rsidRPr="00847C73" w:rsidRDefault="00232993" w:rsidP="00232993">
      <w:pPr>
        <w:shd w:val="clear" w:color="auto" w:fill="FFFFFF"/>
        <w:ind w:firstLine="709"/>
        <w:jc w:val="both"/>
        <w:rPr>
          <w:sz w:val="20"/>
          <w:szCs w:val="20"/>
        </w:rPr>
      </w:pPr>
      <w:r w:rsidRPr="00847C73">
        <w:rPr>
          <w:sz w:val="20"/>
          <w:szCs w:val="20"/>
        </w:rPr>
        <w:t>поддержание диалога с участниками долгового рынка, информационной открытости;</w:t>
      </w:r>
    </w:p>
    <w:p w14:paraId="254A7757" w14:textId="77777777" w:rsidR="00232993" w:rsidRPr="00847C73" w:rsidRDefault="00232993" w:rsidP="00232993">
      <w:pPr>
        <w:shd w:val="clear" w:color="auto" w:fill="FFFFFF"/>
        <w:ind w:firstLine="709"/>
        <w:jc w:val="both"/>
        <w:rPr>
          <w:sz w:val="20"/>
          <w:szCs w:val="20"/>
        </w:rPr>
      </w:pPr>
      <w:r w:rsidRPr="00847C73">
        <w:rPr>
          <w:sz w:val="20"/>
          <w:szCs w:val="20"/>
        </w:rPr>
        <w:t>формирование благоприятной кредитной истории;</w:t>
      </w:r>
    </w:p>
    <w:p w14:paraId="34D11C46" w14:textId="77777777" w:rsidR="00232993" w:rsidRPr="00847C73" w:rsidRDefault="00232993" w:rsidP="00232993">
      <w:pPr>
        <w:shd w:val="clear" w:color="auto" w:fill="FFFFFF"/>
        <w:ind w:firstLine="709"/>
        <w:jc w:val="both"/>
        <w:rPr>
          <w:sz w:val="20"/>
          <w:szCs w:val="20"/>
        </w:rPr>
      </w:pPr>
      <w:r w:rsidRPr="00847C73">
        <w:rPr>
          <w:sz w:val="20"/>
          <w:szCs w:val="20"/>
        </w:rPr>
        <w:t>выстраивание взаимоотношений с кредитными организациями на основе конкурсных процедур.</w:t>
      </w:r>
    </w:p>
    <w:p w14:paraId="553670D6" w14:textId="77777777" w:rsidR="00232993" w:rsidRPr="00847C73" w:rsidRDefault="00232993" w:rsidP="00232993">
      <w:pPr>
        <w:shd w:val="clear" w:color="auto" w:fill="FFFFFF"/>
        <w:ind w:firstLine="709"/>
        <w:jc w:val="both"/>
        <w:rPr>
          <w:sz w:val="20"/>
          <w:szCs w:val="20"/>
        </w:rPr>
      </w:pPr>
      <w:r w:rsidRPr="00847C73">
        <w:rPr>
          <w:sz w:val="20"/>
          <w:szCs w:val="20"/>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заёмной политики является важным элементом формирования благоприятной кредитной истории.</w:t>
      </w:r>
    </w:p>
    <w:p w14:paraId="24939F8E" w14:textId="77777777" w:rsidR="00232993" w:rsidRPr="00847C73" w:rsidRDefault="00232993" w:rsidP="00232993">
      <w:pPr>
        <w:shd w:val="clear" w:color="auto" w:fill="FFFFFF"/>
        <w:ind w:firstLine="709"/>
        <w:jc w:val="both"/>
        <w:rPr>
          <w:sz w:val="20"/>
          <w:szCs w:val="20"/>
        </w:rPr>
      </w:pPr>
    </w:p>
    <w:p w14:paraId="4E5CCDF2" w14:textId="77777777" w:rsidR="00232993" w:rsidRPr="00847C73" w:rsidRDefault="00232993" w:rsidP="00232993">
      <w:pPr>
        <w:shd w:val="clear" w:color="auto" w:fill="FFFFFF"/>
        <w:ind w:firstLine="709"/>
        <w:jc w:val="both"/>
        <w:rPr>
          <w:sz w:val="20"/>
          <w:szCs w:val="20"/>
        </w:rPr>
      </w:pPr>
    </w:p>
    <w:p w14:paraId="5955A211" w14:textId="77777777" w:rsidR="00232993" w:rsidRPr="00847C73" w:rsidRDefault="00232993" w:rsidP="00232993">
      <w:pPr>
        <w:rPr>
          <w:sz w:val="20"/>
          <w:szCs w:val="20"/>
        </w:rPr>
      </w:pPr>
    </w:p>
    <w:p w14:paraId="6576903C" w14:textId="77777777" w:rsidR="00232993" w:rsidRPr="00847C73" w:rsidRDefault="00232993" w:rsidP="00232993">
      <w:pPr>
        <w:tabs>
          <w:tab w:val="left" w:pos="1418"/>
        </w:tabs>
        <w:autoSpaceDE w:val="0"/>
        <w:autoSpaceDN w:val="0"/>
        <w:jc w:val="center"/>
        <w:rPr>
          <w:sz w:val="20"/>
          <w:szCs w:val="20"/>
        </w:rPr>
      </w:pPr>
      <w:r w:rsidRPr="00847C73">
        <w:rPr>
          <w:sz w:val="20"/>
          <w:szCs w:val="20"/>
        </w:rPr>
        <w:t>АДМИНИСТРАЦИЯ</w:t>
      </w:r>
    </w:p>
    <w:p w14:paraId="108833DA" w14:textId="77777777" w:rsidR="00232993" w:rsidRPr="00847C73" w:rsidRDefault="00232993" w:rsidP="00232993">
      <w:pPr>
        <w:tabs>
          <w:tab w:val="left" w:pos="1418"/>
        </w:tabs>
        <w:autoSpaceDE w:val="0"/>
        <w:autoSpaceDN w:val="0"/>
        <w:jc w:val="center"/>
        <w:rPr>
          <w:sz w:val="20"/>
          <w:szCs w:val="20"/>
        </w:rPr>
      </w:pPr>
      <w:r w:rsidRPr="00847C73">
        <w:rPr>
          <w:sz w:val="20"/>
          <w:szCs w:val="20"/>
        </w:rPr>
        <w:t xml:space="preserve"> КУЙБЫШЕВСКОГО МУНИЦИПАЛЬНОГО РАЙОНА НОВОСИБИРСКОЙ ОБЛАСТИ</w:t>
      </w:r>
    </w:p>
    <w:p w14:paraId="5439F4CE" w14:textId="77777777" w:rsidR="00232993" w:rsidRPr="00847C73" w:rsidRDefault="00232993" w:rsidP="00232993">
      <w:pPr>
        <w:tabs>
          <w:tab w:val="left" w:pos="1418"/>
        </w:tabs>
        <w:autoSpaceDE w:val="0"/>
        <w:autoSpaceDN w:val="0"/>
        <w:ind w:firstLine="709"/>
        <w:jc w:val="center"/>
        <w:rPr>
          <w:bCs/>
          <w:sz w:val="20"/>
          <w:szCs w:val="20"/>
        </w:rPr>
      </w:pPr>
    </w:p>
    <w:p w14:paraId="4E716F08" w14:textId="77777777" w:rsidR="00232993" w:rsidRPr="00847C73" w:rsidRDefault="00232993" w:rsidP="00232993">
      <w:pPr>
        <w:keepNext/>
        <w:tabs>
          <w:tab w:val="left" w:pos="1418"/>
        </w:tabs>
        <w:autoSpaceDE w:val="0"/>
        <w:autoSpaceDN w:val="0"/>
        <w:jc w:val="center"/>
        <w:outlineLvl w:val="0"/>
        <w:rPr>
          <w:bCs/>
          <w:sz w:val="20"/>
          <w:szCs w:val="20"/>
        </w:rPr>
      </w:pPr>
      <w:r w:rsidRPr="00847C73">
        <w:rPr>
          <w:bCs/>
          <w:sz w:val="20"/>
          <w:szCs w:val="20"/>
        </w:rPr>
        <w:t>ПОСТАНОВЛЕНИЕ</w:t>
      </w:r>
    </w:p>
    <w:p w14:paraId="70BD6AD5" w14:textId="77777777" w:rsidR="00232993" w:rsidRPr="00847C73" w:rsidRDefault="00232993" w:rsidP="00232993">
      <w:pPr>
        <w:tabs>
          <w:tab w:val="left" w:pos="1418"/>
        </w:tabs>
        <w:snapToGrid w:val="0"/>
        <w:ind w:firstLine="709"/>
        <w:rPr>
          <w:sz w:val="20"/>
          <w:szCs w:val="20"/>
        </w:rPr>
      </w:pPr>
    </w:p>
    <w:p w14:paraId="2DB860EB" w14:textId="77777777" w:rsidR="00232993" w:rsidRPr="00847C73" w:rsidRDefault="00232993" w:rsidP="00232993">
      <w:pPr>
        <w:tabs>
          <w:tab w:val="left" w:pos="1418"/>
        </w:tabs>
        <w:snapToGrid w:val="0"/>
        <w:jc w:val="center"/>
        <w:rPr>
          <w:sz w:val="20"/>
          <w:szCs w:val="20"/>
        </w:rPr>
      </w:pPr>
      <w:r w:rsidRPr="00847C73">
        <w:rPr>
          <w:sz w:val="20"/>
          <w:szCs w:val="20"/>
        </w:rPr>
        <w:t>г. Куйбышев</w:t>
      </w:r>
    </w:p>
    <w:p w14:paraId="156AF4CF" w14:textId="77777777" w:rsidR="00232993" w:rsidRPr="00847C73" w:rsidRDefault="00232993" w:rsidP="00232993">
      <w:pPr>
        <w:tabs>
          <w:tab w:val="left" w:pos="1418"/>
        </w:tabs>
        <w:snapToGrid w:val="0"/>
        <w:jc w:val="center"/>
        <w:rPr>
          <w:sz w:val="20"/>
          <w:szCs w:val="20"/>
        </w:rPr>
      </w:pPr>
      <w:r w:rsidRPr="00847C73">
        <w:rPr>
          <w:sz w:val="20"/>
          <w:szCs w:val="20"/>
        </w:rPr>
        <w:t>Новосибирская область</w:t>
      </w:r>
    </w:p>
    <w:p w14:paraId="433E7015" w14:textId="77777777" w:rsidR="00232993" w:rsidRPr="00847C73" w:rsidRDefault="00232993" w:rsidP="00232993">
      <w:pPr>
        <w:tabs>
          <w:tab w:val="left" w:pos="1418"/>
        </w:tabs>
        <w:spacing w:line="300" w:lineRule="auto"/>
        <w:ind w:firstLine="709"/>
        <w:jc w:val="center"/>
        <w:rPr>
          <w:sz w:val="20"/>
          <w:szCs w:val="20"/>
        </w:rPr>
      </w:pPr>
    </w:p>
    <w:p w14:paraId="4D5EA906" w14:textId="77777777" w:rsidR="00232993" w:rsidRPr="00847C73" w:rsidRDefault="00232993" w:rsidP="00232993">
      <w:pPr>
        <w:tabs>
          <w:tab w:val="left" w:pos="1418"/>
        </w:tabs>
        <w:spacing w:line="300" w:lineRule="auto"/>
        <w:jc w:val="center"/>
        <w:rPr>
          <w:sz w:val="20"/>
          <w:szCs w:val="20"/>
        </w:rPr>
      </w:pPr>
      <w:r w:rsidRPr="00847C73">
        <w:rPr>
          <w:sz w:val="20"/>
          <w:szCs w:val="20"/>
        </w:rPr>
        <w:t>10.11.2020 № 938</w:t>
      </w:r>
    </w:p>
    <w:p w14:paraId="43872B63" w14:textId="77777777" w:rsidR="00232993" w:rsidRPr="00847C73" w:rsidRDefault="00232993" w:rsidP="00232993">
      <w:pPr>
        <w:widowControl w:val="0"/>
        <w:tabs>
          <w:tab w:val="left" w:pos="1418"/>
        </w:tabs>
        <w:autoSpaceDE w:val="0"/>
        <w:autoSpaceDN w:val="0"/>
        <w:adjustRightInd w:val="0"/>
        <w:jc w:val="center"/>
        <w:rPr>
          <w:bCs/>
          <w:sz w:val="20"/>
          <w:szCs w:val="20"/>
        </w:rPr>
      </w:pPr>
    </w:p>
    <w:p w14:paraId="3398577F" w14:textId="77777777" w:rsidR="00232993" w:rsidRPr="00847C73" w:rsidRDefault="00232993" w:rsidP="00232993">
      <w:pPr>
        <w:widowControl w:val="0"/>
        <w:tabs>
          <w:tab w:val="left" w:pos="1418"/>
        </w:tabs>
        <w:autoSpaceDE w:val="0"/>
        <w:autoSpaceDN w:val="0"/>
        <w:adjustRightInd w:val="0"/>
        <w:jc w:val="center"/>
        <w:rPr>
          <w:bCs/>
          <w:sz w:val="20"/>
          <w:szCs w:val="20"/>
        </w:rPr>
      </w:pPr>
      <w:r w:rsidRPr="00847C73">
        <w:rPr>
          <w:bCs/>
          <w:sz w:val="20"/>
          <w:szCs w:val="20"/>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w:t>
      </w:r>
    </w:p>
    <w:p w14:paraId="76617781"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14327DF0"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В соответствии со </w:t>
      </w:r>
      <w:hyperlink r:id="rId8" w:tooltip="&quot;Трудовой кодекс Российской Федерации&quot; от 30.12.2001 N 197-ФЗ (ред. от 05.02.2018)------------ Недействующая редакция{КонсультантПлюс}" w:history="1">
        <w:r w:rsidRPr="00847C73">
          <w:rPr>
            <w:color w:val="0000FF"/>
            <w:sz w:val="20"/>
            <w:szCs w:val="20"/>
            <w:u w:val="single"/>
          </w:rPr>
          <w:t>статьями 144</w:t>
        </w:r>
      </w:hyperlink>
      <w:r w:rsidRPr="00847C73">
        <w:rPr>
          <w:sz w:val="20"/>
          <w:szCs w:val="20"/>
        </w:rPr>
        <w:t xml:space="preserve"> и </w:t>
      </w:r>
      <w:hyperlink r:id="rId9" w:tooltip="&quot;Трудовой кодекс Российской Федерации&quot; от 30.12.2001 N 197-ФЗ (ред. от 05.02.2018)------------ Недействующая редакция{КонсультантПлюс}" w:history="1">
        <w:r w:rsidRPr="00847C73">
          <w:rPr>
            <w:color w:val="0000FF"/>
            <w:sz w:val="20"/>
            <w:szCs w:val="20"/>
            <w:u w:val="single"/>
          </w:rPr>
          <w:t>145</w:t>
        </w:r>
      </w:hyperlink>
      <w:r w:rsidRPr="00847C73">
        <w:rPr>
          <w:sz w:val="20"/>
          <w:szCs w:val="20"/>
        </w:rPr>
        <w:t xml:space="preserve"> Трудового кодекса Российской Федерации, администрация Куйбышевского муниципального района Новосибирской области</w:t>
      </w:r>
    </w:p>
    <w:p w14:paraId="70160D38"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 ПОСТАНОВЛЯЕТ: </w:t>
      </w:r>
    </w:p>
    <w:p w14:paraId="1905FD8E" w14:textId="77777777" w:rsidR="00232993" w:rsidRPr="00847C73" w:rsidRDefault="00232993" w:rsidP="00232993">
      <w:pPr>
        <w:widowControl w:val="0"/>
        <w:tabs>
          <w:tab w:val="left" w:pos="1418"/>
        </w:tabs>
        <w:autoSpaceDE w:val="0"/>
        <w:autoSpaceDN w:val="0"/>
        <w:adjustRightInd w:val="0"/>
        <w:ind w:firstLine="709"/>
        <w:jc w:val="both"/>
        <w:rPr>
          <w:sz w:val="20"/>
          <w:szCs w:val="20"/>
        </w:rPr>
      </w:pPr>
      <w:r w:rsidRPr="00847C73">
        <w:rPr>
          <w:sz w:val="20"/>
          <w:szCs w:val="20"/>
        </w:rPr>
        <w:t xml:space="preserve">1. Установить систему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области, согласно Приложению к настоящему постановлению (далее - Положение).</w:t>
      </w:r>
    </w:p>
    <w:p w14:paraId="15DCECC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2. Руководителям управлений администрации куйбышевского муниципального района Новосибирской области, имеющим подведомственные муниципальные учреждения Куйбышевского муниципального района </w:t>
      </w:r>
      <w:r w:rsidRPr="00847C73">
        <w:rPr>
          <w:sz w:val="20"/>
          <w:szCs w:val="20"/>
        </w:rPr>
        <w:lastRenderedPageBreak/>
        <w:t>Новосибирской области (далее - подведомственные учреждения):</w:t>
      </w:r>
    </w:p>
    <w:p w14:paraId="57737C7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 до 1 декабря 2020 года привести в соответствие с Положением:</w:t>
      </w:r>
    </w:p>
    <w:p w14:paraId="047B68C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а) отраслевые тарифные соглашения между отраслевыми профсоюзами, соответствующими объединениями работодателей и (или) работодателями отрасли, являющиеся приложениями </w:t>
      </w:r>
      <w:proofErr w:type="gramStart"/>
      <w:r w:rsidRPr="00847C73">
        <w:rPr>
          <w:sz w:val="20"/>
          <w:szCs w:val="20"/>
        </w:rPr>
        <w:t>к  отраслевым</w:t>
      </w:r>
      <w:proofErr w:type="gramEnd"/>
      <w:r w:rsidRPr="00847C73">
        <w:rPr>
          <w:sz w:val="20"/>
          <w:szCs w:val="20"/>
        </w:rPr>
        <w:t xml:space="preserve"> соглашениям (далее - отраслевые тарифные соглашения);</w:t>
      </w:r>
    </w:p>
    <w:p w14:paraId="0D6E8770"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б) положения об оплате труда работников подведомственных учреждений в случае отсутствия отраслевых профсоюзов;</w:t>
      </w:r>
    </w:p>
    <w:p w14:paraId="644E8690"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 осуществлять ведомственный контроль за соблюдением в подведомственных учреждениях трудового законодательства и иных нормативных правовых актов, содержащих нормы трудового права;</w:t>
      </w:r>
    </w:p>
    <w:p w14:paraId="338D28F7" w14:textId="77777777" w:rsidR="00232993" w:rsidRPr="00847C73" w:rsidRDefault="00232993" w:rsidP="00232993">
      <w:pPr>
        <w:widowControl w:val="0"/>
        <w:tabs>
          <w:tab w:val="left" w:pos="1418"/>
        </w:tabs>
        <w:autoSpaceDE w:val="0"/>
        <w:autoSpaceDN w:val="0"/>
        <w:adjustRightInd w:val="0"/>
        <w:ind w:firstLine="708"/>
        <w:jc w:val="both"/>
        <w:rPr>
          <w:i/>
          <w:sz w:val="20"/>
          <w:szCs w:val="20"/>
        </w:rPr>
      </w:pPr>
      <w:r w:rsidRPr="00847C73">
        <w:rPr>
          <w:sz w:val="20"/>
          <w:szCs w:val="20"/>
        </w:rPr>
        <w:t>3) осуществлять контроль за соблюдением установленных условий оплаты труда руководителей подведомственных учреждений, при заключении с ними трудовых договоров и дополнительных соглашений;</w:t>
      </w:r>
    </w:p>
    <w:p w14:paraId="49695FBA" w14:textId="77777777" w:rsidR="00232993" w:rsidRPr="00847C73" w:rsidRDefault="00232993" w:rsidP="00232993">
      <w:pPr>
        <w:widowControl w:val="0"/>
        <w:tabs>
          <w:tab w:val="left" w:pos="1418"/>
        </w:tabs>
        <w:autoSpaceDE w:val="0"/>
        <w:autoSpaceDN w:val="0"/>
        <w:adjustRightInd w:val="0"/>
        <w:ind w:firstLine="709"/>
        <w:jc w:val="both"/>
        <w:rPr>
          <w:sz w:val="20"/>
          <w:szCs w:val="20"/>
        </w:rPr>
      </w:pPr>
      <w:r w:rsidRPr="00847C73">
        <w:rPr>
          <w:sz w:val="20"/>
          <w:szCs w:val="20"/>
        </w:rPr>
        <w:t>4)</w:t>
      </w:r>
      <w:r w:rsidRPr="00847C73">
        <w:rPr>
          <w:rFonts w:ascii="Arial" w:hAnsi="Arial" w:cs="Arial"/>
          <w:sz w:val="20"/>
          <w:szCs w:val="20"/>
        </w:rPr>
        <w:t xml:space="preserve"> </w:t>
      </w:r>
      <w:r w:rsidRPr="00847C73">
        <w:rPr>
          <w:sz w:val="20"/>
          <w:szCs w:val="20"/>
        </w:rPr>
        <w:t>по истечению квартала, представлять в управление экономического развития и труда администрации Куйбышевского муниципального района Новосибирской области информацию о соблюдении в подведомственных учреждениях правовых норм, установленных настоящим постановлением, включая сведения о случаях не начисления руководителям подведомственных учреждений стимулирующих выплат в соответствии с пунктом 45 Положения.</w:t>
      </w:r>
    </w:p>
    <w:p w14:paraId="6A8A2DCC"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3. Управлению экономического развития и труда администрации Куйбышевского муниципального района Новосибирской области, осуществлять мониторинг соблюдения в муниципальных учреждениях Куйбышевского муниципального района Новосибирской </w:t>
      </w:r>
      <w:proofErr w:type="gramStart"/>
      <w:r w:rsidRPr="00847C73">
        <w:rPr>
          <w:sz w:val="20"/>
          <w:szCs w:val="20"/>
        </w:rPr>
        <w:t>области  правовых</w:t>
      </w:r>
      <w:proofErr w:type="gramEnd"/>
      <w:r w:rsidRPr="00847C73">
        <w:rPr>
          <w:sz w:val="20"/>
          <w:szCs w:val="20"/>
        </w:rPr>
        <w:t xml:space="preserve"> норм, установленных настоящим постановлением.</w:t>
      </w:r>
    </w:p>
    <w:p w14:paraId="520BD309"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 Установить, что финансовое обеспечение расходных обязательств Куйбышевского муниципального района Новосибирской области, связанных с реализацией настоящего постановления,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Куйбышевского муниципального района Новосибирской области, а также на предоставление муниципальным  автономным и бюджетным учреждениям Куйбышевского муниципального района Новосибирской области  субсидии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w:t>
      </w:r>
    </w:p>
    <w:p w14:paraId="2AABD7A3" w14:textId="77777777" w:rsidR="00232993" w:rsidRPr="00847C73" w:rsidRDefault="00232993" w:rsidP="00232993">
      <w:pPr>
        <w:tabs>
          <w:tab w:val="left" w:pos="0"/>
          <w:tab w:val="left" w:pos="1418"/>
        </w:tabs>
        <w:snapToGrid w:val="0"/>
        <w:ind w:firstLine="709"/>
        <w:contextualSpacing/>
        <w:jc w:val="both"/>
        <w:rPr>
          <w:sz w:val="20"/>
          <w:szCs w:val="20"/>
        </w:rPr>
      </w:pPr>
      <w:r w:rsidRPr="00847C73">
        <w:rPr>
          <w:sz w:val="20"/>
          <w:szCs w:val="20"/>
        </w:rPr>
        <w:t xml:space="preserve">5. Признать утратившим силу постановление администрации Куйбышевского района от 17.09.2018 №842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района». </w:t>
      </w:r>
    </w:p>
    <w:p w14:paraId="1D7C5A1D" w14:textId="77777777" w:rsidR="00232993" w:rsidRPr="00847C73" w:rsidRDefault="00232993" w:rsidP="00232993">
      <w:pPr>
        <w:tabs>
          <w:tab w:val="left" w:pos="0"/>
          <w:tab w:val="left" w:pos="1418"/>
        </w:tabs>
        <w:snapToGrid w:val="0"/>
        <w:ind w:firstLine="709"/>
        <w:contextualSpacing/>
        <w:jc w:val="both"/>
        <w:rPr>
          <w:sz w:val="20"/>
          <w:szCs w:val="20"/>
        </w:rPr>
      </w:pPr>
      <w:r w:rsidRPr="00847C73">
        <w:rPr>
          <w:sz w:val="20"/>
          <w:szCs w:val="20"/>
        </w:rPr>
        <w:t>6. Управлению делами администрации Куйбышевского муниципального района Новосибирской области (</w:t>
      </w:r>
      <w:proofErr w:type="spellStart"/>
      <w:r w:rsidRPr="00847C73">
        <w:rPr>
          <w:sz w:val="20"/>
          <w:szCs w:val="20"/>
        </w:rPr>
        <w:t>Дирибасова</w:t>
      </w:r>
      <w:proofErr w:type="spellEnd"/>
      <w:r w:rsidRPr="00847C73">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области «Информационный вестник».</w:t>
      </w:r>
    </w:p>
    <w:p w14:paraId="4699D27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7.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области </w:t>
      </w:r>
      <w:proofErr w:type="spellStart"/>
      <w:r w:rsidRPr="00847C73">
        <w:rPr>
          <w:sz w:val="20"/>
          <w:szCs w:val="20"/>
        </w:rPr>
        <w:t>Мусатова</w:t>
      </w:r>
      <w:proofErr w:type="spellEnd"/>
      <w:r w:rsidRPr="00847C73">
        <w:rPr>
          <w:sz w:val="20"/>
          <w:szCs w:val="20"/>
        </w:rPr>
        <w:t xml:space="preserve"> А.М.</w:t>
      </w:r>
    </w:p>
    <w:p w14:paraId="162C0775" w14:textId="77777777" w:rsidR="00232993" w:rsidRPr="00847C73" w:rsidRDefault="00232993" w:rsidP="00232993">
      <w:pPr>
        <w:widowControl w:val="0"/>
        <w:tabs>
          <w:tab w:val="left" w:pos="1418"/>
        </w:tabs>
        <w:autoSpaceDE w:val="0"/>
        <w:autoSpaceDN w:val="0"/>
        <w:adjustRightInd w:val="0"/>
        <w:ind w:firstLine="540"/>
        <w:jc w:val="both"/>
        <w:rPr>
          <w:color w:val="FF0000"/>
          <w:sz w:val="20"/>
          <w:szCs w:val="20"/>
        </w:rPr>
      </w:pPr>
    </w:p>
    <w:p w14:paraId="187AD104" w14:textId="77777777" w:rsidR="00232993" w:rsidRPr="00847C73" w:rsidRDefault="00232993" w:rsidP="00232993">
      <w:pPr>
        <w:widowControl w:val="0"/>
        <w:tabs>
          <w:tab w:val="left" w:pos="1418"/>
        </w:tabs>
        <w:autoSpaceDE w:val="0"/>
        <w:autoSpaceDN w:val="0"/>
        <w:adjustRightInd w:val="0"/>
        <w:jc w:val="both"/>
        <w:rPr>
          <w:sz w:val="20"/>
          <w:szCs w:val="20"/>
        </w:rPr>
      </w:pPr>
      <w:r w:rsidRPr="00847C73">
        <w:rPr>
          <w:sz w:val="20"/>
          <w:szCs w:val="20"/>
        </w:rPr>
        <w:t xml:space="preserve">Глава Куйбышевского муниципального </w:t>
      </w:r>
    </w:p>
    <w:p w14:paraId="3AB14FE2" w14:textId="06C6598A" w:rsidR="00232993" w:rsidRPr="00847C73" w:rsidRDefault="00232993" w:rsidP="00232993">
      <w:pPr>
        <w:widowControl w:val="0"/>
        <w:tabs>
          <w:tab w:val="left" w:pos="1418"/>
        </w:tabs>
        <w:autoSpaceDE w:val="0"/>
        <w:autoSpaceDN w:val="0"/>
        <w:adjustRightInd w:val="0"/>
        <w:jc w:val="both"/>
        <w:rPr>
          <w:sz w:val="20"/>
          <w:szCs w:val="20"/>
        </w:rPr>
      </w:pPr>
      <w:r w:rsidRPr="00847C73">
        <w:rPr>
          <w:sz w:val="20"/>
          <w:szCs w:val="20"/>
        </w:rPr>
        <w:t xml:space="preserve">района Новосибирской области                           </w:t>
      </w:r>
      <w:r w:rsidR="0005109D" w:rsidRPr="00847C73">
        <w:rPr>
          <w:sz w:val="20"/>
          <w:szCs w:val="20"/>
        </w:rPr>
        <w:t xml:space="preserve">                                                     </w:t>
      </w:r>
      <w:r w:rsidRPr="00847C73">
        <w:rPr>
          <w:sz w:val="20"/>
          <w:szCs w:val="20"/>
        </w:rPr>
        <w:t xml:space="preserve">                                    О.В. Караваев</w:t>
      </w:r>
    </w:p>
    <w:p w14:paraId="3F526B3E" w14:textId="77777777" w:rsidR="00232993" w:rsidRPr="00847C73" w:rsidRDefault="00232993" w:rsidP="00232993">
      <w:pPr>
        <w:widowControl w:val="0"/>
        <w:tabs>
          <w:tab w:val="left" w:pos="1418"/>
        </w:tabs>
        <w:autoSpaceDE w:val="0"/>
        <w:autoSpaceDN w:val="0"/>
        <w:adjustRightInd w:val="0"/>
        <w:jc w:val="both"/>
        <w:rPr>
          <w:sz w:val="20"/>
          <w:szCs w:val="20"/>
        </w:rPr>
      </w:pPr>
    </w:p>
    <w:p w14:paraId="57E8F0B4" w14:textId="77777777" w:rsidR="00232993" w:rsidRPr="00847C73" w:rsidRDefault="00232993" w:rsidP="00232993">
      <w:pPr>
        <w:widowControl w:val="0"/>
        <w:tabs>
          <w:tab w:val="left" w:pos="1418"/>
        </w:tabs>
        <w:autoSpaceDE w:val="0"/>
        <w:autoSpaceDN w:val="0"/>
        <w:adjustRightInd w:val="0"/>
        <w:ind w:left="4678"/>
        <w:rPr>
          <w:sz w:val="20"/>
          <w:szCs w:val="20"/>
        </w:rPr>
      </w:pPr>
      <w:r w:rsidRPr="00847C73">
        <w:rPr>
          <w:sz w:val="20"/>
          <w:szCs w:val="20"/>
        </w:rPr>
        <w:t xml:space="preserve">                       </w:t>
      </w:r>
    </w:p>
    <w:p w14:paraId="1E6718A9" w14:textId="77777777" w:rsidR="00232993" w:rsidRPr="00847C73" w:rsidRDefault="00232993" w:rsidP="0005109D">
      <w:pPr>
        <w:widowControl w:val="0"/>
        <w:tabs>
          <w:tab w:val="left" w:pos="1418"/>
        </w:tabs>
        <w:autoSpaceDE w:val="0"/>
        <w:autoSpaceDN w:val="0"/>
        <w:adjustRightInd w:val="0"/>
        <w:ind w:left="4678"/>
        <w:jc w:val="right"/>
        <w:rPr>
          <w:sz w:val="20"/>
          <w:szCs w:val="20"/>
        </w:rPr>
      </w:pPr>
      <w:r w:rsidRPr="00847C73">
        <w:rPr>
          <w:sz w:val="20"/>
          <w:szCs w:val="20"/>
        </w:rPr>
        <w:t xml:space="preserve">                       ПРИЛОЖЕНИЕ</w:t>
      </w:r>
    </w:p>
    <w:p w14:paraId="7429DB1E" w14:textId="77777777" w:rsidR="00232993" w:rsidRPr="00847C73" w:rsidRDefault="00232993" w:rsidP="0005109D">
      <w:pPr>
        <w:widowControl w:val="0"/>
        <w:tabs>
          <w:tab w:val="left" w:pos="1418"/>
        </w:tabs>
        <w:autoSpaceDE w:val="0"/>
        <w:autoSpaceDN w:val="0"/>
        <w:adjustRightInd w:val="0"/>
        <w:ind w:left="4678"/>
        <w:jc w:val="right"/>
        <w:rPr>
          <w:sz w:val="20"/>
          <w:szCs w:val="20"/>
        </w:rPr>
      </w:pPr>
      <w:r w:rsidRPr="00847C73">
        <w:rPr>
          <w:sz w:val="20"/>
          <w:szCs w:val="20"/>
        </w:rPr>
        <w:t>к постановлению</w:t>
      </w:r>
    </w:p>
    <w:p w14:paraId="04C7F1EF" w14:textId="77777777" w:rsidR="00232993" w:rsidRPr="00847C73" w:rsidRDefault="00232993" w:rsidP="0005109D">
      <w:pPr>
        <w:widowControl w:val="0"/>
        <w:tabs>
          <w:tab w:val="left" w:pos="1418"/>
        </w:tabs>
        <w:autoSpaceDE w:val="0"/>
        <w:autoSpaceDN w:val="0"/>
        <w:adjustRightInd w:val="0"/>
        <w:ind w:left="4678"/>
        <w:jc w:val="right"/>
        <w:rPr>
          <w:sz w:val="20"/>
          <w:szCs w:val="20"/>
        </w:rPr>
      </w:pPr>
      <w:r w:rsidRPr="00847C73">
        <w:rPr>
          <w:sz w:val="20"/>
          <w:szCs w:val="20"/>
        </w:rPr>
        <w:t>администрации Куйбышевского муниципального района Новосибирской области</w:t>
      </w:r>
    </w:p>
    <w:p w14:paraId="0598FDD3" w14:textId="77777777" w:rsidR="00232993" w:rsidRPr="00847C73" w:rsidRDefault="00232993" w:rsidP="0005109D">
      <w:pPr>
        <w:widowControl w:val="0"/>
        <w:tabs>
          <w:tab w:val="left" w:pos="1418"/>
        </w:tabs>
        <w:autoSpaceDE w:val="0"/>
        <w:autoSpaceDN w:val="0"/>
        <w:adjustRightInd w:val="0"/>
        <w:ind w:left="4678"/>
        <w:jc w:val="right"/>
        <w:rPr>
          <w:sz w:val="20"/>
          <w:szCs w:val="20"/>
        </w:rPr>
      </w:pPr>
      <w:proofErr w:type="gramStart"/>
      <w:r w:rsidRPr="00847C73">
        <w:rPr>
          <w:sz w:val="20"/>
          <w:szCs w:val="20"/>
        </w:rPr>
        <w:t>от  10.11.2020</w:t>
      </w:r>
      <w:proofErr w:type="gramEnd"/>
      <w:r w:rsidRPr="00847C73">
        <w:rPr>
          <w:sz w:val="20"/>
          <w:szCs w:val="20"/>
        </w:rPr>
        <w:t xml:space="preserve"> N 938</w:t>
      </w:r>
    </w:p>
    <w:p w14:paraId="594E2A45" w14:textId="77777777" w:rsidR="00232993" w:rsidRPr="00847C73" w:rsidRDefault="00232993" w:rsidP="00232993">
      <w:pPr>
        <w:widowControl w:val="0"/>
        <w:tabs>
          <w:tab w:val="left" w:pos="1418"/>
        </w:tabs>
        <w:autoSpaceDE w:val="0"/>
        <w:autoSpaceDN w:val="0"/>
        <w:adjustRightInd w:val="0"/>
        <w:ind w:firstLine="540"/>
        <w:jc w:val="right"/>
        <w:rPr>
          <w:sz w:val="20"/>
          <w:szCs w:val="20"/>
        </w:rPr>
      </w:pPr>
    </w:p>
    <w:p w14:paraId="26B86FC3" w14:textId="77777777" w:rsidR="00232993" w:rsidRPr="00847C73" w:rsidRDefault="00232993" w:rsidP="00232993">
      <w:pPr>
        <w:widowControl w:val="0"/>
        <w:tabs>
          <w:tab w:val="left" w:pos="1418"/>
        </w:tabs>
        <w:autoSpaceDE w:val="0"/>
        <w:autoSpaceDN w:val="0"/>
        <w:adjustRightInd w:val="0"/>
        <w:jc w:val="center"/>
        <w:rPr>
          <w:bCs/>
          <w:sz w:val="20"/>
          <w:szCs w:val="20"/>
        </w:rPr>
      </w:pPr>
      <w:bookmarkStart w:id="1" w:name="Par45"/>
      <w:bookmarkEnd w:id="1"/>
      <w:r w:rsidRPr="00847C73">
        <w:rPr>
          <w:bCs/>
          <w:sz w:val="20"/>
          <w:szCs w:val="20"/>
        </w:rPr>
        <w:t xml:space="preserve">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w:t>
      </w:r>
      <w:proofErr w:type="gramStart"/>
      <w:r w:rsidRPr="00847C73">
        <w:rPr>
          <w:bCs/>
          <w:sz w:val="20"/>
          <w:szCs w:val="20"/>
        </w:rPr>
        <w:t>муниципального  района</w:t>
      </w:r>
      <w:proofErr w:type="gramEnd"/>
      <w:r w:rsidRPr="00847C73">
        <w:rPr>
          <w:bCs/>
          <w:sz w:val="20"/>
          <w:szCs w:val="20"/>
        </w:rPr>
        <w:t xml:space="preserve"> Новосибирской области</w:t>
      </w:r>
    </w:p>
    <w:p w14:paraId="0CA44563"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p>
    <w:p w14:paraId="1506ADA0"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r w:rsidRPr="00847C73">
        <w:rPr>
          <w:sz w:val="20"/>
          <w:szCs w:val="20"/>
        </w:rPr>
        <w:t>I. Общие положения</w:t>
      </w:r>
    </w:p>
    <w:p w14:paraId="3C3F919E"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6DC2209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1. 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(далее - Положение) разработано в соответствии со </w:t>
      </w:r>
      <w:hyperlink r:id="rId10" w:tooltip="&quot;Трудовой кодекс Российской Федерации&quot; от 30.12.2001 N 197-ФЗ (ред. от 05.02.2018)------------ Недействующая редакция{КонсультантПлюс}" w:history="1">
        <w:r w:rsidRPr="00847C73">
          <w:rPr>
            <w:color w:val="0000FF"/>
            <w:sz w:val="20"/>
            <w:szCs w:val="20"/>
            <w:u w:val="single"/>
          </w:rPr>
          <w:t>статьями 144</w:t>
        </w:r>
      </w:hyperlink>
      <w:r w:rsidRPr="00847C73">
        <w:rPr>
          <w:sz w:val="20"/>
          <w:szCs w:val="20"/>
        </w:rPr>
        <w:t xml:space="preserve">, </w:t>
      </w:r>
      <w:hyperlink r:id="rId11" w:tooltip="&quot;Трудовой кодекс Российской Федерации&quot; от 30.12.2001 N 197-ФЗ (ред. от 05.02.2018)------------ Недействующая редакция{КонсультантПлюс}" w:history="1">
        <w:r w:rsidRPr="00847C73">
          <w:rPr>
            <w:color w:val="0000FF"/>
            <w:sz w:val="20"/>
            <w:szCs w:val="20"/>
            <w:u w:val="single"/>
          </w:rPr>
          <w:t>145</w:t>
        </w:r>
      </w:hyperlink>
      <w:r w:rsidRPr="00847C73">
        <w:rPr>
          <w:sz w:val="20"/>
          <w:szCs w:val="20"/>
        </w:rPr>
        <w:t xml:space="preserve"> Трудового кодекса Российской Федерации  и </w:t>
      </w:r>
      <w:r w:rsidRPr="00847C73">
        <w:rPr>
          <w:sz w:val="20"/>
          <w:szCs w:val="20"/>
        </w:rPr>
        <w:lastRenderedPageBreak/>
        <w:t>регулирует правоотношения в сфере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бюджетных, автономных и казенных учреждений Куйбышевского муниципального района Новосибирской области (далее - учреждения).</w:t>
      </w:r>
    </w:p>
    <w:p w14:paraId="4B69BBB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 Системы оплаты труда работников учреждений устанавливаются по отраслям или по подведомственности учреждений в целях наиболее полного учета отраслевых факторов сложности труда и отраслевых особенностей условий труда при оплате труда работника.</w:t>
      </w:r>
    </w:p>
    <w:p w14:paraId="32533A6A"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 Система оплаты труда работников учреждений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14:paraId="3DF4D3A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 Система оплаты труда работников учреждений соответствующей отрасли устанавливается в отраслевом тарифном соглашении, являющемся приложением к  отраслевому соглашению, заключаемому между отраслевыми профсоюзами, соответствующими объединениями работодателей и (или) работодателями отрасли и администрацией Куйбышевского муниципального района Новосибирской области (далее - отраслевое тарифное соглашение), а при отсутствии отраслевых профсоюзов - в положении об оплате труда работников учреждений, согласованном с управлением экономического развития и труда администрации Куйбышевского муниципального района Новосибирской области, в соответствии с федеральным законодательством и законодательством Новосибирской области, содержащими нормы трудового права, а также настоящим Положением.</w:t>
      </w:r>
    </w:p>
    <w:p w14:paraId="746914D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5. Система оплаты труда работников учреждения устанавливается положением об оплате труда работников учреждения, которое утверждается приказом руководителя учреждения с учетом мнения органа работников или является приложением к коллективному договору в случае его заключения.</w:t>
      </w:r>
    </w:p>
    <w:p w14:paraId="7E50A3FD"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r w:rsidRPr="00847C73">
        <w:rPr>
          <w:sz w:val="20"/>
          <w:szCs w:val="20"/>
        </w:rPr>
        <w:t>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w:t>
      </w:r>
    </w:p>
    <w:p w14:paraId="76B009B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6. Фонд оплаты труда работников муниципального казенного учреждения формируется в пределах объема бюджетных ассигнований на обеспечение выполнения функций муниципального</w:t>
      </w:r>
      <w:r w:rsidRPr="00847C73">
        <w:rPr>
          <w:color w:val="FF0000"/>
          <w:sz w:val="20"/>
          <w:szCs w:val="20"/>
        </w:rPr>
        <w:t xml:space="preserve"> </w:t>
      </w:r>
      <w:r w:rsidRPr="00847C73">
        <w:rPr>
          <w:sz w:val="20"/>
          <w:szCs w:val="20"/>
        </w:rPr>
        <w:t>казенного учреждения и соответствующих лимитов бюджетных обязательств в части оплаты труда работников указанного учреждения.</w:t>
      </w:r>
    </w:p>
    <w:p w14:paraId="5A724FA1"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r w:rsidRPr="00847C73">
        <w:rPr>
          <w:sz w:val="20"/>
          <w:szCs w:val="20"/>
        </w:rPr>
        <w:t>Фонд оплаты труда работников муниципального автономного и бюджетного учреждения формируется в пределах объема субсидий из бюджета Куйбышевского муниципального района Новосибирской области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и средств, поступающих от приносящей доход деятельности.</w:t>
      </w:r>
    </w:p>
    <w:p w14:paraId="6E65C7B3"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7. Штатное расписание учреждения формируется и утверждается 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14:paraId="51AB13AA"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при штатной численности до 25 штатных единиц - 0;</w:t>
      </w:r>
    </w:p>
    <w:p w14:paraId="2B1E417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при штатной численности 25 - 100 штатных единиц - 1;</w:t>
      </w:r>
    </w:p>
    <w:p w14:paraId="42C3455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при штатной численности 101 - 200 штатных единиц - до 2;</w:t>
      </w:r>
    </w:p>
    <w:p w14:paraId="584891F1"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при штатной численности 201 - 300 штатных единиц - до 3;</w:t>
      </w:r>
    </w:p>
    <w:p w14:paraId="7313BB3D"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при штатной численности 301 - 1000 штатных единиц - до 4;</w:t>
      </w:r>
    </w:p>
    <w:p w14:paraId="57031A8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при штатной численности 1000 и более штатных единиц - до 5.</w:t>
      </w:r>
    </w:p>
    <w:p w14:paraId="2D1E9C1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14:paraId="0A57FF4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w:t>
      </w:r>
    </w:p>
    <w:p w14:paraId="6CE8C1C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p>
    <w:p w14:paraId="385E9C40"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9. 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14:paraId="209D1C7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p w14:paraId="465ACE10"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lastRenderedPageBreak/>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14:paraId="24A00FCF"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11. Доля расходов на оплату труда основного персонала в фонде оплаты труда учреждения не может составлять менее 60 процентов.</w:t>
      </w:r>
    </w:p>
    <w:p w14:paraId="2B8B436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14:paraId="18A6948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w:t>
      </w:r>
      <w:proofErr w:type="gramStart"/>
      <w:r w:rsidRPr="00847C73">
        <w:rPr>
          <w:sz w:val="20"/>
          <w:szCs w:val="20"/>
        </w:rPr>
        <w:t>работников  учреждений</w:t>
      </w:r>
      <w:proofErr w:type="gramEnd"/>
      <w:r w:rsidRPr="00847C73">
        <w:rPr>
          <w:sz w:val="20"/>
          <w:szCs w:val="20"/>
        </w:rPr>
        <w:t>.</w:t>
      </w:r>
    </w:p>
    <w:p w14:paraId="499CB00C"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12.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14:paraId="1B1A8E4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13. Оплата труда работников учреждений, в том числе руководителей, заместителей руководителей и главных бухгалтеров, включает:</w:t>
      </w:r>
    </w:p>
    <w:p w14:paraId="64D041E8"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 оклад (должностной оклад, ставку заработной платы);</w:t>
      </w:r>
    </w:p>
    <w:p w14:paraId="247D498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 выплаты компенсационного характера;</w:t>
      </w:r>
    </w:p>
    <w:p w14:paraId="7579CD1A"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 выплаты стимулирующего характера;</w:t>
      </w:r>
    </w:p>
    <w:p w14:paraId="5CBE4638"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 выплаты по районному коэффициенту.</w:t>
      </w:r>
    </w:p>
    <w:p w14:paraId="0A98C23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14. 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коллективным договором или локальным нормативным актом учреждения.</w:t>
      </w:r>
    </w:p>
    <w:p w14:paraId="215F72BA"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Трудовой договор заключается на основе примерной формы трудового </w:t>
      </w:r>
      <w:hyperlink r:id="rId12" w:tooltip="Распоряжение Правительства РФ от 26.11.2012 N 2190-р (ред. от 14.09.2015) &lt;Об утверждении Программы поэтапного совершенствования системы оплаты труда в государственных (муниципальных) учреждениях на 2012 - 2018 годы&gt;{КонсультантПлюс}" w:history="1">
        <w:r w:rsidRPr="00847C73">
          <w:rPr>
            <w:color w:val="0000FF"/>
            <w:sz w:val="20"/>
            <w:szCs w:val="20"/>
            <w:u w:val="single"/>
          </w:rPr>
          <w:t>договора</w:t>
        </w:r>
      </w:hyperlink>
      <w:r w:rsidRPr="00847C73">
        <w:rPr>
          <w:sz w:val="20"/>
          <w:szCs w:val="20"/>
        </w:rPr>
        <w:t xml:space="preserve"> с работником государственного (муниципального) учреждения, в соответствии с приложением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w:t>
      </w:r>
    </w:p>
    <w:p w14:paraId="65C10CA1"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3A0E6C22"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r w:rsidRPr="00847C73">
        <w:rPr>
          <w:sz w:val="20"/>
          <w:szCs w:val="20"/>
        </w:rPr>
        <w:t>II. Порядок установления должностных окладов (окладов)</w:t>
      </w:r>
    </w:p>
    <w:p w14:paraId="5657208D"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6788B70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15. 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на основе профессиональных квалификационных групп, квалификационных уровней, уровней (подуровней) квалификаций, групп по оплате труда руководителей.</w:t>
      </w:r>
    </w:p>
    <w:p w14:paraId="02E1B640"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16. Размеры должностных окладов (окладов), ставок заработной платы работников по должностям и профессиям, являющимся специфическими для соответствующей отрасли, устанавливаются в соответствующем отраслевом тарифном соглашении или положении об оплате труда </w:t>
      </w:r>
      <w:proofErr w:type="gramStart"/>
      <w:r w:rsidRPr="00847C73">
        <w:rPr>
          <w:sz w:val="20"/>
          <w:szCs w:val="20"/>
        </w:rPr>
        <w:t>работников  учреждений</w:t>
      </w:r>
      <w:proofErr w:type="gramEnd"/>
      <w:r w:rsidRPr="00847C73">
        <w:rPr>
          <w:sz w:val="20"/>
          <w:szCs w:val="20"/>
        </w:rPr>
        <w:t xml:space="preserve"> на основе профессиональных квалификационных групп, квалификационных уровней, уровней (подуровней) квалификаций и подлежат обязательному применению в других отраслях.</w:t>
      </w:r>
    </w:p>
    <w:p w14:paraId="281965A8"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17. 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
    <w:p w14:paraId="715D9E8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18. 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14:paraId="2F983A66"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19. Высококвалифицированным рабочим, выполняющим важные и ответственные работы, устанавливаются повышенные оклады. Перечень профессий, по которым высококвалифицированные рабочие могут быть заняты на важных и ответственных работах, устанавливается отраслевым тарифным соглашением или положением об оплате труда работников учреждений с учетом отраслевых особенностей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отнесенные Единым тарифно-квалификационным справочником к 4 - 8 разрядам, если этот разряд является высшим для данной профессии.</w:t>
      </w:r>
    </w:p>
    <w:p w14:paraId="7E05374A"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292702BA"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r w:rsidRPr="00847C73">
        <w:rPr>
          <w:sz w:val="20"/>
          <w:szCs w:val="20"/>
        </w:rPr>
        <w:t>III. Виды выплат компенсационного характера</w:t>
      </w:r>
    </w:p>
    <w:p w14:paraId="58A06253"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1BE8F24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14:paraId="52A4603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 доплата за работу с вредными и (или) опасными условиями труда;</w:t>
      </w:r>
    </w:p>
    <w:p w14:paraId="070D166D"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 доплата за работу в ночное время;</w:t>
      </w:r>
    </w:p>
    <w:p w14:paraId="1C21F64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 доплата за работу в выходные и нерабочие праздничные дни;</w:t>
      </w:r>
    </w:p>
    <w:p w14:paraId="5DF2528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 доплата за сверхурочную работу;</w:t>
      </w:r>
    </w:p>
    <w:p w14:paraId="34557A49"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lastRenderedPageBreak/>
        <w:t>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14:paraId="4E41098D"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6) доплата за работу со сведениями, составляющими государственную тайну;</w:t>
      </w:r>
    </w:p>
    <w:p w14:paraId="3018478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7) доплата, связанная с особенностями деятельности отдельных видов учреждений и отдельных категорий работников, установленная по учреждениям администрации Куйбышевского муниципального района Новосибирской области, в том числе занимающим должности руководителей и специалистов в учреждениях социальной защиты населения, культуры,  образования,  физической культуры и спорта, молодежной политики, работающим в сельской местности, устанавливается доплата за работу в сельской местности в размере 25% должностного оклада;</w:t>
      </w:r>
    </w:p>
    <w:p w14:paraId="2E7DEA8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14:paraId="2F9C0681"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21. Размеры компенсационных выплат, установленные в отраслевом тарифном соглашении, в положении об оплате труда </w:t>
      </w:r>
      <w:proofErr w:type="gramStart"/>
      <w:r w:rsidRPr="00847C73">
        <w:rPr>
          <w:sz w:val="20"/>
          <w:szCs w:val="20"/>
        </w:rPr>
        <w:t>работников  учреждений</w:t>
      </w:r>
      <w:proofErr w:type="gramEnd"/>
      <w:r w:rsidRPr="00847C73">
        <w:rPr>
          <w:sz w:val="20"/>
          <w:szCs w:val="20"/>
        </w:rPr>
        <w:t>,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14:paraId="0FB25031"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w:t>
      </w:r>
    </w:p>
    <w:p w14:paraId="46BB2CA9"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15AD2677"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r w:rsidRPr="00847C73">
        <w:rPr>
          <w:sz w:val="20"/>
          <w:szCs w:val="20"/>
        </w:rPr>
        <w:t>IV. Виды выплат стимулирующего характера</w:t>
      </w:r>
    </w:p>
    <w:p w14:paraId="2EA95941"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31D1EB08"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14:paraId="5D32524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1) надбавка за качественные показатели эффективности деятельности;</w:t>
      </w:r>
    </w:p>
    <w:p w14:paraId="6E8AFC0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 надбавка за ученую степень, ученое звание;</w:t>
      </w:r>
    </w:p>
    <w:p w14:paraId="64F38603"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 надбавка за почетные звания;</w:t>
      </w:r>
    </w:p>
    <w:p w14:paraId="6D690976"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 надбавка за квалификационную категорию;</w:t>
      </w:r>
    </w:p>
    <w:p w14:paraId="719CF50A"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5) надбавка за продолжительность непрерывной работы;</w:t>
      </w:r>
    </w:p>
    <w:p w14:paraId="2D718688"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6) премии по итогам календарного периода;</w:t>
      </w:r>
    </w:p>
    <w:p w14:paraId="7742D9A8"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7) премии за выполнение важных и особо важных заданий</w:t>
      </w:r>
      <w:bookmarkStart w:id="2" w:name="Par119"/>
      <w:bookmarkEnd w:id="2"/>
      <w:r w:rsidRPr="00847C73">
        <w:rPr>
          <w:sz w:val="20"/>
          <w:szCs w:val="20"/>
        </w:rPr>
        <w:t>.</w:t>
      </w:r>
    </w:p>
    <w:p w14:paraId="5AA5027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выполнения качественных показателей эффективности деятельности работника.</w:t>
      </w:r>
    </w:p>
    <w:p w14:paraId="075C293C"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25. 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w:t>
      </w:r>
    </w:p>
    <w:p w14:paraId="75A6976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14:paraId="130AEB2A"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27. 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p>
    <w:p w14:paraId="24EC6C46"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28. 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w:t>
      </w:r>
    </w:p>
    <w:p w14:paraId="1D026DE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14:paraId="013E304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14:paraId="49CEB79C"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установленных в отраслевом тарифном соглашении или положении об оплате труда </w:t>
      </w:r>
      <w:proofErr w:type="gramStart"/>
      <w:r w:rsidRPr="00847C73">
        <w:rPr>
          <w:sz w:val="20"/>
          <w:szCs w:val="20"/>
        </w:rPr>
        <w:t>работников  учреждений</w:t>
      </w:r>
      <w:proofErr w:type="gramEnd"/>
      <w:r w:rsidRPr="00847C73">
        <w:rPr>
          <w:sz w:val="20"/>
          <w:szCs w:val="20"/>
        </w:rPr>
        <w:t>.</w:t>
      </w:r>
    </w:p>
    <w:p w14:paraId="1A66AEC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bookmarkStart w:id="3" w:name="Par128"/>
      <w:bookmarkEnd w:id="3"/>
    </w:p>
    <w:p w14:paraId="704B8B5D"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w:t>
      </w:r>
    </w:p>
    <w:p w14:paraId="1D2E59C9"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1637362F"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r w:rsidRPr="00847C73">
        <w:rPr>
          <w:sz w:val="20"/>
          <w:szCs w:val="20"/>
        </w:rPr>
        <w:t>V. Условия оплаты труда руководителей учреждений,</w:t>
      </w:r>
    </w:p>
    <w:p w14:paraId="5F266B76" w14:textId="77777777" w:rsidR="00232993" w:rsidRPr="00847C73" w:rsidRDefault="00232993" w:rsidP="00232993">
      <w:pPr>
        <w:widowControl w:val="0"/>
        <w:tabs>
          <w:tab w:val="left" w:pos="1418"/>
        </w:tabs>
        <w:autoSpaceDE w:val="0"/>
        <w:autoSpaceDN w:val="0"/>
        <w:adjustRightInd w:val="0"/>
        <w:jc w:val="center"/>
        <w:rPr>
          <w:sz w:val="20"/>
          <w:szCs w:val="20"/>
        </w:rPr>
      </w:pPr>
      <w:r w:rsidRPr="00847C73">
        <w:rPr>
          <w:sz w:val="20"/>
          <w:szCs w:val="20"/>
        </w:rPr>
        <w:lastRenderedPageBreak/>
        <w:t>заместителей руководителей и главных бухгалтеров</w:t>
      </w:r>
    </w:p>
    <w:p w14:paraId="5FF56528"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6436A0D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34. Условия оплаты труда руководителя учреждения устанавливаются трудовым договором между администрацией Куйбышевского муниципального района Новосибирской области и руководителем учреждения в соответствии с системой оплаты труда, установленной отраслевым тарифным соглашением или положением об оплате труда </w:t>
      </w:r>
      <w:proofErr w:type="gramStart"/>
      <w:r w:rsidRPr="00847C73">
        <w:rPr>
          <w:sz w:val="20"/>
          <w:szCs w:val="20"/>
        </w:rPr>
        <w:t>работников  учреждений</w:t>
      </w:r>
      <w:proofErr w:type="gramEnd"/>
      <w:r w:rsidRPr="00847C73">
        <w:rPr>
          <w:sz w:val="20"/>
          <w:szCs w:val="20"/>
        </w:rPr>
        <w:t>.</w:t>
      </w:r>
    </w:p>
    <w:p w14:paraId="1EC48AB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Трудовой договор заключается на основе типовой формы трудового </w:t>
      </w:r>
      <w:hyperlink r:id="rId13" w:tooltip="Постановление Правительства РФ от 12.04.2013 N 329 &quot;О типовой форме трудового договора с руководителем государственного (муниципального) учреждения&quot;{КонсультантПлюс}" w:history="1">
        <w:r w:rsidRPr="00847C73">
          <w:rPr>
            <w:color w:val="0000FF"/>
            <w:sz w:val="20"/>
            <w:szCs w:val="20"/>
            <w:u w:val="single"/>
          </w:rPr>
          <w:t>договора</w:t>
        </w:r>
      </w:hyperlink>
      <w:r w:rsidRPr="00847C73">
        <w:rPr>
          <w:sz w:val="20"/>
          <w:szCs w:val="20"/>
        </w:rP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14:paraId="750A033D"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35. 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коллективным договором или локальным нормативным актом учреждения.</w:t>
      </w:r>
    </w:p>
    <w:p w14:paraId="1C2B31ED"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Трудовой договор заключается на основе примерной формы трудового </w:t>
      </w:r>
      <w:hyperlink r:id="rId14" w:tooltip="Распоряжение Правительства РФ от 26.11.2012 N 2190-р (ред. от 14.09.2015) &lt;Об утверждении Программы поэтапного совершенствования системы оплаты труда в государственных (муниципальных) учреждениях на 2012 - 2018 годы&gt;{КонсультантПлюс}" w:history="1">
        <w:r w:rsidRPr="00847C73">
          <w:rPr>
            <w:color w:val="0000FF"/>
            <w:sz w:val="20"/>
            <w:szCs w:val="20"/>
            <w:u w:val="single"/>
          </w:rPr>
          <w:t>договора</w:t>
        </w:r>
      </w:hyperlink>
      <w:r w:rsidRPr="00847C73">
        <w:rPr>
          <w:sz w:val="20"/>
          <w:szCs w:val="20"/>
        </w:rPr>
        <w:t xml:space="preserve"> с работником государственного (муниципального) учреждения, в соответствии с приложением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w:t>
      </w:r>
    </w:p>
    <w:p w14:paraId="402700D4"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36. Размеры должностных окладов заместителей руководителей учреждений устанавливаются руководителем учреждения в соответствии с положением об оплате труда работников учреждений в размере на 10 - 30% ниже должностного оклада руководителя учреждения с учетом сложности и объема выполняемой работы.</w:t>
      </w:r>
      <w:bookmarkStart w:id="4" w:name="Par139"/>
      <w:bookmarkEnd w:id="4"/>
    </w:p>
    <w:p w14:paraId="3357938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37. Отнесение учреждения к группе по оплате труда руководителей осуществляется распоряжением администрации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области, по критериям, утвержденным постановлением администрации Куйбышевского муниципального района Новосибирской области или отраслевым соглашением по муниципальным  учреждениям.</w:t>
      </w:r>
      <w:r w:rsidRPr="00847C73">
        <w:rPr>
          <w:color w:val="FF0000"/>
          <w:sz w:val="20"/>
          <w:szCs w:val="20"/>
        </w:rPr>
        <w:t xml:space="preserve"> </w:t>
      </w:r>
      <w:r w:rsidRPr="00847C73">
        <w:rPr>
          <w:sz w:val="20"/>
          <w:szCs w:val="20"/>
        </w:rPr>
        <w:t>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14:paraId="41C3FCC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38. 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 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14:paraId="16C48056"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39. Выполнение руководителями учреждений и их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 в соответствии с отраслевым тарифным соглашением или положением по оплате труда работников учреждений. Решения о работе по совмещению и совместительству в отношении руководителей учреждений принимаются Главой Куйбышевского муниципального района Новосибирской области, заместителей руководителей - руководителями учреждений.</w:t>
      </w:r>
    </w:p>
    <w:p w14:paraId="0B7C1F43"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40.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14:paraId="33C813C6"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41. Качественные показатели эффективности деятельности учреждения устанавливаются в отраслевом тарифном соглашении или положении об оплате труда </w:t>
      </w:r>
      <w:proofErr w:type="gramStart"/>
      <w:r w:rsidRPr="00847C73">
        <w:rPr>
          <w:sz w:val="20"/>
          <w:szCs w:val="20"/>
        </w:rPr>
        <w:t>работников  учреждений</w:t>
      </w:r>
      <w:proofErr w:type="gramEnd"/>
      <w:r w:rsidRPr="00847C73">
        <w:rPr>
          <w:sz w:val="20"/>
          <w:szCs w:val="20"/>
        </w:rPr>
        <w:t>.</w:t>
      </w:r>
    </w:p>
    <w:p w14:paraId="1DAB62E1"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42. Качественные 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p>
    <w:p w14:paraId="52FD244F"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В случае установления учреждению квоты для приема на работу инвалидов в соответствии с Законом Новосибирской области от 12.03.1999 №45-ОЗ «О социальной защите инвалидов в Новосибирской области» в перечень качественных показателей эффективности деятельности учреждения в обязательном порядке устанавливается </w:t>
      </w:r>
      <w:proofErr w:type="gramStart"/>
      <w:r w:rsidRPr="00847C73">
        <w:rPr>
          <w:sz w:val="20"/>
          <w:szCs w:val="20"/>
        </w:rPr>
        <w:t>показатель  «</w:t>
      </w:r>
      <w:proofErr w:type="gramEnd"/>
      <w:r w:rsidRPr="00847C73">
        <w:rPr>
          <w:sz w:val="20"/>
          <w:szCs w:val="20"/>
        </w:rPr>
        <w:t>выполнение квоты по приему на работу инвалидов».</w:t>
      </w:r>
    </w:p>
    <w:p w14:paraId="5466CAFB" w14:textId="77777777" w:rsidR="00232993" w:rsidRPr="00847C73" w:rsidRDefault="00232993" w:rsidP="00232993">
      <w:pPr>
        <w:widowControl w:val="0"/>
        <w:tabs>
          <w:tab w:val="left" w:pos="1418"/>
        </w:tabs>
        <w:autoSpaceDE w:val="0"/>
        <w:autoSpaceDN w:val="0"/>
        <w:adjustRightInd w:val="0"/>
        <w:ind w:firstLine="709"/>
        <w:jc w:val="both"/>
        <w:rPr>
          <w:sz w:val="20"/>
          <w:szCs w:val="20"/>
        </w:rPr>
      </w:pPr>
      <w:r w:rsidRPr="00847C73">
        <w:rPr>
          <w:sz w:val="20"/>
          <w:szCs w:val="20"/>
        </w:rPr>
        <w:t>В случае если работники учреждения относятся к категориям работников, определенным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от 28.12.2012 № 1688 «О некоторых мерах по реализации государственной политики в сфере защиты детей-сирот и детей, оставшихся без попечения родителей», в перечень качественных показателей эффективности деятельности учреждения в обязательном порядке включается показатель,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14:paraId="0685E8B0" w14:textId="77777777" w:rsidR="00232993" w:rsidRPr="00847C73" w:rsidRDefault="00232993" w:rsidP="00232993">
      <w:pPr>
        <w:tabs>
          <w:tab w:val="left" w:pos="1418"/>
        </w:tabs>
        <w:adjustRightInd w:val="0"/>
        <w:snapToGrid w:val="0"/>
        <w:ind w:firstLine="709"/>
        <w:jc w:val="both"/>
        <w:outlineLvl w:val="0"/>
        <w:rPr>
          <w:sz w:val="20"/>
          <w:szCs w:val="20"/>
        </w:rPr>
      </w:pPr>
      <w:r w:rsidRPr="00847C73">
        <w:rPr>
          <w:sz w:val="20"/>
          <w:szCs w:val="20"/>
        </w:rPr>
        <w:t xml:space="preserve">43. Комиссия по установлению стимулирующих выплат руководителям учреждений, созданная в администрации Куйбышевского муниципального района Новосибирской области,  с установленной ею периодичностью, но не реже одного раза в квартал, оценивает результаты выполнения качественных показателей эффективности деятельности учреждения и определяет конкретные размеры надбавки за </w:t>
      </w:r>
      <w:r w:rsidRPr="00847C73">
        <w:rPr>
          <w:sz w:val="20"/>
          <w:szCs w:val="20"/>
        </w:rPr>
        <w:lastRenderedPageBreak/>
        <w:t>качественные показатели эффективности деятельности руководителю учреждения, которые устанавливаются распоряжением администрации Куйбышевского муниципального района Новосибирской области.</w:t>
      </w:r>
    </w:p>
    <w:p w14:paraId="5A3C51D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44. Премии по итогам календарного периода руководителю учреждения устанавливаются распоряжением Главы Куйбышевского муниципального района Новосибирской </w:t>
      </w:r>
      <w:proofErr w:type="gramStart"/>
      <w:r w:rsidRPr="00847C73">
        <w:rPr>
          <w:sz w:val="20"/>
          <w:szCs w:val="20"/>
        </w:rPr>
        <w:t>области,  по</w:t>
      </w:r>
      <w:proofErr w:type="gramEnd"/>
      <w:r w:rsidRPr="00847C73">
        <w:rPr>
          <w:sz w:val="20"/>
          <w:szCs w:val="20"/>
        </w:rPr>
        <w:t xml:space="preserve"> результатам выполнения качественных показателей эффективности деятельности учреждения. Размер премии руководителю учреждения определяет Глава Куйбышевского муниципального района Новосибирской области.</w:t>
      </w:r>
    </w:p>
    <w:p w14:paraId="571BD3BB" w14:textId="77777777" w:rsidR="00232993" w:rsidRPr="00847C73" w:rsidRDefault="00232993" w:rsidP="00232993">
      <w:pPr>
        <w:tabs>
          <w:tab w:val="left" w:pos="142"/>
          <w:tab w:val="left" w:pos="1134"/>
          <w:tab w:val="left" w:pos="1418"/>
        </w:tabs>
        <w:adjustRightInd w:val="0"/>
        <w:snapToGrid w:val="0"/>
        <w:ind w:firstLine="709"/>
        <w:jc w:val="both"/>
        <w:outlineLvl w:val="0"/>
        <w:rPr>
          <w:sz w:val="20"/>
          <w:szCs w:val="20"/>
        </w:rPr>
      </w:pPr>
      <w:r w:rsidRPr="00847C73">
        <w:rPr>
          <w:sz w:val="20"/>
          <w:szCs w:val="20"/>
        </w:rPr>
        <w:t xml:space="preserve">45. Надбавка за качественные показатели эффективности деятельности </w:t>
      </w:r>
      <w:proofErr w:type="gramStart"/>
      <w:r w:rsidRPr="00847C73">
        <w:rPr>
          <w:sz w:val="20"/>
          <w:szCs w:val="20"/>
        </w:rPr>
        <w:t>и  премии</w:t>
      </w:r>
      <w:proofErr w:type="gramEnd"/>
      <w:r w:rsidRPr="00847C73">
        <w:rPr>
          <w:sz w:val="20"/>
          <w:szCs w:val="20"/>
        </w:rPr>
        <w:t xml:space="preserve"> по итогам календарного периода не начисляются руководителю учреждения в случаях:</w:t>
      </w:r>
    </w:p>
    <w:p w14:paraId="6196A318" w14:textId="77777777" w:rsidR="00232993" w:rsidRPr="00847C73" w:rsidRDefault="00232993" w:rsidP="00232993">
      <w:pPr>
        <w:tabs>
          <w:tab w:val="left" w:pos="142"/>
          <w:tab w:val="left" w:pos="1134"/>
          <w:tab w:val="left" w:pos="1418"/>
        </w:tabs>
        <w:adjustRightInd w:val="0"/>
        <w:snapToGrid w:val="0"/>
        <w:ind w:firstLine="709"/>
        <w:jc w:val="both"/>
        <w:outlineLvl w:val="0"/>
        <w:rPr>
          <w:sz w:val="20"/>
          <w:szCs w:val="20"/>
        </w:rPr>
      </w:pPr>
      <w:r w:rsidRPr="00847C73">
        <w:rPr>
          <w:sz w:val="20"/>
          <w:szCs w:val="20"/>
        </w:rPr>
        <w:t>1)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14:paraId="6AFBBAB7" w14:textId="77777777" w:rsidR="00232993" w:rsidRPr="00847C73" w:rsidRDefault="00232993" w:rsidP="00232993">
      <w:pPr>
        <w:tabs>
          <w:tab w:val="left" w:pos="142"/>
          <w:tab w:val="left" w:pos="1134"/>
          <w:tab w:val="left" w:pos="1418"/>
        </w:tabs>
        <w:adjustRightInd w:val="0"/>
        <w:snapToGrid w:val="0"/>
        <w:ind w:firstLine="709"/>
        <w:jc w:val="both"/>
        <w:outlineLvl w:val="0"/>
        <w:rPr>
          <w:sz w:val="20"/>
          <w:szCs w:val="20"/>
        </w:rPr>
      </w:pPr>
      <w:r w:rsidRPr="00847C73">
        <w:rPr>
          <w:sz w:val="20"/>
          <w:szCs w:val="20"/>
        </w:rPr>
        <w:t>2) не 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14:paraId="5636E701" w14:textId="77777777" w:rsidR="00232993" w:rsidRPr="00847C73" w:rsidRDefault="00232993" w:rsidP="00232993">
      <w:pPr>
        <w:tabs>
          <w:tab w:val="left" w:pos="142"/>
          <w:tab w:val="left" w:pos="1134"/>
          <w:tab w:val="left" w:pos="1418"/>
        </w:tabs>
        <w:adjustRightInd w:val="0"/>
        <w:snapToGrid w:val="0"/>
        <w:ind w:firstLine="709"/>
        <w:jc w:val="both"/>
        <w:outlineLvl w:val="0"/>
        <w:rPr>
          <w:sz w:val="20"/>
          <w:szCs w:val="20"/>
        </w:rPr>
      </w:pPr>
      <w:r w:rsidRPr="00847C73">
        <w:rPr>
          <w:sz w:val="20"/>
          <w:szCs w:val="20"/>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14:paraId="1348FA31" w14:textId="77777777" w:rsidR="00232993" w:rsidRPr="00847C73" w:rsidRDefault="00232993" w:rsidP="00232993">
      <w:pPr>
        <w:tabs>
          <w:tab w:val="left" w:pos="142"/>
          <w:tab w:val="left" w:pos="1134"/>
          <w:tab w:val="left" w:pos="1418"/>
        </w:tabs>
        <w:adjustRightInd w:val="0"/>
        <w:snapToGrid w:val="0"/>
        <w:ind w:firstLine="709"/>
        <w:jc w:val="both"/>
        <w:outlineLvl w:val="0"/>
        <w:rPr>
          <w:sz w:val="20"/>
          <w:szCs w:val="20"/>
        </w:rPr>
      </w:pPr>
      <w:r w:rsidRPr="00847C73">
        <w:rPr>
          <w:sz w:val="20"/>
          <w:szCs w:val="20"/>
        </w:rPr>
        <w:t>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14:paraId="71B2E1B2" w14:textId="77777777" w:rsidR="00232993" w:rsidRPr="00847C73" w:rsidRDefault="00232993" w:rsidP="00232993">
      <w:pPr>
        <w:tabs>
          <w:tab w:val="left" w:pos="142"/>
          <w:tab w:val="left" w:pos="1134"/>
          <w:tab w:val="left" w:pos="1418"/>
        </w:tabs>
        <w:adjustRightInd w:val="0"/>
        <w:snapToGrid w:val="0"/>
        <w:jc w:val="both"/>
        <w:outlineLvl w:val="0"/>
        <w:rPr>
          <w:sz w:val="20"/>
          <w:szCs w:val="20"/>
        </w:rPr>
      </w:pPr>
      <w:r w:rsidRPr="00847C73">
        <w:rPr>
          <w:sz w:val="20"/>
          <w:szCs w:val="20"/>
        </w:rPr>
        <w:tab/>
        <w:t xml:space="preserve">        46. При наличии случаев, определенных пунктом 45 настоящего Положения, выплаты стимулирующего характера руководителю учреждения </w:t>
      </w:r>
      <w:proofErr w:type="gramStart"/>
      <w:r w:rsidRPr="00847C73">
        <w:rPr>
          <w:sz w:val="20"/>
          <w:szCs w:val="20"/>
        </w:rPr>
        <w:t>не  начисляются</w:t>
      </w:r>
      <w:proofErr w:type="gramEnd"/>
      <w:r w:rsidRPr="00847C73">
        <w:rPr>
          <w:sz w:val="20"/>
          <w:szCs w:val="20"/>
        </w:rPr>
        <w:t xml:space="preserve">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14:paraId="768956D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47. Администрация Куйбышевского муниципального района Новосибирской </w:t>
      </w:r>
      <w:proofErr w:type="gramStart"/>
      <w:r w:rsidRPr="00847C73">
        <w:rPr>
          <w:sz w:val="20"/>
          <w:szCs w:val="20"/>
        </w:rPr>
        <w:t>области,  вправе</w:t>
      </w:r>
      <w:proofErr w:type="gramEnd"/>
      <w:r w:rsidRPr="00847C73">
        <w:rPr>
          <w:sz w:val="20"/>
          <w:szCs w:val="20"/>
        </w:rPr>
        <w:t xml:space="preserve">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в отраслевом тарифном соглашении или положении об оплате труда работников  учреждений с учетом отраслевых особенностей.</w:t>
      </w:r>
    </w:p>
    <w:p w14:paraId="0DD51C3F"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48. Премии за выполнение важных и особо важных заданий руководителям учреждений устанавливаются распоряжением Главы Куйбышевского муниципального района Новосибирской области, в случае выполнения важного или особо важного задания. Размер премии руководителю учреждения определяет Глава Куйбышевского муниципального района Новосибирской области.</w:t>
      </w:r>
    </w:p>
    <w:p w14:paraId="43A961E5"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49.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14:paraId="541D7332"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50. Надбавки за ученую степень, ученое звание, за почетные звания, за квалификационную категорию, за продолжительность непрерывной работы руководителям учреждений устанавливаются в размерах и на условиях, установленных в отраслевом тарифном соглашении или положении об оплате труда </w:t>
      </w:r>
      <w:proofErr w:type="gramStart"/>
      <w:r w:rsidRPr="00847C73">
        <w:rPr>
          <w:sz w:val="20"/>
          <w:szCs w:val="20"/>
        </w:rPr>
        <w:t>работников  учреждений</w:t>
      </w:r>
      <w:proofErr w:type="gramEnd"/>
      <w:r w:rsidRPr="00847C73">
        <w:rPr>
          <w:sz w:val="20"/>
          <w:szCs w:val="20"/>
        </w:rPr>
        <w:t>.</w:t>
      </w:r>
    </w:p>
    <w:p w14:paraId="08D91950"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51.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w:t>
      </w:r>
      <w:proofErr w:type="gramStart"/>
      <w:r w:rsidRPr="00847C73">
        <w:rPr>
          <w:sz w:val="20"/>
          <w:szCs w:val="20"/>
        </w:rPr>
        <w:t>работников  учреждений</w:t>
      </w:r>
      <w:proofErr w:type="gramEnd"/>
      <w:r w:rsidRPr="00847C73">
        <w:rPr>
          <w:sz w:val="20"/>
          <w:szCs w:val="20"/>
        </w:rPr>
        <w:t>.</w:t>
      </w:r>
    </w:p>
    <w:p w14:paraId="0BACC4DE"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52. Условия установления выплат стимулирующего характера заместителям руководителя и главному бухгалтеру осуществляются в соответствии с </w:t>
      </w:r>
      <w:hyperlink r:id="rId15" w:anchor="Par119" w:tooltip="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выполнения качественных показателей эффективности деятельности работника." w:history="1">
        <w:r w:rsidRPr="00847C73">
          <w:rPr>
            <w:color w:val="0000FF"/>
            <w:sz w:val="20"/>
            <w:szCs w:val="20"/>
            <w:u w:val="single"/>
          </w:rPr>
          <w:t>пунктами 24</w:t>
        </w:r>
      </w:hyperlink>
      <w:r w:rsidRPr="00847C73">
        <w:rPr>
          <w:sz w:val="20"/>
          <w:szCs w:val="20"/>
        </w:rPr>
        <w:t xml:space="preserve"> - </w:t>
      </w:r>
      <w:hyperlink r:id="rId16" w:anchor="Par128" w:tooltip="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коллективным договором или локальным нормативным актом учреждения." w:history="1">
        <w:r w:rsidRPr="00847C73">
          <w:rPr>
            <w:color w:val="0000FF"/>
            <w:sz w:val="20"/>
            <w:szCs w:val="20"/>
            <w:u w:val="single"/>
          </w:rPr>
          <w:t>33</w:t>
        </w:r>
      </w:hyperlink>
      <w:r w:rsidRPr="00847C73">
        <w:rPr>
          <w:sz w:val="20"/>
          <w:szCs w:val="20"/>
        </w:rPr>
        <w:t xml:space="preserve"> настоящего Положения.</w:t>
      </w:r>
    </w:p>
    <w:p w14:paraId="7E0931F7"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41CECF36"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r w:rsidRPr="00847C73">
        <w:rPr>
          <w:sz w:val="20"/>
          <w:szCs w:val="20"/>
        </w:rPr>
        <w:t>VI. Предельный уровень соотношений среднемесячной</w:t>
      </w:r>
    </w:p>
    <w:p w14:paraId="35F01579" w14:textId="77777777" w:rsidR="00232993" w:rsidRPr="00847C73" w:rsidRDefault="00232993" w:rsidP="00232993">
      <w:pPr>
        <w:widowControl w:val="0"/>
        <w:tabs>
          <w:tab w:val="left" w:pos="1418"/>
        </w:tabs>
        <w:autoSpaceDE w:val="0"/>
        <w:autoSpaceDN w:val="0"/>
        <w:adjustRightInd w:val="0"/>
        <w:jc w:val="center"/>
        <w:rPr>
          <w:sz w:val="20"/>
          <w:szCs w:val="20"/>
        </w:rPr>
      </w:pPr>
      <w:r w:rsidRPr="00847C73">
        <w:rPr>
          <w:sz w:val="20"/>
          <w:szCs w:val="20"/>
        </w:rPr>
        <w:t>заработной платы руководителей, заместителей</w:t>
      </w:r>
    </w:p>
    <w:p w14:paraId="5674880A" w14:textId="77777777" w:rsidR="00232993" w:rsidRPr="00847C73" w:rsidRDefault="00232993" w:rsidP="00232993">
      <w:pPr>
        <w:widowControl w:val="0"/>
        <w:tabs>
          <w:tab w:val="left" w:pos="1418"/>
        </w:tabs>
        <w:autoSpaceDE w:val="0"/>
        <w:autoSpaceDN w:val="0"/>
        <w:adjustRightInd w:val="0"/>
        <w:jc w:val="center"/>
        <w:rPr>
          <w:sz w:val="20"/>
          <w:szCs w:val="20"/>
        </w:rPr>
      </w:pPr>
      <w:r w:rsidRPr="00847C73">
        <w:rPr>
          <w:sz w:val="20"/>
          <w:szCs w:val="20"/>
        </w:rPr>
        <w:t>руководителей, главных бухгалтеров и среднемесячной</w:t>
      </w:r>
    </w:p>
    <w:p w14:paraId="4F93D39B" w14:textId="77777777" w:rsidR="00232993" w:rsidRPr="00847C73" w:rsidRDefault="00232993" w:rsidP="00232993">
      <w:pPr>
        <w:widowControl w:val="0"/>
        <w:tabs>
          <w:tab w:val="left" w:pos="1418"/>
        </w:tabs>
        <w:autoSpaceDE w:val="0"/>
        <w:autoSpaceDN w:val="0"/>
        <w:adjustRightInd w:val="0"/>
        <w:jc w:val="center"/>
        <w:rPr>
          <w:sz w:val="20"/>
          <w:szCs w:val="20"/>
        </w:rPr>
      </w:pPr>
      <w:r w:rsidRPr="00847C73">
        <w:rPr>
          <w:sz w:val="20"/>
          <w:szCs w:val="20"/>
        </w:rPr>
        <w:t>заработной платы работников учреждений</w:t>
      </w:r>
    </w:p>
    <w:p w14:paraId="7529B154"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5B84E36B"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53. Предельный уровень соотношения среднемесячной заработной платы руководителей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учреждений в размере, не превышающем 5, в соответствии с группами по оплате труда руководителей, определенными согласно пункту </w:t>
      </w:r>
      <w:hyperlink r:id="rId17" w:anchor="Par139" w:tooltip="38. Отнесение учреждения к группе по оплате труда руководителей осуществляется приказом областного исполнительного органа государственной власти Новосибирской области, которому подведомственно учреждение, по критериям, утвержденным приказом областного исп" w:history="1">
        <w:r w:rsidRPr="00847C73">
          <w:rPr>
            <w:color w:val="0000FF"/>
            <w:sz w:val="20"/>
            <w:szCs w:val="20"/>
            <w:u w:val="single"/>
          </w:rPr>
          <w:t>37</w:t>
        </w:r>
      </w:hyperlink>
      <w:r w:rsidRPr="00847C73">
        <w:rPr>
          <w:sz w:val="20"/>
          <w:szCs w:val="20"/>
        </w:rPr>
        <w:t xml:space="preserve"> настоящего Положения.</w:t>
      </w:r>
    </w:p>
    <w:p w14:paraId="14155C1C"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54. Предельный уровень соотношения среднемесячной заработной платы заместителей руководителей, главных бухгалтеров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учреждений в размере, не превышающем 4, в соответствии с группами по оплате труда руководителей, определенными согласно пункту </w:t>
      </w:r>
      <w:hyperlink r:id="rId18" w:anchor="Par139" w:tooltip="38. Отнесение учреждения к группе по оплате труда руководителей осуществляется приказом областного исполнительного органа государственной власти Новосибирской области, которому подведомственно учреждение, по критериям, утвержденным приказом областного исп" w:history="1">
        <w:r w:rsidRPr="00847C73">
          <w:rPr>
            <w:color w:val="0000FF"/>
            <w:sz w:val="20"/>
            <w:szCs w:val="20"/>
            <w:u w:val="single"/>
          </w:rPr>
          <w:t>37</w:t>
        </w:r>
      </w:hyperlink>
      <w:r w:rsidRPr="00847C73">
        <w:rPr>
          <w:sz w:val="20"/>
          <w:szCs w:val="20"/>
        </w:rPr>
        <w:t xml:space="preserve"> настоящего Положения.</w:t>
      </w:r>
    </w:p>
    <w:p w14:paraId="127B68A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lastRenderedPageBreak/>
        <w:t>55.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14:paraId="236A974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56.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19" w:tooltip="Постановление Правительства РФ от 24.12.2007 N 922 (ред. от 10.12.2016) &quot;Об особенностях порядка исчисления средней заработной платы&quot;{КонсультантПлюс}" w:history="1">
        <w:r w:rsidRPr="00847C73">
          <w:rPr>
            <w:color w:val="0000FF"/>
            <w:sz w:val="20"/>
            <w:szCs w:val="20"/>
            <w:u w:val="single"/>
          </w:rPr>
          <w:t>Положением</w:t>
        </w:r>
      </w:hyperlink>
      <w:r w:rsidRPr="00847C73">
        <w:rPr>
          <w:sz w:val="20"/>
          <w:szCs w:val="20"/>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4B3A32A5"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12B5B218" w14:textId="77777777" w:rsidR="00232993" w:rsidRPr="00847C73" w:rsidRDefault="00232993" w:rsidP="00232993">
      <w:pPr>
        <w:widowControl w:val="0"/>
        <w:tabs>
          <w:tab w:val="left" w:pos="1418"/>
        </w:tabs>
        <w:autoSpaceDE w:val="0"/>
        <w:autoSpaceDN w:val="0"/>
        <w:adjustRightInd w:val="0"/>
        <w:jc w:val="center"/>
        <w:outlineLvl w:val="1"/>
        <w:rPr>
          <w:sz w:val="20"/>
          <w:szCs w:val="20"/>
        </w:rPr>
      </w:pPr>
      <w:r w:rsidRPr="00847C73">
        <w:rPr>
          <w:sz w:val="20"/>
          <w:szCs w:val="20"/>
        </w:rPr>
        <w:t>VII. Заключительные положения</w:t>
      </w:r>
    </w:p>
    <w:p w14:paraId="5F7E0780" w14:textId="77777777" w:rsidR="00232993" w:rsidRPr="00847C73" w:rsidRDefault="00232993" w:rsidP="00232993">
      <w:pPr>
        <w:widowControl w:val="0"/>
        <w:tabs>
          <w:tab w:val="left" w:pos="1418"/>
        </w:tabs>
        <w:autoSpaceDE w:val="0"/>
        <w:autoSpaceDN w:val="0"/>
        <w:adjustRightInd w:val="0"/>
        <w:ind w:firstLine="540"/>
        <w:jc w:val="both"/>
        <w:rPr>
          <w:sz w:val="20"/>
          <w:szCs w:val="20"/>
        </w:rPr>
      </w:pPr>
    </w:p>
    <w:p w14:paraId="00F2AFF7" w14:textId="77777777" w:rsidR="00232993" w:rsidRPr="00847C73" w:rsidRDefault="00232993" w:rsidP="00232993">
      <w:pPr>
        <w:widowControl w:val="0"/>
        <w:tabs>
          <w:tab w:val="left" w:pos="1418"/>
        </w:tabs>
        <w:autoSpaceDE w:val="0"/>
        <w:autoSpaceDN w:val="0"/>
        <w:adjustRightInd w:val="0"/>
        <w:ind w:firstLine="708"/>
        <w:jc w:val="both"/>
        <w:rPr>
          <w:sz w:val="20"/>
          <w:szCs w:val="20"/>
        </w:rPr>
      </w:pPr>
      <w:r w:rsidRPr="00847C73">
        <w:rPr>
          <w:sz w:val="20"/>
          <w:szCs w:val="20"/>
        </w:rPr>
        <w:t xml:space="preserve">57.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20"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КонсультантПлюс}" w:history="1">
        <w:r w:rsidRPr="00847C73">
          <w:rPr>
            <w:color w:val="0000FF"/>
            <w:sz w:val="20"/>
            <w:szCs w:val="20"/>
            <w:u w:val="single"/>
          </w:rPr>
          <w:t>постановлением</w:t>
        </w:r>
      </w:hyperlink>
      <w:r w:rsidRPr="00847C73">
        <w:rPr>
          <w:sz w:val="20"/>
          <w:szCs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w:t>
      </w:r>
    </w:p>
    <w:p w14:paraId="795550DF" w14:textId="77777777" w:rsidR="00232993" w:rsidRPr="00847C73" w:rsidRDefault="00232993" w:rsidP="00232993">
      <w:pPr>
        <w:tabs>
          <w:tab w:val="left" w:pos="1418"/>
        </w:tabs>
        <w:snapToGrid w:val="0"/>
        <w:rPr>
          <w:sz w:val="20"/>
          <w:szCs w:val="20"/>
        </w:rPr>
      </w:pPr>
    </w:p>
    <w:p w14:paraId="2418FEB5" w14:textId="77777777" w:rsidR="00BB3D18" w:rsidRPr="00847C73" w:rsidRDefault="00BB3D18" w:rsidP="003300C9">
      <w:pPr>
        <w:pStyle w:val="af5"/>
        <w:tabs>
          <w:tab w:val="left" w:pos="1146"/>
        </w:tabs>
        <w:ind w:right="103"/>
        <w:rPr>
          <w:b w:val="0"/>
          <w:bCs w:val="0"/>
          <w:sz w:val="20"/>
          <w:szCs w:val="20"/>
        </w:rPr>
      </w:pPr>
    </w:p>
    <w:p w14:paraId="5E291C83" w14:textId="77777777" w:rsidR="00232993" w:rsidRPr="00847C73" w:rsidRDefault="00232993" w:rsidP="00232993">
      <w:pPr>
        <w:autoSpaceDE w:val="0"/>
        <w:autoSpaceDN w:val="0"/>
        <w:jc w:val="center"/>
        <w:rPr>
          <w:sz w:val="20"/>
          <w:szCs w:val="20"/>
        </w:rPr>
      </w:pPr>
      <w:r w:rsidRPr="00847C73">
        <w:rPr>
          <w:sz w:val="20"/>
          <w:szCs w:val="20"/>
        </w:rPr>
        <w:t xml:space="preserve">АДМИНИСТРАЦИЯ </w:t>
      </w:r>
    </w:p>
    <w:p w14:paraId="6A37C09A" w14:textId="77777777" w:rsidR="00232993" w:rsidRPr="00847C73" w:rsidRDefault="00232993" w:rsidP="00232993">
      <w:pPr>
        <w:autoSpaceDE w:val="0"/>
        <w:autoSpaceDN w:val="0"/>
        <w:jc w:val="center"/>
        <w:rPr>
          <w:sz w:val="20"/>
          <w:szCs w:val="20"/>
        </w:rPr>
      </w:pPr>
      <w:r w:rsidRPr="00847C73">
        <w:rPr>
          <w:sz w:val="20"/>
          <w:szCs w:val="20"/>
        </w:rPr>
        <w:t xml:space="preserve">КУЙБЫШЕВСКОГО МУНИЦИПАЛЬНОГО РАЙОНА </w:t>
      </w:r>
    </w:p>
    <w:p w14:paraId="77E4CD2D" w14:textId="77777777" w:rsidR="00232993" w:rsidRPr="00847C73" w:rsidRDefault="00232993" w:rsidP="00232993">
      <w:pPr>
        <w:autoSpaceDE w:val="0"/>
        <w:autoSpaceDN w:val="0"/>
        <w:jc w:val="center"/>
        <w:rPr>
          <w:sz w:val="20"/>
          <w:szCs w:val="20"/>
        </w:rPr>
      </w:pPr>
      <w:r w:rsidRPr="00847C73">
        <w:rPr>
          <w:sz w:val="20"/>
          <w:szCs w:val="20"/>
        </w:rPr>
        <w:t>НОВОСИБИРСКОЙ ОБЛАСТИ</w:t>
      </w:r>
    </w:p>
    <w:p w14:paraId="1FA03382" w14:textId="77777777" w:rsidR="00232993" w:rsidRPr="00847C73" w:rsidRDefault="00232993" w:rsidP="00232993">
      <w:pPr>
        <w:autoSpaceDE w:val="0"/>
        <w:autoSpaceDN w:val="0"/>
        <w:ind w:firstLine="709"/>
        <w:jc w:val="center"/>
        <w:rPr>
          <w:bCs/>
          <w:sz w:val="20"/>
          <w:szCs w:val="20"/>
        </w:rPr>
      </w:pPr>
    </w:p>
    <w:p w14:paraId="5FE4B4F4" w14:textId="77777777" w:rsidR="00232993" w:rsidRPr="00847C73" w:rsidRDefault="00232993" w:rsidP="00232993">
      <w:pPr>
        <w:keepNext/>
        <w:autoSpaceDE w:val="0"/>
        <w:autoSpaceDN w:val="0"/>
        <w:jc w:val="center"/>
        <w:outlineLvl w:val="0"/>
        <w:rPr>
          <w:bCs/>
          <w:sz w:val="20"/>
          <w:szCs w:val="20"/>
        </w:rPr>
      </w:pPr>
      <w:r w:rsidRPr="00847C73">
        <w:rPr>
          <w:bCs/>
          <w:sz w:val="20"/>
          <w:szCs w:val="20"/>
        </w:rPr>
        <w:t>ПОСТАНОВЛЕНИЕ</w:t>
      </w:r>
    </w:p>
    <w:p w14:paraId="63FECD5B" w14:textId="77777777" w:rsidR="00232993" w:rsidRPr="00847C73" w:rsidRDefault="00232993" w:rsidP="00232993">
      <w:pPr>
        <w:snapToGrid w:val="0"/>
        <w:ind w:firstLine="709"/>
        <w:rPr>
          <w:sz w:val="20"/>
          <w:szCs w:val="20"/>
        </w:rPr>
      </w:pPr>
    </w:p>
    <w:p w14:paraId="4118F84C" w14:textId="77777777" w:rsidR="00232993" w:rsidRPr="00847C73" w:rsidRDefault="00232993" w:rsidP="00232993">
      <w:pPr>
        <w:snapToGrid w:val="0"/>
        <w:jc w:val="center"/>
        <w:rPr>
          <w:sz w:val="20"/>
          <w:szCs w:val="20"/>
        </w:rPr>
      </w:pPr>
      <w:r w:rsidRPr="00847C73">
        <w:rPr>
          <w:sz w:val="20"/>
          <w:szCs w:val="20"/>
        </w:rPr>
        <w:t>г. Куйбышев</w:t>
      </w:r>
    </w:p>
    <w:p w14:paraId="75FA4616" w14:textId="77777777" w:rsidR="00232993" w:rsidRPr="00847C73" w:rsidRDefault="00232993" w:rsidP="00232993">
      <w:pPr>
        <w:snapToGrid w:val="0"/>
        <w:jc w:val="center"/>
        <w:rPr>
          <w:sz w:val="20"/>
          <w:szCs w:val="20"/>
        </w:rPr>
      </w:pPr>
      <w:r w:rsidRPr="00847C73">
        <w:rPr>
          <w:sz w:val="20"/>
          <w:szCs w:val="20"/>
        </w:rPr>
        <w:t>Новосибирская область</w:t>
      </w:r>
    </w:p>
    <w:p w14:paraId="1D5FA8F7" w14:textId="77777777" w:rsidR="00232993" w:rsidRPr="00847C73" w:rsidRDefault="00232993" w:rsidP="00232993">
      <w:pPr>
        <w:spacing w:line="300" w:lineRule="auto"/>
        <w:ind w:firstLine="709"/>
        <w:jc w:val="center"/>
        <w:rPr>
          <w:sz w:val="20"/>
          <w:szCs w:val="20"/>
        </w:rPr>
      </w:pPr>
    </w:p>
    <w:p w14:paraId="79E1BFA7" w14:textId="77777777" w:rsidR="00232993" w:rsidRPr="00847C73" w:rsidRDefault="00232993" w:rsidP="00232993">
      <w:pPr>
        <w:spacing w:line="300" w:lineRule="auto"/>
        <w:jc w:val="center"/>
        <w:rPr>
          <w:sz w:val="20"/>
          <w:szCs w:val="20"/>
        </w:rPr>
      </w:pPr>
      <w:r w:rsidRPr="00847C73">
        <w:rPr>
          <w:sz w:val="20"/>
          <w:szCs w:val="20"/>
        </w:rPr>
        <w:t>10.11.2020 № 939</w:t>
      </w:r>
    </w:p>
    <w:p w14:paraId="64826526" w14:textId="77777777" w:rsidR="00232993" w:rsidRPr="00847C73" w:rsidRDefault="00232993" w:rsidP="00232993">
      <w:pPr>
        <w:spacing w:line="300" w:lineRule="auto"/>
        <w:ind w:firstLine="709"/>
        <w:jc w:val="center"/>
        <w:rPr>
          <w:sz w:val="20"/>
          <w:szCs w:val="20"/>
        </w:rPr>
      </w:pPr>
    </w:p>
    <w:p w14:paraId="796F49D4" w14:textId="77777777" w:rsidR="00232993" w:rsidRPr="00847C73" w:rsidRDefault="00232993" w:rsidP="00232993">
      <w:pPr>
        <w:widowControl w:val="0"/>
        <w:autoSpaceDE w:val="0"/>
        <w:autoSpaceDN w:val="0"/>
        <w:adjustRightInd w:val="0"/>
        <w:jc w:val="center"/>
        <w:rPr>
          <w:bCs/>
          <w:sz w:val="20"/>
          <w:szCs w:val="20"/>
        </w:rPr>
      </w:pPr>
      <w:r w:rsidRPr="00847C73">
        <w:rPr>
          <w:bCs/>
          <w:sz w:val="20"/>
          <w:szCs w:val="20"/>
        </w:rPr>
        <w:t>Об условиях оплаты труда руководителей, их заместителей, главных бухгалтеров муниципальных унитарных предприятий Куйбышевского муниципального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Куйбышевского муниципального  района Новосибирской области и среднемесячной заработной платы работников унитарных предприятий Куйбышевского муниципального района Новосибирской области</w:t>
      </w:r>
    </w:p>
    <w:p w14:paraId="1674C856" w14:textId="77777777" w:rsidR="00232993" w:rsidRPr="00847C73" w:rsidRDefault="00232993" w:rsidP="00232993">
      <w:pPr>
        <w:widowControl w:val="0"/>
        <w:autoSpaceDE w:val="0"/>
        <w:autoSpaceDN w:val="0"/>
        <w:adjustRightInd w:val="0"/>
        <w:ind w:firstLine="540"/>
        <w:jc w:val="both"/>
        <w:rPr>
          <w:sz w:val="20"/>
          <w:szCs w:val="20"/>
        </w:rPr>
      </w:pPr>
    </w:p>
    <w:p w14:paraId="19363641"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 xml:space="preserve">В соответствии со </w:t>
      </w:r>
      <w:hyperlink r:id="rId21" w:tooltip="&quot;Трудовой кодекс Российской Федерации&quot; от 30.12.2001 N 197-ФЗ (ред. от 19.07.2018){КонсультантПлюс}" w:history="1">
        <w:r w:rsidRPr="00847C73">
          <w:rPr>
            <w:color w:val="0000FF"/>
            <w:sz w:val="20"/>
            <w:szCs w:val="20"/>
            <w:u w:val="single"/>
          </w:rPr>
          <w:t>статьей 145</w:t>
        </w:r>
      </w:hyperlink>
      <w:r w:rsidRPr="00847C73">
        <w:rPr>
          <w:sz w:val="20"/>
          <w:szCs w:val="20"/>
        </w:rPr>
        <w:t xml:space="preserve"> Трудового кодекса Российской Федерации, администрация Куйбышевского муниципального района Новосибирской области</w:t>
      </w:r>
    </w:p>
    <w:p w14:paraId="4FCC1921"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ПОСТАНОВЛЯЕТ:</w:t>
      </w:r>
    </w:p>
    <w:p w14:paraId="63ECE5B2"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 xml:space="preserve">1. Утвердить прилагаемое </w:t>
      </w:r>
      <w:hyperlink r:id="rId22" w:anchor="Par36" w:tooltip="ПОЛОЖЕНИЕ" w:history="1">
        <w:r w:rsidRPr="00847C73">
          <w:rPr>
            <w:color w:val="0000FF"/>
            <w:sz w:val="20"/>
            <w:szCs w:val="20"/>
            <w:u w:val="single"/>
          </w:rPr>
          <w:t>Положение</w:t>
        </w:r>
      </w:hyperlink>
      <w:r w:rsidRPr="00847C73">
        <w:rPr>
          <w:sz w:val="20"/>
          <w:szCs w:val="20"/>
        </w:rPr>
        <w:t xml:space="preserve"> об условиях оплаты труда руководителей, их заместителей, главных бухгалтеров муниципальных унитарных предприятий Куйбышевского муниципального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Куйбышевского муниципального района Новосибирской области  и  среднемесячной заработной платы работников унитарных предприятий Куйбышевского муниципального района Новосибирской области (далее - Положение).</w:t>
      </w:r>
    </w:p>
    <w:p w14:paraId="1234CE49"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2. Управлению экономического развития и труда администрации Куйбышевского муниципального района Новосибирской области:</w:t>
      </w:r>
    </w:p>
    <w:p w14:paraId="0EDA7A39"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 xml:space="preserve">1) обеспечить проведение мероприятий по заключению дополнительных соглашений к трудовым договорам с руководителями, заместителями руководителей и главными </w:t>
      </w:r>
      <w:proofErr w:type="gramStart"/>
      <w:r w:rsidRPr="00847C73">
        <w:rPr>
          <w:sz w:val="20"/>
          <w:szCs w:val="20"/>
        </w:rPr>
        <w:t>бухгалтерами  муниципальных</w:t>
      </w:r>
      <w:proofErr w:type="gramEnd"/>
      <w:r w:rsidRPr="00847C73">
        <w:rPr>
          <w:sz w:val="20"/>
          <w:szCs w:val="20"/>
        </w:rPr>
        <w:t xml:space="preserve"> унитарных предприятий Куйбышевского муниципального района Новосибирской области с целью приведения их в соответствие с Положением до 1 декабря 2020 года;</w:t>
      </w:r>
    </w:p>
    <w:p w14:paraId="6E8F9CEB"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2) осуществлять ведомственный контроль за соблюдением Положения в муниципальных унитарных предприятиях Куйбышевского муниципального района Новосибирской области;</w:t>
      </w:r>
    </w:p>
    <w:p w14:paraId="1683D6C3"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 xml:space="preserve">3) ежеквартально осуществлять мониторинг заработной платы руководителей, их заместителей и главных бухгалтеров муниципальных унитарных предприятий Куйбышевского муниципального района Новосибирской области, включая сведения о случаях не начисления руководителям муниципальных унитарных предприятий </w:t>
      </w:r>
      <w:proofErr w:type="gramStart"/>
      <w:r w:rsidRPr="00847C73">
        <w:rPr>
          <w:sz w:val="20"/>
          <w:szCs w:val="20"/>
        </w:rPr>
        <w:t>Куйбышевского  муниципального</w:t>
      </w:r>
      <w:proofErr w:type="gramEnd"/>
      <w:r w:rsidRPr="00847C73">
        <w:rPr>
          <w:sz w:val="20"/>
          <w:szCs w:val="20"/>
        </w:rPr>
        <w:t xml:space="preserve"> района Новосибирской области  стимулирующих выплат в соответствии с пунктом 6 Положения.</w:t>
      </w:r>
    </w:p>
    <w:p w14:paraId="5AD2C630"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lastRenderedPageBreak/>
        <w:t>3. Руководителям муниципальных унитарных предприятий Куйбышевского муниципального района Новосибирской области:</w:t>
      </w:r>
    </w:p>
    <w:p w14:paraId="630A06FD"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1) осуществлять контроль за соблюдением установленных условий оплаты труда заместителей руководителя и главного бухгалтера предприятия при заключении с ними трудовых договоров и дополнительных соглашений;</w:t>
      </w:r>
    </w:p>
    <w:p w14:paraId="12BAF2CD"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2)</w:t>
      </w:r>
      <w:r w:rsidRPr="00847C73">
        <w:rPr>
          <w:rFonts w:ascii="Arial" w:hAnsi="Arial" w:cs="Arial"/>
          <w:color w:val="FF0000"/>
          <w:sz w:val="20"/>
          <w:szCs w:val="20"/>
        </w:rPr>
        <w:t xml:space="preserve">  </w:t>
      </w:r>
      <w:r w:rsidRPr="00847C73">
        <w:rPr>
          <w:sz w:val="20"/>
          <w:szCs w:val="20"/>
        </w:rPr>
        <w:t>по истечению квартала, представлять в управление экономического развития и труда администрации Куйбышевского муниципального района</w:t>
      </w:r>
      <w:r w:rsidRPr="00847C73">
        <w:rPr>
          <w:color w:val="FF0000"/>
          <w:sz w:val="20"/>
          <w:szCs w:val="20"/>
        </w:rPr>
        <w:t xml:space="preserve"> </w:t>
      </w:r>
      <w:r w:rsidRPr="00847C73">
        <w:rPr>
          <w:sz w:val="20"/>
          <w:szCs w:val="20"/>
        </w:rPr>
        <w:t>Новосибирской области</w:t>
      </w:r>
      <w:r w:rsidRPr="00847C73">
        <w:rPr>
          <w:color w:val="FF0000"/>
          <w:sz w:val="20"/>
          <w:szCs w:val="20"/>
        </w:rPr>
        <w:t xml:space="preserve"> </w:t>
      </w:r>
      <w:r w:rsidRPr="00847C73">
        <w:rPr>
          <w:sz w:val="20"/>
          <w:szCs w:val="20"/>
        </w:rPr>
        <w:t xml:space="preserve">информацию о соблюдении </w:t>
      </w:r>
      <w:proofErr w:type="gramStart"/>
      <w:r w:rsidRPr="00847C73">
        <w:rPr>
          <w:sz w:val="20"/>
          <w:szCs w:val="20"/>
        </w:rPr>
        <w:t>в  учреждениях</w:t>
      </w:r>
      <w:proofErr w:type="gramEnd"/>
      <w:r w:rsidRPr="00847C73">
        <w:rPr>
          <w:sz w:val="20"/>
          <w:szCs w:val="20"/>
        </w:rPr>
        <w:t xml:space="preserve"> правовых норм, установленных настоящим постановлением.</w:t>
      </w:r>
    </w:p>
    <w:p w14:paraId="2901629D" w14:textId="77777777" w:rsidR="00232993" w:rsidRPr="00847C73" w:rsidRDefault="00232993" w:rsidP="00232993">
      <w:pPr>
        <w:widowControl w:val="0"/>
        <w:autoSpaceDE w:val="0"/>
        <w:autoSpaceDN w:val="0"/>
        <w:adjustRightInd w:val="0"/>
        <w:ind w:firstLine="708"/>
        <w:jc w:val="both"/>
        <w:rPr>
          <w:bCs/>
          <w:sz w:val="20"/>
          <w:szCs w:val="20"/>
        </w:rPr>
      </w:pPr>
      <w:r w:rsidRPr="00847C73">
        <w:rPr>
          <w:bCs/>
          <w:sz w:val="20"/>
          <w:szCs w:val="20"/>
        </w:rPr>
        <w:t>3. Признать утратившим силу постановление администрации Куйбышевского района от 17.09.2018 №844 «Об условиях оплаты труда руководителей, их заместителей, главных бухгалтеров муниципальных унитарных предприятий Куйбышевского района,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Куйбышевского района и среднемесячной заработной платы работников унитарных предприятий Куйбышевского района».</w:t>
      </w:r>
    </w:p>
    <w:p w14:paraId="3530E718" w14:textId="77777777" w:rsidR="00232993" w:rsidRPr="00847C73" w:rsidRDefault="00232993" w:rsidP="00232993">
      <w:pPr>
        <w:tabs>
          <w:tab w:val="left" w:pos="0"/>
        </w:tabs>
        <w:snapToGrid w:val="0"/>
        <w:ind w:firstLine="709"/>
        <w:contextualSpacing/>
        <w:jc w:val="both"/>
        <w:rPr>
          <w:sz w:val="20"/>
          <w:szCs w:val="20"/>
        </w:rPr>
      </w:pPr>
      <w:r w:rsidRPr="00847C73">
        <w:rPr>
          <w:sz w:val="20"/>
          <w:szCs w:val="20"/>
        </w:rPr>
        <w:t>4. Управлению делами администрации Куйбышевского муниципального района Новосибирской области (</w:t>
      </w:r>
      <w:proofErr w:type="spellStart"/>
      <w:r w:rsidRPr="00847C73">
        <w:rPr>
          <w:sz w:val="20"/>
          <w:szCs w:val="20"/>
        </w:rPr>
        <w:t>Дирибасова</w:t>
      </w:r>
      <w:proofErr w:type="spellEnd"/>
      <w:r w:rsidRPr="00847C73">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области «Информационный вестник».</w:t>
      </w:r>
    </w:p>
    <w:p w14:paraId="301E5731"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 xml:space="preserve">5.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w:t>
      </w:r>
      <w:proofErr w:type="gramStart"/>
      <w:r w:rsidRPr="00847C73">
        <w:rPr>
          <w:sz w:val="20"/>
          <w:szCs w:val="20"/>
        </w:rPr>
        <w:t xml:space="preserve">области  </w:t>
      </w:r>
      <w:proofErr w:type="spellStart"/>
      <w:r w:rsidRPr="00847C73">
        <w:rPr>
          <w:sz w:val="20"/>
          <w:szCs w:val="20"/>
        </w:rPr>
        <w:t>Мусатова</w:t>
      </w:r>
      <w:proofErr w:type="spellEnd"/>
      <w:proofErr w:type="gramEnd"/>
      <w:r w:rsidRPr="00847C73">
        <w:rPr>
          <w:sz w:val="20"/>
          <w:szCs w:val="20"/>
        </w:rPr>
        <w:t xml:space="preserve"> А.М.</w:t>
      </w:r>
    </w:p>
    <w:p w14:paraId="1703B39E" w14:textId="77777777" w:rsidR="00232993" w:rsidRPr="00847C73" w:rsidRDefault="00232993" w:rsidP="00232993">
      <w:pPr>
        <w:widowControl w:val="0"/>
        <w:autoSpaceDE w:val="0"/>
        <w:autoSpaceDN w:val="0"/>
        <w:adjustRightInd w:val="0"/>
        <w:ind w:firstLine="540"/>
        <w:jc w:val="both"/>
        <w:rPr>
          <w:sz w:val="20"/>
          <w:szCs w:val="20"/>
        </w:rPr>
      </w:pPr>
    </w:p>
    <w:p w14:paraId="4EBBB714" w14:textId="77777777" w:rsidR="00232993" w:rsidRPr="00847C73" w:rsidRDefault="00232993" w:rsidP="00232993">
      <w:pPr>
        <w:widowControl w:val="0"/>
        <w:autoSpaceDE w:val="0"/>
        <w:autoSpaceDN w:val="0"/>
        <w:adjustRightInd w:val="0"/>
        <w:jc w:val="both"/>
        <w:rPr>
          <w:sz w:val="20"/>
          <w:szCs w:val="20"/>
        </w:rPr>
      </w:pPr>
      <w:r w:rsidRPr="00847C73">
        <w:rPr>
          <w:sz w:val="20"/>
          <w:szCs w:val="20"/>
        </w:rPr>
        <w:t>Глава Куйбышевского муниципального</w:t>
      </w:r>
    </w:p>
    <w:p w14:paraId="126B5F59" w14:textId="1C0B5F78" w:rsidR="00232993" w:rsidRPr="00847C73" w:rsidRDefault="00232993" w:rsidP="00232993">
      <w:pPr>
        <w:widowControl w:val="0"/>
        <w:autoSpaceDE w:val="0"/>
        <w:autoSpaceDN w:val="0"/>
        <w:adjustRightInd w:val="0"/>
        <w:jc w:val="both"/>
        <w:rPr>
          <w:sz w:val="20"/>
          <w:szCs w:val="20"/>
        </w:rPr>
      </w:pPr>
      <w:r w:rsidRPr="00847C73">
        <w:rPr>
          <w:sz w:val="20"/>
          <w:szCs w:val="20"/>
        </w:rPr>
        <w:t xml:space="preserve">района   Новосибирской области                   </w:t>
      </w:r>
      <w:r w:rsidR="006514EC" w:rsidRPr="00847C73">
        <w:rPr>
          <w:sz w:val="20"/>
          <w:szCs w:val="20"/>
        </w:rPr>
        <w:t xml:space="preserve">                </w:t>
      </w:r>
      <w:r w:rsidR="00847C73" w:rsidRPr="00847C73">
        <w:rPr>
          <w:sz w:val="20"/>
          <w:szCs w:val="20"/>
        </w:rPr>
        <w:t xml:space="preserve">                              </w:t>
      </w:r>
      <w:r w:rsidR="006514EC" w:rsidRPr="00847C73">
        <w:rPr>
          <w:sz w:val="20"/>
          <w:szCs w:val="20"/>
        </w:rPr>
        <w:t xml:space="preserve">    </w:t>
      </w:r>
      <w:r w:rsidRPr="00847C73">
        <w:rPr>
          <w:sz w:val="20"/>
          <w:szCs w:val="20"/>
        </w:rPr>
        <w:t xml:space="preserve">                                          О.В. Караваев</w:t>
      </w:r>
    </w:p>
    <w:p w14:paraId="3C358E15" w14:textId="77777777" w:rsidR="00232993" w:rsidRPr="00847C73" w:rsidRDefault="00232993" w:rsidP="00232993">
      <w:pPr>
        <w:widowControl w:val="0"/>
        <w:autoSpaceDE w:val="0"/>
        <w:autoSpaceDN w:val="0"/>
        <w:adjustRightInd w:val="0"/>
        <w:ind w:firstLine="540"/>
        <w:jc w:val="both"/>
        <w:rPr>
          <w:sz w:val="20"/>
          <w:szCs w:val="20"/>
        </w:rPr>
      </w:pPr>
    </w:p>
    <w:p w14:paraId="53E9073D" w14:textId="77777777" w:rsidR="00232993" w:rsidRPr="00847C73" w:rsidRDefault="00232993" w:rsidP="00232993">
      <w:pPr>
        <w:widowControl w:val="0"/>
        <w:autoSpaceDE w:val="0"/>
        <w:autoSpaceDN w:val="0"/>
        <w:adjustRightInd w:val="0"/>
        <w:ind w:left="5670"/>
        <w:jc w:val="center"/>
        <w:outlineLvl w:val="0"/>
        <w:rPr>
          <w:sz w:val="20"/>
          <w:szCs w:val="20"/>
        </w:rPr>
      </w:pPr>
      <w:r w:rsidRPr="00847C73">
        <w:rPr>
          <w:sz w:val="20"/>
          <w:szCs w:val="20"/>
        </w:rPr>
        <w:t>УТВЕРЖДЕНО</w:t>
      </w:r>
    </w:p>
    <w:p w14:paraId="2DC799B6" w14:textId="77777777" w:rsidR="00232993" w:rsidRPr="00847C73" w:rsidRDefault="00232993" w:rsidP="00232993">
      <w:pPr>
        <w:widowControl w:val="0"/>
        <w:autoSpaceDE w:val="0"/>
        <w:autoSpaceDN w:val="0"/>
        <w:adjustRightInd w:val="0"/>
        <w:ind w:left="5670"/>
        <w:jc w:val="center"/>
        <w:outlineLvl w:val="0"/>
        <w:rPr>
          <w:sz w:val="20"/>
          <w:szCs w:val="20"/>
        </w:rPr>
      </w:pPr>
      <w:r w:rsidRPr="00847C73">
        <w:rPr>
          <w:sz w:val="20"/>
          <w:szCs w:val="20"/>
        </w:rPr>
        <w:t>постановлением</w:t>
      </w:r>
    </w:p>
    <w:p w14:paraId="5D6099D5" w14:textId="77777777" w:rsidR="00232993" w:rsidRPr="00847C73" w:rsidRDefault="00232993" w:rsidP="00232993">
      <w:pPr>
        <w:widowControl w:val="0"/>
        <w:autoSpaceDE w:val="0"/>
        <w:autoSpaceDN w:val="0"/>
        <w:adjustRightInd w:val="0"/>
        <w:ind w:left="5670"/>
        <w:jc w:val="center"/>
        <w:outlineLvl w:val="0"/>
        <w:rPr>
          <w:sz w:val="20"/>
          <w:szCs w:val="20"/>
        </w:rPr>
      </w:pPr>
      <w:r w:rsidRPr="00847C73">
        <w:rPr>
          <w:sz w:val="20"/>
          <w:szCs w:val="20"/>
        </w:rPr>
        <w:t>администрации Куйбышевского</w:t>
      </w:r>
    </w:p>
    <w:p w14:paraId="5DFA5B7D" w14:textId="77777777" w:rsidR="00232993" w:rsidRPr="00847C73" w:rsidRDefault="00232993" w:rsidP="00232993">
      <w:pPr>
        <w:widowControl w:val="0"/>
        <w:autoSpaceDE w:val="0"/>
        <w:autoSpaceDN w:val="0"/>
        <w:adjustRightInd w:val="0"/>
        <w:ind w:left="5670"/>
        <w:jc w:val="center"/>
        <w:outlineLvl w:val="0"/>
        <w:rPr>
          <w:sz w:val="20"/>
          <w:szCs w:val="20"/>
        </w:rPr>
      </w:pPr>
      <w:r w:rsidRPr="00847C73">
        <w:rPr>
          <w:sz w:val="20"/>
          <w:szCs w:val="20"/>
        </w:rPr>
        <w:t>муниципального района</w:t>
      </w:r>
    </w:p>
    <w:p w14:paraId="6894C5D1" w14:textId="77777777" w:rsidR="00232993" w:rsidRPr="00847C73" w:rsidRDefault="00232993" w:rsidP="00232993">
      <w:pPr>
        <w:widowControl w:val="0"/>
        <w:autoSpaceDE w:val="0"/>
        <w:autoSpaceDN w:val="0"/>
        <w:adjustRightInd w:val="0"/>
        <w:ind w:left="5670"/>
        <w:jc w:val="center"/>
        <w:outlineLvl w:val="0"/>
        <w:rPr>
          <w:sz w:val="20"/>
          <w:szCs w:val="20"/>
        </w:rPr>
      </w:pPr>
      <w:r w:rsidRPr="00847C73">
        <w:rPr>
          <w:sz w:val="20"/>
          <w:szCs w:val="20"/>
        </w:rPr>
        <w:t>Новосибирской области</w:t>
      </w:r>
    </w:p>
    <w:p w14:paraId="2E75C2FC" w14:textId="77777777" w:rsidR="00232993" w:rsidRPr="00847C73" w:rsidRDefault="00232993" w:rsidP="00232993">
      <w:pPr>
        <w:widowControl w:val="0"/>
        <w:autoSpaceDE w:val="0"/>
        <w:autoSpaceDN w:val="0"/>
        <w:adjustRightInd w:val="0"/>
        <w:ind w:left="5670"/>
        <w:jc w:val="center"/>
        <w:outlineLvl w:val="0"/>
        <w:rPr>
          <w:sz w:val="20"/>
          <w:szCs w:val="20"/>
        </w:rPr>
      </w:pPr>
      <w:proofErr w:type="gramStart"/>
      <w:r w:rsidRPr="00847C73">
        <w:rPr>
          <w:sz w:val="20"/>
          <w:szCs w:val="20"/>
        </w:rPr>
        <w:t>от  10.11.2020</w:t>
      </w:r>
      <w:proofErr w:type="gramEnd"/>
      <w:r w:rsidRPr="00847C73">
        <w:rPr>
          <w:sz w:val="20"/>
          <w:szCs w:val="20"/>
        </w:rPr>
        <w:t xml:space="preserve">   № 939</w:t>
      </w:r>
    </w:p>
    <w:p w14:paraId="76C61223" w14:textId="77777777" w:rsidR="00232993" w:rsidRPr="00847C73" w:rsidRDefault="00232993" w:rsidP="00232993">
      <w:pPr>
        <w:widowControl w:val="0"/>
        <w:autoSpaceDE w:val="0"/>
        <w:autoSpaceDN w:val="0"/>
        <w:adjustRightInd w:val="0"/>
        <w:rPr>
          <w:sz w:val="20"/>
          <w:szCs w:val="20"/>
        </w:rPr>
      </w:pPr>
    </w:p>
    <w:p w14:paraId="113D0C43" w14:textId="77777777" w:rsidR="00232993" w:rsidRPr="00847C73" w:rsidRDefault="00232993" w:rsidP="00232993">
      <w:pPr>
        <w:widowControl w:val="0"/>
        <w:autoSpaceDE w:val="0"/>
        <w:autoSpaceDN w:val="0"/>
        <w:adjustRightInd w:val="0"/>
        <w:jc w:val="center"/>
        <w:rPr>
          <w:bCs/>
          <w:sz w:val="20"/>
          <w:szCs w:val="20"/>
        </w:rPr>
      </w:pPr>
      <w:bookmarkStart w:id="5" w:name="Par36"/>
      <w:bookmarkEnd w:id="5"/>
      <w:r w:rsidRPr="00847C73">
        <w:rPr>
          <w:bCs/>
          <w:sz w:val="20"/>
          <w:szCs w:val="20"/>
        </w:rPr>
        <w:t>Положение об условиях оплаты труда руководителей, их заместителей, главных бухгалтеров муниципальных унитарных предприятий Куйбышевского муниципального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Куйбышевского муниципального района Новосибирской области и среднемесячной заработной платы работников унитарных предприятий Куйбышевского муниципального района Новосибирской области</w:t>
      </w:r>
    </w:p>
    <w:p w14:paraId="615B57B1" w14:textId="77777777" w:rsidR="00232993" w:rsidRPr="00847C73" w:rsidRDefault="00232993" w:rsidP="00232993">
      <w:pPr>
        <w:widowControl w:val="0"/>
        <w:autoSpaceDE w:val="0"/>
        <w:autoSpaceDN w:val="0"/>
        <w:adjustRightInd w:val="0"/>
        <w:ind w:firstLine="540"/>
        <w:jc w:val="both"/>
        <w:rPr>
          <w:sz w:val="20"/>
          <w:szCs w:val="20"/>
        </w:rPr>
      </w:pPr>
    </w:p>
    <w:p w14:paraId="08400449"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1. Настоящее Положение устанавливает условия оплаты труда руководителей, их заместителей, главных бухгалтеров муниципальных</w:t>
      </w:r>
      <w:r w:rsidRPr="00847C73">
        <w:rPr>
          <w:color w:val="FF0000"/>
          <w:sz w:val="20"/>
          <w:szCs w:val="20"/>
        </w:rPr>
        <w:t xml:space="preserve"> </w:t>
      </w:r>
      <w:r w:rsidRPr="00847C73">
        <w:rPr>
          <w:sz w:val="20"/>
          <w:szCs w:val="20"/>
        </w:rPr>
        <w:t>унитарных предприятий Куйбышевского муниципального района Новосибирской области (далее - предприятия) при заключении с ними трудовых договоров, а также регламентирует определение размера предельного уровня соотношения среднемесячной заработной платы руководителей,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предприятий (без учета заработной платы соответствующего руководителя, его заместителей, главного бухгалтера).</w:t>
      </w:r>
    </w:p>
    <w:p w14:paraId="1AF115FA"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2. Оплата труда руководителей, их заместителей, главных бухгалтеров предприятий включает: должностной оклад, выплаты компенсационного и стимулирующего характера.</w:t>
      </w:r>
    </w:p>
    <w:p w14:paraId="2DE4C6CD"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3. Размеры должностных окладов руководителей, их заместителей, главных бухгалтеров предприятий утверждаются постановлением администрации Куйбышевского муниципального района Новосибирской области, являющейся учредителем этих предприятий, в зависимости от сложности труда, масштаба управления и особенностей деятельности.</w:t>
      </w:r>
    </w:p>
    <w:p w14:paraId="3CAB7C0B"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4. Выплаты компенсационного характера руководителям, их заместителям, главным бухгалтерам предприятий устанавливаются в порядке и размерах, определенных федеральным законодательством и законодательством Новосибирской области, содержащими нормы трудового права.</w:t>
      </w:r>
    </w:p>
    <w:p w14:paraId="19C2761C"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5. Выплаты стимулирующего характера руководителям, их заместителям и главным бухгалтерам предприятий устанавливаются по результатам выполнения показателей эффективности деятельности предприятия, а также эффективности деятельности руководителя, заместителя руководителя, главного бухгалтера.</w:t>
      </w:r>
    </w:p>
    <w:p w14:paraId="5439C7EB" w14:textId="77777777" w:rsidR="00232993" w:rsidRPr="00847C73" w:rsidRDefault="00232993" w:rsidP="00232993">
      <w:pPr>
        <w:tabs>
          <w:tab w:val="left" w:pos="142"/>
          <w:tab w:val="left" w:pos="1134"/>
        </w:tabs>
        <w:adjustRightInd w:val="0"/>
        <w:snapToGrid w:val="0"/>
        <w:ind w:firstLine="709"/>
        <w:jc w:val="both"/>
        <w:outlineLvl w:val="0"/>
        <w:rPr>
          <w:sz w:val="20"/>
          <w:szCs w:val="20"/>
        </w:rPr>
      </w:pPr>
      <w:r w:rsidRPr="00847C73">
        <w:rPr>
          <w:sz w:val="20"/>
          <w:szCs w:val="20"/>
        </w:rPr>
        <w:t xml:space="preserve">Показатели эффективности деятельности предприятия и эффективности деятельности руководителя, заместителя руководителя и главного бухгалтера, их критерии и периодичность </w:t>
      </w:r>
      <w:proofErr w:type="gramStart"/>
      <w:r w:rsidRPr="00847C73">
        <w:rPr>
          <w:sz w:val="20"/>
          <w:szCs w:val="20"/>
        </w:rPr>
        <w:t>оценки  определяются</w:t>
      </w:r>
      <w:proofErr w:type="gramEnd"/>
      <w:r w:rsidRPr="00847C73">
        <w:rPr>
          <w:sz w:val="20"/>
          <w:szCs w:val="20"/>
        </w:rPr>
        <w:t xml:space="preserve"> трудовым договором с работником предприятия. </w:t>
      </w:r>
    </w:p>
    <w:p w14:paraId="47B7619B" w14:textId="77777777" w:rsidR="00232993" w:rsidRPr="00847C73" w:rsidRDefault="00232993" w:rsidP="00232993">
      <w:pPr>
        <w:tabs>
          <w:tab w:val="left" w:pos="142"/>
          <w:tab w:val="left" w:pos="1134"/>
        </w:tabs>
        <w:adjustRightInd w:val="0"/>
        <w:snapToGrid w:val="0"/>
        <w:ind w:firstLine="709"/>
        <w:jc w:val="both"/>
        <w:outlineLvl w:val="0"/>
        <w:rPr>
          <w:sz w:val="20"/>
          <w:szCs w:val="20"/>
        </w:rPr>
      </w:pPr>
      <w:r w:rsidRPr="00847C73">
        <w:rPr>
          <w:sz w:val="20"/>
          <w:szCs w:val="20"/>
        </w:rPr>
        <w:lastRenderedPageBreak/>
        <w:t>Комиссия по установлению стимулирующих выплат руководителям предприятий, созданная в администрации Куйбышевского муниципального района Новосибирской области, являющейся учредителем предприятия, с установленной ею периодичностью, но не реже одного раза в квартал, оценивает результаты выполнения показателей эффективности деятельности предприятия и  эффективности деятельности руководителя, его заместителей и главного бухгалтера предприятия и определяет конкретные размеры выплат стимулирующего характера руководителю, его заместителям и главному бухгалтеру предприятия, которые устанавливаются постановлением администрации Куйбышевского муниципального района Новосибирской области.</w:t>
      </w:r>
    </w:p>
    <w:p w14:paraId="61284BFA" w14:textId="77777777" w:rsidR="00232993" w:rsidRPr="00847C73" w:rsidRDefault="00232993" w:rsidP="00232993">
      <w:pPr>
        <w:tabs>
          <w:tab w:val="left" w:pos="142"/>
          <w:tab w:val="left" w:pos="1134"/>
        </w:tabs>
        <w:adjustRightInd w:val="0"/>
        <w:snapToGrid w:val="0"/>
        <w:jc w:val="both"/>
        <w:outlineLvl w:val="0"/>
        <w:rPr>
          <w:sz w:val="20"/>
          <w:szCs w:val="20"/>
        </w:rPr>
      </w:pPr>
      <w:r w:rsidRPr="00847C73">
        <w:rPr>
          <w:sz w:val="20"/>
          <w:szCs w:val="20"/>
        </w:rPr>
        <w:tab/>
        <w:t xml:space="preserve">        6. Выплаты стимулирующего характера руководителю предприятия не начисляются в случаях:</w:t>
      </w:r>
    </w:p>
    <w:p w14:paraId="61F79966" w14:textId="77777777" w:rsidR="00232993" w:rsidRPr="00847C73" w:rsidRDefault="00232993" w:rsidP="00232993">
      <w:pPr>
        <w:tabs>
          <w:tab w:val="left" w:pos="142"/>
          <w:tab w:val="left" w:pos="1134"/>
        </w:tabs>
        <w:adjustRightInd w:val="0"/>
        <w:snapToGrid w:val="0"/>
        <w:ind w:firstLine="709"/>
        <w:jc w:val="both"/>
        <w:outlineLvl w:val="0"/>
        <w:rPr>
          <w:sz w:val="20"/>
          <w:szCs w:val="20"/>
        </w:rPr>
      </w:pPr>
      <w:r w:rsidRPr="00847C73">
        <w:rPr>
          <w:sz w:val="20"/>
          <w:szCs w:val="20"/>
        </w:rPr>
        <w:t>1) нарушения в течение календарного периода, по итогам которого осуществляется оценка результатов выполнения показателей эффективности деятельности предприятия и эффективности деятельности руководителя предприятия (далее – оценка результатов), сроков выплаты заработной платы и иных выплат работникам предприятия;</w:t>
      </w:r>
    </w:p>
    <w:p w14:paraId="72C4C740" w14:textId="77777777" w:rsidR="00232993" w:rsidRPr="00847C73" w:rsidRDefault="00232993" w:rsidP="00232993">
      <w:pPr>
        <w:tabs>
          <w:tab w:val="left" w:pos="142"/>
          <w:tab w:val="left" w:pos="1134"/>
        </w:tabs>
        <w:adjustRightInd w:val="0"/>
        <w:snapToGrid w:val="0"/>
        <w:ind w:firstLine="709"/>
        <w:jc w:val="both"/>
        <w:outlineLvl w:val="0"/>
        <w:rPr>
          <w:sz w:val="20"/>
          <w:szCs w:val="20"/>
        </w:rPr>
      </w:pPr>
      <w:r w:rsidRPr="00847C73">
        <w:rPr>
          <w:sz w:val="20"/>
          <w:szCs w:val="20"/>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14:paraId="021CE35B" w14:textId="77777777" w:rsidR="00232993" w:rsidRPr="00847C73" w:rsidRDefault="00232993" w:rsidP="00232993">
      <w:pPr>
        <w:tabs>
          <w:tab w:val="left" w:pos="142"/>
          <w:tab w:val="left" w:pos="1134"/>
        </w:tabs>
        <w:adjustRightInd w:val="0"/>
        <w:snapToGrid w:val="0"/>
        <w:ind w:firstLine="709"/>
        <w:jc w:val="both"/>
        <w:outlineLvl w:val="0"/>
        <w:rPr>
          <w:sz w:val="20"/>
          <w:szCs w:val="20"/>
        </w:rPr>
      </w:pPr>
      <w:r w:rsidRPr="00847C73">
        <w:rPr>
          <w:sz w:val="20"/>
          <w:szCs w:val="20"/>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14:paraId="294ACC56" w14:textId="77777777" w:rsidR="00232993" w:rsidRPr="00847C73" w:rsidRDefault="00232993" w:rsidP="00232993">
      <w:pPr>
        <w:tabs>
          <w:tab w:val="left" w:pos="142"/>
          <w:tab w:val="left" w:pos="1134"/>
        </w:tabs>
        <w:adjustRightInd w:val="0"/>
        <w:snapToGrid w:val="0"/>
        <w:ind w:firstLine="709"/>
        <w:jc w:val="both"/>
        <w:outlineLvl w:val="0"/>
        <w:rPr>
          <w:sz w:val="20"/>
          <w:szCs w:val="20"/>
        </w:rPr>
      </w:pPr>
      <w:r w:rsidRPr="00847C73">
        <w:rPr>
          <w:sz w:val="20"/>
          <w:szCs w:val="20"/>
        </w:rPr>
        <w:t>4) наличия на первое число одного из месяцев в течение календарного периода, по итогам которого осуществляется оценка результатов, задолженности предприятия по налогам, сборам и иным обязательным платежам в бюджеты бюджетной системы Российской Федерации.</w:t>
      </w:r>
    </w:p>
    <w:p w14:paraId="358DD484" w14:textId="77777777" w:rsidR="00232993" w:rsidRPr="00847C73" w:rsidRDefault="00232993" w:rsidP="00232993">
      <w:pPr>
        <w:tabs>
          <w:tab w:val="left" w:pos="142"/>
        </w:tabs>
        <w:adjustRightInd w:val="0"/>
        <w:snapToGrid w:val="0"/>
        <w:jc w:val="both"/>
        <w:outlineLvl w:val="0"/>
        <w:rPr>
          <w:sz w:val="20"/>
          <w:szCs w:val="20"/>
        </w:rPr>
      </w:pPr>
      <w:r w:rsidRPr="00847C73">
        <w:rPr>
          <w:sz w:val="20"/>
          <w:szCs w:val="20"/>
        </w:rPr>
        <w:tab/>
        <w:t xml:space="preserve">        7. При наличии случаев, определенных пунктом 6 настоящего Положения, выплаты стимулирующего характера не начисляются руководителю предприятия, начиная с месяца, следующего за календарным периодом, по итогам которого осуществляется оценка результатов, в течение всего следующего календарного </w:t>
      </w:r>
      <w:proofErr w:type="gramStart"/>
      <w:r w:rsidRPr="00847C73">
        <w:rPr>
          <w:sz w:val="20"/>
          <w:szCs w:val="20"/>
        </w:rPr>
        <w:t>периода,  установленного</w:t>
      </w:r>
      <w:proofErr w:type="gramEnd"/>
      <w:r w:rsidRPr="00847C73">
        <w:rPr>
          <w:sz w:val="20"/>
          <w:szCs w:val="20"/>
        </w:rPr>
        <w:t xml:space="preserve"> в качестве периода оценки результатов.</w:t>
      </w:r>
      <w:r w:rsidRPr="00847C73">
        <w:rPr>
          <w:sz w:val="20"/>
          <w:szCs w:val="20"/>
        </w:rPr>
        <w:tab/>
      </w:r>
    </w:p>
    <w:p w14:paraId="1D1E8B32" w14:textId="77777777" w:rsidR="00232993" w:rsidRPr="00847C73" w:rsidRDefault="00232993" w:rsidP="00232993">
      <w:pPr>
        <w:tabs>
          <w:tab w:val="left" w:pos="142"/>
        </w:tabs>
        <w:adjustRightInd w:val="0"/>
        <w:snapToGrid w:val="0"/>
        <w:jc w:val="both"/>
        <w:outlineLvl w:val="0"/>
        <w:rPr>
          <w:sz w:val="20"/>
          <w:szCs w:val="20"/>
        </w:rPr>
      </w:pPr>
      <w:r w:rsidRPr="00847C73">
        <w:rPr>
          <w:sz w:val="20"/>
          <w:szCs w:val="20"/>
        </w:rPr>
        <w:tab/>
      </w:r>
      <w:r w:rsidRPr="00847C73">
        <w:rPr>
          <w:sz w:val="20"/>
          <w:szCs w:val="20"/>
        </w:rPr>
        <w:tab/>
        <w:t>8. Предельный уровень соотношения среднемесячной заработной платы руководителя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заместителей, главного бухгалтера) устанавливается распоряжением администрации Куйбышевского муниципального района Новосибирской области, в размере, не превышающем 5.</w:t>
      </w:r>
    </w:p>
    <w:p w14:paraId="37CEBC54"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9. Предельный уровень соотношения среднемесячной заработной платы заместителей руководителей, главного бухгалтера предприятия, формируемой за счет всех источников финансового обеспечения и рассчитываемой за календарный год, и среднемесячной заработной платы работников этого предприятия (без учета заработной платы соответствующего руководителя, его заместителей, главного бухгалтера) устанавливается распоряжением администрации Куйбышевского муниципального района Новосибирской области,  в размере, не превышающем 4.</w:t>
      </w:r>
    </w:p>
    <w:p w14:paraId="111BC114"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10. Соотношение среднемесячной заработной платы руководителя, заместителей руководителя,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предприятия.</w:t>
      </w:r>
    </w:p>
    <w:p w14:paraId="70CAD895" w14:textId="77777777" w:rsidR="00232993" w:rsidRPr="00847C73" w:rsidRDefault="00232993" w:rsidP="00232993">
      <w:pPr>
        <w:widowControl w:val="0"/>
        <w:autoSpaceDE w:val="0"/>
        <w:autoSpaceDN w:val="0"/>
        <w:adjustRightInd w:val="0"/>
        <w:ind w:firstLine="708"/>
        <w:jc w:val="both"/>
        <w:rPr>
          <w:sz w:val="20"/>
          <w:szCs w:val="20"/>
        </w:rPr>
      </w:pPr>
      <w:r w:rsidRPr="00847C73">
        <w:rPr>
          <w:sz w:val="20"/>
          <w:szCs w:val="20"/>
        </w:rPr>
        <w:t xml:space="preserve">11. Определение среднемесячной заработной платы руководителей, их заместителей, главных бухгалтеров и работников предприятий в целях определения кратности осуществляется в соответствии с </w:t>
      </w:r>
      <w:hyperlink r:id="rId23" w:tooltip="Постановление Правительства РФ от 24.12.2007 N 922 (ред. от 10.12.2016) &quot;Об особенностях порядка исчисления средней заработной платы&quot;{КонсультантПлюс}" w:history="1">
        <w:r w:rsidRPr="00847C73">
          <w:rPr>
            <w:color w:val="0000FF"/>
            <w:sz w:val="20"/>
            <w:szCs w:val="20"/>
            <w:u w:val="single"/>
          </w:rPr>
          <w:t>Положением</w:t>
        </w:r>
      </w:hyperlink>
      <w:r w:rsidRPr="00847C73">
        <w:rPr>
          <w:sz w:val="20"/>
          <w:szCs w:val="20"/>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14:paraId="30E3AE70" w14:textId="77777777" w:rsidR="00232993" w:rsidRPr="00847C73" w:rsidRDefault="00232993" w:rsidP="00232993">
      <w:pPr>
        <w:widowControl w:val="0"/>
        <w:autoSpaceDE w:val="0"/>
        <w:autoSpaceDN w:val="0"/>
        <w:adjustRightInd w:val="0"/>
        <w:jc w:val="both"/>
        <w:rPr>
          <w:sz w:val="20"/>
          <w:szCs w:val="20"/>
        </w:rPr>
      </w:pPr>
    </w:p>
    <w:p w14:paraId="29A7BE27" w14:textId="77777777" w:rsidR="00232993" w:rsidRPr="00847C73" w:rsidRDefault="00232993" w:rsidP="00232993">
      <w:pPr>
        <w:widowControl w:val="0"/>
        <w:autoSpaceDE w:val="0"/>
        <w:autoSpaceDN w:val="0"/>
        <w:adjustRightInd w:val="0"/>
        <w:ind w:firstLine="540"/>
        <w:jc w:val="both"/>
        <w:rPr>
          <w:sz w:val="20"/>
          <w:szCs w:val="20"/>
        </w:rPr>
      </w:pPr>
    </w:p>
    <w:p w14:paraId="2D4C0C00" w14:textId="77777777" w:rsidR="0005109D" w:rsidRPr="00847C73" w:rsidRDefault="0005109D" w:rsidP="0005109D">
      <w:pPr>
        <w:rPr>
          <w:sz w:val="20"/>
          <w:szCs w:val="20"/>
        </w:rPr>
      </w:pPr>
    </w:p>
    <w:p w14:paraId="5975341D" w14:textId="10CFE6B5" w:rsidR="0005109D" w:rsidRPr="00847C73" w:rsidRDefault="0005109D" w:rsidP="006514EC">
      <w:pPr>
        <w:pStyle w:val="10"/>
        <w:jc w:val="center"/>
        <w:rPr>
          <w:sz w:val="20"/>
        </w:rPr>
      </w:pPr>
      <w:r w:rsidRPr="00847C73">
        <w:rPr>
          <w:sz w:val="20"/>
        </w:rPr>
        <w:t>АДМИНИСТРАЦИЯ</w:t>
      </w:r>
    </w:p>
    <w:p w14:paraId="005D2DC2" w14:textId="12D264D4" w:rsidR="0005109D" w:rsidRPr="00847C73" w:rsidRDefault="0005109D" w:rsidP="006514EC">
      <w:pPr>
        <w:pStyle w:val="10"/>
        <w:jc w:val="center"/>
        <w:rPr>
          <w:sz w:val="20"/>
        </w:rPr>
      </w:pPr>
      <w:r w:rsidRPr="00847C73">
        <w:rPr>
          <w:sz w:val="20"/>
        </w:rPr>
        <w:t>КУЙБЫШЕВСКОГО МУНИЦИПАЛЬНОГО</w:t>
      </w:r>
    </w:p>
    <w:p w14:paraId="11B10A33" w14:textId="77777777" w:rsidR="0005109D" w:rsidRPr="00847C73" w:rsidRDefault="0005109D" w:rsidP="006514EC">
      <w:pPr>
        <w:pStyle w:val="10"/>
        <w:jc w:val="center"/>
        <w:rPr>
          <w:sz w:val="20"/>
        </w:rPr>
      </w:pPr>
      <w:r w:rsidRPr="00847C73">
        <w:rPr>
          <w:sz w:val="20"/>
        </w:rPr>
        <w:t>РАЙОНА НОВОСИБИРСКОЙ ОБЛАСТИ</w:t>
      </w:r>
    </w:p>
    <w:p w14:paraId="2C72DFE6" w14:textId="77777777" w:rsidR="006514EC" w:rsidRPr="00847C73" w:rsidRDefault="006514EC" w:rsidP="006514EC">
      <w:pPr>
        <w:pStyle w:val="20"/>
        <w:jc w:val="center"/>
        <w:rPr>
          <w:sz w:val="20"/>
        </w:rPr>
      </w:pPr>
    </w:p>
    <w:p w14:paraId="4FE10C23" w14:textId="77777777" w:rsidR="0005109D" w:rsidRPr="00847C73" w:rsidRDefault="0005109D" w:rsidP="006514EC">
      <w:pPr>
        <w:pStyle w:val="20"/>
        <w:ind w:firstLine="0"/>
        <w:jc w:val="center"/>
        <w:rPr>
          <w:i/>
          <w:sz w:val="20"/>
        </w:rPr>
      </w:pPr>
      <w:r w:rsidRPr="00847C73">
        <w:rPr>
          <w:sz w:val="20"/>
        </w:rPr>
        <w:t>ПОСТАНОВЛЕНИЕ</w:t>
      </w:r>
    </w:p>
    <w:p w14:paraId="079B791C" w14:textId="77777777" w:rsidR="0005109D" w:rsidRPr="00847C73" w:rsidRDefault="0005109D" w:rsidP="0005109D">
      <w:pPr>
        <w:jc w:val="center"/>
        <w:rPr>
          <w:sz w:val="20"/>
          <w:szCs w:val="20"/>
        </w:rPr>
      </w:pPr>
    </w:p>
    <w:p w14:paraId="7281DD6B" w14:textId="77777777" w:rsidR="0005109D" w:rsidRPr="00847C73" w:rsidRDefault="0005109D" w:rsidP="0005109D">
      <w:pPr>
        <w:jc w:val="center"/>
        <w:rPr>
          <w:sz w:val="20"/>
          <w:szCs w:val="20"/>
        </w:rPr>
      </w:pPr>
      <w:r w:rsidRPr="00847C73">
        <w:rPr>
          <w:sz w:val="20"/>
          <w:szCs w:val="20"/>
        </w:rPr>
        <w:t>г. Куйбышев</w:t>
      </w:r>
    </w:p>
    <w:p w14:paraId="7B183F30" w14:textId="77777777" w:rsidR="0005109D" w:rsidRPr="00847C73" w:rsidRDefault="0005109D" w:rsidP="0005109D">
      <w:pPr>
        <w:jc w:val="center"/>
        <w:rPr>
          <w:sz w:val="20"/>
          <w:szCs w:val="20"/>
        </w:rPr>
      </w:pPr>
      <w:r w:rsidRPr="00847C73">
        <w:rPr>
          <w:sz w:val="20"/>
          <w:szCs w:val="20"/>
        </w:rPr>
        <w:t>Новосибирская область</w:t>
      </w:r>
    </w:p>
    <w:p w14:paraId="6C3D153D" w14:textId="77777777" w:rsidR="0005109D" w:rsidRPr="00847C73" w:rsidRDefault="0005109D" w:rsidP="0005109D">
      <w:pPr>
        <w:jc w:val="center"/>
        <w:rPr>
          <w:color w:val="000000"/>
          <w:sz w:val="20"/>
          <w:szCs w:val="20"/>
        </w:rPr>
      </w:pPr>
    </w:p>
    <w:p w14:paraId="7E64A849" w14:textId="77777777" w:rsidR="0005109D" w:rsidRPr="00847C73" w:rsidRDefault="0005109D" w:rsidP="0005109D">
      <w:pPr>
        <w:jc w:val="center"/>
        <w:rPr>
          <w:color w:val="000000"/>
          <w:sz w:val="20"/>
          <w:szCs w:val="20"/>
        </w:rPr>
      </w:pPr>
      <w:r w:rsidRPr="00847C73">
        <w:rPr>
          <w:color w:val="000000"/>
          <w:sz w:val="20"/>
          <w:szCs w:val="20"/>
        </w:rPr>
        <w:t>10.11.2020 № 943</w:t>
      </w:r>
    </w:p>
    <w:p w14:paraId="769904B5" w14:textId="77777777" w:rsidR="0005109D" w:rsidRPr="00847C73" w:rsidRDefault="0005109D" w:rsidP="0005109D">
      <w:pPr>
        <w:jc w:val="center"/>
        <w:rPr>
          <w:color w:val="000000"/>
          <w:sz w:val="20"/>
          <w:szCs w:val="20"/>
        </w:rPr>
      </w:pPr>
    </w:p>
    <w:p w14:paraId="67568E42" w14:textId="77777777" w:rsidR="0005109D" w:rsidRPr="00847C73" w:rsidRDefault="0005109D" w:rsidP="0005109D">
      <w:pPr>
        <w:ind w:firstLine="709"/>
        <w:jc w:val="center"/>
        <w:rPr>
          <w:sz w:val="20"/>
          <w:szCs w:val="20"/>
        </w:rPr>
      </w:pPr>
      <w:r w:rsidRPr="00847C73">
        <w:rPr>
          <w:sz w:val="20"/>
          <w:szCs w:val="20"/>
        </w:rPr>
        <w:t xml:space="preserve">О внесении изменений в постановление администрации </w:t>
      </w:r>
    </w:p>
    <w:p w14:paraId="7E9C7993" w14:textId="77777777" w:rsidR="0005109D" w:rsidRPr="00847C73" w:rsidRDefault="0005109D" w:rsidP="0005109D">
      <w:pPr>
        <w:ind w:firstLine="709"/>
        <w:jc w:val="center"/>
        <w:rPr>
          <w:color w:val="000000"/>
          <w:sz w:val="20"/>
          <w:szCs w:val="20"/>
        </w:rPr>
      </w:pPr>
      <w:r w:rsidRPr="00847C73">
        <w:rPr>
          <w:sz w:val="20"/>
          <w:szCs w:val="20"/>
        </w:rPr>
        <w:t xml:space="preserve">Куйбышевского района от </w:t>
      </w:r>
      <w:r w:rsidRPr="00847C73">
        <w:rPr>
          <w:color w:val="000000"/>
          <w:sz w:val="20"/>
          <w:szCs w:val="20"/>
        </w:rPr>
        <w:t>05.07.2019 № 567</w:t>
      </w:r>
    </w:p>
    <w:p w14:paraId="53F1096B" w14:textId="77777777" w:rsidR="0005109D" w:rsidRPr="00847C73" w:rsidRDefault="0005109D" w:rsidP="0005109D">
      <w:pPr>
        <w:ind w:firstLine="709"/>
        <w:jc w:val="center"/>
        <w:rPr>
          <w:color w:val="000000"/>
          <w:sz w:val="20"/>
          <w:szCs w:val="20"/>
        </w:rPr>
      </w:pPr>
    </w:p>
    <w:p w14:paraId="503CCC9E" w14:textId="77777777" w:rsidR="0005109D" w:rsidRPr="00847C73" w:rsidRDefault="0005109D" w:rsidP="0005109D">
      <w:pPr>
        <w:ind w:firstLine="709"/>
        <w:jc w:val="both"/>
        <w:rPr>
          <w:sz w:val="20"/>
          <w:szCs w:val="20"/>
        </w:rPr>
      </w:pPr>
      <w:r w:rsidRPr="00847C73">
        <w:rPr>
          <w:bCs/>
          <w:sz w:val="20"/>
          <w:szCs w:val="20"/>
        </w:rPr>
        <w:t>На основании решения</w:t>
      </w:r>
      <w:r w:rsidRPr="00847C73">
        <w:rPr>
          <w:sz w:val="20"/>
          <w:szCs w:val="20"/>
        </w:rPr>
        <w:t xml:space="preserve"> №5 сорок шестой сессии </w:t>
      </w:r>
      <w:r w:rsidRPr="00847C73">
        <w:rPr>
          <w:bCs/>
          <w:sz w:val="20"/>
          <w:szCs w:val="20"/>
        </w:rPr>
        <w:t>Совета депутатов Куйбышевского муниципального района Новосибирской области третьего созыва от 21.05.2020 года, р</w:t>
      </w:r>
      <w:r w:rsidRPr="00847C73">
        <w:rPr>
          <w:sz w:val="20"/>
          <w:szCs w:val="20"/>
        </w:rPr>
        <w:t xml:space="preserve">ешения №3 сорок восьмой сессии Совета депутатов Куйбышевского </w:t>
      </w:r>
      <w:r w:rsidRPr="00847C73">
        <w:rPr>
          <w:bCs/>
          <w:sz w:val="20"/>
          <w:szCs w:val="20"/>
        </w:rPr>
        <w:t>муниципального района Новосибирской области третьего созыва</w:t>
      </w:r>
      <w:r w:rsidRPr="00847C73">
        <w:rPr>
          <w:sz w:val="20"/>
          <w:szCs w:val="20"/>
        </w:rPr>
        <w:t xml:space="preserve"> от 30.07.2020 года, решения №13 первой сессии Совета депутатов Куйбышевского </w:t>
      </w:r>
      <w:r w:rsidRPr="00847C73">
        <w:rPr>
          <w:bCs/>
          <w:sz w:val="20"/>
          <w:szCs w:val="20"/>
        </w:rPr>
        <w:t>муниципального района Новосибирской области четвёртого созыва</w:t>
      </w:r>
      <w:r w:rsidRPr="00847C73">
        <w:rPr>
          <w:sz w:val="20"/>
          <w:szCs w:val="20"/>
        </w:rPr>
        <w:t xml:space="preserve"> от 21.09.2020 года,</w:t>
      </w:r>
      <w:r w:rsidRPr="00847C73">
        <w:rPr>
          <w:bCs/>
          <w:sz w:val="20"/>
          <w:szCs w:val="20"/>
        </w:rPr>
        <w:t xml:space="preserve"> руководствуясь пунктом 2 статьи 179 Бюджетного кодекса Российской Федерации, и</w:t>
      </w:r>
      <w:r w:rsidRPr="00847C73">
        <w:rPr>
          <w:sz w:val="20"/>
          <w:szCs w:val="20"/>
        </w:rPr>
        <w:t xml:space="preserve"> в</w:t>
      </w:r>
      <w:r w:rsidRPr="00847C73">
        <w:rPr>
          <w:bCs/>
          <w:sz w:val="20"/>
          <w:szCs w:val="20"/>
        </w:rPr>
        <w:t xml:space="preserve"> </w:t>
      </w:r>
      <w:r w:rsidRPr="00847C73">
        <w:rPr>
          <w:sz w:val="20"/>
          <w:szCs w:val="20"/>
        </w:rPr>
        <w:t xml:space="preserve">соответствии с </w:t>
      </w:r>
      <w:r w:rsidRPr="00847C73">
        <w:rPr>
          <w:bCs/>
          <w:sz w:val="20"/>
          <w:szCs w:val="20"/>
        </w:rPr>
        <w:t xml:space="preserve">методическими рекомендациями по разработке муниципальных программ Куйбышевского района, утверждёнными постановлением </w:t>
      </w:r>
      <w:r w:rsidRPr="00847C73">
        <w:rPr>
          <w:sz w:val="20"/>
          <w:szCs w:val="20"/>
        </w:rPr>
        <w:t xml:space="preserve">администрации Куйбышевского района от 26.12.2018 № 1312, администрация Куйбышевского </w:t>
      </w:r>
      <w:r w:rsidRPr="00847C73">
        <w:rPr>
          <w:bCs/>
          <w:sz w:val="20"/>
          <w:szCs w:val="20"/>
        </w:rPr>
        <w:t>муниципального района Новосибирской области</w:t>
      </w:r>
    </w:p>
    <w:p w14:paraId="4782A915" w14:textId="77777777" w:rsidR="0005109D" w:rsidRPr="00847C73" w:rsidRDefault="0005109D" w:rsidP="0005109D">
      <w:pPr>
        <w:ind w:firstLine="709"/>
        <w:jc w:val="both"/>
        <w:rPr>
          <w:sz w:val="20"/>
          <w:szCs w:val="20"/>
        </w:rPr>
      </w:pPr>
      <w:r w:rsidRPr="00847C73">
        <w:rPr>
          <w:sz w:val="20"/>
          <w:szCs w:val="20"/>
        </w:rPr>
        <w:t>ПОСТАНОВЛЯЕТ:</w:t>
      </w:r>
    </w:p>
    <w:p w14:paraId="7A9D62BE" w14:textId="77777777" w:rsidR="0005109D" w:rsidRPr="00847C73" w:rsidRDefault="0005109D" w:rsidP="0005109D">
      <w:pPr>
        <w:pStyle w:val="af7"/>
        <w:ind w:left="0" w:firstLine="709"/>
        <w:jc w:val="both"/>
        <w:rPr>
          <w:color w:val="000000"/>
          <w:sz w:val="20"/>
          <w:szCs w:val="20"/>
        </w:rPr>
      </w:pPr>
      <w:r w:rsidRPr="00847C73">
        <w:rPr>
          <w:sz w:val="20"/>
          <w:szCs w:val="20"/>
        </w:rPr>
        <w:t xml:space="preserve">1. Внести в муниципальную программу «Молодежь Куйбышевского района на 2019 – 2021 годы», утвержденную постановлением администрации Куйбышевского района от </w:t>
      </w:r>
      <w:r w:rsidRPr="00847C73">
        <w:rPr>
          <w:color w:val="000000"/>
          <w:sz w:val="20"/>
          <w:szCs w:val="20"/>
        </w:rPr>
        <w:t>05.07.2019 № 567</w:t>
      </w:r>
      <w:r w:rsidRPr="00847C73">
        <w:rPr>
          <w:sz w:val="20"/>
          <w:szCs w:val="20"/>
        </w:rPr>
        <w:t>, следующие изменения</w:t>
      </w:r>
      <w:r w:rsidRPr="00847C73">
        <w:rPr>
          <w:color w:val="000000"/>
          <w:sz w:val="20"/>
          <w:szCs w:val="20"/>
        </w:rPr>
        <w:t>:</w:t>
      </w:r>
    </w:p>
    <w:p w14:paraId="02E2043F" w14:textId="77777777" w:rsidR="0005109D" w:rsidRPr="00847C73" w:rsidRDefault="0005109D" w:rsidP="0005109D">
      <w:pPr>
        <w:ind w:firstLine="708"/>
        <w:jc w:val="both"/>
        <w:rPr>
          <w:color w:val="000000"/>
          <w:sz w:val="20"/>
          <w:szCs w:val="20"/>
        </w:rPr>
      </w:pPr>
      <w:r w:rsidRPr="00847C73">
        <w:rPr>
          <w:color w:val="000000"/>
          <w:sz w:val="20"/>
          <w:szCs w:val="20"/>
        </w:rPr>
        <w:t>1) пункт «</w:t>
      </w:r>
      <w:r w:rsidRPr="00847C73">
        <w:rPr>
          <w:sz w:val="20"/>
          <w:szCs w:val="20"/>
        </w:rPr>
        <w:t>Объемы финансирования (с расшифровкой по годам и источникам финансирования)</w:t>
      </w:r>
      <w:r w:rsidRPr="00847C73">
        <w:rPr>
          <w:color w:val="000000"/>
          <w:sz w:val="20"/>
          <w:szCs w:val="20"/>
        </w:rPr>
        <w:t>» паспорта муниципальной программы изложить в следующей редакции: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25"/>
      </w:tblGrid>
      <w:tr w:rsidR="0005109D" w:rsidRPr="00847C73" w14:paraId="03A3FD1E" w14:textId="77777777" w:rsidTr="0005109D">
        <w:tc>
          <w:tcPr>
            <w:tcW w:w="4140" w:type="dxa"/>
            <w:shd w:val="clear" w:color="auto" w:fill="auto"/>
          </w:tcPr>
          <w:p w14:paraId="33C983AF" w14:textId="77777777" w:rsidR="0005109D" w:rsidRPr="00847C73" w:rsidRDefault="0005109D" w:rsidP="0005109D">
            <w:pPr>
              <w:pStyle w:val="ConsPlusNormal"/>
              <w:widowControl/>
              <w:ind w:firstLine="0"/>
              <w:jc w:val="both"/>
              <w:outlineLvl w:val="1"/>
              <w:rPr>
                <w:rFonts w:ascii="Times New Roman" w:hAnsi="Times New Roman" w:cs="Times New Roman"/>
              </w:rPr>
            </w:pPr>
            <w:r w:rsidRPr="00847C73">
              <w:rPr>
                <w:rFonts w:ascii="Times New Roman" w:hAnsi="Times New Roman" w:cs="Times New Roman"/>
              </w:rPr>
              <w:t>Объемы финансирования (с расшифровкой по годам и источникам финансирования)</w:t>
            </w:r>
          </w:p>
        </w:tc>
        <w:tc>
          <w:tcPr>
            <w:tcW w:w="5925" w:type="dxa"/>
            <w:shd w:val="clear" w:color="auto" w:fill="auto"/>
          </w:tcPr>
          <w:p w14:paraId="54CD9D27" w14:textId="77777777" w:rsidR="0005109D" w:rsidRPr="00847C73" w:rsidRDefault="0005109D" w:rsidP="0005109D">
            <w:pPr>
              <w:jc w:val="both"/>
              <w:rPr>
                <w:sz w:val="20"/>
                <w:szCs w:val="20"/>
              </w:rPr>
            </w:pPr>
            <w:r w:rsidRPr="00847C73">
              <w:rPr>
                <w:sz w:val="20"/>
                <w:szCs w:val="20"/>
              </w:rPr>
              <w:t>Общий объем финансирования муниципальной программы составляет 44 422,4 тыс. руб., в том числе по годам:</w:t>
            </w:r>
          </w:p>
          <w:p w14:paraId="6F12C412" w14:textId="77777777" w:rsidR="0005109D" w:rsidRPr="00847C73" w:rsidRDefault="0005109D" w:rsidP="0005109D">
            <w:pPr>
              <w:jc w:val="both"/>
              <w:rPr>
                <w:sz w:val="20"/>
                <w:szCs w:val="20"/>
              </w:rPr>
            </w:pPr>
            <w:r w:rsidRPr="00847C73">
              <w:rPr>
                <w:sz w:val="20"/>
                <w:szCs w:val="20"/>
              </w:rPr>
              <w:t>2019 год – 14 756,5 тыс. руб.;</w:t>
            </w:r>
          </w:p>
          <w:p w14:paraId="3DF8DDC0" w14:textId="77777777" w:rsidR="0005109D" w:rsidRPr="00847C73" w:rsidRDefault="0005109D" w:rsidP="0005109D">
            <w:pPr>
              <w:jc w:val="both"/>
              <w:rPr>
                <w:sz w:val="20"/>
                <w:szCs w:val="20"/>
              </w:rPr>
            </w:pPr>
            <w:r w:rsidRPr="00847C73">
              <w:rPr>
                <w:sz w:val="20"/>
                <w:szCs w:val="20"/>
              </w:rPr>
              <w:t>2020 год – 19 665,9 тыс. руб.;</w:t>
            </w:r>
          </w:p>
          <w:p w14:paraId="0F5FE84B" w14:textId="77777777" w:rsidR="0005109D" w:rsidRPr="00847C73" w:rsidRDefault="0005109D" w:rsidP="0005109D">
            <w:pPr>
              <w:jc w:val="both"/>
              <w:rPr>
                <w:sz w:val="20"/>
                <w:szCs w:val="20"/>
              </w:rPr>
            </w:pPr>
            <w:r w:rsidRPr="00847C73">
              <w:rPr>
                <w:sz w:val="20"/>
                <w:szCs w:val="20"/>
              </w:rPr>
              <w:t>2021 год – 10 000,0 тыс. руб.</w:t>
            </w:r>
          </w:p>
          <w:p w14:paraId="6D5F3B0B" w14:textId="77777777" w:rsidR="0005109D" w:rsidRPr="00847C73" w:rsidRDefault="0005109D" w:rsidP="0005109D">
            <w:pPr>
              <w:jc w:val="both"/>
              <w:rPr>
                <w:sz w:val="20"/>
                <w:szCs w:val="20"/>
              </w:rPr>
            </w:pPr>
            <w:r w:rsidRPr="00847C73">
              <w:rPr>
                <w:sz w:val="20"/>
                <w:szCs w:val="20"/>
              </w:rPr>
              <w:t>По источникам финансирования:</w:t>
            </w:r>
          </w:p>
          <w:p w14:paraId="7968FEDE" w14:textId="77777777" w:rsidR="0005109D" w:rsidRPr="00847C73" w:rsidRDefault="0005109D" w:rsidP="0005109D">
            <w:pPr>
              <w:jc w:val="both"/>
              <w:rPr>
                <w:sz w:val="20"/>
                <w:szCs w:val="20"/>
                <w:u w:val="single"/>
              </w:rPr>
            </w:pPr>
            <w:r w:rsidRPr="00847C73">
              <w:rPr>
                <w:sz w:val="20"/>
                <w:szCs w:val="20"/>
              </w:rPr>
              <w:t>федеральный бюджет</w:t>
            </w:r>
          </w:p>
          <w:p w14:paraId="4C067DD0" w14:textId="77777777" w:rsidR="0005109D" w:rsidRPr="00847C73" w:rsidRDefault="0005109D" w:rsidP="0005109D">
            <w:pPr>
              <w:jc w:val="both"/>
              <w:rPr>
                <w:sz w:val="20"/>
                <w:szCs w:val="20"/>
              </w:rPr>
            </w:pPr>
            <w:r w:rsidRPr="00847C73">
              <w:rPr>
                <w:sz w:val="20"/>
                <w:szCs w:val="20"/>
              </w:rPr>
              <w:t>в 2019 году - без финансирования,</w:t>
            </w:r>
          </w:p>
          <w:p w14:paraId="30157572" w14:textId="77777777" w:rsidR="0005109D" w:rsidRPr="00847C73" w:rsidRDefault="0005109D" w:rsidP="0005109D">
            <w:pPr>
              <w:jc w:val="both"/>
              <w:rPr>
                <w:sz w:val="20"/>
                <w:szCs w:val="20"/>
              </w:rPr>
            </w:pPr>
            <w:r w:rsidRPr="00847C73">
              <w:rPr>
                <w:sz w:val="20"/>
                <w:szCs w:val="20"/>
              </w:rPr>
              <w:t>в 2020 году - без финансирования,</w:t>
            </w:r>
          </w:p>
          <w:p w14:paraId="42476AEF" w14:textId="77777777" w:rsidR="0005109D" w:rsidRPr="00847C73" w:rsidRDefault="0005109D" w:rsidP="0005109D">
            <w:pPr>
              <w:jc w:val="both"/>
              <w:rPr>
                <w:sz w:val="20"/>
                <w:szCs w:val="20"/>
              </w:rPr>
            </w:pPr>
            <w:r w:rsidRPr="00847C73">
              <w:rPr>
                <w:sz w:val="20"/>
                <w:szCs w:val="20"/>
              </w:rPr>
              <w:t>в 2021 году - без финансирования;</w:t>
            </w:r>
          </w:p>
          <w:p w14:paraId="48DE2878" w14:textId="77777777" w:rsidR="0005109D" w:rsidRPr="00847C73" w:rsidRDefault="0005109D" w:rsidP="0005109D">
            <w:pPr>
              <w:jc w:val="both"/>
              <w:rPr>
                <w:sz w:val="20"/>
                <w:szCs w:val="20"/>
              </w:rPr>
            </w:pPr>
            <w:r w:rsidRPr="00847C73">
              <w:rPr>
                <w:sz w:val="20"/>
                <w:szCs w:val="20"/>
              </w:rPr>
              <w:t>областной бюджет</w:t>
            </w:r>
          </w:p>
          <w:p w14:paraId="0DC34EAD" w14:textId="77777777" w:rsidR="0005109D" w:rsidRPr="00847C73" w:rsidRDefault="0005109D" w:rsidP="0005109D">
            <w:pPr>
              <w:jc w:val="both"/>
              <w:rPr>
                <w:sz w:val="20"/>
                <w:szCs w:val="20"/>
              </w:rPr>
            </w:pPr>
            <w:r w:rsidRPr="00847C73">
              <w:rPr>
                <w:sz w:val="20"/>
                <w:szCs w:val="20"/>
              </w:rPr>
              <w:t>в 2019 году – без финансирования,</w:t>
            </w:r>
          </w:p>
          <w:p w14:paraId="18ADF67A" w14:textId="77777777" w:rsidR="0005109D" w:rsidRPr="00847C73" w:rsidRDefault="0005109D" w:rsidP="0005109D">
            <w:pPr>
              <w:jc w:val="both"/>
              <w:rPr>
                <w:sz w:val="20"/>
                <w:szCs w:val="20"/>
              </w:rPr>
            </w:pPr>
            <w:r w:rsidRPr="00847C73">
              <w:rPr>
                <w:sz w:val="20"/>
                <w:szCs w:val="20"/>
              </w:rPr>
              <w:t>в 2020 году – без финансирования,</w:t>
            </w:r>
          </w:p>
          <w:p w14:paraId="64D55F90" w14:textId="77777777" w:rsidR="0005109D" w:rsidRPr="00847C73" w:rsidRDefault="0005109D" w:rsidP="0005109D">
            <w:pPr>
              <w:jc w:val="both"/>
              <w:rPr>
                <w:sz w:val="20"/>
                <w:szCs w:val="20"/>
              </w:rPr>
            </w:pPr>
            <w:r w:rsidRPr="00847C73">
              <w:rPr>
                <w:sz w:val="20"/>
                <w:szCs w:val="20"/>
              </w:rPr>
              <w:t>в 2021 году – без финансирования;</w:t>
            </w:r>
          </w:p>
          <w:p w14:paraId="68C00ED2" w14:textId="77777777" w:rsidR="0005109D" w:rsidRPr="00847C73" w:rsidRDefault="0005109D" w:rsidP="0005109D">
            <w:pPr>
              <w:jc w:val="both"/>
              <w:rPr>
                <w:sz w:val="20"/>
                <w:szCs w:val="20"/>
              </w:rPr>
            </w:pPr>
            <w:r w:rsidRPr="00847C73">
              <w:rPr>
                <w:sz w:val="20"/>
                <w:szCs w:val="20"/>
              </w:rPr>
              <w:t>местный бюджет</w:t>
            </w:r>
          </w:p>
          <w:p w14:paraId="2B0583A1" w14:textId="77777777" w:rsidR="0005109D" w:rsidRPr="00847C73" w:rsidRDefault="0005109D" w:rsidP="0005109D">
            <w:pPr>
              <w:jc w:val="both"/>
              <w:rPr>
                <w:sz w:val="20"/>
                <w:szCs w:val="20"/>
              </w:rPr>
            </w:pPr>
            <w:r w:rsidRPr="00847C73">
              <w:rPr>
                <w:sz w:val="20"/>
                <w:szCs w:val="20"/>
              </w:rPr>
              <w:t>в 2019 году – 14 756,5 тыс. руб.,</w:t>
            </w:r>
          </w:p>
          <w:p w14:paraId="0D977C33" w14:textId="77777777" w:rsidR="0005109D" w:rsidRPr="00847C73" w:rsidRDefault="0005109D" w:rsidP="0005109D">
            <w:pPr>
              <w:jc w:val="both"/>
              <w:rPr>
                <w:sz w:val="20"/>
                <w:szCs w:val="20"/>
              </w:rPr>
            </w:pPr>
            <w:r w:rsidRPr="00847C73">
              <w:rPr>
                <w:sz w:val="20"/>
                <w:szCs w:val="20"/>
              </w:rPr>
              <w:t>в 2020 году – 19 665,9 тыс. руб.,</w:t>
            </w:r>
          </w:p>
          <w:p w14:paraId="078479A9" w14:textId="77777777" w:rsidR="0005109D" w:rsidRPr="00847C73" w:rsidRDefault="0005109D" w:rsidP="0005109D">
            <w:pPr>
              <w:jc w:val="both"/>
              <w:rPr>
                <w:sz w:val="20"/>
                <w:szCs w:val="20"/>
              </w:rPr>
            </w:pPr>
            <w:r w:rsidRPr="00847C73">
              <w:rPr>
                <w:sz w:val="20"/>
                <w:szCs w:val="20"/>
              </w:rPr>
              <w:t>в 2021 году – 10 000,0 тыс. руб.;</w:t>
            </w:r>
          </w:p>
          <w:p w14:paraId="003C06AA" w14:textId="77777777" w:rsidR="0005109D" w:rsidRPr="00847C73" w:rsidRDefault="0005109D" w:rsidP="0005109D">
            <w:pPr>
              <w:jc w:val="both"/>
              <w:rPr>
                <w:sz w:val="20"/>
                <w:szCs w:val="20"/>
              </w:rPr>
            </w:pPr>
            <w:r w:rsidRPr="00847C73">
              <w:rPr>
                <w:sz w:val="20"/>
                <w:szCs w:val="20"/>
              </w:rPr>
              <w:t>внебюджетные источники</w:t>
            </w:r>
          </w:p>
          <w:p w14:paraId="19D85910" w14:textId="77777777" w:rsidR="0005109D" w:rsidRPr="00847C73" w:rsidRDefault="0005109D" w:rsidP="0005109D">
            <w:pPr>
              <w:jc w:val="both"/>
              <w:rPr>
                <w:sz w:val="20"/>
                <w:szCs w:val="20"/>
              </w:rPr>
            </w:pPr>
            <w:r w:rsidRPr="00847C73">
              <w:rPr>
                <w:sz w:val="20"/>
                <w:szCs w:val="20"/>
              </w:rPr>
              <w:t>в 2019 году – без финансирования,</w:t>
            </w:r>
          </w:p>
          <w:p w14:paraId="1BDD8239" w14:textId="77777777" w:rsidR="0005109D" w:rsidRPr="00847C73" w:rsidRDefault="0005109D" w:rsidP="0005109D">
            <w:pPr>
              <w:jc w:val="both"/>
              <w:rPr>
                <w:sz w:val="20"/>
                <w:szCs w:val="20"/>
              </w:rPr>
            </w:pPr>
            <w:r w:rsidRPr="00847C73">
              <w:rPr>
                <w:sz w:val="20"/>
                <w:szCs w:val="20"/>
              </w:rPr>
              <w:t>в 2020 году – без финансирования,</w:t>
            </w:r>
          </w:p>
          <w:p w14:paraId="1BD98A86" w14:textId="77777777" w:rsidR="0005109D" w:rsidRPr="00847C73" w:rsidRDefault="0005109D" w:rsidP="0005109D">
            <w:pPr>
              <w:jc w:val="both"/>
              <w:rPr>
                <w:sz w:val="20"/>
                <w:szCs w:val="20"/>
              </w:rPr>
            </w:pPr>
            <w:r w:rsidRPr="00847C73">
              <w:rPr>
                <w:sz w:val="20"/>
                <w:szCs w:val="20"/>
              </w:rPr>
              <w:t>в 2021 году – без финансирования.</w:t>
            </w:r>
          </w:p>
        </w:tc>
      </w:tr>
    </w:tbl>
    <w:p w14:paraId="4532117C" w14:textId="77777777" w:rsidR="0005109D" w:rsidRPr="00847C73" w:rsidRDefault="0005109D" w:rsidP="0005109D">
      <w:pPr>
        <w:ind w:firstLine="708"/>
        <w:jc w:val="both"/>
        <w:rPr>
          <w:color w:val="000000"/>
          <w:sz w:val="20"/>
          <w:szCs w:val="20"/>
          <w:highlight w:val="yellow"/>
        </w:rPr>
      </w:pPr>
    </w:p>
    <w:p w14:paraId="2CD5949F" w14:textId="77777777" w:rsidR="0005109D" w:rsidRPr="00847C73" w:rsidRDefault="0005109D" w:rsidP="0005109D">
      <w:pPr>
        <w:ind w:firstLine="708"/>
        <w:jc w:val="both"/>
        <w:rPr>
          <w:color w:val="000000"/>
          <w:sz w:val="20"/>
          <w:szCs w:val="20"/>
        </w:rPr>
      </w:pPr>
      <w:r w:rsidRPr="00847C73">
        <w:rPr>
          <w:color w:val="000000"/>
          <w:sz w:val="20"/>
          <w:szCs w:val="20"/>
        </w:rPr>
        <w:t xml:space="preserve">2) второй абзац раздела </w:t>
      </w:r>
      <w:r w:rsidRPr="00847C73">
        <w:rPr>
          <w:color w:val="000000"/>
          <w:sz w:val="20"/>
          <w:szCs w:val="20"/>
          <w:lang w:val="en-US"/>
        </w:rPr>
        <w:t>VI</w:t>
      </w:r>
      <w:r w:rsidRPr="00847C73">
        <w:rPr>
          <w:color w:val="000000"/>
          <w:sz w:val="20"/>
          <w:szCs w:val="20"/>
        </w:rPr>
        <w:t xml:space="preserve"> «Ресурсное обеспечение Программы» изложить в следующей редакции: </w:t>
      </w:r>
    </w:p>
    <w:p w14:paraId="18B351AF" w14:textId="77777777" w:rsidR="0005109D" w:rsidRPr="00847C73" w:rsidRDefault="0005109D" w:rsidP="0005109D">
      <w:pPr>
        <w:ind w:firstLine="709"/>
        <w:jc w:val="both"/>
        <w:rPr>
          <w:sz w:val="20"/>
          <w:szCs w:val="20"/>
        </w:rPr>
      </w:pPr>
      <w:r w:rsidRPr="00847C73">
        <w:rPr>
          <w:sz w:val="20"/>
          <w:szCs w:val="20"/>
        </w:rPr>
        <w:t>«Общий объем финансирования муниципальной программы составляет 44 422,4 тыс. руб., в том числе по годам:</w:t>
      </w:r>
    </w:p>
    <w:p w14:paraId="325169B6" w14:textId="77777777" w:rsidR="0005109D" w:rsidRPr="00847C73" w:rsidRDefault="0005109D" w:rsidP="0005109D">
      <w:pPr>
        <w:ind w:firstLine="709"/>
        <w:jc w:val="both"/>
        <w:rPr>
          <w:sz w:val="20"/>
          <w:szCs w:val="20"/>
        </w:rPr>
      </w:pPr>
      <w:r w:rsidRPr="00847C73">
        <w:rPr>
          <w:sz w:val="20"/>
          <w:szCs w:val="20"/>
        </w:rPr>
        <w:t>2019 год – 14 756,5 тыс. руб.;</w:t>
      </w:r>
    </w:p>
    <w:p w14:paraId="78513B5D" w14:textId="77777777" w:rsidR="0005109D" w:rsidRPr="00847C73" w:rsidRDefault="0005109D" w:rsidP="0005109D">
      <w:pPr>
        <w:ind w:firstLine="709"/>
        <w:jc w:val="both"/>
        <w:rPr>
          <w:sz w:val="20"/>
          <w:szCs w:val="20"/>
        </w:rPr>
      </w:pPr>
      <w:r w:rsidRPr="00847C73">
        <w:rPr>
          <w:sz w:val="20"/>
          <w:szCs w:val="20"/>
        </w:rPr>
        <w:t>2020 год – 19 665,9 тыс. руб.;</w:t>
      </w:r>
    </w:p>
    <w:p w14:paraId="5F5F4D3A" w14:textId="77777777" w:rsidR="0005109D" w:rsidRPr="00847C73" w:rsidRDefault="0005109D" w:rsidP="0005109D">
      <w:pPr>
        <w:ind w:firstLine="709"/>
        <w:jc w:val="both"/>
        <w:rPr>
          <w:sz w:val="20"/>
          <w:szCs w:val="20"/>
        </w:rPr>
      </w:pPr>
      <w:r w:rsidRPr="00847C73">
        <w:rPr>
          <w:sz w:val="20"/>
          <w:szCs w:val="20"/>
        </w:rPr>
        <w:t>2021 год – 10 000,0 тыс. руб.</w:t>
      </w:r>
    </w:p>
    <w:p w14:paraId="6622A061" w14:textId="77777777" w:rsidR="0005109D" w:rsidRPr="00847C73" w:rsidRDefault="0005109D" w:rsidP="0005109D">
      <w:pPr>
        <w:ind w:firstLine="709"/>
        <w:jc w:val="both"/>
        <w:rPr>
          <w:sz w:val="20"/>
          <w:szCs w:val="20"/>
        </w:rPr>
      </w:pPr>
      <w:r w:rsidRPr="00847C73">
        <w:rPr>
          <w:sz w:val="20"/>
          <w:szCs w:val="20"/>
        </w:rPr>
        <w:t>По источникам финансирования:</w:t>
      </w:r>
    </w:p>
    <w:p w14:paraId="596FA22C" w14:textId="77777777" w:rsidR="0005109D" w:rsidRPr="00847C73" w:rsidRDefault="0005109D" w:rsidP="0005109D">
      <w:pPr>
        <w:ind w:firstLine="709"/>
        <w:jc w:val="both"/>
        <w:rPr>
          <w:sz w:val="20"/>
          <w:szCs w:val="20"/>
          <w:u w:val="single"/>
        </w:rPr>
      </w:pPr>
      <w:r w:rsidRPr="00847C73">
        <w:rPr>
          <w:sz w:val="20"/>
          <w:szCs w:val="20"/>
        </w:rPr>
        <w:t>федеральный бюджет</w:t>
      </w:r>
    </w:p>
    <w:p w14:paraId="2AAD5245" w14:textId="77777777" w:rsidR="0005109D" w:rsidRPr="00847C73" w:rsidRDefault="0005109D" w:rsidP="0005109D">
      <w:pPr>
        <w:ind w:firstLine="709"/>
        <w:jc w:val="both"/>
        <w:rPr>
          <w:sz w:val="20"/>
          <w:szCs w:val="20"/>
        </w:rPr>
      </w:pPr>
      <w:r w:rsidRPr="00847C73">
        <w:rPr>
          <w:sz w:val="20"/>
          <w:szCs w:val="20"/>
        </w:rPr>
        <w:t>в 2019 году - без финансирования,</w:t>
      </w:r>
    </w:p>
    <w:p w14:paraId="5639E433" w14:textId="77777777" w:rsidR="0005109D" w:rsidRPr="00847C73" w:rsidRDefault="0005109D" w:rsidP="0005109D">
      <w:pPr>
        <w:ind w:firstLine="709"/>
        <w:jc w:val="both"/>
        <w:rPr>
          <w:sz w:val="20"/>
          <w:szCs w:val="20"/>
        </w:rPr>
      </w:pPr>
      <w:r w:rsidRPr="00847C73">
        <w:rPr>
          <w:sz w:val="20"/>
          <w:szCs w:val="20"/>
        </w:rPr>
        <w:t>в 2020 году - без финансирования,</w:t>
      </w:r>
    </w:p>
    <w:p w14:paraId="05F46F25" w14:textId="77777777" w:rsidR="0005109D" w:rsidRPr="00847C73" w:rsidRDefault="0005109D" w:rsidP="0005109D">
      <w:pPr>
        <w:ind w:firstLine="709"/>
        <w:jc w:val="both"/>
        <w:rPr>
          <w:sz w:val="20"/>
          <w:szCs w:val="20"/>
        </w:rPr>
      </w:pPr>
      <w:r w:rsidRPr="00847C73">
        <w:rPr>
          <w:sz w:val="20"/>
          <w:szCs w:val="20"/>
        </w:rPr>
        <w:t>в 2021 году - без финансирования;</w:t>
      </w:r>
    </w:p>
    <w:p w14:paraId="0D58802A" w14:textId="77777777" w:rsidR="0005109D" w:rsidRPr="00847C73" w:rsidRDefault="0005109D" w:rsidP="0005109D">
      <w:pPr>
        <w:ind w:firstLine="709"/>
        <w:jc w:val="both"/>
        <w:rPr>
          <w:sz w:val="20"/>
          <w:szCs w:val="20"/>
        </w:rPr>
      </w:pPr>
      <w:r w:rsidRPr="00847C73">
        <w:rPr>
          <w:sz w:val="20"/>
          <w:szCs w:val="20"/>
        </w:rPr>
        <w:t>областной бюджет</w:t>
      </w:r>
    </w:p>
    <w:p w14:paraId="173974B2" w14:textId="77777777" w:rsidR="0005109D" w:rsidRPr="00847C73" w:rsidRDefault="0005109D" w:rsidP="0005109D">
      <w:pPr>
        <w:ind w:firstLine="709"/>
        <w:jc w:val="both"/>
        <w:rPr>
          <w:sz w:val="20"/>
          <w:szCs w:val="20"/>
        </w:rPr>
      </w:pPr>
      <w:r w:rsidRPr="00847C73">
        <w:rPr>
          <w:sz w:val="20"/>
          <w:szCs w:val="20"/>
        </w:rPr>
        <w:t>в 2019 году – без финансирования,</w:t>
      </w:r>
    </w:p>
    <w:p w14:paraId="123E954D" w14:textId="77777777" w:rsidR="0005109D" w:rsidRPr="00847C73" w:rsidRDefault="0005109D" w:rsidP="0005109D">
      <w:pPr>
        <w:ind w:firstLine="709"/>
        <w:jc w:val="both"/>
        <w:rPr>
          <w:sz w:val="20"/>
          <w:szCs w:val="20"/>
        </w:rPr>
      </w:pPr>
      <w:r w:rsidRPr="00847C73">
        <w:rPr>
          <w:sz w:val="20"/>
          <w:szCs w:val="20"/>
        </w:rPr>
        <w:t>в 2020 году – без финансирования,</w:t>
      </w:r>
    </w:p>
    <w:p w14:paraId="05F26D23" w14:textId="77777777" w:rsidR="0005109D" w:rsidRPr="00847C73" w:rsidRDefault="0005109D" w:rsidP="0005109D">
      <w:pPr>
        <w:ind w:firstLine="709"/>
        <w:jc w:val="both"/>
        <w:rPr>
          <w:sz w:val="20"/>
          <w:szCs w:val="20"/>
        </w:rPr>
      </w:pPr>
      <w:r w:rsidRPr="00847C73">
        <w:rPr>
          <w:sz w:val="20"/>
          <w:szCs w:val="20"/>
        </w:rPr>
        <w:t>в 2021 году – без финансирования;</w:t>
      </w:r>
    </w:p>
    <w:p w14:paraId="40519A1A" w14:textId="77777777" w:rsidR="0005109D" w:rsidRPr="00847C73" w:rsidRDefault="0005109D" w:rsidP="0005109D">
      <w:pPr>
        <w:ind w:firstLine="709"/>
        <w:jc w:val="both"/>
        <w:rPr>
          <w:sz w:val="20"/>
          <w:szCs w:val="20"/>
        </w:rPr>
      </w:pPr>
      <w:r w:rsidRPr="00847C73">
        <w:rPr>
          <w:sz w:val="20"/>
          <w:szCs w:val="20"/>
        </w:rPr>
        <w:t xml:space="preserve">местный бюджет </w:t>
      </w:r>
    </w:p>
    <w:p w14:paraId="1591AEBD" w14:textId="77777777" w:rsidR="0005109D" w:rsidRPr="00847C73" w:rsidRDefault="0005109D" w:rsidP="0005109D">
      <w:pPr>
        <w:ind w:firstLine="709"/>
        <w:jc w:val="both"/>
        <w:rPr>
          <w:sz w:val="20"/>
          <w:szCs w:val="20"/>
        </w:rPr>
      </w:pPr>
      <w:r w:rsidRPr="00847C73">
        <w:rPr>
          <w:sz w:val="20"/>
          <w:szCs w:val="20"/>
        </w:rPr>
        <w:t>в 2019 году – 14 756,5 тыс. руб.,</w:t>
      </w:r>
    </w:p>
    <w:p w14:paraId="10E95397" w14:textId="77777777" w:rsidR="0005109D" w:rsidRPr="00847C73" w:rsidRDefault="0005109D" w:rsidP="0005109D">
      <w:pPr>
        <w:ind w:firstLine="709"/>
        <w:jc w:val="both"/>
        <w:rPr>
          <w:sz w:val="20"/>
          <w:szCs w:val="20"/>
        </w:rPr>
      </w:pPr>
      <w:r w:rsidRPr="00847C73">
        <w:rPr>
          <w:sz w:val="20"/>
          <w:szCs w:val="20"/>
        </w:rPr>
        <w:t>в 2020 году – 19 665,9 тыс. руб.,</w:t>
      </w:r>
    </w:p>
    <w:p w14:paraId="623893E8" w14:textId="77777777" w:rsidR="0005109D" w:rsidRPr="00847C73" w:rsidRDefault="0005109D" w:rsidP="0005109D">
      <w:pPr>
        <w:ind w:firstLine="709"/>
        <w:jc w:val="both"/>
        <w:rPr>
          <w:sz w:val="20"/>
          <w:szCs w:val="20"/>
        </w:rPr>
      </w:pPr>
      <w:r w:rsidRPr="00847C73">
        <w:rPr>
          <w:sz w:val="20"/>
          <w:szCs w:val="20"/>
        </w:rPr>
        <w:t>в 2021 году – 10 000,0 тыс. руб.;</w:t>
      </w:r>
    </w:p>
    <w:p w14:paraId="2F8F1322" w14:textId="77777777" w:rsidR="0005109D" w:rsidRPr="00847C73" w:rsidRDefault="0005109D" w:rsidP="0005109D">
      <w:pPr>
        <w:ind w:firstLine="709"/>
        <w:jc w:val="both"/>
        <w:rPr>
          <w:sz w:val="20"/>
          <w:szCs w:val="20"/>
        </w:rPr>
      </w:pPr>
      <w:r w:rsidRPr="00847C73">
        <w:rPr>
          <w:sz w:val="20"/>
          <w:szCs w:val="20"/>
        </w:rPr>
        <w:t>внебюджетные источники</w:t>
      </w:r>
    </w:p>
    <w:p w14:paraId="1EDDCFC1" w14:textId="77777777" w:rsidR="0005109D" w:rsidRPr="00847C73" w:rsidRDefault="0005109D" w:rsidP="0005109D">
      <w:pPr>
        <w:ind w:firstLine="709"/>
        <w:jc w:val="both"/>
        <w:rPr>
          <w:sz w:val="20"/>
          <w:szCs w:val="20"/>
        </w:rPr>
      </w:pPr>
      <w:r w:rsidRPr="00847C73">
        <w:rPr>
          <w:sz w:val="20"/>
          <w:szCs w:val="20"/>
        </w:rPr>
        <w:t>в 2019 году – без финансирования,</w:t>
      </w:r>
    </w:p>
    <w:p w14:paraId="3E77CEC5" w14:textId="77777777" w:rsidR="0005109D" w:rsidRPr="00847C73" w:rsidRDefault="0005109D" w:rsidP="0005109D">
      <w:pPr>
        <w:ind w:firstLine="709"/>
        <w:jc w:val="both"/>
        <w:rPr>
          <w:sz w:val="20"/>
          <w:szCs w:val="20"/>
        </w:rPr>
      </w:pPr>
      <w:r w:rsidRPr="00847C73">
        <w:rPr>
          <w:sz w:val="20"/>
          <w:szCs w:val="20"/>
        </w:rPr>
        <w:t>в 2020 году – без финансирования,</w:t>
      </w:r>
    </w:p>
    <w:p w14:paraId="15442320" w14:textId="77777777" w:rsidR="0005109D" w:rsidRPr="00847C73" w:rsidRDefault="0005109D" w:rsidP="0005109D">
      <w:pPr>
        <w:ind w:firstLine="708"/>
        <w:jc w:val="both"/>
        <w:rPr>
          <w:sz w:val="20"/>
          <w:szCs w:val="20"/>
        </w:rPr>
      </w:pPr>
      <w:r w:rsidRPr="00847C73">
        <w:rPr>
          <w:sz w:val="20"/>
          <w:szCs w:val="20"/>
        </w:rPr>
        <w:t>в 2021 году – без финансирования.»;</w:t>
      </w:r>
    </w:p>
    <w:p w14:paraId="72044802" w14:textId="77777777" w:rsidR="0005109D" w:rsidRPr="00847C73" w:rsidRDefault="0005109D" w:rsidP="0005109D">
      <w:pPr>
        <w:ind w:firstLine="709"/>
        <w:jc w:val="both"/>
        <w:rPr>
          <w:color w:val="000000"/>
          <w:sz w:val="20"/>
          <w:szCs w:val="20"/>
        </w:rPr>
      </w:pPr>
      <w:r w:rsidRPr="00847C73">
        <w:rPr>
          <w:sz w:val="20"/>
          <w:szCs w:val="20"/>
        </w:rPr>
        <w:lastRenderedPageBreak/>
        <w:t xml:space="preserve">3) </w:t>
      </w:r>
      <w:r w:rsidRPr="00847C73">
        <w:rPr>
          <w:color w:val="000000"/>
          <w:sz w:val="20"/>
          <w:szCs w:val="20"/>
        </w:rPr>
        <w:t xml:space="preserve">приложение № 3 </w:t>
      </w:r>
      <w:r w:rsidRPr="00847C73">
        <w:rPr>
          <w:sz w:val="20"/>
          <w:szCs w:val="20"/>
        </w:rPr>
        <w:t xml:space="preserve">к муниципальной программе </w:t>
      </w:r>
      <w:r w:rsidRPr="00847C73">
        <w:rPr>
          <w:color w:val="000000"/>
          <w:sz w:val="20"/>
          <w:szCs w:val="20"/>
        </w:rPr>
        <w:t>изложить в редакции приложения № 1 к настоящему постановлению;</w:t>
      </w:r>
    </w:p>
    <w:p w14:paraId="294B5636" w14:textId="77777777" w:rsidR="0005109D" w:rsidRPr="00847C73" w:rsidRDefault="0005109D" w:rsidP="0005109D">
      <w:pPr>
        <w:ind w:firstLine="709"/>
        <w:jc w:val="both"/>
        <w:rPr>
          <w:sz w:val="20"/>
          <w:szCs w:val="20"/>
        </w:rPr>
      </w:pPr>
      <w:r w:rsidRPr="00847C73">
        <w:rPr>
          <w:sz w:val="20"/>
          <w:szCs w:val="20"/>
        </w:rPr>
        <w:t xml:space="preserve">2. Таблицу № 3 плана реализации мероприятий муниципальной программы на очередной 2020 год и плановый 2021 год изложить в </w:t>
      </w:r>
      <w:r w:rsidRPr="00847C73">
        <w:rPr>
          <w:color w:val="000000"/>
          <w:sz w:val="20"/>
          <w:szCs w:val="20"/>
        </w:rPr>
        <w:t>редакции приложения № 2 к настоящему постановлению.</w:t>
      </w:r>
    </w:p>
    <w:p w14:paraId="4A37153B" w14:textId="77777777" w:rsidR="0005109D" w:rsidRPr="00847C73" w:rsidRDefault="0005109D" w:rsidP="0005109D">
      <w:pPr>
        <w:ind w:firstLine="709"/>
        <w:jc w:val="both"/>
        <w:rPr>
          <w:sz w:val="20"/>
          <w:szCs w:val="20"/>
        </w:rPr>
      </w:pPr>
      <w:r w:rsidRPr="00847C73">
        <w:rPr>
          <w:sz w:val="20"/>
          <w:szCs w:val="20"/>
        </w:rPr>
        <w:t xml:space="preserve">3. Управлению делами администрации Куйбышевского муниципального района Новосибирской области </w:t>
      </w:r>
      <w:r w:rsidRPr="00847C73">
        <w:rPr>
          <w:color w:val="000000"/>
          <w:sz w:val="20"/>
          <w:szCs w:val="20"/>
        </w:rPr>
        <w:t>(</w:t>
      </w:r>
      <w:proofErr w:type="spellStart"/>
      <w:r w:rsidRPr="00847C73">
        <w:rPr>
          <w:color w:val="000000"/>
          <w:sz w:val="20"/>
          <w:szCs w:val="20"/>
        </w:rPr>
        <w:t>Дирибасова</w:t>
      </w:r>
      <w:proofErr w:type="spellEnd"/>
      <w:r w:rsidRPr="00847C73">
        <w:rPr>
          <w:color w:val="000000"/>
          <w:sz w:val="20"/>
          <w:szCs w:val="20"/>
        </w:rPr>
        <w:t xml:space="preserve"> Т.О.) </w:t>
      </w:r>
      <w:r w:rsidRPr="00847C73">
        <w:rPr>
          <w:sz w:val="20"/>
          <w:szCs w:val="20"/>
        </w:rPr>
        <w:t>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E365A71" w14:textId="77777777" w:rsidR="0005109D" w:rsidRPr="00847C73" w:rsidRDefault="0005109D" w:rsidP="0005109D">
      <w:pPr>
        <w:ind w:firstLine="709"/>
        <w:jc w:val="both"/>
        <w:rPr>
          <w:sz w:val="20"/>
          <w:szCs w:val="20"/>
        </w:rPr>
      </w:pPr>
      <w:r w:rsidRPr="00847C73">
        <w:rPr>
          <w:sz w:val="20"/>
          <w:szCs w:val="20"/>
        </w:rPr>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0EE903AD" w14:textId="77777777" w:rsidR="006514EC" w:rsidRPr="00847C73" w:rsidRDefault="006514EC" w:rsidP="0005109D">
      <w:pPr>
        <w:rPr>
          <w:sz w:val="20"/>
          <w:szCs w:val="20"/>
        </w:rPr>
      </w:pPr>
    </w:p>
    <w:p w14:paraId="14035725" w14:textId="77777777" w:rsidR="0005109D" w:rsidRPr="00847C73" w:rsidRDefault="0005109D" w:rsidP="0005109D">
      <w:pPr>
        <w:rPr>
          <w:sz w:val="20"/>
          <w:szCs w:val="20"/>
        </w:rPr>
      </w:pPr>
      <w:r w:rsidRPr="00847C73">
        <w:rPr>
          <w:sz w:val="20"/>
          <w:szCs w:val="20"/>
        </w:rPr>
        <w:t xml:space="preserve">Глава Куйбышевского муниципального </w:t>
      </w:r>
    </w:p>
    <w:p w14:paraId="5F32E48E" w14:textId="1C3ECD5B" w:rsidR="0005109D" w:rsidRPr="00847C73" w:rsidRDefault="0005109D" w:rsidP="0005109D">
      <w:pPr>
        <w:rPr>
          <w:sz w:val="20"/>
          <w:szCs w:val="20"/>
        </w:rPr>
      </w:pPr>
      <w:r w:rsidRPr="00847C73">
        <w:rPr>
          <w:sz w:val="20"/>
          <w:szCs w:val="20"/>
        </w:rPr>
        <w:t xml:space="preserve">района Новосибирской области района                                             </w:t>
      </w:r>
      <w:r w:rsidR="006514EC" w:rsidRPr="00847C73">
        <w:rPr>
          <w:sz w:val="20"/>
          <w:szCs w:val="20"/>
        </w:rPr>
        <w:t xml:space="preserve">                                                   </w:t>
      </w:r>
      <w:r w:rsidRPr="00847C73">
        <w:rPr>
          <w:sz w:val="20"/>
          <w:szCs w:val="20"/>
        </w:rPr>
        <w:t xml:space="preserve">      </w:t>
      </w:r>
      <w:proofErr w:type="spellStart"/>
      <w:r w:rsidRPr="00847C73">
        <w:rPr>
          <w:sz w:val="20"/>
          <w:szCs w:val="20"/>
        </w:rPr>
        <w:t>О.В.Караваев</w:t>
      </w:r>
      <w:proofErr w:type="spellEnd"/>
    </w:p>
    <w:p w14:paraId="63E1B4F1" w14:textId="77777777" w:rsidR="006514EC" w:rsidRPr="00847C73" w:rsidRDefault="006514EC" w:rsidP="0005109D">
      <w:pPr>
        <w:rPr>
          <w:sz w:val="20"/>
          <w:szCs w:val="20"/>
        </w:rPr>
        <w:sectPr w:rsidR="006514EC" w:rsidRPr="00847C73" w:rsidSect="004021B5">
          <w:footerReference w:type="default" r:id="rId24"/>
          <w:pgSz w:w="11906" w:h="16838"/>
          <w:pgMar w:top="851" w:right="850" w:bottom="1134" w:left="1418" w:header="708" w:footer="708" w:gutter="0"/>
          <w:pgNumType w:start="3"/>
          <w:cols w:space="708"/>
          <w:docGrid w:linePitch="360"/>
        </w:sectPr>
      </w:pPr>
    </w:p>
    <w:p w14:paraId="617091FB" w14:textId="29ACC3D6" w:rsidR="0005109D" w:rsidRPr="00847C73" w:rsidRDefault="0005109D" w:rsidP="0005109D">
      <w:pPr>
        <w:rPr>
          <w:sz w:val="20"/>
          <w:szCs w:val="20"/>
        </w:rPr>
      </w:pPr>
    </w:p>
    <w:tbl>
      <w:tblPr>
        <w:tblStyle w:val="affa"/>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05109D" w:rsidRPr="00847C73" w14:paraId="053B4063" w14:textId="77777777" w:rsidTr="0005109D">
        <w:trPr>
          <w:trHeight w:val="1276"/>
        </w:trPr>
        <w:tc>
          <w:tcPr>
            <w:tcW w:w="8897" w:type="dxa"/>
          </w:tcPr>
          <w:p w14:paraId="40B049CC" w14:textId="77777777" w:rsidR="0005109D" w:rsidRPr="00847C73" w:rsidRDefault="0005109D" w:rsidP="0005109D">
            <w:pPr>
              <w:pStyle w:val="af5"/>
              <w:rPr>
                <w:b w:val="0"/>
                <w:bCs w:val="0"/>
                <w:sz w:val="20"/>
                <w:szCs w:val="20"/>
              </w:rPr>
            </w:pPr>
          </w:p>
        </w:tc>
        <w:tc>
          <w:tcPr>
            <w:tcW w:w="6379" w:type="dxa"/>
          </w:tcPr>
          <w:p w14:paraId="460BE243" w14:textId="77777777" w:rsidR="0005109D" w:rsidRPr="00847C73" w:rsidRDefault="0005109D" w:rsidP="0005109D">
            <w:pPr>
              <w:pStyle w:val="af5"/>
              <w:rPr>
                <w:b w:val="0"/>
                <w:bCs w:val="0"/>
                <w:sz w:val="20"/>
                <w:szCs w:val="20"/>
              </w:rPr>
            </w:pPr>
            <w:r w:rsidRPr="00847C73">
              <w:rPr>
                <w:b w:val="0"/>
                <w:sz w:val="20"/>
                <w:szCs w:val="20"/>
              </w:rPr>
              <w:t>ПРИЛОЖЕНИЕ № 1</w:t>
            </w:r>
          </w:p>
          <w:p w14:paraId="50F4054C" w14:textId="77777777" w:rsidR="0005109D" w:rsidRPr="00847C73" w:rsidRDefault="0005109D" w:rsidP="0005109D">
            <w:pPr>
              <w:pStyle w:val="af5"/>
              <w:rPr>
                <w:b w:val="0"/>
                <w:bCs w:val="0"/>
                <w:sz w:val="20"/>
                <w:szCs w:val="20"/>
              </w:rPr>
            </w:pPr>
            <w:r w:rsidRPr="00847C73">
              <w:rPr>
                <w:b w:val="0"/>
                <w:sz w:val="20"/>
                <w:szCs w:val="20"/>
              </w:rPr>
              <w:t>к постановлению администрации</w:t>
            </w:r>
          </w:p>
          <w:p w14:paraId="3C7C1019" w14:textId="77777777" w:rsidR="0005109D" w:rsidRPr="00847C73" w:rsidRDefault="0005109D" w:rsidP="0005109D">
            <w:pPr>
              <w:pStyle w:val="af5"/>
              <w:rPr>
                <w:b w:val="0"/>
                <w:bCs w:val="0"/>
                <w:sz w:val="20"/>
                <w:szCs w:val="20"/>
              </w:rPr>
            </w:pPr>
            <w:r w:rsidRPr="00847C73">
              <w:rPr>
                <w:b w:val="0"/>
                <w:sz w:val="20"/>
                <w:szCs w:val="20"/>
              </w:rPr>
              <w:t>Куйбышевского муниципального района</w:t>
            </w:r>
          </w:p>
          <w:p w14:paraId="7E82609A" w14:textId="77777777" w:rsidR="0005109D" w:rsidRPr="00847C73" w:rsidRDefault="0005109D" w:rsidP="0005109D">
            <w:pPr>
              <w:pStyle w:val="af5"/>
              <w:rPr>
                <w:b w:val="0"/>
                <w:bCs w:val="0"/>
                <w:sz w:val="20"/>
                <w:szCs w:val="20"/>
              </w:rPr>
            </w:pPr>
            <w:r w:rsidRPr="00847C73">
              <w:rPr>
                <w:b w:val="0"/>
                <w:sz w:val="20"/>
                <w:szCs w:val="20"/>
              </w:rPr>
              <w:t>Новосибирской области</w:t>
            </w:r>
          </w:p>
          <w:p w14:paraId="6AC0E5C2" w14:textId="77777777" w:rsidR="0005109D" w:rsidRPr="00847C73" w:rsidRDefault="0005109D" w:rsidP="0005109D">
            <w:pPr>
              <w:pStyle w:val="af5"/>
              <w:rPr>
                <w:b w:val="0"/>
                <w:bCs w:val="0"/>
                <w:sz w:val="20"/>
                <w:szCs w:val="20"/>
              </w:rPr>
            </w:pPr>
            <w:r w:rsidRPr="00847C73">
              <w:rPr>
                <w:b w:val="0"/>
                <w:sz w:val="20"/>
                <w:szCs w:val="20"/>
              </w:rPr>
              <w:t>от 10.11.2020 № 943</w:t>
            </w:r>
          </w:p>
        </w:tc>
      </w:tr>
    </w:tbl>
    <w:p w14:paraId="370C8D84" w14:textId="77777777" w:rsidR="0005109D" w:rsidRPr="00847C73" w:rsidRDefault="0005109D" w:rsidP="0005109D">
      <w:pPr>
        <w:pStyle w:val="ConsPlusNormal"/>
        <w:jc w:val="center"/>
        <w:rPr>
          <w:rFonts w:ascii="Times New Roman" w:hAnsi="Times New Roman" w:cs="Times New Roman"/>
        </w:rPr>
      </w:pPr>
      <w:bookmarkStart w:id="6" w:name="Par339"/>
      <w:bookmarkStart w:id="7" w:name="Par465"/>
      <w:bookmarkEnd w:id="6"/>
      <w:bookmarkEnd w:id="7"/>
      <w:r w:rsidRPr="00847C73">
        <w:rPr>
          <w:rFonts w:ascii="Times New Roman" w:hAnsi="Times New Roman" w:cs="Times New Roman"/>
        </w:rPr>
        <w:t>СВОДНЫЕ ФИНАНСОВЫЕ ЗАТРАТЫ</w:t>
      </w:r>
    </w:p>
    <w:p w14:paraId="779DE534" w14:textId="77777777" w:rsidR="0005109D" w:rsidRPr="00847C73" w:rsidRDefault="0005109D" w:rsidP="0005109D">
      <w:pPr>
        <w:pStyle w:val="ConsPlusNormal"/>
        <w:ind w:firstLine="540"/>
        <w:jc w:val="center"/>
        <w:rPr>
          <w:rFonts w:ascii="Times New Roman" w:hAnsi="Times New Roman" w:cs="Times New Roman"/>
        </w:rPr>
      </w:pPr>
      <w:r w:rsidRPr="00847C73">
        <w:rPr>
          <w:rFonts w:ascii="Times New Roman" w:hAnsi="Times New Roman" w:cs="Times New Roman"/>
        </w:rPr>
        <w:t>муниципальной программы «Молодёжь Куйбышевского района на 2019-2021 годы»</w:t>
      </w:r>
    </w:p>
    <w:p w14:paraId="7F6EFD70" w14:textId="77777777" w:rsidR="0005109D" w:rsidRPr="00847C73" w:rsidRDefault="0005109D" w:rsidP="0005109D">
      <w:pPr>
        <w:pStyle w:val="ConsPlusNormal"/>
        <w:ind w:firstLine="540"/>
        <w:jc w:val="center"/>
        <w:rPr>
          <w:rFonts w:ascii="Times New Roman" w:hAnsi="Times New Roman" w:cs="Times New Roman"/>
          <w:highlight w:val="yellow"/>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6804"/>
        <w:gridCol w:w="1418"/>
        <w:gridCol w:w="1276"/>
        <w:gridCol w:w="1275"/>
        <w:gridCol w:w="1276"/>
        <w:gridCol w:w="2977"/>
      </w:tblGrid>
      <w:tr w:rsidR="0005109D" w:rsidRPr="00847C73" w14:paraId="69AAD31C" w14:textId="77777777" w:rsidTr="0005109D">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5FFDB423" w14:textId="77777777" w:rsidR="0005109D" w:rsidRPr="00847C73" w:rsidRDefault="0005109D" w:rsidP="0005109D">
            <w:pPr>
              <w:pStyle w:val="ConsPlusCell"/>
              <w:jc w:val="center"/>
              <w:rPr>
                <w:rFonts w:ascii="Times New Roman" w:hAnsi="Times New Roman" w:cs="Times New Roman"/>
              </w:rPr>
            </w:pPr>
            <w:bookmarkStart w:id="8" w:name="Par572"/>
            <w:bookmarkEnd w:id="8"/>
            <w:r w:rsidRPr="00847C73">
              <w:rPr>
                <w:rFonts w:ascii="Times New Roman" w:hAnsi="Times New Roman" w:cs="Times New Roman"/>
              </w:rPr>
              <w:t>Источники и направления расходов в разрезе государственных заказчиков программы (</w:t>
            </w:r>
            <w:proofErr w:type="gramStart"/>
            <w:r w:rsidRPr="00847C73">
              <w:rPr>
                <w:rFonts w:ascii="Times New Roman" w:hAnsi="Times New Roman" w:cs="Times New Roman"/>
              </w:rPr>
              <w:t>главных  распорядителей</w:t>
            </w:r>
            <w:proofErr w:type="gramEnd"/>
            <w:r w:rsidRPr="00847C73">
              <w:rPr>
                <w:rFonts w:ascii="Times New Roman" w:hAnsi="Times New Roman" w:cs="Times New Roman"/>
              </w:rPr>
              <w:t xml:space="preserve"> бюджетных средств)</w:t>
            </w:r>
          </w:p>
        </w:tc>
        <w:tc>
          <w:tcPr>
            <w:tcW w:w="5245" w:type="dxa"/>
            <w:gridSpan w:val="4"/>
            <w:tcBorders>
              <w:top w:val="single" w:sz="4" w:space="0" w:color="auto"/>
              <w:left w:val="single" w:sz="4" w:space="0" w:color="auto"/>
              <w:bottom w:val="single" w:sz="4" w:space="0" w:color="auto"/>
              <w:right w:val="single" w:sz="4" w:space="0" w:color="auto"/>
            </w:tcBorders>
          </w:tcPr>
          <w:p w14:paraId="22F485B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Финансовые затраты, тыс. руб.</w:t>
            </w:r>
          </w:p>
          <w:p w14:paraId="19B9D57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(в ценах 2019 г.)</w:t>
            </w:r>
          </w:p>
        </w:tc>
        <w:tc>
          <w:tcPr>
            <w:tcW w:w="2977" w:type="dxa"/>
            <w:vMerge w:val="restart"/>
            <w:tcBorders>
              <w:top w:val="single" w:sz="4" w:space="0" w:color="auto"/>
              <w:left w:val="single" w:sz="4" w:space="0" w:color="auto"/>
              <w:bottom w:val="single" w:sz="4" w:space="0" w:color="auto"/>
              <w:right w:val="single" w:sz="4" w:space="0" w:color="auto"/>
            </w:tcBorders>
          </w:tcPr>
          <w:p w14:paraId="093FA50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Примечание</w:t>
            </w:r>
          </w:p>
        </w:tc>
      </w:tr>
      <w:tr w:rsidR="0005109D" w:rsidRPr="00847C73" w14:paraId="4E8B4CEF" w14:textId="77777777" w:rsidTr="0005109D">
        <w:trPr>
          <w:trHeight w:val="126"/>
          <w:tblCellSpacing w:w="5" w:type="nil"/>
        </w:trPr>
        <w:tc>
          <w:tcPr>
            <w:tcW w:w="6804" w:type="dxa"/>
            <w:vMerge/>
            <w:tcBorders>
              <w:left w:val="single" w:sz="4" w:space="0" w:color="auto"/>
              <w:bottom w:val="single" w:sz="4" w:space="0" w:color="auto"/>
              <w:right w:val="single" w:sz="4" w:space="0" w:color="auto"/>
            </w:tcBorders>
          </w:tcPr>
          <w:p w14:paraId="5971C3A5" w14:textId="77777777" w:rsidR="0005109D" w:rsidRPr="00847C73" w:rsidRDefault="0005109D" w:rsidP="0005109D">
            <w:pPr>
              <w:pStyle w:val="ConsPlusCell"/>
              <w:jc w:val="center"/>
              <w:rPr>
                <w:rFonts w:ascii="Times New Roman" w:hAnsi="Times New Roman" w:cs="Times New Roman"/>
              </w:rPr>
            </w:pPr>
          </w:p>
        </w:tc>
        <w:tc>
          <w:tcPr>
            <w:tcW w:w="1418" w:type="dxa"/>
            <w:vMerge w:val="restart"/>
            <w:tcBorders>
              <w:left w:val="single" w:sz="4" w:space="0" w:color="auto"/>
              <w:bottom w:val="single" w:sz="4" w:space="0" w:color="auto"/>
              <w:right w:val="single" w:sz="4" w:space="0" w:color="auto"/>
            </w:tcBorders>
          </w:tcPr>
          <w:p w14:paraId="7C6B6F0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всего</w:t>
            </w:r>
          </w:p>
        </w:tc>
        <w:tc>
          <w:tcPr>
            <w:tcW w:w="3827" w:type="dxa"/>
            <w:gridSpan w:val="3"/>
            <w:tcBorders>
              <w:left w:val="single" w:sz="4" w:space="0" w:color="auto"/>
              <w:bottom w:val="single" w:sz="4" w:space="0" w:color="auto"/>
              <w:right w:val="single" w:sz="4" w:space="0" w:color="auto"/>
            </w:tcBorders>
          </w:tcPr>
          <w:p w14:paraId="409024F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в том числе по годам</w:t>
            </w:r>
          </w:p>
        </w:tc>
        <w:tc>
          <w:tcPr>
            <w:tcW w:w="2977" w:type="dxa"/>
            <w:vMerge/>
            <w:tcBorders>
              <w:left w:val="single" w:sz="4" w:space="0" w:color="auto"/>
              <w:bottom w:val="single" w:sz="4" w:space="0" w:color="auto"/>
              <w:right w:val="single" w:sz="4" w:space="0" w:color="auto"/>
            </w:tcBorders>
          </w:tcPr>
          <w:p w14:paraId="74E69FBF" w14:textId="77777777" w:rsidR="0005109D" w:rsidRPr="00847C73" w:rsidRDefault="0005109D" w:rsidP="0005109D">
            <w:pPr>
              <w:pStyle w:val="ConsPlusCell"/>
              <w:jc w:val="center"/>
              <w:rPr>
                <w:rFonts w:ascii="Times New Roman" w:hAnsi="Times New Roman" w:cs="Times New Roman"/>
              </w:rPr>
            </w:pPr>
          </w:p>
        </w:tc>
      </w:tr>
      <w:tr w:rsidR="0005109D" w:rsidRPr="00847C73" w14:paraId="060F7688" w14:textId="77777777" w:rsidTr="0005109D">
        <w:trPr>
          <w:tblCellSpacing w:w="5" w:type="nil"/>
        </w:trPr>
        <w:tc>
          <w:tcPr>
            <w:tcW w:w="6804" w:type="dxa"/>
            <w:vMerge/>
            <w:tcBorders>
              <w:left w:val="single" w:sz="4" w:space="0" w:color="auto"/>
              <w:bottom w:val="single" w:sz="4" w:space="0" w:color="auto"/>
              <w:right w:val="single" w:sz="4" w:space="0" w:color="auto"/>
            </w:tcBorders>
          </w:tcPr>
          <w:p w14:paraId="5113520D" w14:textId="77777777" w:rsidR="0005109D" w:rsidRPr="00847C73" w:rsidRDefault="0005109D" w:rsidP="0005109D">
            <w:pPr>
              <w:pStyle w:val="ConsPlusCell"/>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6D3FA5C5" w14:textId="77777777" w:rsidR="0005109D" w:rsidRPr="00847C73" w:rsidRDefault="0005109D" w:rsidP="0005109D">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3DC769B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2019 год</w:t>
            </w:r>
          </w:p>
        </w:tc>
        <w:tc>
          <w:tcPr>
            <w:tcW w:w="1275" w:type="dxa"/>
            <w:tcBorders>
              <w:left w:val="single" w:sz="4" w:space="0" w:color="auto"/>
              <w:bottom w:val="single" w:sz="4" w:space="0" w:color="auto"/>
              <w:right w:val="single" w:sz="4" w:space="0" w:color="auto"/>
            </w:tcBorders>
          </w:tcPr>
          <w:p w14:paraId="26300BD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2020 год</w:t>
            </w:r>
          </w:p>
        </w:tc>
        <w:tc>
          <w:tcPr>
            <w:tcW w:w="1276" w:type="dxa"/>
            <w:tcBorders>
              <w:left w:val="single" w:sz="4" w:space="0" w:color="auto"/>
              <w:bottom w:val="single" w:sz="4" w:space="0" w:color="auto"/>
              <w:right w:val="single" w:sz="4" w:space="0" w:color="auto"/>
            </w:tcBorders>
          </w:tcPr>
          <w:p w14:paraId="1C42257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2021 год</w:t>
            </w:r>
          </w:p>
        </w:tc>
        <w:tc>
          <w:tcPr>
            <w:tcW w:w="2977" w:type="dxa"/>
            <w:tcBorders>
              <w:left w:val="single" w:sz="4" w:space="0" w:color="auto"/>
              <w:bottom w:val="single" w:sz="4" w:space="0" w:color="auto"/>
              <w:right w:val="single" w:sz="4" w:space="0" w:color="auto"/>
            </w:tcBorders>
          </w:tcPr>
          <w:p w14:paraId="30A35C0F" w14:textId="77777777" w:rsidR="0005109D" w:rsidRPr="00847C73" w:rsidRDefault="0005109D" w:rsidP="0005109D">
            <w:pPr>
              <w:pStyle w:val="ConsPlusCell"/>
              <w:ind w:right="-216"/>
              <w:jc w:val="center"/>
              <w:rPr>
                <w:rFonts w:ascii="Times New Roman" w:hAnsi="Times New Roman" w:cs="Times New Roman"/>
              </w:rPr>
            </w:pPr>
          </w:p>
        </w:tc>
      </w:tr>
      <w:tr w:rsidR="0005109D" w:rsidRPr="00847C73" w14:paraId="5F4AC07E" w14:textId="77777777" w:rsidTr="0005109D">
        <w:trPr>
          <w:tblCellSpacing w:w="5" w:type="nil"/>
        </w:trPr>
        <w:tc>
          <w:tcPr>
            <w:tcW w:w="6804" w:type="dxa"/>
            <w:tcBorders>
              <w:left w:val="single" w:sz="4" w:space="0" w:color="auto"/>
              <w:bottom w:val="single" w:sz="4" w:space="0" w:color="auto"/>
              <w:right w:val="single" w:sz="4" w:space="0" w:color="auto"/>
            </w:tcBorders>
          </w:tcPr>
          <w:p w14:paraId="1A42F30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418" w:type="dxa"/>
            <w:tcBorders>
              <w:left w:val="single" w:sz="4" w:space="0" w:color="auto"/>
              <w:bottom w:val="single" w:sz="4" w:space="0" w:color="auto"/>
              <w:right w:val="single" w:sz="4" w:space="0" w:color="auto"/>
            </w:tcBorders>
          </w:tcPr>
          <w:p w14:paraId="1572598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5EE0EE1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w:t>
            </w:r>
          </w:p>
        </w:tc>
        <w:tc>
          <w:tcPr>
            <w:tcW w:w="1275" w:type="dxa"/>
            <w:tcBorders>
              <w:left w:val="single" w:sz="4" w:space="0" w:color="auto"/>
              <w:bottom w:val="single" w:sz="4" w:space="0" w:color="auto"/>
              <w:right w:val="single" w:sz="4" w:space="0" w:color="auto"/>
            </w:tcBorders>
          </w:tcPr>
          <w:p w14:paraId="761B2A6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w:t>
            </w:r>
          </w:p>
        </w:tc>
        <w:tc>
          <w:tcPr>
            <w:tcW w:w="1276" w:type="dxa"/>
            <w:tcBorders>
              <w:left w:val="single" w:sz="4" w:space="0" w:color="auto"/>
              <w:bottom w:val="single" w:sz="4" w:space="0" w:color="auto"/>
              <w:right w:val="single" w:sz="4" w:space="0" w:color="auto"/>
            </w:tcBorders>
          </w:tcPr>
          <w:p w14:paraId="0B3735F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5</w:t>
            </w:r>
          </w:p>
        </w:tc>
        <w:tc>
          <w:tcPr>
            <w:tcW w:w="2977" w:type="dxa"/>
            <w:tcBorders>
              <w:left w:val="single" w:sz="4" w:space="0" w:color="auto"/>
              <w:bottom w:val="single" w:sz="4" w:space="0" w:color="auto"/>
              <w:right w:val="single" w:sz="4" w:space="0" w:color="auto"/>
            </w:tcBorders>
          </w:tcPr>
          <w:p w14:paraId="601D4E1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6</w:t>
            </w:r>
          </w:p>
        </w:tc>
      </w:tr>
      <w:tr w:rsidR="0005109D" w:rsidRPr="00847C73" w14:paraId="71AC505A" w14:textId="77777777" w:rsidTr="0005109D">
        <w:trPr>
          <w:trHeight w:val="107"/>
          <w:tblCellSpacing w:w="5" w:type="nil"/>
        </w:trPr>
        <w:tc>
          <w:tcPr>
            <w:tcW w:w="15026" w:type="dxa"/>
            <w:gridSpan w:val="6"/>
            <w:tcBorders>
              <w:left w:val="single" w:sz="4" w:space="0" w:color="auto"/>
              <w:bottom w:val="single" w:sz="4" w:space="0" w:color="auto"/>
              <w:right w:val="single" w:sz="4" w:space="0" w:color="auto"/>
            </w:tcBorders>
          </w:tcPr>
          <w:p w14:paraId="51C79BAE"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района</w:t>
            </w:r>
          </w:p>
        </w:tc>
      </w:tr>
      <w:tr w:rsidR="0005109D" w:rsidRPr="00847C73" w14:paraId="33BB25C8" w14:textId="77777777" w:rsidTr="0005109D">
        <w:trPr>
          <w:trHeight w:val="275"/>
          <w:tblCellSpacing w:w="5" w:type="nil"/>
        </w:trPr>
        <w:tc>
          <w:tcPr>
            <w:tcW w:w="6804" w:type="dxa"/>
            <w:tcBorders>
              <w:left w:val="single" w:sz="4" w:space="0" w:color="auto"/>
              <w:bottom w:val="single" w:sz="4" w:space="0" w:color="auto"/>
              <w:right w:val="single" w:sz="4" w:space="0" w:color="auto"/>
            </w:tcBorders>
          </w:tcPr>
          <w:p w14:paraId="7A938D5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09A2648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44 422,4</w:t>
            </w:r>
          </w:p>
        </w:tc>
        <w:tc>
          <w:tcPr>
            <w:tcW w:w="1276" w:type="dxa"/>
            <w:tcBorders>
              <w:left w:val="single" w:sz="4" w:space="0" w:color="auto"/>
              <w:bottom w:val="single" w:sz="4" w:space="0" w:color="auto"/>
              <w:right w:val="single" w:sz="4" w:space="0" w:color="auto"/>
            </w:tcBorders>
          </w:tcPr>
          <w:p w14:paraId="35F756C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14 756,5</w:t>
            </w:r>
          </w:p>
        </w:tc>
        <w:tc>
          <w:tcPr>
            <w:tcW w:w="1275" w:type="dxa"/>
            <w:tcBorders>
              <w:left w:val="single" w:sz="4" w:space="0" w:color="auto"/>
              <w:bottom w:val="single" w:sz="4" w:space="0" w:color="auto"/>
              <w:right w:val="single" w:sz="4" w:space="0" w:color="auto"/>
            </w:tcBorders>
          </w:tcPr>
          <w:p w14:paraId="6CC7D71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19 665,9</w:t>
            </w:r>
          </w:p>
        </w:tc>
        <w:tc>
          <w:tcPr>
            <w:tcW w:w="1276" w:type="dxa"/>
            <w:tcBorders>
              <w:left w:val="single" w:sz="4" w:space="0" w:color="auto"/>
              <w:bottom w:val="single" w:sz="4" w:space="0" w:color="auto"/>
              <w:right w:val="single" w:sz="4" w:space="0" w:color="auto"/>
            </w:tcBorders>
          </w:tcPr>
          <w:p w14:paraId="4992A6C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10 000,0</w:t>
            </w:r>
          </w:p>
        </w:tc>
        <w:tc>
          <w:tcPr>
            <w:tcW w:w="2977" w:type="dxa"/>
            <w:tcBorders>
              <w:left w:val="single" w:sz="4" w:space="0" w:color="auto"/>
              <w:bottom w:val="single" w:sz="4" w:space="0" w:color="auto"/>
              <w:right w:val="single" w:sz="4" w:space="0" w:color="auto"/>
            </w:tcBorders>
          </w:tcPr>
          <w:p w14:paraId="1A150706" w14:textId="77777777" w:rsidR="0005109D" w:rsidRPr="00847C73" w:rsidRDefault="0005109D" w:rsidP="0005109D">
            <w:pPr>
              <w:pStyle w:val="ConsPlusCell"/>
              <w:rPr>
                <w:rFonts w:ascii="Times New Roman" w:hAnsi="Times New Roman" w:cs="Times New Roman"/>
              </w:rPr>
            </w:pPr>
          </w:p>
        </w:tc>
      </w:tr>
      <w:tr w:rsidR="0005109D" w:rsidRPr="00847C73" w14:paraId="7A852908" w14:textId="77777777" w:rsidTr="0005109D">
        <w:trPr>
          <w:trHeight w:val="261"/>
          <w:tblCellSpacing w:w="5" w:type="nil"/>
        </w:trPr>
        <w:tc>
          <w:tcPr>
            <w:tcW w:w="6804" w:type="dxa"/>
            <w:tcBorders>
              <w:left w:val="single" w:sz="4" w:space="0" w:color="auto"/>
              <w:bottom w:val="single" w:sz="4" w:space="0" w:color="auto"/>
              <w:right w:val="single" w:sz="4" w:space="0" w:color="auto"/>
            </w:tcBorders>
          </w:tcPr>
          <w:p w14:paraId="2DA530C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p>
        </w:tc>
        <w:tc>
          <w:tcPr>
            <w:tcW w:w="1418" w:type="dxa"/>
            <w:tcBorders>
              <w:left w:val="single" w:sz="4" w:space="0" w:color="auto"/>
              <w:bottom w:val="single" w:sz="4" w:space="0" w:color="auto"/>
              <w:right w:val="single" w:sz="4" w:space="0" w:color="auto"/>
            </w:tcBorders>
          </w:tcPr>
          <w:p w14:paraId="354C912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14:paraId="5568E5EC" w14:textId="77777777" w:rsidR="0005109D" w:rsidRPr="00847C73" w:rsidRDefault="0005109D" w:rsidP="0005109D">
            <w:pPr>
              <w:jc w:val="center"/>
              <w:rPr>
                <w:sz w:val="20"/>
                <w:szCs w:val="20"/>
              </w:rPr>
            </w:pPr>
            <w:r w:rsidRPr="00847C73">
              <w:rPr>
                <w:sz w:val="20"/>
                <w:szCs w:val="20"/>
              </w:rPr>
              <w:t>-</w:t>
            </w:r>
          </w:p>
        </w:tc>
        <w:tc>
          <w:tcPr>
            <w:tcW w:w="1275" w:type="dxa"/>
            <w:tcBorders>
              <w:left w:val="single" w:sz="4" w:space="0" w:color="auto"/>
              <w:bottom w:val="single" w:sz="4" w:space="0" w:color="auto"/>
              <w:right w:val="single" w:sz="4" w:space="0" w:color="auto"/>
            </w:tcBorders>
          </w:tcPr>
          <w:p w14:paraId="3449726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tcPr>
          <w:p w14:paraId="00B63023" w14:textId="77777777" w:rsidR="0005109D" w:rsidRPr="00847C73" w:rsidRDefault="0005109D" w:rsidP="0005109D">
            <w:pPr>
              <w:jc w:val="center"/>
              <w:rPr>
                <w:sz w:val="20"/>
                <w:szCs w:val="20"/>
              </w:rPr>
            </w:pPr>
            <w:r w:rsidRPr="00847C73">
              <w:rPr>
                <w:sz w:val="20"/>
                <w:szCs w:val="20"/>
              </w:rPr>
              <w:t>-</w:t>
            </w:r>
          </w:p>
        </w:tc>
        <w:tc>
          <w:tcPr>
            <w:tcW w:w="2977" w:type="dxa"/>
            <w:tcBorders>
              <w:left w:val="single" w:sz="4" w:space="0" w:color="auto"/>
              <w:bottom w:val="single" w:sz="4" w:space="0" w:color="auto"/>
              <w:right w:val="single" w:sz="4" w:space="0" w:color="auto"/>
            </w:tcBorders>
          </w:tcPr>
          <w:p w14:paraId="68615EF7" w14:textId="77777777" w:rsidR="0005109D" w:rsidRPr="00847C73" w:rsidRDefault="0005109D" w:rsidP="0005109D">
            <w:pPr>
              <w:pStyle w:val="ConsPlusCell"/>
              <w:rPr>
                <w:rFonts w:ascii="Times New Roman" w:hAnsi="Times New Roman" w:cs="Times New Roman"/>
              </w:rPr>
            </w:pPr>
          </w:p>
        </w:tc>
      </w:tr>
      <w:tr w:rsidR="0005109D" w:rsidRPr="00847C73" w14:paraId="105E5E7A" w14:textId="77777777" w:rsidTr="0005109D">
        <w:trPr>
          <w:trHeight w:val="266"/>
          <w:tblCellSpacing w:w="5" w:type="nil"/>
        </w:trPr>
        <w:tc>
          <w:tcPr>
            <w:tcW w:w="6804" w:type="dxa"/>
            <w:tcBorders>
              <w:left w:val="single" w:sz="4" w:space="0" w:color="auto"/>
              <w:bottom w:val="single" w:sz="4" w:space="0" w:color="auto"/>
              <w:right w:val="single" w:sz="4" w:space="0" w:color="auto"/>
            </w:tcBorders>
          </w:tcPr>
          <w:p w14:paraId="6184148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областного бюджета</w:t>
            </w:r>
          </w:p>
        </w:tc>
        <w:tc>
          <w:tcPr>
            <w:tcW w:w="1418" w:type="dxa"/>
            <w:tcBorders>
              <w:left w:val="single" w:sz="4" w:space="0" w:color="auto"/>
              <w:bottom w:val="single" w:sz="4" w:space="0" w:color="auto"/>
              <w:right w:val="single" w:sz="4" w:space="0" w:color="auto"/>
            </w:tcBorders>
          </w:tcPr>
          <w:p w14:paraId="2313C22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tcPr>
          <w:p w14:paraId="480B2BFA" w14:textId="77777777" w:rsidR="0005109D" w:rsidRPr="00847C73" w:rsidRDefault="0005109D" w:rsidP="0005109D">
            <w:pPr>
              <w:jc w:val="center"/>
              <w:rPr>
                <w:sz w:val="20"/>
                <w:szCs w:val="20"/>
              </w:rPr>
            </w:pPr>
            <w:r w:rsidRPr="00847C73">
              <w:rPr>
                <w:sz w:val="20"/>
                <w:szCs w:val="20"/>
              </w:rPr>
              <w:t>-</w:t>
            </w:r>
          </w:p>
        </w:tc>
        <w:tc>
          <w:tcPr>
            <w:tcW w:w="1275" w:type="dxa"/>
            <w:tcBorders>
              <w:left w:val="single" w:sz="4" w:space="0" w:color="auto"/>
              <w:bottom w:val="single" w:sz="4" w:space="0" w:color="auto"/>
              <w:right w:val="single" w:sz="4" w:space="0" w:color="auto"/>
            </w:tcBorders>
          </w:tcPr>
          <w:p w14:paraId="6FA2F44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tcPr>
          <w:p w14:paraId="5983300C" w14:textId="77777777" w:rsidR="0005109D" w:rsidRPr="00847C73" w:rsidRDefault="0005109D" w:rsidP="0005109D">
            <w:pPr>
              <w:jc w:val="center"/>
              <w:rPr>
                <w:sz w:val="20"/>
                <w:szCs w:val="20"/>
              </w:rPr>
            </w:pPr>
            <w:r w:rsidRPr="00847C73">
              <w:rPr>
                <w:sz w:val="20"/>
                <w:szCs w:val="20"/>
              </w:rPr>
              <w:t>-</w:t>
            </w:r>
          </w:p>
        </w:tc>
        <w:tc>
          <w:tcPr>
            <w:tcW w:w="2977" w:type="dxa"/>
            <w:tcBorders>
              <w:left w:val="single" w:sz="4" w:space="0" w:color="auto"/>
              <w:bottom w:val="single" w:sz="4" w:space="0" w:color="auto"/>
              <w:right w:val="single" w:sz="4" w:space="0" w:color="auto"/>
            </w:tcBorders>
          </w:tcPr>
          <w:p w14:paraId="18D722CA" w14:textId="77777777" w:rsidR="0005109D" w:rsidRPr="00847C73" w:rsidRDefault="0005109D" w:rsidP="0005109D">
            <w:pPr>
              <w:pStyle w:val="ConsPlusCell"/>
              <w:rPr>
                <w:rFonts w:ascii="Times New Roman" w:hAnsi="Times New Roman" w:cs="Times New Roman"/>
              </w:rPr>
            </w:pPr>
          </w:p>
        </w:tc>
      </w:tr>
      <w:tr w:rsidR="0005109D" w:rsidRPr="00847C73" w14:paraId="46496451" w14:textId="77777777" w:rsidTr="0005109D">
        <w:trPr>
          <w:trHeight w:val="283"/>
          <w:tblCellSpacing w:w="5" w:type="nil"/>
        </w:trPr>
        <w:tc>
          <w:tcPr>
            <w:tcW w:w="6804" w:type="dxa"/>
            <w:tcBorders>
              <w:left w:val="single" w:sz="4" w:space="0" w:color="auto"/>
              <w:bottom w:val="single" w:sz="4" w:space="0" w:color="auto"/>
              <w:right w:val="single" w:sz="4" w:space="0" w:color="auto"/>
            </w:tcBorders>
          </w:tcPr>
          <w:p w14:paraId="0F5B1F8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местного бюджета</w:t>
            </w:r>
          </w:p>
        </w:tc>
        <w:tc>
          <w:tcPr>
            <w:tcW w:w="1418" w:type="dxa"/>
            <w:tcBorders>
              <w:left w:val="single" w:sz="4" w:space="0" w:color="auto"/>
              <w:bottom w:val="single" w:sz="4" w:space="0" w:color="auto"/>
              <w:right w:val="single" w:sz="4" w:space="0" w:color="auto"/>
            </w:tcBorders>
          </w:tcPr>
          <w:p w14:paraId="35D624A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44 422,4</w:t>
            </w:r>
          </w:p>
        </w:tc>
        <w:tc>
          <w:tcPr>
            <w:tcW w:w="1276" w:type="dxa"/>
            <w:tcBorders>
              <w:left w:val="single" w:sz="4" w:space="0" w:color="auto"/>
              <w:bottom w:val="single" w:sz="4" w:space="0" w:color="auto"/>
              <w:right w:val="single" w:sz="4" w:space="0" w:color="auto"/>
            </w:tcBorders>
          </w:tcPr>
          <w:p w14:paraId="7349495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14 756,5</w:t>
            </w:r>
          </w:p>
        </w:tc>
        <w:tc>
          <w:tcPr>
            <w:tcW w:w="1275" w:type="dxa"/>
            <w:tcBorders>
              <w:left w:val="single" w:sz="4" w:space="0" w:color="auto"/>
              <w:bottom w:val="single" w:sz="4" w:space="0" w:color="auto"/>
              <w:right w:val="single" w:sz="4" w:space="0" w:color="auto"/>
            </w:tcBorders>
          </w:tcPr>
          <w:p w14:paraId="5D8EDE8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19 665,9</w:t>
            </w:r>
          </w:p>
        </w:tc>
        <w:tc>
          <w:tcPr>
            <w:tcW w:w="1276" w:type="dxa"/>
            <w:tcBorders>
              <w:left w:val="single" w:sz="4" w:space="0" w:color="auto"/>
              <w:bottom w:val="single" w:sz="4" w:space="0" w:color="auto"/>
              <w:right w:val="single" w:sz="4" w:space="0" w:color="auto"/>
            </w:tcBorders>
          </w:tcPr>
          <w:p w14:paraId="4CFABD5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10 000,0</w:t>
            </w:r>
          </w:p>
        </w:tc>
        <w:tc>
          <w:tcPr>
            <w:tcW w:w="2977" w:type="dxa"/>
            <w:tcBorders>
              <w:left w:val="single" w:sz="4" w:space="0" w:color="auto"/>
              <w:bottom w:val="single" w:sz="4" w:space="0" w:color="auto"/>
              <w:right w:val="single" w:sz="4" w:space="0" w:color="auto"/>
            </w:tcBorders>
          </w:tcPr>
          <w:p w14:paraId="4A3DF769" w14:textId="77777777" w:rsidR="0005109D" w:rsidRPr="00847C73" w:rsidRDefault="0005109D" w:rsidP="0005109D">
            <w:pPr>
              <w:pStyle w:val="ConsPlusCell"/>
              <w:rPr>
                <w:rFonts w:ascii="Times New Roman" w:hAnsi="Times New Roman" w:cs="Times New Roman"/>
              </w:rPr>
            </w:pPr>
          </w:p>
        </w:tc>
      </w:tr>
      <w:tr w:rsidR="0005109D" w:rsidRPr="00847C73" w14:paraId="3DBDDC3D" w14:textId="77777777" w:rsidTr="0005109D">
        <w:trPr>
          <w:trHeight w:val="274"/>
          <w:tblCellSpacing w:w="5" w:type="nil"/>
        </w:trPr>
        <w:tc>
          <w:tcPr>
            <w:tcW w:w="6804" w:type="dxa"/>
            <w:tcBorders>
              <w:left w:val="single" w:sz="4" w:space="0" w:color="auto"/>
              <w:bottom w:val="single" w:sz="4" w:space="0" w:color="auto"/>
              <w:right w:val="single" w:sz="4" w:space="0" w:color="auto"/>
            </w:tcBorders>
          </w:tcPr>
          <w:p w14:paraId="089A43D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p>
        </w:tc>
        <w:tc>
          <w:tcPr>
            <w:tcW w:w="1418" w:type="dxa"/>
            <w:tcBorders>
              <w:left w:val="single" w:sz="4" w:space="0" w:color="auto"/>
              <w:bottom w:val="single" w:sz="4" w:space="0" w:color="auto"/>
              <w:right w:val="single" w:sz="4" w:space="0" w:color="auto"/>
            </w:tcBorders>
          </w:tcPr>
          <w:p w14:paraId="2129E68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tcPr>
          <w:p w14:paraId="5F7D84D6" w14:textId="77777777" w:rsidR="0005109D" w:rsidRPr="00847C73" w:rsidRDefault="0005109D" w:rsidP="0005109D">
            <w:pPr>
              <w:jc w:val="center"/>
              <w:rPr>
                <w:sz w:val="20"/>
                <w:szCs w:val="20"/>
              </w:rPr>
            </w:pPr>
            <w:r w:rsidRPr="00847C73">
              <w:rPr>
                <w:sz w:val="20"/>
                <w:szCs w:val="20"/>
              </w:rPr>
              <w:t>-</w:t>
            </w:r>
          </w:p>
        </w:tc>
        <w:tc>
          <w:tcPr>
            <w:tcW w:w="1275" w:type="dxa"/>
            <w:tcBorders>
              <w:left w:val="single" w:sz="4" w:space="0" w:color="auto"/>
              <w:bottom w:val="single" w:sz="4" w:space="0" w:color="auto"/>
              <w:right w:val="single" w:sz="4" w:space="0" w:color="auto"/>
            </w:tcBorders>
          </w:tcPr>
          <w:p w14:paraId="6D5DDDA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tcPr>
          <w:p w14:paraId="450C6C2A" w14:textId="77777777" w:rsidR="0005109D" w:rsidRPr="00847C73" w:rsidRDefault="0005109D" w:rsidP="0005109D">
            <w:pPr>
              <w:jc w:val="center"/>
              <w:rPr>
                <w:sz w:val="20"/>
                <w:szCs w:val="20"/>
              </w:rPr>
            </w:pPr>
            <w:r w:rsidRPr="00847C73">
              <w:rPr>
                <w:sz w:val="20"/>
                <w:szCs w:val="20"/>
              </w:rPr>
              <w:t>-</w:t>
            </w:r>
          </w:p>
        </w:tc>
        <w:tc>
          <w:tcPr>
            <w:tcW w:w="2977" w:type="dxa"/>
            <w:tcBorders>
              <w:left w:val="single" w:sz="4" w:space="0" w:color="auto"/>
              <w:bottom w:val="single" w:sz="4" w:space="0" w:color="auto"/>
              <w:right w:val="single" w:sz="4" w:space="0" w:color="auto"/>
            </w:tcBorders>
          </w:tcPr>
          <w:p w14:paraId="089E58B5" w14:textId="77777777" w:rsidR="0005109D" w:rsidRPr="00847C73" w:rsidRDefault="0005109D" w:rsidP="0005109D">
            <w:pPr>
              <w:pStyle w:val="ConsPlusCell"/>
              <w:rPr>
                <w:rFonts w:ascii="Times New Roman" w:hAnsi="Times New Roman" w:cs="Times New Roman"/>
              </w:rPr>
            </w:pPr>
          </w:p>
        </w:tc>
      </w:tr>
    </w:tbl>
    <w:p w14:paraId="37B6EAC0" w14:textId="77777777" w:rsidR="0005109D" w:rsidRPr="00847C73" w:rsidRDefault="0005109D" w:rsidP="0005109D">
      <w:pPr>
        <w:pStyle w:val="ConsPlusNormal"/>
        <w:jc w:val="both"/>
        <w:rPr>
          <w:rFonts w:ascii="Times New Roman" w:hAnsi="Times New Roman" w:cs="Times New Roman"/>
          <w:vertAlign w:val="superscript"/>
        </w:rPr>
      </w:pPr>
    </w:p>
    <w:tbl>
      <w:tblPr>
        <w:tblStyle w:val="affa"/>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05109D" w:rsidRPr="00847C73" w14:paraId="599C644D" w14:textId="77777777" w:rsidTr="0005109D">
        <w:trPr>
          <w:trHeight w:val="1276"/>
        </w:trPr>
        <w:tc>
          <w:tcPr>
            <w:tcW w:w="8897" w:type="dxa"/>
          </w:tcPr>
          <w:p w14:paraId="7656843E" w14:textId="77777777" w:rsidR="0005109D" w:rsidRPr="00847C73" w:rsidRDefault="0005109D" w:rsidP="0005109D">
            <w:pPr>
              <w:pStyle w:val="af5"/>
              <w:rPr>
                <w:b w:val="0"/>
                <w:bCs w:val="0"/>
                <w:sz w:val="20"/>
                <w:szCs w:val="20"/>
              </w:rPr>
            </w:pPr>
          </w:p>
        </w:tc>
        <w:tc>
          <w:tcPr>
            <w:tcW w:w="6379" w:type="dxa"/>
          </w:tcPr>
          <w:p w14:paraId="701C3249" w14:textId="77777777" w:rsidR="0005109D" w:rsidRPr="00847C73" w:rsidRDefault="0005109D" w:rsidP="0005109D">
            <w:pPr>
              <w:pStyle w:val="af5"/>
              <w:rPr>
                <w:b w:val="0"/>
                <w:bCs w:val="0"/>
                <w:sz w:val="20"/>
                <w:szCs w:val="20"/>
              </w:rPr>
            </w:pPr>
            <w:r w:rsidRPr="00847C73">
              <w:rPr>
                <w:b w:val="0"/>
                <w:sz w:val="20"/>
                <w:szCs w:val="20"/>
              </w:rPr>
              <w:t>ПРИЛОЖЕНИЕ № 2</w:t>
            </w:r>
          </w:p>
          <w:p w14:paraId="04C20CCA" w14:textId="77777777" w:rsidR="0005109D" w:rsidRPr="00847C73" w:rsidRDefault="0005109D" w:rsidP="0005109D">
            <w:pPr>
              <w:pStyle w:val="af5"/>
              <w:rPr>
                <w:b w:val="0"/>
                <w:bCs w:val="0"/>
                <w:sz w:val="20"/>
                <w:szCs w:val="20"/>
              </w:rPr>
            </w:pPr>
            <w:r w:rsidRPr="00847C73">
              <w:rPr>
                <w:b w:val="0"/>
                <w:sz w:val="20"/>
                <w:szCs w:val="20"/>
              </w:rPr>
              <w:t>к постановлению администрации</w:t>
            </w:r>
          </w:p>
          <w:p w14:paraId="23715503" w14:textId="77777777" w:rsidR="0005109D" w:rsidRPr="00847C73" w:rsidRDefault="0005109D" w:rsidP="0005109D">
            <w:pPr>
              <w:pStyle w:val="af5"/>
              <w:rPr>
                <w:b w:val="0"/>
                <w:bCs w:val="0"/>
                <w:sz w:val="20"/>
                <w:szCs w:val="20"/>
              </w:rPr>
            </w:pPr>
            <w:r w:rsidRPr="00847C73">
              <w:rPr>
                <w:b w:val="0"/>
                <w:sz w:val="20"/>
                <w:szCs w:val="20"/>
              </w:rPr>
              <w:t>Куйбышевского муниципального района</w:t>
            </w:r>
          </w:p>
          <w:p w14:paraId="4DD70D56" w14:textId="77777777" w:rsidR="0005109D" w:rsidRPr="00847C73" w:rsidRDefault="0005109D" w:rsidP="0005109D">
            <w:pPr>
              <w:pStyle w:val="af5"/>
              <w:rPr>
                <w:b w:val="0"/>
                <w:bCs w:val="0"/>
                <w:sz w:val="20"/>
                <w:szCs w:val="20"/>
              </w:rPr>
            </w:pPr>
            <w:r w:rsidRPr="00847C73">
              <w:rPr>
                <w:b w:val="0"/>
                <w:sz w:val="20"/>
                <w:szCs w:val="20"/>
              </w:rPr>
              <w:t>Новосибирской области</w:t>
            </w:r>
          </w:p>
          <w:p w14:paraId="4E276D64" w14:textId="77777777" w:rsidR="0005109D" w:rsidRPr="00847C73" w:rsidRDefault="0005109D" w:rsidP="0005109D">
            <w:pPr>
              <w:pStyle w:val="af5"/>
              <w:rPr>
                <w:b w:val="0"/>
                <w:bCs w:val="0"/>
                <w:sz w:val="20"/>
                <w:szCs w:val="20"/>
              </w:rPr>
            </w:pPr>
            <w:r w:rsidRPr="00847C73">
              <w:rPr>
                <w:b w:val="0"/>
                <w:sz w:val="20"/>
                <w:szCs w:val="20"/>
              </w:rPr>
              <w:t>от 10.11.2020 № 943</w:t>
            </w:r>
          </w:p>
        </w:tc>
      </w:tr>
    </w:tbl>
    <w:p w14:paraId="5FC0C90B" w14:textId="77777777" w:rsidR="0005109D" w:rsidRPr="00847C73" w:rsidRDefault="0005109D" w:rsidP="0005109D">
      <w:pPr>
        <w:rPr>
          <w:color w:val="000000"/>
          <w:sz w:val="20"/>
          <w:szCs w:val="20"/>
        </w:rPr>
      </w:pPr>
    </w:p>
    <w:p w14:paraId="01ED9A7E" w14:textId="77777777" w:rsidR="0005109D" w:rsidRPr="00847C73" w:rsidRDefault="0005109D" w:rsidP="0005109D">
      <w:pPr>
        <w:pStyle w:val="ConsPlusNormal"/>
        <w:jc w:val="center"/>
        <w:rPr>
          <w:rFonts w:ascii="Times New Roman" w:hAnsi="Times New Roman" w:cs="Times New Roman"/>
        </w:rPr>
      </w:pPr>
    </w:p>
    <w:p w14:paraId="134C920B"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ПЛАН РЕАЛИЗАЦИИ МЕРОПРИЯТИЙ</w:t>
      </w:r>
    </w:p>
    <w:p w14:paraId="7B8B614C"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 xml:space="preserve">муниципальной программы «Молодежь Куйбышевского района на 2019 – 2021 годы» </w:t>
      </w:r>
    </w:p>
    <w:p w14:paraId="2D20A562"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на очередной 2020 год и плановый период 2021 года</w:t>
      </w:r>
    </w:p>
    <w:p w14:paraId="58757558" w14:textId="77777777" w:rsidR="0005109D" w:rsidRPr="00847C73" w:rsidRDefault="0005109D" w:rsidP="0005109D">
      <w:pPr>
        <w:pStyle w:val="ConsPlusNormal"/>
        <w:jc w:val="right"/>
        <w:rPr>
          <w:rFonts w:ascii="Times New Roman" w:hAnsi="Times New Roman" w:cs="Times New Roman"/>
          <w:i/>
        </w:rPr>
      </w:pPr>
      <w:r w:rsidRPr="00847C73">
        <w:rPr>
          <w:rFonts w:ascii="Times New Roman" w:hAnsi="Times New Roman" w:cs="Times New Roman"/>
          <w:i/>
        </w:rPr>
        <w:t>Таблица № 3</w:t>
      </w:r>
    </w:p>
    <w:p w14:paraId="2D239B85" w14:textId="77777777" w:rsidR="0005109D" w:rsidRPr="00847C73" w:rsidRDefault="0005109D" w:rsidP="0005109D">
      <w:pPr>
        <w:pStyle w:val="ConsPlusNormal"/>
        <w:jc w:val="right"/>
        <w:rPr>
          <w:rFonts w:ascii="Times New Roman" w:hAnsi="Times New Roman" w:cs="Times New Roman"/>
          <w:i/>
        </w:rPr>
      </w:pPr>
    </w:p>
    <w:tbl>
      <w:tblPr>
        <w:tblW w:w="15168" w:type="dxa"/>
        <w:tblCellSpacing w:w="5" w:type="nil"/>
        <w:tblInd w:w="75" w:type="dxa"/>
        <w:tblLayout w:type="fixed"/>
        <w:tblCellMar>
          <w:left w:w="75" w:type="dxa"/>
          <w:right w:w="75" w:type="dxa"/>
        </w:tblCellMar>
        <w:tblLook w:val="0000" w:firstRow="0" w:lastRow="0" w:firstColumn="0" w:lastColumn="0" w:noHBand="0" w:noVBand="0"/>
      </w:tblPr>
      <w:tblGrid>
        <w:gridCol w:w="2122"/>
        <w:gridCol w:w="2123"/>
        <w:gridCol w:w="1281"/>
        <w:gridCol w:w="141"/>
        <w:gridCol w:w="1135"/>
        <w:gridCol w:w="1134"/>
        <w:gridCol w:w="1135"/>
        <w:gridCol w:w="1135"/>
        <w:gridCol w:w="1276"/>
        <w:gridCol w:w="1276"/>
        <w:gridCol w:w="1134"/>
        <w:gridCol w:w="1276"/>
      </w:tblGrid>
      <w:tr w:rsidR="0005109D" w:rsidRPr="00847C73" w14:paraId="38FD8121" w14:textId="77777777" w:rsidTr="0005109D">
        <w:trPr>
          <w:trHeight w:val="1174"/>
          <w:tblCellSpacing w:w="5" w:type="nil"/>
        </w:trPr>
        <w:tc>
          <w:tcPr>
            <w:tcW w:w="2122" w:type="dxa"/>
            <w:vMerge w:val="restart"/>
            <w:tcBorders>
              <w:top w:val="single" w:sz="4" w:space="0" w:color="auto"/>
              <w:left w:val="single" w:sz="4" w:space="0" w:color="auto"/>
              <w:right w:val="single" w:sz="4" w:space="0" w:color="auto"/>
            </w:tcBorders>
            <w:shd w:val="clear" w:color="auto" w:fill="auto"/>
          </w:tcPr>
          <w:p w14:paraId="4A11FC0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Наименование мероприятия</w:t>
            </w:r>
          </w:p>
        </w:tc>
        <w:tc>
          <w:tcPr>
            <w:tcW w:w="2123" w:type="dxa"/>
            <w:vMerge w:val="restart"/>
            <w:tcBorders>
              <w:top w:val="single" w:sz="4" w:space="0" w:color="auto"/>
              <w:left w:val="single" w:sz="4" w:space="0" w:color="auto"/>
              <w:right w:val="single" w:sz="4" w:space="0" w:color="auto"/>
            </w:tcBorders>
            <w:shd w:val="clear" w:color="auto" w:fill="auto"/>
          </w:tcPr>
          <w:p w14:paraId="2EFE9A0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 xml:space="preserve">Наименование показателя </w:t>
            </w:r>
          </w:p>
        </w:tc>
        <w:tc>
          <w:tcPr>
            <w:tcW w:w="1422" w:type="dxa"/>
            <w:gridSpan w:val="2"/>
            <w:vMerge w:val="restart"/>
            <w:tcBorders>
              <w:top w:val="single" w:sz="4" w:space="0" w:color="auto"/>
              <w:left w:val="single" w:sz="4" w:space="0" w:color="auto"/>
              <w:right w:val="single" w:sz="4" w:space="0" w:color="auto"/>
            </w:tcBorders>
            <w:shd w:val="clear" w:color="auto" w:fill="auto"/>
          </w:tcPr>
          <w:p w14:paraId="786786D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Значение показателя на 2019 год</w:t>
            </w:r>
          </w:p>
          <w:p w14:paraId="36AD85F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(тыс. руб.)</w:t>
            </w:r>
          </w:p>
        </w:tc>
        <w:tc>
          <w:tcPr>
            <w:tcW w:w="1135" w:type="dxa"/>
            <w:vMerge w:val="restart"/>
            <w:tcBorders>
              <w:top w:val="single" w:sz="4" w:space="0" w:color="auto"/>
              <w:left w:val="single" w:sz="4" w:space="0" w:color="auto"/>
              <w:right w:val="single" w:sz="4" w:space="0" w:color="auto"/>
            </w:tcBorders>
            <w:shd w:val="clear" w:color="auto" w:fill="auto"/>
          </w:tcPr>
          <w:p w14:paraId="39F9C2E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 xml:space="preserve">Значение показателя на </w:t>
            </w:r>
            <w:r w:rsidRPr="00847C73">
              <w:rPr>
                <w:rFonts w:ascii="Times New Roman" w:hAnsi="Times New Roman" w:cs="Times New Roman"/>
                <w:color w:val="000000" w:themeColor="text1"/>
              </w:rPr>
              <w:t xml:space="preserve">2020 </w:t>
            </w:r>
            <w:r w:rsidRPr="00847C73">
              <w:rPr>
                <w:rFonts w:ascii="Times New Roman" w:hAnsi="Times New Roman" w:cs="Times New Roman"/>
              </w:rPr>
              <w:t>год</w:t>
            </w:r>
          </w:p>
          <w:p w14:paraId="3DB7E8A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(тыс. руб.)</w:t>
            </w:r>
          </w:p>
        </w:tc>
        <w:tc>
          <w:tcPr>
            <w:tcW w:w="4680" w:type="dxa"/>
            <w:gridSpan w:val="4"/>
            <w:tcBorders>
              <w:top w:val="single" w:sz="4" w:space="0" w:color="auto"/>
              <w:left w:val="single" w:sz="4" w:space="0" w:color="auto"/>
              <w:right w:val="single" w:sz="4" w:space="0" w:color="auto"/>
            </w:tcBorders>
            <w:shd w:val="clear" w:color="auto" w:fill="auto"/>
          </w:tcPr>
          <w:p w14:paraId="5364E70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Значение показателя на очередной финансовый 2020 год (поквартально) в тыс. руб.</w:t>
            </w:r>
          </w:p>
        </w:tc>
        <w:tc>
          <w:tcPr>
            <w:tcW w:w="1276" w:type="dxa"/>
            <w:vMerge w:val="restart"/>
            <w:tcBorders>
              <w:top w:val="single" w:sz="4" w:space="0" w:color="auto"/>
              <w:left w:val="single" w:sz="4" w:space="0" w:color="auto"/>
              <w:right w:val="single" w:sz="4" w:space="0" w:color="auto"/>
            </w:tcBorders>
            <w:shd w:val="clear" w:color="auto" w:fill="auto"/>
          </w:tcPr>
          <w:p w14:paraId="60FF85E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 xml:space="preserve">Значение показателя на </w:t>
            </w:r>
            <w:r w:rsidRPr="00847C73">
              <w:rPr>
                <w:rFonts w:ascii="Times New Roman" w:hAnsi="Times New Roman" w:cs="Times New Roman"/>
                <w:color w:val="000000" w:themeColor="text1"/>
              </w:rPr>
              <w:t>2021</w:t>
            </w:r>
            <w:r w:rsidRPr="00847C73">
              <w:rPr>
                <w:rFonts w:ascii="Times New Roman" w:hAnsi="Times New Roman" w:cs="Times New Roman"/>
              </w:rPr>
              <w:t xml:space="preserve"> год</w:t>
            </w:r>
          </w:p>
          <w:p w14:paraId="45C1D08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(тыс. руб.)</w:t>
            </w:r>
          </w:p>
        </w:tc>
        <w:tc>
          <w:tcPr>
            <w:tcW w:w="1134" w:type="dxa"/>
            <w:vMerge w:val="restart"/>
            <w:tcBorders>
              <w:top w:val="single" w:sz="4" w:space="0" w:color="auto"/>
              <w:left w:val="single" w:sz="4" w:space="0" w:color="auto"/>
              <w:right w:val="single" w:sz="4" w:space="0" w:color="auto"/>
            </w:tcBorders>
            <w:shd w:val="clear" w:color="auto" w:fill="auto"/>
          </w:tcPr>
          <w:p w14:paraId="3768C4E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Ответственный исполнитель</w:t>
            </w:r>
          </w:p>
        </w:tc>
        <w:tc>
          <w:tcPr>
            <w:tcW w:w="1276" w:type="dxa"/>
            <w:vMerge w:val="restart"/>
            <w:tcBorders>
              <w:top w:val="single" w:sz="4" w:space="0" w:color="auto"/>
              <w:left w:val="single" w:sz="4" w:space="0" w:color="auto"/>
              <w:right w:val="single" w:sz="4" w:space="0" w:color="auto"/>
            </w:tcBorders>
            <w:shd w:val="clear" w:color="auto" w:fill="auto"/>
          </w:tcPr>
          <w:p w14:paraId="4957665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Ожидаемый результат (краткое описание)</w:t>
            </w:r>
          </w:p>
        </w:tc>
      </w:tr>
      <w:tr w:rsidR="0005109D" w:rsidRPr="00847C73" w14:paraId="62FD42FD" w14:textId="77777777" w:rsidTr="0005109D">
        <w:trPr>
          <w:tblCellSpacing w:w="5" w:type="nil"/>
        </w:trPr>
        <w:tc>
          <w:tcPr>
            <w:tcW w:w="2122" w:type="dxa"/>
            <w:vMerge/>
            <w:tcBorders>
              <w:left w:val="single" w:sz="4" w:space="0" w:color="auto"/>
              <w:bottom w:val="single" w:sz="4" w:space="0" w:color="auto"/>
              <w:right w:val="single" w:sz="4" w:space="0" w:color="auto"/>
            </w:tcBorders>
            <w:shd w:val="clear" w:color="auto" w:fill="auto"/>
          </w:tcPr>
          <w:p w14:paraId="704F95F1" w14:textId="77777777" w:rsidR="0005109D" w:rsidRPr="00847C73" w:rsidRDefault="0005109D" w:rsidP="0005109D">
            <w:pPr>
              <w:pStyle w:val="ConsPlusCell"/>
              <w:rPr>
                <w:rFonts w:ascii="Times New Roman" w:hAnsi="Times New Roman" w:cs="Times New Roman"/>
              </w:rPr>
            </w:pPr>
          </w:p>
        </w:tc>
        <w:tc>
          <w:tcPr>
            <w:tcW w:w="2123" w:type="dxa"/>
            <w:vMerge/>
            <w:tcBorders>
              <w:left w:val="single" w:sz="4" w:space="0" w:color="auto"/>
              <w:bottom w:val="single" w:sz="4" w:space="0" w:color="auto"/>
              <w:right w:val="single" w:sz="4" w:space="0" w:color="auto"/>
            </w:tcBorders>
            <w:shd w:val="clear" w:color="auto" w:fill="auto"/>
          </w:tcPr>
          <w:p w14:paraId="38383F47" w14:textId="77777777" w:rsidR="0005109D" w:rsidRPr="00847C73" w:rsidRDefault="0005109D" w:rsidP="0005109D">
            <w:pPr>
              <w:pStyle w:val="ConsPlusCell"/>
              <w:rPr>
                <w:rFonts w:ascii="Times New Roman" w:hAnsi="Times New Roman" w:cs="Times New Roman"/>
              </w:rPr>
            </w:pPr>
          </w:p>
        </w:tc>
        <w:tc>
          <w:tcPr>
            <w:tcW w:w="1422" w:type="dxa"/>
            <w:gridSpan w:val="2"/>
            <w:vMerge/>
            <w:tcBorders>
              <w:left w:val="single" w:sz="4" w:space="0" w:color="auto"/>
              <w:bottom w:val="single" w:sz="4" w:space="0" w:color="auto"/>
              <w:right w:val="single" w:sz="4" w:space="0" w:color="auto"/>
            </w:tcBorders>
            <w:shd w:val="clear" w:color="auto" w:fill="auto"/>
            <w:vAlign w:val="center"/>
          </w:tcPr>
          <w:p w14:paraId="60E06307" w14:textId="77777777" w:rsidR="0005109D" w:rsidRPr="00847C73" w:rsidRDefault="0005109D" w:rsidP="0005109D">
            <w:pPr>
              <w:pStyle w:val="ConsPlusCell"/>
              <w:jc w:val="center"/>
              <w:rPr>
                <w:rFonts w:ascii="Times New Roman" w:hAnsi="Times New Roman" w:cs="Times New Roman"/>
              </w:rPr>
            </w:pPr>
          </w:p>
        </w:tc>
        <w:tc>
          <w:tcPr>
            <w:tcW w:w="1135" w:type="dxa"/>
            <w:vMerge/>
            <w:tcBorders>
              <w:left w:val="single" w:sz="4" w:space="0" w:color="auto"/>
              <w:bottom w:val="single" w:sz="4" w:space="0" w:color="auto"/>
              <w:right w:val="single" w:sz="4" w:space="0" w:color="auto"/>
            </w:tcBorders>
            <w:shd w:val="clear" w:color="auto" w:fill="auto"/>
            <w:vAlign w:val="center"/>
          </w:tcPr>
          <w:p w14:paraId="1B43F463" w14:textId="77777777" w:rsidR="0005109D" w:rsidRPr="00847C73" w:rsidRDefault="0005109D" w:rsidP="0005109D">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03429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 кв.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D1DB54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 кв.</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7BF4CC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 кв.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F0BFF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 кв.</w:t>
            </w:r>
          </w:p>
        </w:tc>
        <w:tc>
          <w:tcPr>
            <w:tcW w:w="1276" w:type="dxa"/>
            <w:vMerge/>
            <w:tcBorders>
              <w:left w:val="single" w:sz="4" w:space="0" w:color="auto"/>
              <w:bottom w:val="single" w:sz="4" w:space="0" w:color="auto"/>
              <w:right w:val="single" w:sz="4" w:space="0" w:color="auto"/>
            </w:tcBorders>
            <w:shd w:val="clear" w:color="auto" w:fill="auto"/>
          </w:tcPr>
          <w:p w14:paraId="1F021D03" w14:textId="77777777" w:rsidR="0005109D" w:rsidRPr="00847C73" w:rsidRDefault="0005109D" w:rsidP="0005109D">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tcPr>
          <w:p w14:paraId="2F1FB63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E9EF3D6" w14:textId="77777777" w:rsidR="0005109D" w:rsidRPr="00847C73" w:rsidRDefault="0005109D" w:rsidP="0005109D">
            <w:pPr>
              <w:pStyle w:val="ConsPlusCell"/>
              <w:rPr>
                <w:rFonts w:ascii="Times New Roman" w:hAnsi="Times New Roman" w:cs="Times New Roman"/>
              </w:rPr>
            </w:pPr>
          </w:p>
        </w:tc>
      </w:tr>
      <w:tr w:rsidR="0005109D" w:rsidRPr="00847C73" w14:paraId="2B50D38A" w14:textId="77777777" w:rsidTr="0005109D">
        <w:trPr>
          <w:tblCellSpacing w:w="5" w:type="nil"/>
        </w:trPr>
        <w:tc>
          <w:tcPr>
            <w:tcW w:w="2122" w:type="dxa"/>
            <w:tcBorders>
              <w:left w:val="single" w:sz="4" w:space="0" w:color="auto"/>
              <w:bottom w:val="single" w:sz="4" w:space="0" w:color="auto"/>
              <w:right w:val="single" w:sz="4" w:space="0" w:color="auto"/>
            </w:tcBorders>
            <w:shd w:val="clear" w:color="auto" w:fill="auto"/>
          </w:tcPr>
          <w:p w14:paraId="28FFD3A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2123" w:type="dxa"/>
            <w:tcBorders>
              <w:left w:val="single" w:sz="4" w:space="0" w:color="auto"/>
              <w:bottom w:val="single" w:sz="4" w:space="0" w:color="auto"/>
              <w:right w:val="single" w:sz="4" w:space="0" w:color="auto"/>
            </w:tcBorders>
            <w:shd w:val="clear" w:color="auto" w:fill="auto"/>
          </w:tcPr>
          <w:p w14:paraId="79669AA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w:t>
            </w:r>
          </w:p>
        </w:tc>
        <w:tc>
          <w:tcPr>
            <w:tcW w:w="1422" w:type="dxa"/>
            <w:gridSpan w:val="2"/>
            <w:tcBorders>
              <w:left w:val="single" w:sz="4" w:space="0" w:color="auto"/>
              <w:bottom w:val="single" w:sz="4" w:space="0" w:color="auto"/>
              <w:right w:val="single" w:sz="4" w:space="0" w:color="auto"/>
            </w:tcBorders>
            <w:shd w:val="clear" w:color="auto" w:fill="auto"/>
          </w:tcPr>
          <w:p w14:paraId="704810B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w:t>
            </w:r>
          </w:p>
        </w:tc>
        <w:tc>
          <w:tcPr>
            <w:tcW w:w="1135" w:type="dxa"/>
            <w:tcBorders>
              <w:left w:val="single" w:sz="4" w:space="0" w:color="auto"/>
              <w:bottom w:val="single" w:sz="4" w:space="0" w:color="auto"/>
              <w:right w:val="single" w:sz="4" w:space="0" w:color="auto"/>
            </w:tcBorders>
            <w:shd w:val="clear" w:color="auto" w:fill="auto"/>
          </w:tcPr>
          <w:p w14:paraId="17B56BA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w:t>
            </w:r>
          </w:p>
        </w:tc>
        <w:tc>
          <w:tcPr>
            <w:tcW w:w="1134" w:type="dxa"/>
            <w:tcBorders>
              <w:left w:val="single" w:sz="4" w:space="0" w:color="auto"/>
              <w:bottom w:val="single" w:sz="4" w:space="0" w:color="auto"/>
              <w:right w:val="single" w:sz="4" w:space="0" w:color="auto"/>
            </w:tcBorders>
            <w:shd w:val="clear" w:color="auto" w:fill="auto"/>
          </w:tcPr>
          <w:p w14:paraId="25EF002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5</w:t>
            </w:r>
          </w:p>
        </w:tc>
        <w:tc>
          <w:tcPr>
            <w:tcW w:w="1135" w:type="dxa"/>
            <w:tcBorders>
              <w:left w:val="single" w:sz="4" w:space="0" w:color="auto"/>
              <w:bottom w:val="single" w:sz="4" w:space="0" w:color="auto"/>
              <w:right w:val="single" w:sz="4" w:space="0" w:color="auto"/>
            </w:tcBorders>
            <w:shd w:val="clear" w:color="auto" w:fill="auto"/>
          </w:tcPr>
          <w:p w14:paraId="5CE53A3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6</w:t>
            </w:r>
          </w:p>
        </w:tc>
        <w:tc>
          <w:tcPr>
            <w:tcW w:w="1135" w:type="dxa"/>
            <w:tcBorders>
              <w:left w:val="single" w:sz="4" w:space="0" w:color="auto"/>
              <w:bottom w:val="single" w:sz="4" w:space="0" w:color="auto"/>
              <w:right w:val="single" w:sz="4" w:space="0" w:color="auto"/>
            </w:tcBorders>
            <w:shd w:val="clear" w:color="auto" w:fill="auto"/>
          </w:tcPr>
          <w:p w14:paraId="60F6773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w:t>
            </w:r>
          </w:p>
        </w:tc>
        <w:tc>
          <w:tcPr>
            <w:tcW w:w="1276" w:type="dxa"/>
            <w:tcBorders>
              <w:left w:val="single" w:sz="4" w:space="0" w:color="auto"/>
              <w:bottom w:val="single" w:sz="4" w:space="0" w:color="auto"/>
              <w:right w:val="single" w:sz="4" w:space="0" w:color="auto"/>
            </w:tcBorders>
            <w:shd w:val="clear" w:color="auto" w:fill="auto"/>
          </w:tcPr>
          <w:p w14:paraId="6A47634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w:t>
            </w:r>
          </w:p>
        </w:tc>
        <w:tc>
          <w:tcPr>
            <w:tcW w:w="1276" w:type="dxa"/>
            <w:tcBorders>
              <w:left w:val="single" w:sz="4" w:space="0" w:color="auto"/>
              <w:bottom w:val="single" w:sz="4" w:space="0" w:color="auto"/>
              <w:right w:val="single" w:sz="4" w:space="0" w:color="auto"/>
            </w:tcBorders>
            <w:shd w:val="clear" w:color="auto" w:fill="auto"/>
          </w:tcPr>
          <w:p w14:paraId="4FB8516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9</w:t>
            </w:r>
          </w:p>
        </w:tc>
        <w:tc>
          <w:tcPr>
            <w:tcW w:w="1134" w:type="dxa"/>
            <w:tcBorders>
              <w:left w:val="single" w:sz="4" w:space="0" w:color="auto"/>
              <w:bottom w:val="single" w:sz="4" w:space="0" w:color="auto"/>
              <w:right w:val="single" w:sz="4" w:space="0" w:color="auto"/>
            </w:tcBorders>
            <w:shd w:val="clear" w:color="auto" w:fill="auto"/>
          </w:tcPr>
          <w:p w14:paraId="6D18394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w:t>
            </w:r>
          </w:p>
        </w:tc>
        <w:tc>
          <w:tcPr>
            <w:tcW w:w="1276" w:type="dxa"/>
            <w:tcBorders>
              <w:left w:val="single" w:sz="4" w:space="0" w:color="auto"/>
              <w:bottom w:val="single" w:sz="4" w:space="0" w:color="auto"/>
              <w:right w:val="single" w:sz="4" w:space="0" w:color="auto"/>
            </w:tcBorders>
            <w:shd w:val="clear" w:color="auto" w:fill="auto"/>
          </w:tcPr>
          <w:p w14:paraId="555B517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11</w:t>
            </w:r>
          </w:p>
        </w:tc>
      </w:tr>
      <w:tr w:rsidR="0005109D" w:rsidRPr="00847C73" w14:paraId="0B6A7AD9" w14:textId="77777777" w:rsidTr="0005109D">
        <w:trPr>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56D02D66"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1. Формулировка цели 1: с</w:t>
            </w:r>
            <w:r w:rsidRPr="00847C73">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w:t>
            </w:r>
          </w:p>
        </w:tc>
      </w:tr>
      <w:tr w:rsidR="0005109D" w:rsidRPr="00847C73" w14:paraId="4AE91A34" w14:textId="77777777" w:rsidTr="0005109D">
        <w:trPr>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0EF793A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1.1. Формулировка задачи 1 цели 1 муниципальной программы: </w:t>
            </w:r>
            <w:r w:rsidRPr="00847C73">
              <w:rPr>
                <w:rFonts w:ascii="Times New Roman" w:hAnsi="Times New Roman" w:cs="Times New Roman"/>
                <w:color w:val="000000"/>
              </w:rPr>
              <w:t>вовлечение молодежи в социальную, общественно</w:t>
            </w:r>
            <w:r w:rsidRPr="00847C73">
              <w:rPr>
                <w:rFonts w:ascii="Times New Roman" w:hAnsi="Times New Roman" w:cs="Times New Roman"/>
              </w:rPr>
              <w:t>-политическую, культурную жизнь общества</w:t>
            </w:r>
          </w:p>
        </w:tc>
      </w:tr>
      <w:tr w:rsidR="0005109D" w:rsidRPr="00847C73" w14:paraId="5470D07D" w14:textId="77777777" w:rsidTr="0005109D">
        <w:trPr>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6B9F2C3B" w14:textId="77777777" w:rsidR="0005109D" w:rsidRPr="00847C73" w:rsidRDefault="0005109D" w:rsidP="005F52EA">
            <w:pPr>
              <w:pStyle w:val="ConsPlusCell"/>
              <w:numPr>
                <w:ilvl w:val="2"/>
                <w:numId w:val="21"/>
              </w:numPr>
              <w:ind w:left="0" w:firstLine="67"/>
              <w:jc w:val="both"/>
              <w:rPr>
                <w:rFonts w:ascii="Times New Roman" w:hAnsi="Times New Roman" w:cs="Times New Roman"/>
                <w:i/>
              </w:rPr>
            </w:pPr>
            <w:r w:rsidRPr="00847C73">
              <w:rPr>
                <w:rFonts w:ascii="Times New Roman" w:hAnsi="Times New Roman" w:cs="Times New Roman"/>
                <w:i/>
              </w:rPr>
              <w:t>Мероприятия, направленные на формирование социальной активности</w:t>
            </w:r>
          </w:p>
        </w:tc>
      </w:tr>
      <w:tr w:rsidR="0005109D" w:rsidRPr="00847C73" w14:paraId="6AD40B80" w14:textId="77777777" w:rsidTr="0005109D">
        <w:trPr>
          <w:trHeight w:val="555"/>
          <w:tblCellSpacing w:w="5" w:type="nil"/>
        </w:trPr>
        <w:tc>
          <w:tcPr>
            <w:tcW w:w="2122" w:type="dxa"/>
            <w:vMerge w:val="restart"/>
            <w:tcBorders>
              <w:top w:val="single" w:sz="4" w:space="0" w:color="auto"/>
              <w:left w:val="single" w:sz="4" w:space="0" w:color="auto"/>
              <w:right w:val="single" w:sz="4" w:space="0" w:color="auto"/>
            </w:tcBorders>
            <w:shd w:val="clear" w:color="auto" w:fill="auto"/>
          </w:tcPr>
          <w:p w14:paraId="06FB2B66" w14:textId="77777777" w:rsidR="0005109D" w:rsidRPr="00847C73" w:rsidRDefault="0005109D" w:rsidP="005F52EA">
            <w:pPr>
              <w:pStyle w:val="ConsPlusCell"/>
              <w:numPr>
                <w:ilvl w:val="0"/>
                <w:numId w:val="24"/>
              </w:numPr>
              <w:ind w:left="0" w:firstLine="67"/>
              <w:rPr>
                <w:rFonts w:ascii="Times New Roman" w:hAnsi="Times New Roman" w:cs="Times New Roman"/>
              </w:rPr>
            </w:pPr>
            <w:r w:rsidRPr="00847C73">
              <w:rPr>
                <w:rFonts w:ascii="Times New Roman" w:hAnsi="Times New Roman" w:cs="Times New Roman"/>
              </w:rPr>
              <w:t>Районный конкурс социально значимых проектов</w:t>
            </w:r>
          </w:p>
        </w:tc>
        <w:tc>
          <w:tcPr>
            <w:tcW w:w="2123" w:type="dxa"/>
            <w:tcBorders>
              <w:left w:val="single" w:sz="4" w:space="0" w:color="auto"/>
              <w:bottom w:val="single" w:sz="4" w:space="0" w:color="auto"/>
              <w:right w:val="single" w:sz="4" w:space="0" w:color="auto"/>
            </w:tcBorders>
            <w:shd w:val="clear" w:color="auto" w:fill="auto"/>
          </w:tcPr>
          <w:p w14:paraId="6CBC8F51"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18D2F72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конкурс</w:t>
            </w:r>
          </w:p>
        </w:tc>
        <w:tc>
          <w:tcPr>
            <w:tcW w:w="1422" w:type="dxa"/>
            <w:gridSpan w:val="2"/>
            <w:tcBorders>
              <w:left w:val="single" w:sz="4" w:space="0" w:color="auto"/>
              <w:bottom w:val="single" w:sz="4" w:space="0" w:color="auto"/>
              <w:right w:val="single" w:sz="4" w:space="0" w:color="auto"/>
            </w:tcBorders>
            <w:shd w:val="clear" w:color="auto" w:fill="auto"/>
          </w:tcPr>
          <w:p w14:paraId="7060A68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135" w:type="dxa"/>
            <w:tcBorders>
              <w:left w:val="single" w:sz="4" w:space="0" w:color="auto"/>
              <w:bottom w:val="single" w:sz="4" w:space="0" w:color="auto"/>
              <w:right w:val="single" w:sz="4" w:space="0" w:color="auto"/>
            </w:tcBorders>
            <w:shd w:val="clear" w:color="auto" w:fill="auto"/>
          </w:tcPr>
          <w:p w14:paraId="46E2541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134" w:type="dxa"/>
            <w:tcBorders>
              <w:left w:val="single" w:sz="4" w:space="0" w:color="auto"/>
              <w:bottom w:val="single" w:sz="4" w:space="0" w:color="auto"/>
              <w:right w:val="single" w:sz="4" w:space="0" w:color="auto"/>
            </w:tcBorders>
            <w:shd w:val="clear" w:color="auto" w:fill="auto"/>
          </w:tcPr>
          <w:p w14:paraId="73C0499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2D5481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135" w:type="dxa"/>
            <w:tcBorders>
              <w:left w:val="single" w:sz="4" w:space="0" w:color="auto"/>
              <w:bottom w:val="single" w:sz="4" w:space="0" w:color="auto"/>
              <w:right w:val="single" w:sz="4" w:space="0" w:color="auto"/>
            </w:tcBorders>
            <w:shd w:val="clear" w:color="auto" w:fill="auto"/>
          </w:tcPr>
          <w:p w14:paraId="3B3C0AA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971702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FE8469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134" w:type="dxa"/>
            <w:vMerge w:val="restart"/>
            <w:tcBorders>
              <w:left w:val="single" w:sz="4" w:space="0" w:color="auto"/>
              <w:right w:val="single" w:sz="4" w:space="0" w:color="auto"/>
            </w:tcBorders>
            <w:shd w:val="clear" w:color="auto" w:fill="auto"/>
          </w:tcPr>
          <w:p w14:paraId="6CE8A7B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34779676" w14:textId="77777777" w:rsidR="0005109D" w:rsidRPr="00847C73" w:rsidRDefault="0005109D" w:rsidP="0005109D">
            <w:pPr>
              <w:pStyle w:val="ConsPlusCell"/>
              <w:tabs>
                <w:tab w:val="left" w:pos="930"/>
              </w:tabs>
              <w:jc w:val="both"/>
              <w:rPr>
                <w:rFonts w:ascii="Times New Roman" w:hAnsi="Times New Roman" w:cs="Times New Roman"/>
              </w:rPr>
            </w:pPr>
            <w:r w:rsidRPr="00847C73">
              <w:rPr>
                <w:rFonts w:ascii="Times New Roman" w:hAnsi="Times New Roman" w:cs="Times New Roman"/>
              </w:rPr>
              <w:t>Написание не менее 4 проектов по различным направлениям</w:t>
            </w:r>
          </w:p>
        </w:tc>
      </w:tr>
      <w:tr w:rsidR="0005109D" w:rsidRPr="00847C73" w14:paraId="3836273C" w14:textId="77777777" w:rsidTr="0005109D">
        <w:trPr>
          <w:trHeight w:val="540"/>
          <w:tblCellSpacing w:w="5" w:type="nil"/>
        </w:trPr>
        <w:tc>
          <w:tcPr>
            <w:tcW w:w="2122" w:type="dxa"/>
            <w:vMerge/>
            <w:tcBorders>
              <w:left w:val="single" w:sz="4" w:space="0" w:color="auto"/>
              <w:right w:val="single" w:sz="4" w:space="0" w:color="auto"/>
            </w:tcBorders>
            <w:shd w:val="clear" w:color="auto" w:fill="auto"/>
          </w:tcPr>
          <w:p w14:paraId="63CA1726"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AE6EB2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67D791D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40346DD" w14:textId="77777777" w:rsidR="0005109D" w:rsidRPr="00847C73" w:rsidRDefault="0005109D" w:rsidP="0005109D">
            <w:pPr>
              <w:jc w:val="center"/>
              <w:rPr>
                <w:sz w:val="20"/>
                <w:szCs w:val="20"/>
              </w:rPr>
            </w:pPr>
            <w:r w:rsidRPr="00847C73">
              <w:rPr>
                <w:sz w:val="20"/>
                <w:szCs w:val="20"/>
              </w:rPr>
              <w:t>28,1</w:t>
            </w:r>
          </w:p>
        </w:tc>
        <w:tc>
          <w:tcPr>
            <w:tcW w:w="1135" w:type="dxa"/>
            <w:tcBorders>
              <w:left w:val="single" w:sz="4" w:space="0" w:color="auto"/>
              <w:bottom w:val="single" w:sz="4" w:space="0" w:color="auto"/>
              <w:right w:val="single" w:sz="4" w:space="0" w:color="auto"/>
            </w:tcBorders>
            <w:shd w:val="clear" w:color="auto" w:fill="auto"/>
          </w:tcPr>
          <w:p w14:paraId="1CC270F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82,1</w:t>
            </w:r>
          </w:p>
        </w:tc>
        <w:tc>
          <w:tcPr>
            <w:tcW w:w="1134" w:type="dxa"/>
            <w:tcBorders>
              <w:left w:val="single" w:sz="4" w:space="0" w:color="auto"/>
              <w:bottom w:val="single" w:sz="4" w:space="0" w:color="auto"/>
              <w:right w:val="single" w:sz="4" w:space="0" w:color="auto"/>
            </w:tcBorders>
            <w:shd w:val="clear" w:color="auto" w:fill="auto"/>
          </w:tcPr>
          <w:p w14:paraId="6A75788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79E5625" w14:textId="77777777" w:rsidR="0005109D" w:rsidRPr="00847C73" w:rsidRDefault="0005109D" w:rsidP="0005109D">
            <w:pPr>
              <w:jc w:val="center"/>
              <w:rPr>
                <w:sz w:val="20"/>
                <w:szCs w:val="20"/>
              </w:rPr>
            </w:pPr>
            <w:r w:rsidRPr="00847C73">
              <w:rPr>
                <w:sz w:val="20"/>
                <w:szCs w:val="20"/>
              </w:rPr>
              <w:t>61,1</w:t>
            </w:r>
          </w:p>
        </w:tc>
        <w:tc>
          <w:tcPr>
            <w:tcW w:w="1135" w:type="dxa"/>
            <w:tcBorders>
              <w:left w:val="single" w:sz="4" w:space="0" w:color="auto"/>
              <w:bottom w:val="single" w:sz="4" w:space="0" w:color="auto"/>
              <w:right w:val="single" w:sz="4" w:space="0" w:color="auto"/>
            </w:tcBorders>
            <w:shd w:val="clear" w:color="auto" w:fill="auto"/>
          </w:tcPr>
          <w:p w14:paraId="505BA7A0" w14:textId="77777777" w:rsidR="0005109D" w:rsidRPr="00847C73" w:rsidRDefault="0005109D" w:rsidP="0005109D">
            <w:pPr>
              <w:jc w:val="center"/>
              <w:rPr>
                <w:sz w:val="20"/>
                <w:szCs w:val="20"/>
              </w:rPr>
            </w:pPr>
            <w:r w:rsidRPr="00847C73">
              <w:rPr>
                <w:sz w:val="20"/>
                <w:szCs w:val="20"/>
              </w:rPr>
              <w:t>5,7</w:t>
            </w:r>
          </w:p>
        </w:tc>
        <w:tc>
          <w:tcPr>
            <w:tcW w:w="1276" w:type="dxa"/>
            <w:tcBorders>
              <w:left w:val="single" w:sz="4" w:space="0" w:color="auto"/>
              <w:bottom w:val="single" w:sz="4" w:space="0" w:color="auto"/>
              <w:right w:val="single" w:sz="4" w:space="0" w:color="auto"/>
            </w:tcBorders>
            <w:shd w:val="clear" w:color="auto" w:fill="auto"/>
          </w:tcPr>
          <w:p w14:paraId="673A8B5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8,3</w:t>
            </w:r>
          </w:p>
        </w:tc>
        <w:tc>
          <w:tcPr>
            <w:tcW w:w="1276" w:type="dxa"/>
            <w:tcBorders>
              <w:left w:val="single" w:sz="4" w:space="0" w:color="auto"/>
              <w:bottom w:val="single" w:sz="4" w:space="0" w:color="auto"/>
              <w:right w:val="single" w:sz="4" w:space="0" w:color="auto"/>
            </w:tcBorders>
            <w:shd w:val="clear" w:color="auto" w:fill="auto"/>
          </w:tcPr>
          <w:p w14:paraId="4BFFE61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3329D7C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7475FE1" w14:textId="77777777" w:rsidR="0005109D" w:rsidRPr="00847C73" w:rsidRDefault="0005109D" w:rsidP="0005109D">
            <w:pPr>
              <w:pStyle w:val="ConsPlusCell"/>
              <w:rPr>
                <w:rFonts w:ascii="Times New Roman" w:hAnsi="Times New Roman" w:cs="Times New Roman"/>
              </w:rPr>
            </w:pPr>
          </w:p>
        </w:tc>
      </w:tr>
      <w:tr w:rsidR="0005109D" w:rsidRPr="00847C73" w14:paraId="3E58175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08C033D"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664F7D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4A8544F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B4226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A98C5B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E6313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FB9B4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80833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363343"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859753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AF2C40E" w14:textId="77777777" w:rsidR="0005109D" w:rsidRPr="00847C73" w:rsidRDefault="0005109D" w:rsidP="0005109D">
            <w:pPr>
              <w:pStyle w:val="ConsPlusCell"/>
              <w:rPr>
                <w:rFonts w:ascii="Times New Roman" w:hAnsi="Times New Roman" w:cs="Times New Roman"/>
              </w:rPr>
            </w:pPr>
          </w:p>
        </w:tc>
      </w:tr>
      <w:tr w:rsidR="0005109D" w:rsidRPr="00847C73" w14:paraId="02E347F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4843EAB"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0650CB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FA4FC0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766747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08DADF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57252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386BB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89D1C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42A2C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06A949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3D2390C" w14:textId="77777777" w:rsidR="0005109D" w:rsidRPr="00847C73" w:rsidRDefault="0005109D" w:rsidP="0005109D">
            <w:pPr>
              <w:pStyle w:val="ConsPlusCell"/>
              <w:rPr>
                <w:rFonts w:ascii="Times New Roman" w:hAnsi="Times New Roman" w:cs="Times New Roman"/>
              </w:rPr>
            </w:pPr>
          </w:p>
        </w:tc>
      </w:tr>
      <w:tr w:rsidR="0005109D" w:rsidRPr="00847C73" w14:paraId="05C31AB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44BD1EF"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BC1BD2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местный бюджет </w:t>
            </w:r>
          </w:p>
        </w:tc>
        <w:tc>
          <w:tcPr>
            <w:tcW w:w="1422" w:type="dxa"/>
            <w:gridSpan w:val="2"/>
            <w:tcBorders>
              <w:left w:val="single" w:sz="4" w:space="0" w:color="auto"/>
              <w:bottom w:val="single" w:sz="4" w:space="0" w:color="auto"/>
              <w:right w:val="single" w:sz="4" w:space="0" w:color="auto"/>
            </w:tcBorders>
            <w:shd w:val="clear" w:color="auto" w:fill="auto"/>
          </w:tcPr>
          <w:p w14:paraId="6282ECAA" w14:textId="77777777" w:rsidR="0005109D" w:rsidRPr="00847C73" w:rsidRDefault="0005109D" w:rsidP="0005109D">
            <w:pPr>
              <w:jc w:val="center"/>
              <w:rPr>
                <w:sz w:val="20"/>
                <w:szCs w:val="20"/>
              </w:rPr>
            </w:pPr>
            <w:r w:rsidRPr="00847C73">
              <w:rPr>
                <w:sz w:val="20"/>
                <w:szCs w:val="20"/>
              </w:rPr>
              <w:t>28,1</w:t>
            </w:r>
          </w:p>
        </w:tc>
        <w:tc>
          <w:tcPr>
            <w:tcW w:w="1135" w:type="dxa"/>
            <w:tcBorders>
              <w:left w:val="single" w:sz="4" w:space="0" w:color="auto"/>
              <w:bottom w:val="single" w:sz="4" w:space="0" w:color="auto"/>
              <w:right w:val="single" w:sz="4" w:space="0" w:color="auto"/>
            </w:tcBorders>
            <w:shd w:val="clear" w:color="auto" w:fill="auto"/>
          </w:tcPr>
          <w:p w14:paraId="53BE31F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82,1</w:t>
            </w:r>
          </w:p>
        </w:tc>
        <w:tc>
          <w:tcPr>
            <w:tcW w:w="1134" w:type="dxa"/>
            <w:tcBorders>
              <w:left w:val="single" w:sz="4" w:space="0" w:color="auto"/>
              <w:bottom w:val="single" w:sz="4" w:space="0" w:color="auto"/>
              <w:right w:val="single" w:sz="4" w:space="0" w:color="auto"/>
            </w:tcBorders>
            <w:shd w:val="clear" w:color="auto" w:fill="auto"/>
          </w:tcPr>
          <w:p w14:paraId="429096E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FF99CD1" w14:textId="77777777" w:rsidR="0005109D" w:rsidRPr="00847C73" w:rsidRDefault="0005109D" w:rsidP="0005109D">
            <w:pPr>
              <w:jc w:val="center"/>
              <w:rPr>
                <w:sz w:val="20"/>
                <w:szCs w:val="20"/>
              </w:rPr>
            </w:pPr>
            <w:r w:rsidRPr="00847C73">
              <w:rPr>
                <w:sz w:val="20"/>
                <w:szCs w:val="20"/>
              </w:rPr>
              <w:t>61,1</w:t>
            </w:r>
          </w:p>
        </w:tc>
        <w:tc>
          <w:tcPr>
            <w:tcW w:w="1135" w:type="dxa"/>
            <w:tcBorders>
              <w:left w:val="single" w:sz="4" w:space="0" w:color="auto"/>
              <w:bottom w:val="single" w:sz="4" w:space="0" w:color="auto"/>
              <w:right w:val="single" w:sz="4" w:space="0" w:color="auto"/>
            </w:tcBorders>
            <w:shd w:val="clear" w:color="auto" w:fill="auto"/>
          </w:tcPr>
          <w:p w14:paraId="6601DEA8" w14:textId="77777777" w:rsidR="0005109D" w:rsidRPr="00847C73" w:rsidRDefault="0005109D" w:rsidP="0005109D">
            <w:pPr>
              <w:jc w:val="center"/>
              <w:rPr>
                <w:sz w:val="20"/>
                <w:szCs w:val="20"/>
              </w:rPr>
            </w:pPr>
            <w:r w:rsidRPr="00847C73">
              <w:rPr>
                <w:sz w:val="20"/>
                <w:szCs w:val="20"/>
              </w:rPr>
              <w:t>5,7</w:t>
            </w:r>
          </w:p>
        </w:tc>
        <w:tc>
          <w:tcPr>
            <w:tcW w:w="1276" w:type="dxa"/>
            <w:tcBorders>
              <w:left w:val="single" w:sz="4" w:space="0" w:color="auto"/>
              <w:bottom w:val="single" w:sz="4" w:space="0" w:color="auto"/>
              <w:right w:val="single" w:sz="4" w:space="0" w:color="auto"/>
            </w:tcBorders>
            <w:shd w:val="clear" w:color="auto" w:fill="auto"/>
          </w:tcPr>
          <w:p w14:paraId="70C7BFF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8,3</w:t>
            </w:r>
          </w:p>
        </w:tc>
        <w:tc>
          <w:tcPr>
            <w:tcW w:w="1276" w:type="dxa"/>
            <w:tcBorders>
              <w:left w:val="single" w:sz="4" w:space="0" w:color="auto"/>
              <w:bottom w:val="single" w:sz="4" w:space="0" w:color="auto"/>
              <w:right w:val="single" w:sz="4" w:space="0" w:color="auto"/>
            </w:tcBorders>
            <w:shd w:val="clear" w:color="auto" w:fill="auto"/>
          </w:tcPr>
          <w:p w14:paraId="3A1CB7B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7AC0652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1F59788" w14:textId="77777777" w:rsidR="0005109D" w:rsidRPr="00847C73" w:rsidRDefault="0005109D" w:rsidP="0005109D">
            <w:pPr>
              <w:pStyle w:val="ConsPlusCell"/>
              <w:rPr>
                <w:rFonts w:ascii="Times New Roman" w:hAnsi="Times New Roman" w:cs="Times New Roman"/>
              </w:rPr>
            </w:pPr>
          </w:p>
        </w:tc>
      </w:tr>
      <w:tr w:rsidR="0005109D" w:rsidRPr="00847C73" w14:paraId="6D65E6E0"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28E5B8CD"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FEF58C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внебюджетные источники </w:t>
            </w:r>
          </w:p>
        </w:tc>
        <w:tc>
          <w:tcPr>
            <w:tcW w:w="1422" w:type="dxa"/>
            <w:gridSpan w:val="2"/>
            <w:tcBorders>
              <w:left w:val="single" w:sz="4" w:space="0" w:color="auto"/>
              <w:bottom w:val="single" w:sz="4" w:space="0" w:color="auto"/>
              <w:right w:val="single" w:sz="4" w:space="0" w:color="auto"/>
            </w:tcBorders>
            <w:shd w:val="clear" w:color="auto" w:fill="auto"/>
          </w:tcPr>
          <w:p w14:paraId="6C2DAEF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9F4B4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D177FC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98E4D8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4162D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E7A161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AF5D5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E9C56F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EC096CB" w14:textId="77777777" w:rsidR="0005109D" w:rsidRPr="00847C73" w:rsidRDefault="0005109D" w:rsidP="0005109D">
            <w:pPr>
              <w:pStyle w:val="ConsPlusCell"/>
              <w:rPr>
                <w:rFonts w:ascii="Times New Roman" w:hAnsi="Times New Roman" w:cs="Times New Roman"/>
              </w:rPr>
            </w:pPr>
          </w:p>
        </w:tc>
      </w:tr>
      <w:tr w:rsidR="0005109D" w:rsidRPr="00847C73" w14:paraId="05FD6586"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957066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color w:val="000000"/>
                <w:shd w:val="clear" w:color="auto" w:fill="FFFFFF"/>
              </w:rPr>
              <w:t xml:space="preserve">2.Торжественное собрание по подведению итогов выборов </w:t>
            </w:r>
            <w:proofErr w:type="gramStart"/>
            <w:r w:rsidRPr="00847C73">
              <w:rPr>
                <w:rFonts w:ascii="Times New Roman" w:hAnsi="Times New Roman" w:cs="Times New Roman"/>
                <w:color w:val="000000"/>
                <w:shd w:val="clear" w:color="auto" w:fill="FFFFFF"/>
              </w:rPr>
              <w:t>в  Молодежный</w:t>
            </w:r>
            <w:proofErr w:type="gramEnd"/>
            <w:r w:rsidRPr="00847C73">
              <w:rPr>
                <w:rFonts w:ascii="Times New Roman" w:hAnsi="Times New Roman" w:cs="Times New Roman"/>
                <w:color w:val="000000"/>
                <w:shd w:val="clear" w:color="auto" w:fill="FFFFFF"/>
              </w:rPr>
              <w:t xml:space="preserve"> парламент НСО</w:t>
            </w:r>
          </w:p>
        </w:tc>
        <w:tc>
          <w:tcPr>
            <w:tcW w:w="2123" w:type="dxa"/>
            <w:tcBorders>
              <w:left w:val="single" w:sz="4" w:space="0" w:color="auto"/>
              <w:bottom w:val="single" w:sz="4" w:space="0" w:color="auto"/>
              <w:right w:val="single" w:sz="4" w:space="0" w:color="auto"/>
            </w:tcBorders>
            <w:shd w:val="clear" w:color="auto" w:fill="auto"/>
          </w:tcPr>
          <w:p w14:paraId="1A9D6DF8"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249080C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56A87F1F" w14:textId="77777777" w:rsidR="0005109D" w:rsidRPr="00847C73" w:rsidRDefault="0005109D" w:rsidP="0005109D">
            <w:pPr>
              <w:jc w:val="center"/>
              <w:rPr>
                <w:sz w:val="20"/>
                <w:szCs w:val="20"/>
              </w:rPr>
            </w:pPr>
            <w:r w:rsidRPr="00847C73">
              <w:rPr>
                <w:sz w:val="20"/>
                <w:szCs w:val="20"/>
              </w:rPr>
              <w:t xml:space="preserve">180 </w:t>
            </w:r>
          </w:p>
        </w:tc>
        <w:tc>
          <w:tcPr>
            <w:tcW w:w="1135" w:type="dxa"/>
            <w:tcBorders>
              <w:left w:val="single" w:sz="4" w:space="0" w:color="auto"/>
              <w:bottom w:val="single" w:sz="4" w:space="0" w:color="auto"/>
              <w:right w:val="single" w:sz="4" w:space="0" w:color="auto"/>
            </w:tcBorders>
            <w:shd w:val="clear" w:color="auto" w:fill="auto"/>
          </w:tcPr>
          <w:p w14:paraId="1921B0A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C82380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AAC441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BC7D7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325518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9B4D2F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290F7AB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1E2D47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Определение рейтинга электоральной активности образовательных организаций</w:t>
            </w:r>
          </w:p>
        </w:tc>
      </w:tr>
      <w:tr w:rsidR="0005109D" w:rsidRPr="00847C73" w14:paraId="5FD40B9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52C7110"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4FA532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255891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6679038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4B8A545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4D3AF0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7EE9CAD"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37FD595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D5A075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1D7BA0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5C08148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D0765AA" w14:textId="77777777" w:rsidR="0005109D" w:rsidRPr="00847C73" w:rsidRDefault="0005109D" w:rsidP="0005109D">
            <w:pPr>
              <w:pStyle w:val="ConsPlusCell"/>
              <w:rPr>
                <w:rFonts w:ascii="Times New Roman" w:hAnsi="Times New Roman" w:cs="Times New Roman"/>
              </w:rPr>
            </w:pPr>
          </w:p>
        </w:tc>
      </w:tr>
      <w:tr w:rsidR="0005109D" w:rsidRPr="00847C73" w14:paraId="3C8008D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4CC873A"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56C95D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01BCFD7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A53DBE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E28E0F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14AB08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9640F1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EA4384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D0FE1D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3558047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CAF4F40" w14:textId="77777777" w:rsidR="0005109D" w:rsidRPr="00847C73" w:rsidRDefault="0005109D" w:rsidP="0005109D">
            <w:pPr>
              <w:pStyle w:val="ConsPlusCell"/>
              <w:rPr>
                <w:rFonts w:ascii="Times New Roman" w:hAnsi="Times New Roman" w:cs="Times New Roman"/>
              </w:rPr>
            </w:pPr>
          </w:p>
        </w:tc>
      </w:tr>
      <w:tr w:rsidR="0005109D" w:rsidRPr="00847C73" w14:paraId="72F70C0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6DF071B"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5204DB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352DE3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D24CC2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7B9205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41B064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BCC5C4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9FD207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ED3DED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71195F0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55FB030" w14:textId="77777777" w:rsidR="0005109D" w:rsidRPr="00847C73" w:rsidRDefault="0005109D" w:rsidP="0005109D">
            <w:pPr>
              <w:pStyle w:val="ConsPlusCell"/>
              <w:rPr>
                <w:rFonts w:ascii="Times New Roman" w:hAnsi="Times New Roman" w:cs="Times New Roman"/>
              </w:rPr>
            </w:pPr>
          </w:p>
        </w:tc>
      </w:tr>
      <w:tr w:rsidR="0005109D" w:rsidRPr="00847C73" w14:paraId="01BBCFB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A968793"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BDBCA1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местный бюджет </w:t>
            </w:r>
          </w:p>
        </w:tc>
        <w:tc>
          <w:tcPr>
            <w:tcW w:w="1422" w:type="dxa"/>
            <w:gridSpan w:val="2"/>
            <w:tcBorders>
              <w:left w:val="single" w:sz="4" w:space="0" w:color="auto"/>
              <w:bottom w:val="single" w:sz="4" w:space="0" w:color="auto"/>
              <w:right w:val="single" w:sz="4" w:space="0" w:color="auto"/>
            </w:tcBorders>
            <w:shd w:val="clear" w:color="auto" w:fill="auto"/>
          </w:tcPr>
          <w:p w14:paraId="49E4132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5,0</w:t>
            </w:r>
          </w:p>
        </w:tc>
        <w:tc>
          <w:tcPr>
            <w:tcW w:w="1135" w:type="dxa"/>
            <w:tcBorders>
              <w:left w:val="single" w:sz="4" w:space="0" w:color="auto"/>
              <w:bottom w:val="single" w:sz="4" w:space="0" w:color="auto"/>
              <w:right w:val="single" w:sz="4" w:space="0" w:color="auto"/>
            </w:tcBorders>
            <w:shd w:val="clear" w:color="auto" w:fill="auto"/>
          </w:tcPr>
          <w:p w14:paraId="4DC0316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1346C5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32D7F0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370051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B7F33D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9F5ABA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70C6337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EB1B00D" w14:textId="77777777" w:rsidR="0005109D" w:rsidRPr="00847C73" w:rsidRDefault="0005109D" w:rsidP="0005109D">
            <w:pPr>
              <w:pStyle w:val="ConsPlusCell"/>
              <w:rPr>
                <w:rFonts w:ascii="Times New Roman" w:hAnsi="Times New Roman" w:cs="Times New Roman"/>
              </w:rPr>
            </w:pPr>
          </w:p>
        </w:tc>
      </w:tr>
      <w:tr w:rsidR="0005109D" w:rsidRPr="00847C73" w14:paraId="2AB8A920"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1D1D90F4"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24EADD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внебюджетные источники </w:t>
            </w:r>
          </w:p>
        </w:tc>
        <w:tc>
          <w:tcPr>
            <w:tcW w:w="1422" w:type="dxa"/>
            <w:gridSpan w:val="2"/>
            <w:tcBorders>
              <w:left w:val="single" w:sz="4" w:space="0" w:color="auto"/>
              <w:bottom w:val="single" w:sz="4" w:space="0" w:color="auto"/>
              <w:right w:val="single" w:sz="4" w:space="0" w:color="auto"/>
            </w:tcBorders>
            <w:shd w:val="clear" w:color="auto" w:fill="auto"/>
          </w:tcPr>
          <w:p w14:paraId="6F6F1F3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50D573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BD8023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8DAEAE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17171D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829E0A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99B8D4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bottom w:val="single" w:sz="4" w:space="0" w:color="auto"/>
              <w:right w:val="single" w:sz="4" w:space="0" w:color="auto"/>
            </w:tcBorders>
            <w:shd w:val="clear" w:color="auto" w:fill="auto"/>
          </w:tcPr>
          <w:p w14:paraId="4F87C23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633C27B" w14:textId="77777777" w:rsidR="0005109D" w:rsidRPr="00847C73" w:rsidRDefault="0005109D" w:rsidP="0005109D">
            <w:pPr>
              <w:pStyle w:val="ConsPlusCell"/>
              <w:rPr>
                <w:rFonts w:ascii="Times New Roman" w:hAnsi="Times New Roman" w:cs="Times New Roman"/>
              </w:rPr>
            </w:pPr>
          </w:p>
        </w:tc>
      </w:tr>
      <w:tr w:rsidR="0005109D" w:rsidRPr="00847C73" w14:paraId="1D048FD3"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93CEC3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3.Форум молодёжных избирательных комиссий Новосибирской области</w:t>
            </w:r>
          </w:p>
        </w:tc>
        <w:tc>
          <w:tcPr>
            <w:tcW w:w="2123" w:type="dxa"/>
            <w:tcBorders>
              <w:left w:val="single" w:sz="4" w:space="0" w:color="auto"/>
              <w:bottom w:val="single" w:sz="4" w:space="0" w:color="auto"/>
              <w:right w:val="single" w:sz="4" w:space="0" w:color="auto"/>
            </w:tcBorders>
            <w:shd w:val="clear" w:color="auto" w:fill="auto"/>
          </w:tcPr>
          <w:p w14:paraId="013DFD27"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4225837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3431D602" w14:textId="77777777" w:rsidR="0005109D" w:rsidRPr="00847C73" w:rsidRDefault="0005109D" w:rsidP="0005109D">
            <w:pPr>
              <w:jc w:val="center"/>
              <w:rPr>
                <w:sz w:val="20"/>
                <w:szCs w:val="20"/>
              </w:rPr>
            </w:pPr>
            <w:r w:rsidRPr="00847C73">
              <w:rPr>
                <w:sz w:val="20"/>
                <w:szCs w:val="20"/>
              </w:rPr>
              <w:t>1</w:t>
            </w:r>
          </w:p>
        </w:tc>
        <w:tc>
          <w:tcPr>
            <w:tcW w:w="1135" w:type="dxa"/>
            <w:tcBorders>
              <w:left w:val="single" w:sz="4" w:space="0" w:color="auto"/>
              <w:bottom w:val="single" w:sz="4" w:space="0" w:color="auto"/>
              <w:right w:val="single" w:sz="4" w:space="0" w:color="auto"/>
            </w:tcBorders>
            <w:shd w:val="clear" w:color="auto" w:fill="auto"/>
          </w:tcPr>
          <w:p w14:paraId="76EBE53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2C63F2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A72C8D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08EAC2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C6E3C4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C0BB59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w:t>
            </w:r>
          </w:p>
        </w:tc>
        <w:tc>
          <w:tcPr>
            <w:tcW w:w="1134" w:type="dxa"/>
            <w:vMerge w:val="restart"/>
            <w:tcBorders>
              <w:left w:val="single" w:sz="4" w:space="0" w:color="auto"/>
              <w:right w:val="single" w:sz="4" w:space="0" w:color="auto"/>
            </w:tcBorders>
            <w:shd w:val="clear" w:color="auto" w:fill="auto"/>
          </w:tcPr>
          <w:p w14:paraId="1842C32B"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54460397"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Участие делегатов Куйбышевского МИК в работе Форума</w:t>
            </w:r>
          </w:p>
        </w:tc>
      </w:tr>
      <w:tr w:rsidR="0005109D" w:rsidRPr="00847C73" w14:paraId="68451AE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30E4E91"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6E9045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14594F0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4138D6C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3C95062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C191EC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ABE2BE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CA8246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8A30B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57B51B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66F9C72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759BA19" w14:textId="77777777" w:rsidR="0005109D" w:rsidRPr="00847C73" w:rsidRDefault="0005109D" w:rsidP="0005109D">
            <w:pPr>
              <w:pStyle w:val="ConsPlusCell"/>
              <w:rPr>
                <w:rFonts w:ascii="Times New Roman" w:hAnsi="Times New Roman" w:cs="Times New Roman"/>
              </w:rPr>
            </w:pPr>
          </w:p>
        </w:tc>
      </w:tr>
      <w:tr w:rsidR="0005109D" w:rsidRPr="00847C73" w14:paraId="3DFCD72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E254D15"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80AF79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7C866D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E1D446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3D6138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6B7583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2C0F93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025CA1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4C77C2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33F3825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FDB5FF4" w14:textId="77777777" w:rsidR="0005109D" w:rsidRPr="00847C73" w:rsidRDefault="0005109D" w:rsidP="0005109D">
            <w:pPr>
              <w:pStyle w:val="ConsPlusCell"/>
              <w:rPr>
                <w:rFonts w:ascii="Times New Roman" w:hAnsi="Times New Roman" w:cs="Times New Roman"/>
              </w:rPr>
            </w:pPr>
          </w:p>
        </w:tc>
      </w:tr>
      <w:tr w:rsidR="0005109D" w:rsidRPr="00847C73" w14:paraId="2F21C37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7D6BFE5"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48C8E0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F319A9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D03F94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C80017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5C64F0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3D1F2D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85D15C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618D1E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213857E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991882C" w14:textId="77777777" w:rsidR="0005109D" w:rsidRPr="00847C73" w:rsidRDefault="0005109D" w:rsidP="0005109D">
            <w:pPr>
              <w:pStyle w:val="ConsPlusCell"/>
              <w:rPr>
                <w:rFonts w:ascii="Times New Roman" w:hAnsi="Times New Roman" w:cs="Times New Roman"/>
              </w:rPr>
            </w:pPr>
          </w:p>
        </w:tc>
      </w:tr>
      <w:tr w:rsidR="0005109D" w:rsidRPr="00847C73" w14:paraId="1FB3772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D55ABDD"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AF172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местный бюджет </w:t>
            </w:r>
          </w:p>
        </w:tc>
        <w:tc>
          <w:tcPr>
            <w:tcW w:w="1422" w:type="dxa"/>
            <w:gridSpan w:val="2"/>
            <w:tcBorders>
              <w:left w:val="single" w:sz="4" w:space="0" w:color="auto"/>
              <w:bottom w:val="single" w:sz="4" w:space="0" w:color="auto"/>
              <w:right w:val="single" w:sz="4" w:space="0" w:color="auto"/>
            </w:tcBorders>
            <w:shd w:val="clear" w:color="auto" w:fill="auto"/>
          </w:tcPr>
          <w:p w14:paraId="4A16F84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1,6</w:t>
            </w:r>
          </w:p>
        </w:tc>
        <w:tc>
          <w:tcPr>
            <w:tcW w:w="1135" w:type="dxa"/>
            <w:tcBorders>
              <w:left w:val="single" w:sz="4" w:space="0" w:color="auto"/>
              <w:bottom w:val="single" w:sz="4" w:space="0" w:color="auto"/>
              <w:right w:val="single" w:sz="4" w:space="0" w:color="auto"/>
            </w:tcBorders>
            <w:shd w:val="clear" w:color="auto" w:fill="auto"/>
          </w:tcPr>
          <w:p w14:paraId="6E4054F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509AF3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F940FD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E2FDDA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564A6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26FF31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5BCE2F6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FFE0932" w14:textId="77777777" w:rsidR="0005109D" w:rsidRPr="00847C73" w:rsidRDefault="0005109D" w:rsidP="0005109D">
            <w:pPr>
              <w:pStyle w:val="ConsPlusCell"/>
              <w:rPr>
                <w:rFonts w:ascii="Times New Roman" w:hAnsi="Times New Roman" w:cs="Times New Roman"/>
              </w:rPr>
            </w:pPr>
          </w:p>
        </w:tc>
      </w:tr>
      <w:tr w:rsidR="0005109D" w:rsidRPr="00847C73" w14:paraId="23A629AF"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42EF6258"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49CACD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внебюджетные источники </w:t>
            </w:r>
          </w:p>
        </w:tc>
        <w:tc>
          <w:tcPr>
            <w:tcW w:w="1422" w:type="dxa"/>
            <w:gridSpan w:val="2"/>
            <w:tcBorders>
              <w:left w:val="single" w:sz="4" w:space="0" w:color="auto"/>
              <w:bottom w:val="single" w:sz="4" w:space="0" w:color="auto"/>
              <w:right w:val="single" w:sz="4" w:space="0" w:color="auto"/>
            </w:tcBorders>
            <w:shd w:val="clear" w:color="auto" w:fill="auto"/>
          </w:tcPr>
          <w:p w14:paraId="39A0DE3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B7A0A3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3E7EF0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3CA896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C054F4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2BEB54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93E1D7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bottom w:val="single" w:sz="4" w:space="0" w:color="auto"/>
              <w:right w:val="single" w:sz="4" w:space="0" w:color="auto"/>
            </w:tcBorders>
            <w:shd w:val="clear" w:color="auto" w:fill="auto"/>
          </w:tcPr>
          <w:p w14:paraId="7EFD5DF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90B5AC5" w14:textId="77777777" w:rsidR="0005109D" w:rsidRPr="00847C73" w:rsidRDefault="0005109D" w:rsidP="0005109D">
            <w:pPr>
              <w:pStyle w:val="ConsPlusCell"/>
              <w:rPr>
                <w:rFonts w:ascii="Times New Roman" w:hAnsi="Times New Roman" w:cs="Times New Roman"/>
              </w:rPr>
            </w:pPr>
          </w:p>
        </w:tc>
      </w:tr>
      <w:tr w:rsidR="0005109D" w:rsidRPr="00847C73" w14:paraId="586D92E4"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899EA8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 Правовые уроки в образовательных организациях</w:t>
            </w:r>
          </w:p>
        </w:tc>
        <w:tc>
          <w:tcPr>
            <w:tcW w:w="2123" w:type="dxa"/>
            <w:tcBorders>
              <w:left w:val="single" w:sz="4" w:space="0" w:color="auto"/>
              <w:bottom w:val="single" w:sz="4" w:space="0" w:color="auto"/>
              <w:right w:val="single" w:sz="4" w:space="0" w:color="auto"/>
            </w:tcBorders>
            <w:shd w:val="clear" w:color="auto" w:fill="auto"/>
          </w:tcPr>
          <w:p w14:paraId="03C8041C"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2B52545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1079F029" w14:textId="77777777" w:rsidR="0005109D" w:rsidRPr="00847C73" w:rsidRDefault="0005109D" w:rsidP="0005109D">
            <w:pPr>
              <w:jc w:val="center"/>
              <w:rPr>
                <w:sz w:val="20"/>
                <w:szCs w:val="20"/>
              </w:rPr>
            </w:pPr>
            <w:r w:rsidRPr="00847C73">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30FF1FF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400</w:t>
            </w:r>
          </w:p>
        </w:tc>
        <w:tc>
          <w:tcPr>
            <w:tcW w:w="1134" w:type="dxa"/>
            <w:tcBorders>
              <w:left w:val="single" w:sz="4" w:space="0" w:color="auto"/>
              <w:bottom w:val="single" w:sz="4" w:space="0" w:color="auto"/>
              <w:right w:val="single" w:sz="4" w:space="0" w:color="auto"/>
            </w:tcBorders>
            <w:shd w:val="clear" w:color="auto" w:fill="auto"/>
          </w:tcPr>
          <w:p w14:paraId="467A6D7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1C58E0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2E64D5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8315E7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400</w:t>
            </w:r>
          </w:p>
        </w:tc>
        <w:tc>
          <w:tcPr>
            <w:tcW w:w="1276" w:type="dxa"/>
            <w:tcBorders>
              <w:left w:val="single" w:sz="4" w:space="0" w:color="auto"/>
              <w:bottom w:val="single" w:sz="4" w:space="0" w:color="auto"/>
              <w:right w:val="single" w:sz="4" w:space="0" w:color="auto"/>
            </w:tcBorders>
            <w:shd w:val="clear" w:color="auto" w:fill="auto"/>
          </w:tcPr>
          <w:p w14:paraId="6902CCA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2B7139EB" w14:textId="77777777" w:rsidR="0005109D" w:rsidRPr="00847C73" w:rsidRDefault="0005109D" w:rsidP="0005109D">
            <w:pPr>
              <w:rPr>
                <w:sz w:val="20"/>
                <w:szCs w:val="20"/>
              </w:rPr>
            </w:pPr>
            <w:r w:rsidRPr="00847C73">
              <w:rPr>
                <w:sz w:val="20"/>
                <w:szCs w:val="20"/>
              </w:rPr>
              <w:t>МБУ «Дом молодёжи Куйбышев</w:t>
            </w:r>
            <w:r w:rsidRPr="00847C73">
              <w:rPr>
                <w:sz w:val="20"/>
                <w:szCs w:val="20"/>
              </w:rPr>
              <w:lastRenderedPageBreak/>
              <w:t>ского района»</w:t>
            </w:r>
          </w:p>
        </w:tc>
        <w:tc>
          <w:tcPr>
            <w:tcW w:w="1276" w:type="dxa"/>
            <w:vMerge w:val="restart"/>
            <w:tcBorders>
              <w:left w:val="single" w:sz="4" w:space="0" w:color="auto"/>
              <w:right w:val="single" w:sz="4" w:space="0" w:color="auto"/>
            </w:tcBorders>
            <w:shd w:val="clear" w:color="auto" w:fill="auto"/>
          </w:tcPr>
          <w:p w14:paraId="31C7C8C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 xml:space="preserve">Проведение правовых уроков </w:t>
            </w:r>
            <w:r w:rsidRPr="00847C73">
              <w:rPr>
                <w:rFonts w:ascii="Times New Roman" w:hAnsi="Times New Roman" w:cs="Times New Roman"/>
              </w:rPr>
              <w:lastRenderedPageBreak/>
              <w:t>членами МИК совместно с ТИК Куйбышевского района в ОУ (по согласованию)</w:t>
            </w:r>
          </w:p>
        </w:tc>
      </w:tr>
      <w:tr w:rsidR="0005109D" w:rsidRPr="00847C73" w14:paraId="4BFBAF4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EA91B8D"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892F18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7849757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352CBF8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6,0</w:t>
            </w:r>
          </w:p>
        </w:tc>
        <w:tc>
          <w:tcPr>
            <w:tcW w:w="1135" w:type="dxa"/>
            <w:tcBorders>
              <w:left w:val="single" w:sz="4" w:space="0" w:color="auto"/>
              <w:bottom w:val="single" w:sz="4" w:space="0" w:color="auto"/>
              <w:right w:val="single" w:sz="4" w:space="0" w:color="auto"/>
            </w:tcBorders>
            <w:shd w:val="clear" w:color="auto" w:fill="auto"/>
          </w:tcPr>
          <w:p w14:paraId="10BD9CB4" w14:textId="77777777" w:rsidR="0005109D" w:rsidRPr="00847C73" w:rsidRDefault="0005109D" w:rsidP="0005109D">
            <w:pPr>
              <w:jc w:val="center"/>
              <w:rPr>
                <w:sz w:val="20"/>
                <w:szCs w:val="20"/>
              </w:rPr>
            </w:pPr>
            <w:r w:rsidRPr="00847C73">
              <w:rPr>
                <w:sz w:val="20"/>
                <w:szCs w:val="20"/>
              </w:rPr>
              <w:t>6,0</w:t>
            </w:r>
          </w:p>
        </w:tc>
        <w:tc>
          <w:tcPr>
            <w:tcW w:w="1134" w:type="dxa"/>
            <w:tcBorders>
              <w:left w:val="single" w:sz="4" w:space="0" w:color="auto"/>
              <w:bottom w:val="single" w:sz="4" w:space="0" w:color="auto"/>
              <w:right w:val="single" w:sz="4" w:space="0" w:color="auto"/>
            </w:tcBorders>
            <w:shd w:val="clear" w:color="auto" w:fill="auto"/>
          </w:tcPr>
          <w:p w14:paraId="5531715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4D7040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7C27B6D" w14:textId="77777777" w:rsidR="0005109D" w:rsidRPr="00847C73" w:rsidRDefault="0005109D" w:rsidP="0005109D">
            <w:pPr>
              <w:jc w:val="center"/>
              <w:rPr>
                <w:sz w:val="20"/>
                <w:szCs w:val="20"/>
                <w:u w:val="single"/>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B05DA3D" w14:textId="77777777" w:rsidR="0005109D" w:rsidRPr="00847C73" w:rsidRDefault="0005109D" w:rsidP="0005109D">
            <w:pPr>
              <w:jc w:val="center"/>
              <w:rPr>
                <w:sz w:val="20"/>
                <w:szCs w:val="20"/>
                <w:u w:val="single"/>
              </w:rPr>
            </w:pPr>
            <w:r w:rsidRPr="00847C73">
              <w:rPr>
                <w:sz w:val="20"/>
                <w:szCs w:val="20"/>
              </w:rPr>
              <w:t>6,0</w:t>
            </w:r>
          </w:p>
        </w:tc>
        <w:tc>
          <w:tcPr>
            <w:tcW w:w="1276" w:type="dxa"/>
            <w:tcBorders>
              <w:left w:val="single" w:sz="4" w:space="0" w:color="auto"/>
              <w:bottom w:val="single" w:sz="4" w:space="0" w:color="auto"/>
              <w:right w:val="single" w:sz="4" w:space="0" w:color="auto"/>
            </w:tcBorders>
            <w:shd w:val="clear" w:color="auto" w:fill="auto"/>
          </w:tcPr>
          <w:p w14:paraId="5A92479A" w14:textId="77777777" w:rsidR="0005109D" w:rsidRPr="00847C73" w:rsidRDefault="0005109D" w:rsidP="0005109D">
            <w:pPr>
              <w:jc w:val="center"/>
              <w:rPr>
                <w:sz w:val="20"/>
                <w:szCs w:val="20"/>
                <w:u w:val="single"/>
              </w:rPr>
            </w:pPr>
            <w:r w:rsidRPr="00847C73">
              <w:rPr>
                <w:sz w:val="20"/>
                <w:szCs w:val="20"/>
              </w:rPr>
              <w:t>-</w:t>
            </w:r>
          </w:p>
        </w:tc>
        <w:tc>
          <w:tcPr>
            <w:tcW w:w="1134" w:type="dxa"/>
            <w:vMerge/>
            <w:tcBorders>
              <w:left w:val="single" w:sz="4" w:space="0" w:color="auto"/>
              <w:right w:val="single" w:sz="4" w:space="0" w:color="auto"/>
            </w:tcBorders>
            <w:shd w:val="clear" w:color="auto" w:fill="auto"/>
          </w:tcPr>
          <w:p w14:paraId="38D1B91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0B6482C" w14:textId="77777777" w:rsidR="0005109D" w:rsidRPr="00847C73" w:rsidRDefault="0005109D" w:rsidP="0005109D">
            <w:pPr>
              <w:pStyle w:val="ConsPlusCell"/>
              <w:rPr>
                <w:rFonts w:ascii="Times New Roman" w:hAnsi="Times New Roman" w:cs="Times New Roman"/>
              </w:rPr>
            </w:pPr>
          </w:p>
        </w:tc>
      </w:tr>
      <w:tr w:rsidR="0005109D" w:rsidRPr="00847C73" w14:paraId="1091F33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17F2057"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508674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3E6EAEB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731647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CE9109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42E2A0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4A0F18C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037242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E73929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52CA6B5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A84B7F5" w14:textId="77777777" w:rsidR="0005109D" w:rsidRPr="00847C73" w:rsidRDefault="0005109D" w:rsidP="0005109D">
            <w:pPr>
              <w:pStyle w:val="ConsPlusCell"/>
              <w:rPr>
                <w:rFonts w:ascii="Times New Roman" w:hAnsi="Times New Roman" w:cs="Times New Roman"/>
              </w:rPr>
            </w:pPr>
          </w:p>
        </w:tc>
      </w:tr>
      <w:tr w:rsidR="0005109D" w:rsidRPr="00847C73" w14:paraId="6823F30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A2B79B0"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0E83B7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83D241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C9F19A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EA79B3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EFA89B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C82DBB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33312C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9654C3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1E28C81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D913ED3" w14:textId="77777777" w:rsidR="0005109D" w:rsidRPr="00847C73" w:rsidRDefault="0005109D" w:rsidP="0005109D">
            <w:pPr>
              <w:pStyle w:val="ConsPlusCell"/>
              <w:rPr>
                <w:rFonts w:ascii="Times New Roman" w:hAnsi="Times New Roman" w:cs="Times New Roman"/>
              </w:rPr>
            </w:pPr>
          </w:p>
        </w:tc>
      </w:tr>
      <w:tr w:rsidR="0005109D" w:rsidRPr="00847C73" w14:paraId="0083CFC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62F2D3B"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E71A8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местный бюджет </w:t>
            </w:r>
          </w:p>
        </w:tc>
        <w:tc>
          <w:tcPr>
            <w:tcW w:w="1422" w:type="dxa"/>
            <w:gridSpan w:val="2"/>
            <w:tcBorders>
              <w:left w:val="single" w:sz="4" w:space="0" w:color="auto"/>
              <w:bottom w:val="single" w:sz="4" w:space="0" w:color="auto"/>
              <w:right w:val="single" w:sz="4" w:space="0" w:color="auto"/>
            </w:tcBorders>
            <w:shd w:val="clear" w:color="auto" w:fill="auto"/>
          </w:tcPr>
          <w:p w14:paraId="2EF1B50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6,0</w:t>
            </w:r>
          </w:p>
        </w:tc>
        <w:tc>
          <w:tcPr>
            <w:tcW w:w="1135" w:type="dxa"/>
            <w:tcBorders>
              <w:left w:val="single" w:sz="4" w:space="0" w:color="auto"/>
              <w:bottom w:val="single" w:sz="4" w:space="0" w:color="auto"/>
              <w:right w:val="single" w:sz="4" w:space="0" w:color="auto"/>
            </w:tcBorders>
            <w:shd w:val="clear" w:color="auto" w:fill="auto"/>
          </w:tcPr>
          <w:p w14:paraId="09BB0E1D" w14:textId="77777777" w:rsidR="0005109D" w:rsidRPr="00847C73" w:rsidRDefault="0005109D" w:rsidP="0005109D">
            <w:pPr>
              <w:jc w:val="center"/>
              <w:rPr>
                <w:sz w:val="20"/>
                <w:szCs w:val="20"/>
                <w:u w:val="single"/>
              </w:rPr>
            </w:pPr>
            <w:r w:rsidRPr="00847C73">
              <w:rPr>
                <w:sz w:val="20"/>
                <w:szCs w:val="20"/>
              </w:rPr>
              <w:t>6,0</w:t>
            </w:r>
          </w:p>
        </w:tc>
        <w:tc>
          <w:tcPr>
            <w:tcW w:w="1134" w:type="dxa"/>
            <w:tcBorders>
              <w:left w:val="single" w:sz="4" w:space="0" w:color="auto"/>
              <w:bottom w:val="single" w:sz="4" w:space="0" w:color="auto"/>
              <w:right w:val="single" w:sz="4" w:space="0" w:color="auto"/>
            </w:tcBorders>
            <w:shd w:val="clear" w:color="auto" w:fill="auto"/>
          </w:tcPr>
          <w:p w14:paraId="68191AF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62C6AE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10E9683" w14:textId="77777777" w:rsidR="0005109D" w:rsidRPr="00847C73" w:rsidRDefault="0005109D" w:rsidP="0005109D">
            <w:pPr>
              <w:jc w:val="center"/>
              <w:rPr>
                <w:sz w:val="20"/>
                <w:szCs w:val="20"/>
                <w:u w:val="single"/>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B0CA98" w14:textId="77777777" w:rsidR="0005109D" w:rsidRPr="00847C73" w:rsidRDefault="0005109D" w:rsidP="0005109D">
            <w:pPr>
              <w:jc w:val="center"/>
              <w:rPr>
                <w:sz w:val="20"/>
                <w:szCs w:val="20"/>
                <w:u w:val="single"/>
              </w:rPr>
            </w:pPr>
            <w:r w:rsidRPr="00847C73">
              <w:rPr>
                <w:sz w:val="20"/>
                <w:szCs w:val="20"/>
              </w:rPr>
              <w:t>6,0</w:t>
            </w:r>
          </w:p>
        </w:tc>
        <w:tc>
          <w:tcPr>
            <w:tcW w:w="1276" w:type="dxa"/>
            <w:tcBorders>
              <w:left w:val="single" w:sz="4" w:space="0" w:color="auto"/>
              <w:bottom w:val="single" w:sz="4" w:space="0" w:color="auto"/>
              <w:right w:val="single" w:sz="4" w:space="0" w:color="auto"/>
            </w:tcBorders>
            <w:shd w:val="clear" w:color="auto" w:fill="auto"/>
          </w:tcPr>
          <w:p w14:paraId="54593376" w14:textId="77777777" w:rsidR="0005109D" w:rsidRPr="00847C73" w:rsidRDefault="0005109D" w:rsidP="0005109D">
            <w:pPr>
              <w:jc w:val="center"/>
              <w:rPr>
                <w:sz w:val="20"/>
                <w:szCs w:val="20"/>
                <w:u w:val="single"/>
              </w:rPr>
            </w:pPr>
            <w:r w:rsidRPr="00847C73">
              <w:rPr>
                <w:sz w:val="20"/>
                <w:szCs w:val="20"/>
              </w:rPr>
              <w:t>-</w:t>
            </w:r>
          </w:p>
        </w:tc>
        <w:tc>
          <w:tcPr>
            <w:tcW w:w="1134" w:type="dxa"/>
            <w:vMerge/>
            <w:tcBorders>
              <w:left w:val="single" w:sz="4" w:space="0" w:color="auto"/>
              <w:right w:val="single" w:sz="4" w:space="0" w:color="auto"/>
            </w:tcBorders>
            <w:shd w:val="clear" w:color="auto" w:fill="auto"/>
          </w:tcPr>
          <w:p w14:paraId="7D1814A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FDD1BE4" w14:textId="77777777" w:rsidR="0005109D" w:rsidRPr="00847C73" w:rsidRDefault="0005109D" w:rsidP="0005109D">
            <w:pPr>
              <w:pStyle w:val="ConsPlusCell"/>
              <w:rPr>
                <w:rFonts w:ascii="Times New Roman" w:hAnsi="Times New Roman" w:cs="Times New Roman"/>
              </w:rPr>
            </w:pPr>
          </w:p>
        </w:tc>
      </w:tr>
      <w:tr w:rsidR="0005109D" w:rsidRPr="00847C73" w14:paraId="62A7542D"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5BC69F84"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DE27AD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внебюджетные источники </w:t>
            </w:r>
          </w:p>
        </w:tc>
        <w:tc>
          <w:tcPr>
            <w:tcW w:w="1422" w:type="dxa"/>
            <w:gridSpan w:val="2"/>
            <w:tcBorders>
              <w:left w:val="single" w:sz="4" w:space="0" w:color="auto"/>
              <w:bottom w:val="single" w:sz="4" w:space="0" w:color="auto"/>
              <w:right w:val="single" w:sz="4" w:space="0" w:color="auto"/>
            </w:tcBorders>
            <w:shd w:val="clear" w:color="auto" w:fill="auto"/>
          </w:tcPr>
          <w:p w14:paraId="248EB6D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209F76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365105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72FF4D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5D0371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FDE51B0" w14:textId="77777777" w:rsidR="0005109D" w:rsidRPr="00847C73" w:rsidRDefault="0005109D" w:rsidP="0005109D">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2EF088B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bottom w:val="single" w:sz="4" w:space="0" w:color="auto"/>
              <w:right w:val="single" w:sz="4" w:space="0" w:color="auto"/>
            </w:tcBorders>
            <w:shd w:val="clear" w:color="auto" w:fill="auto"/>
          </w:tcPr>
          <w:p w14:paraId="5CBA45D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1158BF6" w14:textId="77777777" w:rsidR="0005109D" w:rsidRPr="00847C73" w:rsidRDefault="0005109D" w:rsidP="0005109D">
            <w:pPr>
              <w:pStyle w:val="ConsPlusCell"/>
              <w:rPr>
                <w:rFonts w:ascii="Times New Roman" w:hAnsi="Times New Roman" w:cs="Times New Roman"/>
              </w:rPr>
            </w:pPr>
          </w:p>
        </w:tc>
      </w:tr>
      <w:tr w:rsidR="0005109D" w:rsidRPr="00847C73" w14:paraId="421971DF"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48552D4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5.Сессия Молодёжного парламента НСО</w:t>
            </w:r>
          </w:p>
        </w:tc>
        <w:tc>
          <w:tcPr>
            <w:tcW w:w="2123" w:type="dxa"/>
            <w:tcBorders>
              <w:left w:val="single" w:sz="4" w:space="0" w:color="auto"/>
              <w:bottom w:val="single" w:sz="4" w:space="0" w:color="auto"/>
              <w:right w:val="single" w:sz="4" w:space="0" w:color="auto"/>
            </w:tcBorders>
            <w:shd w:val="clear" w:color="auto" w:fill="auto"/>
          </w:tcPr>
          <w:p w14:paraId="06B691A0"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24FD6DA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сессия</w:t>
            </w:r>
          </w:p>
        </w:tc>
        <w:tc>
          <w:tcPr>
            <w:tcW w:w="1422" w:type="dxa"/>
            <w:gridSpan w:val="2"/>
            <w:tcBorders>
              <w:left w:val="single" w:sz="4" w:space="0" w:color="auto"/>
              <w:bottom w:val="single" w:sz="4" w:space="0" w:color="auto"/>
              <w:right w:val="single" w:sz="4" w:space="0" w:color="auto"/>
            </w:tcBorders>
            <w:shd w:val="clear" w:color="auto" w:fill="auto"/>
          </w:tcPr>
          <w:p w14:paraId="2963B6C5" w14:textId="77777777" w:rsidR="0005109D" w:rsidRPr="00847C73" w:rsidRDefault="0005109D" w:rsidP="0005109D">
            <w:pPr>
              <w:jc w:val="center"/>
              <w:rPr>
                <w:sz w:val="20"/>
                <w:szCs w:val="20"/>
              </w:rPr>
            </w:pPr>
            <w:r w:rsidRPr="00847C73">
              <w:rPr>
                <w:sz w:val="20"/>
                <w:szCs w:val="20"/>
              </w:rPr>
              <w:t>3</w:t>
            </w:r>
          </w:p>
        </w:tc>
        <w:tc>
          <w:tcPr>
            <w:tcW w:w="1135" w:type="dxa"/>
            <w:tcBorders>
              <w:left w:val="single" w:sz="4" w:space="0" w:color="auto"/>
              <w:bottom w:val="single" w:sz="4" w:space="0" w:color="auto"/>
              <w:right w:val="single" w:sz="4" w:space="0" w:color="auto"/>
            </w:tcBorders>
            <w:shd w:val="clear" w:color="auto" w:fill="auto"/>
          </w:tcPr>
          <w:p w14:paraId="7167720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134" w:type="dxa"/>
            <w:tcBorders>
              <w:left w:val="single" w:sz="4" w:space="0" w:color="auto"/>
              <w:bottom w:val="single" w:sz="4" w:space="0" w:color="auto"/>
              <w:right w:val="single" w:sz="4" w:space="0" w:color="auto"/>
            </w:tcBorders>
            <w:shd w:val="clear" w:color="auto" w:fill="auto"/>
          </w:tcPr>
          <w:p w14:paraId="288DE41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74EC4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E9A0F8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7537C4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276" w:type="dxa"/>
            <w:tcBorders>
              <w:left w:val="single" w:sz="4" w:space="0" w:color="auto"/>
              <w:bottom w:val="single" w:sz="4" w:space="0" w:color="auto"/>
              <w:right w:val="single" w:sz="4" w:space="0" w:color="auto"/>
            </w:tcBorders>
            <w:shd w:val="clear" w:color="auto" w:fill="auto"/>
          </w:tcPr>
          <w:p w14:paraId="08D454E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54CA5EA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729E686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Участие в работе Сессий Молодёжного парламента НСО</w:t>
            </w:r>
          </w:p>
        </w:tc>
      </w:tr>
      <w:tr w:rsidR="0005109D" w:rsidRPr="00847C73" w14:paraId="7C4D6ECE"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532421D"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41F450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EA7E60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1A2F5A48" w14:textId="77777777" w:rsidR="0005109D" w:rsidRPr="00847C73" w:rsidRDefault="0005109D" w:rsidP="0005109D">
            <w:pPr>
              <w:jc w:val="center"/>
              <w:rPr>
                <w:sz w:val="20"/>
                <w:szCs w:val="20"/>
              </w:rPr>
            </w:pPr>
            <w:r w:rsidRPr="00847C73">
              <w:rPr>
                <w:sz w:val="20"/>
                <w:szCs w:val="20"/>
              </w:rPr>
              <w:t>11,3</w:t>
            </w:r>
          </w:p>
        </w:tc>
        <w:tc>
          <w:tcPr>
            <w:tcW w:w="1135" w:type="dxa"/>
            <w:tcBorders>
              <w:left w:val="single" w:sz="4" w:space="0" w:color="auto"/>
              <w:bottom w:val="single" w:sz="4" w:space="0" w:color="auto"/>
              <w:right w:val="single" w:sz="4" w:space="0" w:color="auto"/>
            </w:tcBorders>
            <w:shd w:val="clear" w:color="auto" w:fill="auto"/>
          </w:tcPr>
          <w:p w14:paraId="25A72C30" w14:textId="77777777" w:rsidR="0005109D" w:rsidRPr="00847C73" w:rsidRDefault="0005109D" w:rsidP="0005109D">
            <w:pPr>
              <w:jc w:val="center"/>
              <w:rPr>
                <w:sz w:val="20"/>
                <w:szCs w:val="20"/>
              </w:rPr>
            </w:pPr>
            <w:r w:rsidRPr="00847C73">
              <w:rPr>
                <w:sz w:val="20"/>
                <w:szCs w:val="20"/>
              </w:rPr>
              <w:t>2,0</w:t>
            </w:r>
          </w:p>
        </w:tc>
        <w:tc>
          <w:tcPr>
            <w:tcW w:w="1134" w:type="dxa"/>
            <w:tcBorders>
              <w:left w:val="single" w:sz="4" w:space="0" w:color="auto"/>
              <w:bottom w:val="single" w:sz="4" w:space="0" w:color="auto"/>
              <w:right w:val="single" w:sz="4" w:space="0" w:color="auto"/>
            </w:tcBorders>
            <w:shd w:val="clear" w:color="auto" w:fill="auto"/>
          </w:tcPr>
          <w:p w14:paraId="1956F17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7A861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77506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55ACFB" w14:textId="77777777" w:rsidR="0005109D" w:rsidRPr="00847C73" w:rsidRDefault="0005109D" w:rsidP="0005109D">
            <w:pPr>
              <w:jc w:val="center"/>
              <w:rPr>
                <w:sz w:val="20"/>
                <w:szCs w:val="20"/>
              </w:rPr>
            </w:pPr>
            <w:r w:rsidRPr="00847C73">
              <w:rPr>
                <w:sz w:val="20"/>
                <w:szCs w:val="20"/>
              </w:rPr>
              <w:t>2,0</w:t>
            </w:r>
          </w:p>
        </w:tc>
        <w:tc>
          <w:tcPr>
            <w:tcW w:w="1276" w:type="dxa"/>
            <w:tcBorders>
              <w:left w:val="single" w:sz="4" w:space="0" w:color="auto"/>
              <w:bottom w:val="single" w:sz="4" w:space="0" w:color="auto"/>
              <w:right w:val="single" w:sz="4" w:space="0" w:color="auto"/>
            </w:tcBorders>
            <w:shd w:val="clear" w:color="auto" w:fill="auto"/>
          </w:tcPr>
          <w:p w14:paraId="7FDA005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94CA7D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CCF6B20" w14:textId="77777777" w:rsidR="0005109D" w:rsidRPr="00847C73" w:rsidRDefault="0005109D" w:rsidP="0005109D">
            <w:pPr>
              <w:pStyle w:val="ConsPlusCell"/>
              <w:rPr>
                <w:rFonts w:ascii="Times New Roman" w:hAnsi="Times New Roman" w:cs="Times New Roman"/>
              </w:rPr>
            </w:pPr>
          </w:p>
        </w:tc>
      </w:tr>
      <w:tr w:rsidR="0005109D" w:rsidRPr="00847C73" w14:paraId="68C00E5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1A0E047"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3C8DEF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5C1F1F3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FC9D1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623C36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0C929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60D04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323CFD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FE9825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C38FFD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1BADD14" w14:textId="77777777" w:rsidR="0005109D" w:rsidRPr="00847C73" w:rsidRDefault="0005109D" w:rsidP="0005109D">
            <w:pPr>
              <w:pStyle w:val="ConsPlusCell"/>
              <w:rPr>
                <w:rFonts w:ascii="Times New Roman" w:hAnsi="Times New Roman" w:cs="Times New Roman"/>
              </w:rPr>
            </w:pPr>
          </w:p>
        </w:tc>
      </w:tr>
      <w:tr w:rsidR="0005109D" w:rsidRPr="00847C73" w14:paraId="6ED1DA2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AF259A0"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E650FF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621489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EAEA5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02C5CC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F0040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D844A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CFBED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DA4DE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2EC399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B69398E" w14:textId="77777777" w:rsidR="0005109D" w:rsidRPr="00847C73" w:rsidRDefault="0005109D" w:rsidP="0005109D">
            <w:pPr>
              <w:pStyle w:val="ConsPlusCell"/>
              <w:rPr>
                <w:rFonts w:ascii="Times New Roman" w:hAnsi="Times New Roman" w:cs="Times New Roman"/>
              </w:rPr>
            </w:pPr>
          </w:p>
        </w:tc>
      </w:tr>
      <w:tr w:rsidR="0005109D" w:rsidRPr="00847C73" w14:paraId="08963EE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3AB9ECF"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9F80FF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C8A3DDD" w14:textId="77777777" w:rsidR="0005109D" w:rsidRPr="00847C73" w:rsidRDefault="0005109D" w:rsidP="0005109D">
            <w:pPr>
              <w:jc w:val="center"/>
              <w:rPr>
                <w:sz w:val="20"/>
                <w:szCs w:val="20"/>
              </w:rPr>
            </w:pPr>
            <w:r w:rsidRPr="00847C73">
              <w:rPr>
                <w:sz w:val="20"/>
                <w:szCs w:val="20"/>
              </w:rPr>
              <w:t>11,3</w:t>
            </w:r>
          </w:p>
        </w:tc>
        <w:tc>
          <w:tcPr>
            <w:tcW w:w="1135" w:type="dxa"/>
            <w:tcBorders>
              <w:left w:val="single" w:sz="4" w:space="0" w:color="auto"/>
              <w:bottom w:val="single" w:sz="4" w:space="0" w:color="auto"/>
              <w:right w:val="single" w:sz="4" w:space="0" w:color="auto"/>
            </w:tcBorders>
            <w:shd w:val="clear" w:color="auto" w:fill="auto"/>
          </w:tcPr>
          <w:p w14:paraId="0E744924" w14:textId="77777777" w:rsidR="0005109D" w:rsidRPr="00847C73" w:rsidRDefault="0005109D" w:rsidP="0005109D">
            <w:pPr>
              <w:jc w:val="center"/>
              <w:rPr>
                <w:sz w:val="20"/>
                <w:szCs w:val="20"/>
              </w:rPr>
            </w:pPr>
            <w:r w:rsidRPr="00847C73">
              <w:rPr>
                <w:sz w:val="20"/>
                <w:szCs w:val="20"/>
              </w:rPr>
              <w:t>2,0</w:t>
            </w:r>
          </w:p>
        </w:tc>
        <w:tc>
          <w:tcPr>
            <w:tcW w:w="1134" w:type="dxa"/>
            <w:tcBorders>
              <w:left w:val="single" w:sz="4" w:space="0" w:color="auto"/>
              <w:bottom w:val="single" w:sz="4" w:space="0" w:color="auto"/>
              <w:right w:val="single" w:sz="4" w:space="0" w:color="auto"/>
            </w:tcBorders>
            <w:shd w:val="clear" w:color="auto" w:fill="auto"/>
          </w:tcPr>
          <w:p w14:paraId="1E26955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3AF07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28976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44C912" w14:textId="77777777" w:rsidR="0005109D" w:rsidRPr="00847C73" w:rsidRDefault="0005109D" w:rsidP="0005109D">
            <w:pPr>
              <w:jc w:val="center"/>
              <w:rPr>
                <w:sz w:val="20"/>
                <w:szCs w:val="20"/>
              </w:rPr>
            </w:pPr>
            <w:r w:rsidRPr="00847C73">
              <w:rPr>
                <w:sz w:val="20"/>
                <w:szCs w:val="20"/>
              </w:rPr>
              <w:t>2,0</w:t>
            </w:r>
          </w:p>
        </w:tc>
        <w:tc>
          <w:tcPr>
            <w:tcW w:w="1276" w:type="dxa"/>
            <w:tcBorders>
              <w:left w:val="single" w:sz="4" w:space="0" w:color="auto"/>
              <w:bottom w:val="single" w:sz="4" w:space="0" w:color="auto"/>
              <w:right w:val="single" w:sz="4" w:space="0" w:color="auto"/>
            </w:tcBorders>
            <w:shd w:val="clear" w:color="auto" w:fill="auto"/>
          </w:tcPr>
          <w:p w14:paraId="36E2873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B69198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A040DE7" w14:textId="77777777" w:rsidR="0005109D" w:rsidRPr="00847C73" w:rsidRDefault="0005109D" w:rsidP="0005109D">
            <w:pPr>
              <w:pStyle w:val="ConsPlusCell"/>
              <w:rPr>
                <w:rFonts w:ascii="Times New Roman" w:hAnsi="Times New Roman" w:cs="Times New Roman"/>
              </w:rPr>
            </w:pPr>
          </w:p>
        </w:tc>
      </w:tr>
      <w:tr w:rsidR="0005109D" w:rsidRPr="00847C73" w14:paraId="55BB4EE5"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06F89BB6" w14:textId="77777777" w:rsidR="0005109D" w:rsidRPr="00847C73" w:rsidRDefault="0005109D" w:rsidP="005F52EA">
            <w:pPr>
              <w:pStyle w:val="ConsPlusCell"/>
              <w:numPr>
                <w:ilvl w:val="0"/>
                <w:numId w:val="21"/>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A7A3C8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E70F5B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8F2BD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590F5E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37486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E0B5F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B085F6" w14:textId="77777777" w:rsidR="0005109D" w:rsidRPr="00847C73" w:rsidRDefault="0005109D" w:rsidP="0005109D">
            <w:pPr>
              <w:jc w:val="center"/>
              <w:rPr>
                <w:sz w:val="20"/>
                <w:szCs w:val="20"/>
              </w:rPr>
            </w:pPr>
          </w:p>
        </w:tc>
        <w:tc>
          <w:tcPr>
            <w:tcW w:w="1276" w:type="dxa"/>
            <w:tcBorders>
              <w:left w:val="single" w:sz="4" w:space="0" w:color="auto"/>
              <w:bottom w:val="single" w:sz="4" w:space="0" w:color="auto"/>
              <w:right w:val="single" w:sz="4" w:space="0" w:color="auto"/>
            </w:tcBorders>
            <w:shd w:val="clear" w:color="auto" w:fill="auto"/>
          </w:tcPr>
          <w:p w14:paraId="3E101D0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B36C70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F7EFCF6" w14:textId="77777777" w:rsidR="0005109D" w:rsidRPr="00847C73" w:rsidRDefault="0005109D" w:rsidP="0005109D">
            <w:pPr>
              <w:pStyle w:val="ConsPlusCell"/>
              <w:rPr>
                <w:rFonts w:ascii="Times New Roman" w:hAnsi="Times New Roman" w:cs="Times New Roman"/>
              </w:rPr>
            </w:pPr>
          </w:p>
        </w:tc>
      </w:tr>
      <w:tr w:rsidR="0005109D" w:rsidRPr="00847C73" w14:paraId="2C2CDEC3"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DCE85C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6.Сессия Молодёжного парламента Куйбышевского района</w:t>
            </w:r>
          </w:p>
        </w:tc>
        <w:tc>
          <w:tcPr>
            <w:tcW w:w="2123" w:type="dxa"/>
            <w:tcBorders>
              <w:left w:val="single" w:sz="4" w:space="0" w:color="auto"/>
              <w:bottom w:val="single" w:sz="4" w:space="0" w:color="auto"/>
              <w:right w:val="single" w:sz="4" w:space="0" w:color="auto"/>
            </w:tcBorders>
            <w:shd w:val="clear" w:color="auto" w:fill="auto"/>
          </w:tcPr>
          <w:p w14:paraId="46EDF96E"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3286D34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7963BD8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6ADE7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100</w:t>
            </w:r>
          </w:p>
        </w:tc>
        <w:tc>
          <w:tcPr>
            <w:tcW w:w="1134" w:type="dxa"/>
            <w:tcBorders>
              <w:left w:val="single" w:sz="4" w:space="0" w:color="auto"/>
              <w:bottom w:val="single" w:sz="4" w:space="0" w:color="auto"/>
              <w:right w:val="single" w:sz="4" w:space="0" w:color="auto"/>
            </w:tcBorders>
            <w:shd w:val="clear" w:color="auto" w:fill="auto"/>
          </w:tcPr>
          <w:p w14:paraId="58E5C0A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11D2B8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71AB40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678506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100</w:t>
            </w:r>
          </w:p>
        </w:tc>
        <w:tc>
          <w:tcPr>
            <w:tcW w:w="1276" w:type="dxa"/>
            <w:tcBorders>
              <w:left w:val="single" w:sz="4" w:space="0" w:color="auto"/>
              <w:bottom w:val="single" w:sz="4" w:space="0" w:color="auto"/>
              <w:right w:val="single" w:sz="4" w:space="0" w:color="auto"/>
            </w:tcBorders>
            <w:shd w:val="clear" w:color="auto" w:fill="auto"/>
          </w:tcPr>
          <w:p w14:paraId="40B21E2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0C3C36C9"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7D0E645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Проведение Сессии Молодёжного парламента Куйбышевского района ежеквартально</w:t>
            </w:r>
          </w:p>
        </w:tc>
      </w:tr>
      <w:tr w:rsidR="0005109D" w:rsidRPr="00847C73" w14:paraId="3BD03F2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06AA14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5BAE53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0DF8F59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22F307B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7C9BA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9,0</w:t>
            </w:r>
          </w:p>
        </w:tc>
        <w:tc>
          <w:tcPr>
            <w:tcW w:w="1134" w:type="dxa"/>
            <w:tcBorders>
              <w:left w:val="single" w:sz="4" w:space="0" w:color="auto"/>
              <w:bottom w:val="single" w:sz="4" w:space="0" w:color="auto"/>
              <w:right w:val="single" w:sz="4" w:space="0" w:color="auto"/>
            </w:tcBorders>
            <w:shd w:val="clear" w:color="auto" w:fill="auto"/>
          </w:tcPr>
          <w:p w14:paraId="276B2B4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568410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B9445A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41A8E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9,0</w:t>
            </w:r>
          </w:p>
        </w:tc>
        <w:tc>
          <w:tcPr>
            <w:tcW w:w="1276" w:type="dxa"/>
            <w:tcBorders>
              <w:left w:val="single" w:sz="4" w:space="0" w:color="auto"/>
              <w:bottom w:val="single" w:sz="4" w:space="0" w:color="auto"/>
              <w:right w:val="single" w:sz="4" w:space="0" w:color="auto"/>
            </w:tcBorders>
            <w:shd w:val="clear" w:color="auto" w:fill="auto"/>
          </w:tcPr>
          <w:p w14:paraId="4BFA9D4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6871BA4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E047382" w14:textId="77777777" w:rsidR="0005109D" w:rsidRPr="00847C73" w:rsidRDefault="0005109D" w:rsidP="0005109D">
            <w:pPr>
              <w:pStyle w:val="ConsPlusCell"/>
              <w:rPr>
                <w:rFonts w:ascii="Times New Roman" w:hAnsi="Times New Roman" w:cs="Times New Roman"/>
              </w:rPr>
            </w:pPr>
          </w:p>
        </w:tc>
      </w:tr>
      <w:tr w:rsidR="0005109D" w:rsidRPr="00847C73" w14:paraId="5C233DC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F12CD66"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5E97E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7AF718B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47C187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C3945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1E212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EB79D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7ADF35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5C258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5192B6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1A2C319" w14:textId="77777777" w:rsidR="0005109D" w:rsidRPr="00847C73" w:rsidRDefault="0005109D" w:rsidP="0005109D">
            <w:pPr>
              <w:pStyle w:val="ConsPlusCell"/>
              <w:rPr>
                <w:rFonts w:ascii="Times New Roman" w:hAnsi="Times New Roman" w:cs="Times New Roman"/>
              </w:rPr>
            </w:pPr>
          </w:p>
        </w:tc>
      </w:tr>
      <w:tr w:rsidR="0005109D" w:rsidRPr="00847C73" w14:paraId="7328330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F0678E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659FBC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051CFFC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8D19C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22F91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BB466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8946F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7478A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74663D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271AEB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E475F84" w14:textId="77777777" w:rsidR="0005109D" w:rsidRPr="00847C73" w:rsidRDefault="0005109D" w:rsidP="0005109D">
            <w:pPr>
              <w:pStyle w:val="ConsPlusCell"/>
              <w:rPr>
                <w:rFonts w:ascii="Times New Roman" w:hAnsi="Times New Roman" w:cs="Times New Roman"/>
              </w:rPr>
            </w:pPr>
          </w:p>
        </w:tc>
      </w:tr>
      <w:tr w:rsidR="0005109D" w:rsidRPr="00847C73" w14:paraId="29BCEC6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83A8FD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9AD5ED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B1CEE6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F275A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9,0</w:t>
            </w:r>
          </w:p>
        </w:tc>
        <w:tc>
          <w:tcPr>
            <w:tcW w:w="1134" w:type="dxa"/>
            <w:tcBorders>
              <w:left w:val="single" w:sz="4" w:space="0" w:color="auto"/>
              <w:bottom w:val="single" w:sz="4" w:space="0" w:color="auto"/>
              <w:right w:val="single" w:sz="4" w:space="0" w:color="auto"/>
            </w:tcBorders>
            <w:shd w:val="clear" w:color="auto" w:fill="auto"/>
          </w:tcPr>
          <w:p w14:paraId="339957B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CC720F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E474AA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082D6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9,0</w:t>
            </w:r>
          </w:p>
        </w:tc>
        <w:tc>
          <w:tcPr>
            <w:tcW w:w="1276" w:type="dxa"/>
            <w:tcBorders>
              <w:left w:val="single" w:sz="4" w:space="0" w:color="auto"/>
              <w:bottom w:val="single" w:sz="4" w:space="0" w:color="auto"/>
              <w:right w:val="single" w:sz="4" w:space="0" w:color="auto"/>
            </w:tcBorders>
            <w:shd w:val="clear" w:color="auto" w:fill="auto"/>
          </w:tcPr>
          <w:p w14:paraId="44C3AE5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220480E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1D2A97D" w14:textId="77777777" w:rsidR="0005109D" w:rsidRPr="00847C73" w:rsidRDefault="0005109D" w:rsidP="0005109D">
            <w:pPr>
              <w:pStyle w:val="ConsPlusCell"/>
              <w:rPr>
                <w:rFonts w:ascii="Times New Roman" w:hAnsi="Times New Roman" w:cs="Times New Roman"/>
              </w:rPr>
            </w:pPr>
          </w:p>
        </w:tc>
      </w:tr>
      <w:tr w:rsidR="0005109D" w:rsidRPr="00847C73" w14:paraId="79DE2DF2"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4FC572D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4D3C35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2AFA295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10B9A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EB0489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BDC9BE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567DE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28161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AE3C1F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E955CF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31BBAE8" w14:textId="77777777" w:rsidR="0005109D" w:rsidRPr="00847C73" w:rsidRDefault="0005109D" w:rsidP="0005109D">
            <w:pPr>
              <w:pStyle w:val="ConsPlusCell"/>
              <w:rPr>
                <w:rFonts w:ascii="Times New Roman" w:hAnsi="Times New Roman" w:cs="Times New Roman"/>
              </w:rPr>
            </w:pPr>
          </w:p>
        </w:tc>
      </w:tr>
      <w:tr w:rsidR="0005109D" w:rsidRPr="00847C73" w14:paraId="162170CE"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5B958AAF"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7. Акция «Мой дом – Россия» (июнь)</w:t>
            </w:r>
          </w:p>
        </w:tc>
        <w:tc>
          <w:tcPr>
            <w:tcW w:w="2123" w:type="dxa"/>
            <w:tcBorders>
              <w:left w:val="single" w:sz="4" w:space="0" w:color="auto"/>
              <w:bottom w:val="single" w:sz="4" w:space="0" w:color="auto"/>
              <w:right w:val="single" w:sz="4" w:space="0" w:color="auto"/>
            </w:tcBorders>
            <w:shd w:val="clear" w:color="auto" w:fill="auto"/>
          </w:tcPr>
          <w:p w14:paraId="12F63976"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0B072E3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D841533" w14:textId="77777777" w:rsidR="0005109D" w:rsidRPr="00847C73" w:rsidRDefault="0005109D" w:rsidP="0005109D">
            <w:pPr>
              <w:jc w:val="center"/>
              <w:rPr>
                <w:sz w:val="20"/>
                <w:szCs w:val="20"/>
              </w:rPr>
            </w:pPr>
            <w:r w:rsidRPr="00847C73">
              <w:rPr>
                <w:sz w:val="20"/>
                <w:szCs w:val="20"/>
              </w:rPr>
              <w:t>603</w:t>
            </w:r>
          </w:p>
        </w:tc>
        <w:tc>
          <w:tcPr>
            <w:tcW w:w="1135" w:type="dxa"/>
            <w:tcBorders>
              <w:left w:val="single" w:sz="4" w:space="0" w:color="auto"/>
              <w:bottom w:val="single" w:sz="4" w:space="0" w:color="auto"/>
              <w:right w:val="single" w:sz="4" w:space="0" w:color="auto"/>
            </w:tcBorders>
            <w:shd w:val="clear" w:color="auto" w:fill="auto"/>
          </w:tcPr>
          <w:p w14:paraId="3F2E019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300FE2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8235D1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B6E7F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ECBEF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366452C"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25787B1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1A1797A6" w14:textId="77777777" w:rsidR="0005109D" w:rsidRPr="00847C73" w:rsidRDefault="0005109D" w:rsidP="0005109D">
            <w:pPr>
              <w:pStyle w:val="ConsPlusCell"/>
              <w:rPr>
                <w:rFonts w:ascii="Times New Roman" w:hAnsi="Times New Roman" w:cs="Times New Roman"/>
              </w:rPr>
            </w:pPr>
            <w:proofErr w:type="gramStart"/>
            <w:r w:rsidRPr="00847C73">
              <w:rPr>
                <w:rFonts w:ascii="Times New Roman" w:hAnsi="Times New Roman" w:cs="Times New Roman"/>
              </w:rPr>
              <w:t>Распространение  буклетов</w:t>
            </w:r>
            <w:proofErr w:type="gramEnd"/>
            <w:r w:rsidRPr="00847C73">
              <w:rPr>
                <w:rFonts w:ascii="Times New Roman" w:hAnsi="Times New Roman" w:cs="Times New Roman"/>
              </w:rPr>
              <w:t xml:space="preserve">, </w:t>
            </w:r>
            <w:proofErr w:type="spellStart"/>
            <w:r w:rsidRPr="00847C73">
              <w:rPr>
                <w:rFonts w:ascii="Times New Roman" w:hAnsi="Times New Roman" w:cs="Times New Roman"/>
              </w:rPr>
              <w:t>флаеров</w:t>
            </w:r>
            <w:proofErr w:type="spellEnd"/>
            <w:r w:rsidRPr="00847C73">
              <w:rPr>
                <w:rFonts w:ascii="Times New Roman" w:hAnsi="Times New Roman" w:cs="Times New Roman"/>
              </w:rPr>
              <w:t xml:space="preserve"> и др. среди жителей района</w:t>
            </w:r>
          </w:p>
        </w:tc>
      </w:tr>
      <w:tr w:rsidR="0005109D" w:rsidRPr="00847C73" w14:paraId="6CC391C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BF15CD7"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5835AF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6B451AF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528EEF1" w14:textId="77777777" w:rsidR="0005109D" w:rsidRPr="00847C73" w:rsidRDefault="0005109D" w:rsidP="0005109D">
            <w:pPr>
              <w:jc w:val="center"/>
              <w:rPr>
                <w:sz w:val="20"/>
                <w:szCs w:val="20"/>
              </w:rPr>
            </w:pPr>
            <w:r w:rsidRPr="00847C73">
              <w:rPr>
                <w:sz w:val="20"/>
                <w:szCs w:val="20"/>
              </w:rPr>
              <w:t>10,7</w:t>
            </w:r>
          </w:p>
        </w:tc>
        <w:tc>
          <w:tcPr>
            <w:tcW w:w="1135" w:type="dxa"/>
            <w:tcBorders>
              <w:left w:val="single" w:sz="4" w:space="0" w:color="auto"/>
              <w:bottom w:val="single" w:sz="4" w:space="0" w:color="auto"/>
              <w:right w:val="single" w:sz="4" w:space="0" w:color="auto"/>
            </w:tcBorders>
            <w:shd w:val="clear" w:color="auto" w:fill="auto"/>
          </w:tcPr>
          <w:p w14:paraId="1E6372C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8375DB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F120C8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770D2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C406BE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787BD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F34022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942A512" w14:textId="77777777" w:rsidR="0005109D" w:rsidRPr="00847C73" w:rsidRDefault="0005109D" w:rsidP="0005109D">
            <w:pPr>
              <w:pStyle w:val="ConsPlusCell"/>
              <w:rPr>
                <w:rFonts w:ascii="Times New Roman" w:hAnsi="Times New Roman" w:cs="Times New Roman"/>
              </w:rPr>
            </w:pPr>
          </w:p>
        </w:tc>
      </w:tr>
      <w:tr w:rsidR="0005109D" w:rsidRPr="00847C73" w14:paraId="3ECBD37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5BBA0B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A121D7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4006D6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715A0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A97FAC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37BEF7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9EA64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5D1FB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097C033"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8B527E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8C8149E" w14:textId="77777777" w:rsidR="0005109D" w:rsidRPr="00847C73" w:rsidRDefault="0005109D" w:rsidP="0005109D">
            <w:pPr>
              <w:pStyle w:val="ConsPlusCell"/>
              <w:rPr>
                <w:rFonts w:ascii="Times New Roman" w:hAnsi="Times New Roman" w:cs="Times New Roman"/>
              </w:rPr>
            </w:pPr>
          </w:p>
        </w:tc>
      </w:tr>
      <w:tr w:rsidR="0005109D" w:rsidRPr="00847C73" w14:paraId="35CA059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C7CE69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EA7A8B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101521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AB7511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5AEA82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7877023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9BF9F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D0CBB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F23657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BF9A05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287FB8D" w14:textId="77777777" w:rsidR="0005109D" w:rsidRPr="00847C73" w:rsidRDefault="0005109D" w:rsidP="0005109D">
            <w:pPr>
              <w:pStyle w:val="ConsPlusCell"/>
              <w:rPr>
                <w:rFonts w:ascii="Times New Roman" w:hAnsi="Times New Roman" w:cs="Times New Roman"/>
              </w:rPr>
            </w:pPr>
          </w:p>
        </w:tc>
      </w:tr>
      <w:tr w:rsidR="0005109D" w:rsidRPr="00847C73" w14:paraId="61F3282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2449878"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C9A09B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C727376" w14:textId="77777777" w:rsidR="0005109D" w:rsidRPr="00847C73" w:rsidRDefault="0005109D" w:rsidP="0005109D">
            <w:pPr>
              <w:jc w:val="center"/>
              <w:rPr>
                <w:sz w:val="20"/>
                <w:szCs w:val="20"/>
              </w:rPr>
            </w:pPr>
            <w:r w:rsidRPr="00847C73">
              <w:rPr>
                <w:sz w:val="20"/>
                <w:szCs w:val="20"/>
              </w:rPr>
              <w:t>10,7</w:t>
            </w:r>
          </w:p>
        </w:tc>
        <w:tc>
          <w:tcPr>
            <w:tcW w:w="1135" w:type="dxa"/>
            <w:tcBorders>
              <w:left w:val="single" w:sz="4" w:space="0" w:color="auto"/>
              <w:bottom w:val="single" w:sz="4" w:space="0" w:color="auto"/>
              <w:right w:val="single" w:sz="4" w:space="0" w:color="auto"/>
            </w:tcBorders>
            <w:shd w:val="clear" w:color="auto" w:fill="auto"/>
          </w:tcPr>
          <w:p w14:paraId="4DC45D7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1438CB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779BEB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97415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B25C1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82D5E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853BE7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FBEB358" w14:textId="77777777" w:rsidR="0005109D" w:rsidRPr="00847C73" w:rsidRDefault="0005109D" w:rsidP="0005109D">
            <w:pPr>
              <w:pStyle w:val="ConsPlusCell"/>
              <w:rPr>
                <w:rFonts w:ascii="Times New Roman" w:hAnsi="Times New Roman" w:cs="Times New Roman"/>
              </w:rPr>
            </w:pPr>
          </w:p>
        </w:tc>
      </w:tr>
      <w:tr w:rsidR="0005109D" w:rsidRPr="00847C73" w14:paraId="3A18C4C0"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48597E85"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C57A04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38AD06E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EECBD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0E137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B0D0CA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EAB2F6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460F8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CEA62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CC9068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70C334C" w14:textId="77777777" w:rsidR="0005109D" w:rsidRPr="00847C73" w:rsidRDefault="0005109D" w:rsidP="0005109D">
            <w:pPr>
              <w:pStyle w:val="ConsPlusCell"/>
              <w:rPr>
                <w:rFonts w:ascii="Times New Roman" w:hAnsi="Times New Roman" w:cs="Times New Roman"/>
              </w:rPr>
            </w:pPr>
          </w:p>
        </w:tc>
      </w:tr>
      <w:tr w:rsidR="0005109D" w:rsidRPr="00847C73" w14:paraId="39CA92A0"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6340C0EE"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lastRenderedPageBreak/>
              <w:t xml:space="preserve">8.Районный конкурс </w:t>
            </w:r>
            <w:proofErr w:type="gramStart"/>
            <w:r w:rsidRPr="00847C73">
              <w:rPr>
                <w:rFonts w:ascii="Times New Roman" w:hAnsi="Times New Roman" w:cs="Times New Roman"/>
              </w:rPr>
              <w:t>органов  студенческого</w:t>
            </w:r>
            <w:proofErr w:type="gramEnd"/>
            <w:r w:rsidRPr="00847C73">
              <w:rPr>
                <w:rFonts w:ascii="Times New Roman" w:hAnsi="Times New Roman" w:cs="Times New Roman"/>
              </w:rPr>
              <w:t xml:space="preserve"> самоуправления</w:t>
            </w:r>
          </w:p>
        </w:tc>
        <w:tc>
          <w:tcPr>
            <w:tcW w:w="2123" w:type="dxa"/>
            <w:tcBorders>
              <w:left w:val="single" w:sz="4" w:space="0" w:color="auto"/>
              <w:bottom w:val="single" w:sz="4" w:space="0" w:color="auto"/>
              <w:right w:val="single" w:sz="4" w:space="0" w:color="auto"/>
            </w:tcBorders>
            <w:shd w:val="clear" w:color="auto" w:fill="auto"/>
          </w:tcPr>
          <w:p w14:paraId="463659B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2E1D2AA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FFA5310" w14:textId="77777777" w:rsidR="0005109D" w:rsidRPr="00847C73" w:rsidRDefault="0005109D" w:rsidP="0005109D">
            <w:pPr>
              <w:jc w:val="center"/>
              <w:rPr>
                <w:sz w:val="20"/>
                <w:szCs w:val="20"/>
              </w:rPr>
            </w:pPr>
            <w:r w:rsidRPr="00847C73">
              <w:rPr>
                <w:sz w:val="20"/>
                <w:szCs w:val="20"/>
              </w:rPr>
              <w:t xml:space="preserve">200 </w:t>
            </w:r>
          </w:p>
        </w:tc>
        <w:tc>
          <w:tcPr>
            <w:tcW w:w="1135" w:type="dxa"/>
            <w:tcBorders>
              <w:left w:val="single" w:sz="4" w:space="0" w:color="auto"/>
              <w:bottom w:val="single" w:sz="4" w:space="0" w:color="auto"/>
              <w:right w:val="single" w:sz="4" w:space="0" w:color="auto"/>
            </w:tcBorders>
            <w:shd w:val="clear" w:color="auto" w:fill="auto"/>
          </w:tcPr>
          <w:p w14:paraId="31515319" w14:textId="77777777" w:rsidR="0005109D" w:rsidRPr="00847C73" w:rsidRDefault="0005109D" w:rsidP="0005109D">
            <w:pPr>
              <w:jc w:val="center"/>
              <w:rPr>
                <w:sz w:val="20"/>
                <w:szCs w:val="20"/>
                <w:u w:val="single"/>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7EDA81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567B89"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CDEFF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7ABAB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5A6B2E"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0CCE95FC"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6C5CA8F4" w14:textId="77777777" w:rsidR="0005109D" w:rsidRPr="00847C73" w:rsidRDefault="0005109D" w:rsidP="0005109D">
            <w:pPr>
              <w:jc w:val="both"/>
              <w:rPr>
                <w:sz w:val="20"/>
                <w:szCs w:val="20"/>
              </w:rPr>
            </w:pPr>
            <w:r w:rsidRPr="00847C73">
              <w:rPr>
                <w:sz w:val="20"/>
                <w:szCs w:val="20"/>
              </w:rPr>
              <w:t>Участие студенческих органов самоуправления по номинациям, согласно Положению.</w:t>
            </w:r>
          </w:p>
        </w:tc>
      </w:tr>
      <w:tr w:rsidR="0005109D" w:rsidRPr="00847C73" w14:paraId="330E85AE"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B67D2E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911B18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6D4F6F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73142B6A" w14:textId="77777777" w:rsidR="0005109D" w:rsidRPr="00847C73" w:rsidRDefault="0005109D" w:rsidP="0005109D">
            <w:pPr>
              <w:jc w:val="center"/>
              <w:rPr>
                <w:sz w:val="20"/>
                <w:szCs w:val="20"/>
              </w:rPr>
            </w:pPr>
            <w:r w:rsidRPr="00847C73">
              <w:rPr>
                <w:sz w:val="20"/>
                <w:szCs w:val="20"/>
              </w:rPr>
              <w:t>18,0</w:t>
            </w:r>
          </w:p>
        </w:tc>
        <w:tc>
          <w:tcPr>
            <w:tcW w:w="1135" w:type="dxa"/>
            <w:tcBorders>
              <w:left w:val="single" w:sz="4" w:space="0" w:color="auto"/>
              <w:bottom w:val="single" w:sz="4" w:space="0" w:color="auto"/>
              <w:right w:val="single" w:sz="4" w:space="0" w:color="auto"/>
            </w:tcBorders>
            <w:shd w:val="clear" w:color="auto" w:fill="auto"/>
          </w:tcPr>
          <w:p w14:paraId="67D263B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D49289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AA72E6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AB0CF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1C3AE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0BFF4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C4D982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7D28A41" w14:textId="77777777" w:rsidR="0005109D" w:rsidRPr="00847C73" w:rsidRDefault="0005109D" w:rsidP="0005109D">
            <w:pPr>
              <w:pStyle w:val="ConsPlusCell"/>
              <w:rPr>
                <w:rFonts w:ascii="Times New Roman" w:hAnsi="Times New Roman" w:cs="Times New Roman"/>
              </w:rPr>
            </w:pPr>
          </w:p>
        </w:tc>
      </w:tr>
      <w:tr w:rsidR="0005109D" w:rsidRPr="00847C73" w14:paraId="538D87F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F2B222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4CAFA8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39F8FEC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520E6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7003D0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32B9D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106E0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5B001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31ED5C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0FD382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D60BF0A" w14:textId="77777777" w:rsidR="0005109D" w:rsidRPr="00847C73" w:rsidRDefault="0005109D" w:rsidP="0005109D">
            <w:pPr>
              <w:pStyle w:val="ConsPlusCell"/>
              <w:rPr>
                <w:rFonts w:ascii="Times New Roman" w:hAnsi="Times New Roman" w:cs="Times New Roman"/>
              </w:rPr>
            </w:pPr>
          </w:p>
        </w:tc>
      </w:tr>
      <w:tr w:rsidR="0005109D" w:rsidRPr="00847C73" w14:paraId="6199BD9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7A545C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7323B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E2DC1F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776AE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C4C62D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791D9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71D06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754B40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8AEB1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76907C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35C28E5" w14:textId="77777777" w:rsidR="0005109D" w:rsidRPr="00847C73" w:rsidRDefault="0005109D" w:rsidP="0005109D">
            <w:pPr>
              <w:pStyle w:val="ConsPlusCell"/>
              <w:rPr>
                <w:rFonts w:ascii="Times New Roman" w:hAnsi="Times New Roman" w:cs="Times New Roman"/>
              </w:rPr>
            </w:pPr>
          </w:p>
        </w:tc>
      </w:tr>
      <w:tr w:rsidR="0005109D" w:rsidRPr="00847C73" w14:paraId="445991A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20B5957"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86F58B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2AC2759" w14:textId="77777777" w:rsidR="0005109D" w:rsidRPr="00847C73" w:rsidRDefault="0005109D" w:rsidP="0005109D">
            <w:pPr>
              <w:jc w:val="center"/>
              <w:rPr>
                <w:sz w:val="20"/>
                <w:szCs w:val="20"/>
              </w:rPr>
            </w:pPr>
            <w:r w:rsidRPr="00847C73">
              <w:rPr>
                <w:sz w:val="20"/>
                <w:szCs w:val="20"/>
              </w:rPr>
              <w:t>18,0</w:t>
            </w:r>
          </w:p>
        </w:tc>
        <w:tc>
          <w:tcPr>
            <w:tcW w:w="1135" w:type="dxa"/>
            <w:tcBorders>
              <w:left w:val="single" w:sz="4" w:space="0" w:color="auto"/>
              <w:bottom w:val="single" w:sz="4" w:space="0" w:color="auto"/>
              <w:right w:val="single" w:sz="4" w:space="0" w:color="auto"/>
            </w:tcBorders>
            <w:shd w:val="clear" w:color="auto" w:fill="auto"/>
          </w:tcPr>
          <w:p w14:paraId="716E4F41"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FE36D3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E1D9E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70731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FC17D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2B6EE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C4A0E3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0108209" w14:textId="77777777" w:rsidR="0005109D" w:rsidRPr="00847C73" w:rsidRDefault="0005109D" w:rsidP="0005109D">
            <w:pPr>
              <w:pStyle w:val="ConsPlusCell"/>
              <w:rPr>
                <w:rFonts w:ascii="Times New Roman" w:hAnsi="Times New Roman" w:cs="Times New Roman"/>
              </w:rPr>
            </w:pPr>
          </w:p>
        </w:tc>
      </w:tr>
      <w:tr w:rsidR="0005109D" w:rsidRPr="00847C73" w14:paraId="43A14530"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3B365DCF"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FB99E6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7EFD89F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A382D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EDEE9A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B5FE4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E8275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39BD4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1FE92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24016D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FBA281B" w14:textId="77777777" w:rsidR="0005109D" w:rsidRPr="00847C73" w:rsidRDefault="0005109D" w:rsidP="0005109D">
            <w:pPr>
              <w:pStyle w:val="ConsPlusCell"/>
              <w:rPr>
                <w:rFonts w:ascii="Times New Roman" w:hAnsi="Times New Roman" w:cs="Times New Roman"/>
              </w:rPr>
            </w:pPr>
          </w:p>
        </w:tc>
      </w:tr>
      <w:tr w:rsidR="0005109D" w:rsidRPr="00847C73" w14:paraId="0C512026"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1CE810D1"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9.Парад студенчества (сентябрь)</w:t>
            </w:r>
          </w:p>
        </w:tc>
        <w:tc>
          <w:tcPr>
            <w:tcW w:w="2123" w:type="dxa"/>
            <w:tcBorders>
              <w:left w:val="single" w:sz="4" w:space="0" w:color="auto"/>
              <w:bottom w:val="single" w:sz="4" w:space="0" w:color="auto"/>
              <w:right w:val="single" w:sz="4" w:space="0" w:color="auto"/>
            </w:tcBorders>
            <w:shd w:val="clear" w:color="auto" w:fill="auto"/>
          </w:tcPr>
          <w:p w14:paraId="0DD9D541"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78D6E25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66B651F6" w14:textId="77777777" w:rsidR="0005109D" w:rsidRPr="00847C73" w:rsidRDefault="0005109D" w:rsidP="0005109D">
            <w:pPr>
              <w:jc w:val="center"/>
              <w:rPr>
                <w:color w:val="262626" w:themeColor="text1" w:themeTint="D9"/>
                <w:sz w:val="20"/>
                <w:szCs w:val="20"/>
              </w:rPr>
            </w:pPr>
            <w:r w:rsidRPr="00847C73">
              <w:rPr>
                <w:color w:val="262626" w:themeColor="text1" w:themeTint="D9"/>
                <w:sz w:val="20"/>
                <w:szCs w:val="20"/>
              </w:rPr>
              <w:t>640</w:t>
            </w:r>
          </w:p>
        </w:tc>
        <w:tc>
          <w:tcPr>
            <w:tcW w:w="1135" w:type="dxa"/>
            <w:tcBorders>
              <w:left w:val="single" w:sz="4" w:space="0" w:color="auto"/>
              <w:bottom w:val="single" w:sz="4" w:space="0" w:color="auto"/>
              <w:right w:val="single" w:sz="4" w:space="0" w:color="auto"/>
            </w:tcBorders>
            <w:shd w:val="clear" w:color="auto" w:fill="auto"/>
          </w:tcPr>
          <w:p w14:paraId="7B733E47" w14:textId="77777777" w:rsidR="0005109D" w:rsidRPr="00847C73" w:rsidRDefault="0005109D" w:rsidP="0005109D">
            <w:pPr>
              <w:jc w:val="center"/>
              <w:rPr>
                <w:color w:val="262626" w:themeColor="text1" w:themeTint="D9"/>
                <w:sz w:val="20"/>
                <w:szCs w:val="20"/>
              </w:rPr>
            </w:pPr>
            <w:r w:rsidRPr="00847C73">
              <w:rPr>
                <w:color w:val="262626" w:themeColor="text1" w:themeTint="D9"/>
                <w:sz w:val="20"/>
                <w:szCs w:val="20"/>
              </w:rPr>
              <w:t>-</w:t>
            </w:r>
          </w:p>
        </w:tc>
        <w:tc>
          <w:tcPr>
            <w:tcW w:w="1134" w:type="dxa"/>
            <w:tcBorders>
              <w:left w:val="single" w:sz="4" w:space="0" w:color="auto"/>
              <w:bottom w:val="single" w:sz="4" w:space="0" w:color="auto"/>
              <w:right w:val="single" w:sz="4" w:space="0" w:color="auto"/>
            </w:tcBorders>
            <w:shd w:val="clear" w:color="auto" w:fill="auto"/>
          </w:tcPr>
          <w:p w14:paraId="0F2929EC" w14:textId="77777777" w:rsidR="0005109D" w:rsidRPr="00847C73" w:rsidRDefault="0005109D" w:rsidP="0005109D">
            <w:pPr>
              <w:jc w:val="center"/>
              <w:rPr>
                <w:color w:val="262626" w:themeColor="text1" w:themeTint="D9"/>
                <w:sz w:val="20"/>
                <w:szCs w:val="20"/>
              </w:rPr>
            </w:pPr>
            <w:r w:rsidRPr="00847C73">
              <w:rPr>
                <w:color w:val="262626" w:themeColor="text1" w:themeTint="D9"/>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3A0D97" w14:textId="77777777" w:rsidR="0005109D" w:rsidRPr="00847C73" w:rsidRDefault="0005109D" w:rsidP="0005109D">
            <w:pPr>
              <w:jc w:val="center"/>
              <w:rPr>
                <w:color w:val="262626" w:themeColor="text1" w:themeTint="D9"/>
                <w:sz w:val="20"/>
                <w:szCs w:val="20"/>
              </w:rPr>
            </w:pPr>
            <w:r w:rsidRPr="00847C73">
              <w:rPr>
                <w:color w:val="262626" w:themeColor="text1" w:themeTint="D9"/>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281EF2" w14:textId="77777777" w:rsidR="0005109D" w:rsidRPr="00847C73" w:rsidRDefault="0005109D" w:rsidP="0005109D">
            <w:pPr>
              <w:jc w:val="center"/>
              <w:rPr>
                <w:color w:val="262626" w:themeColor="text1" w:themeTint="D9"/>
                <w:sz w:val="20"/>
                <w:szCs w:val="20"/>
              </w:rPr>
            </w:pPr>
            <w:r w:rsidRPr="00847C73">
              <w:rPr>
                <w:color w:val="262626" w:themeColor="text1" w:themeTint="D9"/>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37C929" w14:textId="77777777" w:rsidR="0005109D" w:rsidRPr="00847C73" w:rsidRDefault="0005109D" w:rsidP="0005109D">
            <w:pPr>
              <w:jc w:val="center"/>
              <w:rPr>
                <w:color w:val="262626" w:themeColor="text1" w:themeTint="D9"/>
                <w:sz w:val="20"/>
                <w:szCs w:val="20"/>
              </w:rPr>
            </w:pPr>
            <w:r w:rsidRPr="00847C73">
              <w:rPr>
                <w:color w:val="262626" w:themeColor="text1" w:themeTint="D9"/>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2CF9EC" w14:textId="77777777" w:rsidR="0005109D" w:rsidRPr="00847C73" w:rsidRDefault="0005109D" w:rsidP="0005109D">
            <w:pPr>
              <w:jc w:val="center"/>
              <w:rPr>
                <w:color w:val="262626" w:themeColor="text1" w:themeTint="D9"/>
                <w:sz w:val="20"/>
                <w:szCs w:val="20"/>
              </w:rPr>
            </w:pPr>
            <w:r w:rsidRPr="00847C73">
              <w:rPr>
                <w:color w:val="262626" w:themeColor="text1" w:themeTint="D9"/>
                <w:sz w:val="20"/>
                <w:szCs w:val="20"/>
              </w:rPr>
              <w:t>-</w:t>
            </w:r>
          </w:p>
        </w:tc>
        <w:tc>
          <w:tcPr>
            <w:tcW w:w="1134" w:type="dxa"/>
            <w:vMerge w:val="restart"/>
            <w:tcBorders>
              <w:left w:val="single" w:sz="4" w:space="0" w:color="auto"/>
              <w:right w:val="single" w:sz="4" w:space="0" w:color="auto"/>
            </w:tcBorders>
            <w:shd w:val="clear" w:color="auto" w:fill="auto"/>
          </w:tcPr>
          <w:p w14:paraId="307C9C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379C901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Шествие студенческих колонн по улицам города.</w:t>
            </w:r>
          </w:p>
        </w:tc>
      </w:tr>
      <w:tr w:rsidR="0005109D" w:rsidRPr="00847C73" w14:paraId="302ABC8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F4AF818"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1C839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52F10DA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04A57253" w14:textId="77777777" w:rsidR="0005109D" w:rsidRPr="00847C73" w:rsidRDefault="0005109D" w:rsidP="0005109D">
            <w:pPr>
              <w:jc w:val="center"/>
              <w:rPr>
                <w:sz w:val="20"/>
                <w:szCs w:val="20"/>
              </w:rPr>
            </w:pPr>
            <w:r w:rsidRPr="00847C73">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5A1F858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652B92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E94F11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F1F1D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6D7DA4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DE152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FDE9C4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A1E86EA" w14:textId="77777777" w:rsidR="0005109D" w:rsidRPr="00847C73" w:rsidRDefault="0005109D" w:rsidP="0005109D">
            <w:pPr>
              <w:pStyle w:val="ConsPlusCell"/>
              <w:rPr>
                <w:rFonts w:ascii="Times New Roman" w:hAnsi="Times New Roman" w:cs="Times New Roman"/>
              </w:rPr>
            </w:pPr>
          </w:p>
        </w:tc>
      </w:tr>
      <w:tr w:rsidR="0005109D" w:rsidRPr="00847C73" w14:paraId="071699B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28ED0F1"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BF2A83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572BE06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4DBA7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5F6832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11490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2C5D2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FF5EF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EA03F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6A7E2D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1B63B88" w14:textId="77777777" w:rsidR="0005109D" w:rsidRPr="00847C73" w:rsidRDefault="0005109D" w:rsidP="0005109D">
            <w:pPr>
              <w:pStyle w:val="ConsPlusCell"/>
              <w:rPr>
                <w:rFonts w:ascii="Times New Roman" w:hAnsi="Times New Roman" w:cs="Times New Roman"/>
              </w:rPr>
            </w:pPr>
          </w:p>
        </w:tc>
      </w:tr>
      <w:tr w:rsidR="0005109D" w:rsidRPr="00847C73" w14:paraId="1277BB5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912C125"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F88518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BAB8A0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DAB89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7E8130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2DF64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4D4D9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BA59CB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7A586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F9D155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847B858" w14:textId="77777777" w:rsidR="0005109D" w:rsidRPr="00847C73" w:rsidRDefault="0005109D" w:rsidP="0005109D">
            <w:pPr>
              <w:pStyle w:val="ConsPlusCell"/>
              <w:rPr>
                <w:rFonts w:ascii="Times New Roman" w:hAnsi="Times New Roman" w:cs="Times New Roman"/>
              </w:rPr>
            </w:pPr>
          </w:p>
        </w:tc>
      </w:tr>
      <w:tr w:rsidR="0005109D" w:rsidRPr="00847C73" w14:paraId="4F8B4CE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65BF638"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101797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09EA4A1" w14:textId="77777777" w:rsidR="0005109D" w:rsidRPr="00847C73" w:rsidRDefault="0005109D" w:rsidP="0005109D">
            <w:pPr>
              <w:jc w:val="center"/>
              <w:rPr>
                <w:sz w:val="20"/>
                <w:szCs w:val="20"/>
              </w:rPr>
            </w:pPr>
            <w:r w:rsidRPr="00847C73">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311E5D6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4F1F2A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F6363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8B0ED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1C4F15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6ACA5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AE22EC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229255E" w14:textId="77777777" w:rsidR="0005109D" w:rsidRPr="00847C73" w:rsidRDefault="0005109D" w:rsidP="0005109D">
            <w:pPr>
              <w:pStyle w:val="ConsPlusCell"/>
              <w:rPr>
                <w:rFonts w:ascii="Times New Roman" w:hAnsi="Times New Roman" w:cs="Times New Roman"/>
              </w:rPr>
            </w:pPr>
          </w:p>
        </w:tc>
      </w:tr>
      <w:tr w:rsidR="0005109D" w:rsidRPr="00847C73" w14:paraId="15F6AF28"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2E123E3E"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CEAA1D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204ED2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E2D15C"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A86804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F4E78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642DC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83CA9B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47D8C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1550BF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6B8ADF7" w14:textId="77777777" w:rsidR="0005109D" w:rsidRPr="00847C73" w:rsidRDefault="0005109D" w:rsidP="0005109D">
            <w:pPr>
              <w:pStyle w:val="ConsPlusCell"/>
              <w:rPr>
                <w:rFonts w:ascii="Times New Roman" w:hAnsi="Times New Roman" w:cs="Times New Roman"/>
              </w:rPr>
            </w:pPr>
          </w:p>
        </w:tc>
      </w:tr>
      <w:tr w:rsidR="0005109D" w:rsidRPr="00847C73" w14:paraId="56626A3C"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3AA3D8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10.Районный конкурс школьных и студенческих СМИ</w:t>
            </w:r>
          </w:p>
        </w:tc>
        <w:tc>
          <w:tcPr>
            <w:tcW w:w="2123" w:type="dxa"/>
            <w:tcBorders>
              <w:left w:val="single" w:sz="4" w:space="0" w:color="auto"/>
              <w:bottom w:val="single" w:sz="4" w:space="0" w:color="auto"/>
              <w:right w:val="single" w:sz="4" w:space="0" w:color="auto"/>
            </w:tcBorders>
            <w:shd w:val="clear" w:color="auto" w:fill="auto"/>
          </w:tcPr>
          <w:p w14:paraId="2506BC55"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0E73D86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конкурс</w:t>
            </w:r>
          </w:p>
        </w:tc>
        <w:tc>
          <w:tcPr>
            <w:tcW w:w="1422" w:type="dxa"/>
            <w:gridSpan w:val="2"/>
            <w:tcBorders>
              <w:left w:val="single" w:sz="4" w:space="0" w:color="auto"/>
              <w:bottom w:val="single" w:sz="4" w:space="0" w:color="auto"/>
              <w:right w:val="single" w:sz="4" w:space="0" w:color="auto"/>
            </w:tcBorders>
            <w:shd w:val="clear" w:color="auto" w:fill="auto"/>
          </w:tcPr>
          <w:p w14:paraId="0D40D05E" w14:textId="77777777" w:rsidR="0005109D" w:rsidRPr="00847C73" w:rsidRDefault="0005109D" w:rsidP="0005109D">
            <w:pPr>
              <w:jc w:val="center"/>
              <w:rPr>
                <w:sz w:val="20"/>
                <w:szCs w:val="20"/>
              </w:rPr>
            </w:pPr>
            <w:r w:rsidRPr="00847C73">
              <w:rPr>
                <w:sz w:val="20"/>
                <w:szCs w:val="20"/>
              </w:rPr>
              <w:t>1</w:t>
            </w:r>
          </w:p>
        </w:tc>
        <w:tc>
          <w:tcPr>
            <w:tcW w:w="1135" w:type="dxa"/>
            <w:tcBorders>
              <w:left w:val="single" w:sz="4" w:space="0" w:color="auto"/>
              <w:bottom w:val="single" w:sz="4" w:space="0" w:color="auto"/>
              <w:right w:val="single" w:sz="4" w:space="0" w:color="auto"/>
            </w:tcBorders>
            <w:shd w:val="clear" w:color="auto" w:fill="auto"/>
          </w:tcPr>
          <w:p w14:paraId="0A86526F" w14:textId="77777777" w:rsidR="0005109D" w:rsidRPr="00847C73" w:rsidRDefault="0005109D" w:rsidP="0005109D">
            <w:pPr>
              <w:jc w:val="center"/>
              <w:rPr>
                <w:sz w:val="20"/>
                <w:szCs w:val="20"/>
              </w:rPr>
            </w:pPr>
            <w:r w:rsidRPr="00847C73">
              <w:rPr>
                <w:sz w:val="20"/>
                <w:szCs w:val="20"/>
              </w:rPr>
              <w:t>1</w:t>
            </w:r>
          </w:p>
        </w:tc>
        <w:tc>
          <w:tcPr>
            <w:tcW w:w="1134" w:type="dxa"/>
            <w:tcBorders>
              <w:left w:val="single" w:sz="4" w:space="0" w:color="auto"/>
              <w:bottom w:val="single" w:sz="4" w:space="0" w:color="auto"/>
              <w:right w:val="single" w:sz="4" w:space="0" w:color="auto"/>
            </w:tcBorders>
            <w:shd w:val="clear" w:color="auto" w:fill="auto"/>
          </w:tcPr>
          <w:p w14:paraId="5E152D3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7455FE" w14:textId="77777777" w:rsidR="0005109D" w:rsidRPr="00847C73" w:rsidRDefault="0005109D" w:rsidP="0005109D">
            <w:pPr>
              <w:jc w:val="center"/>
              <w:rPr>
                <w:sz w:val="20"/>
                <w:szCs w:val="20"/>
              </w:rPr>
            </w:pPr>
            <w:r w:rsidRPr="00847C73">
              <w:rPr>
                <w:sz w:val="20"/>
                <w:szCs w:val="20"/>
              </w:rPr>
              <w:t>1</w:t>
            </w:r>
          </w:p>
        </w:tc>
        <w:tc>
          <w:tcPr>
            <w:tcW w:w="1135" w:type="dxa"/>
            <w:tcBorders>
              <w:left w:val="single" w:sz="4" w:space="0" w:color="auto"/>
              <w:bottom w:val="single" w:sz="4" w:space="0" w:color="auto"/>
              <w:right w:val="single" w:sz="4" w:space="0" w:color="auto"/>
            </w:tcBorders>
            <w:shd w:val="clear" w:color="auto" w:fill="auto"/>
          </w:tcPr>
          <w:p w14:paraId="2313E84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DC216E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F5571D"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441BBA0B"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76BD0EE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Вовлечение молодёжи в мероприятия через СМИ. Выявление победителей среди СМИ школьных и студенческих.</w:t>
            </w:r>
          </w:p>
          <w:p w14:paraId="4DF1F57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Участие в областных семинарах «</w:t>
            </w:r>
            <w:proofErr w:type="spellStart"/>
            <w:r w:rsidRPr="00847C73">
              <w:rPr>
                <w:rFonts w:ascii="Times New Roman" w:hAnsi="Times New Roman" w:cs="Times New Roman"/>
              </w:rPr>
              <w:t>Новомедиа</w:t>
            </w:r>
            <w:proofErr w:type="spellEnd"/>
            <w:r w:rsidRPr="00847C73">
              <w:rPr>
                <w:rFonts w:ascii="Times New Roman" w:hAnsi="Times New Roman" w:cs="Times New Roman"/>
              </w:rPr>
              <w:t>»</w:t>
            </w:r>
          </w:p>
        </w:tc>
      </w:tr>
      <w:tr w:rsidR="0005109D" w:rsidRPr="00847C73" w14:paraId="1500D16E"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8926CBF"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46292E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14AABEF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756D377C" w14:textId="77777777" w:rsidR="0005109D" w:rsidRPr="00847C73" w:rsidRDefault="0005109D" w:rsidP="0005109D">
            <w:pPr>
              <w:jc w:val="center"/>
              <w:rPr>
                <w:sz w:val="20"/>
                <w:szCs w:val="20"/>
              </w:rPr>
            </w:pPr>
            <w:r w:rsidRPr="00847C73">
              <w:rPr>
                <w:sz w:val="20"/>
                <w:szCs w:val="20"/>
              </w:rPr>
              <w:t>25,8</w:t>
            </w:r>
          </w:p>
        </w:tc>
        <w:tc>
          <w:tcPr>
            <w:tcW w:w="1135" w:type="dxa"/>
            <w:tcBorders>
              <w:left w:val="single" w:sz="4" w:space="0" w:color="auto"/>
              <w:bottom w:val="single" w:sz="4" w:space="0" w:color="auto"/>
              <w:right w:val="single" w:sz="4" w:space="0" w:color="auto"/>
            </w:tcBorders>
            <w:shd w:val="clear" w:color="auto" w:fill="auto"/>
          </w:tcPr>
          <w:p w14:paraId="79F698DD" w14:textId="77777777" w:rsidR="0005109D" w:rsidRPr="00847C73" w:rsidRDefault="0005109D" w:rsidP="0005109D">
            <w:pPr>
              <w:jc w:val="center"/>
              <w:rPr>
                <w:sz w:val="20"/>
                <w:szCs w:val="20"/>
              </w:rPr>
            </w:pPr>
            <w:r w:rsidRPr="00847C73">
              <w:rPr>
                <w:sz w:val="20"/>
                <w:szCs w:val="20"/>
              </w:rPr>
              <w:t>17,4</w:t>
            </w:r>
          </w:p>
        </w:tc>
        <w:tc>
          <w:tcPr>
            <w:tcW w:w="1134" w:type="dxa"/>
            <w:tcBorders>
              <w:left w:val="single" w:sz="4" w:space="0" w:color="auto"/>
              <w:bottom w:val="single" w:sz="4" w:space="0" w:color="auto"/>
              <w:right w:val="single" w:sz="4" w:space="0" w:color="auto"/>
            </w:tcBorders>
            <w:shd w:val="clear" w:color="auto" w:fill="auto"/>
          </w:tcPr>
          <w:p w14:paraId="04534A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52605F" w14:textId="77777777" w:rsidR="0005109D" w:rsidRPr="00847C73" w:rsidRDefault="0005109D" w:rsidP="0005109D">
            <w:pPr>
              <w:jc w:val="center"/>
              <w:rPr>
                <w:sz w:val="20"/>
                <w:szCs w:val="20"/>
              </w:rPr>
            </w:pPr>
            <w:r w:rsidRPr="00847C73">
              <w:rPr>
                <w:sz w:val="20"/>
                <w:szCs w:val="20"/>
              </w:rPr>
              <w:t>17,4</w:t>
            </w:r>
          </w:p>
        </w:tc>
        <w:tc>
          <w:tcPr>
            <w:tcW w:w="1135" w:type="dxa"/>
            <w:tcBorders>
              <w:left w:val="single" w:sz="4" w:space="0" w:color="auto"/>
              <w:bottom w:val="single" w:sz="4" w:space="0" w:color="auto"/>
              <w:right w:val="single" w:sz="4" w:space="0" w:color="auto"/>
            </w:tcBorders>
            <w:shd w:val="clear" w:color="auto" w:fill="auto"/>
          </w:tcPr>
          <w:p w14:paraId="1547C7D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C99CA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8C8D7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D1ACD7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8483407" w14:textId="77777777" w:rsidR="0005109D" w:rsidRPr="00847C73" w:rsidRDefault="0005109D" w:rsidP="0005109D">
            <w:pPr>
              <w:pStyle w:val="ConsPlusCell"/>
              <w:rPr>
                <w:rFonts w:ascii="Times New Roman" w:hAnsi="Times New Roman" w:cs="Times New Roman"/>
              </w:rPr>
            </w:pPr>
          </w:p>
        </w:tc>
      </w:tr>
      <w:tr w:rsidR="0005109D" w:rsidRPr="00847C73" w14:paraId="61A208D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B6F171E"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D6AF8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7A19329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B60B6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DFDB0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E1DA35"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327CEE1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C76D4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B7429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F82449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38E355C" w14:textId="77777777" w:rsidR="0005109D" w:rsidRPr="00847C73" w:rsidRDefault="0005109D" w:rsidP="0005109D">
            <w:pPr>
              <w:pStyle w:val="ConsPlusCell"/>
              <w:rPr>
                <w:rFonts w:ascii="Times New Roman" w:hAnsi="Times New Roman" w:cs="Times New Roman"/>
              </w:rPr>
            </w:pPr>
          </w:p>
        </w:tc>
      </w:tr>
      <w:tr w:rsidR="0005109D" w:rsidRPr="00847C73" w14:paraId="110E900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03970E7"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6AD171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95CEBD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D12A7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F57056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760E2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0A366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D4E7E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D1596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A5F2E5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0809CDC" w14:textId="77777777" w:rsidR="0005109D" w:rsidRPr="00847C73" w:rsidRDefault="0005109D" w:rsidP="0005109D">
            <w:pPr>
              <w:pStyle w:val="ConsPlusCell"/>
              <w:rPr>
                <w:rFonts w:ascii="Times New Roman" w:hAnsi="Times New Roman" w:cs="Times New Roman"/>
              </w:rPr>
            </w:pPr>
          </w:p>
        </w:tc>
      </w:tr>
      <w:tr w:rsidR="0005109D" w:rsidRPr="00847C73" w14:paraId="383F793D"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6B8D407"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BAB0F2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C71E3EC" w14:textId="77777777" w:rsidR="0005109D" w:rsidRPr="00847C73" w:rsidRDefault="0005109D" w:rsidP="0005109D">
            <w:pPr>
              <w:jc w:val="center"/>
              <w:rPr>
                <w:sz w:val="20"/>
                <w:szCs w:val="20"/>
              </w:rPr>
            </w:pPr>
            <w:r w:rsidRPr="00847C73">
              <w:rPr>
                <w:sz w:val="20"/>
                <w:szCs w:val="20"/>
              </w:rPr>
              <w:t>25,8</w:t>
            </w:r>
          </w:p>
        </w:tc>
        <w:tc>
          <w:tcPr>
            <w:tcW w:w="1135" w:type="dxa"/>
            <w:tcBorders>
              <w:left w:val="single" w:sz="4" w:space="0" w:color="auto"/>
              <w:bottom w:val="single" w:sz="4" w:space="0" w:color="auto"/>
              <w:right w:val="single" w:sz="4" w:space="0" w:color="auto"/>
            </w:tcBorders>
            <w:shd w:val="clear" w:color="auto" w:fill="auto"/>
          </w:tcPr>
          <w:p w14:paraId="1841C5E1" w14:textId="77777777" w:rsidR="0005109D" w:rsidRPr="00847C73" w:rsidRDefault="0005109D" w:rsidP="0005109D">
            <w:pPr>
              <w:jc w:val="center"/>
              <w:rPr>
                <w:sz w:val="20"/>
                <w:szCs w:val="20"/>
              </w:rPr>
            </w:pPr>
            <w:r w:rsidRPr="00847C73">
              <w:rPr>
                <w:sz w:val="20"/>
                <w:szCs w:val="20"/>
              </w:rPr>
              <w:t>17,4</w:t>
            </w:r>
          </w:p>
        </w:tc>
        <w:tc>
          <w:tcPr>
            <w:tcW w:w="1134" w:type="dxa"/>
            <w:tcBorders>
              <w:left w:val="single" w:sz="4" w:space="0" w:color="auto"/>
              <w:bottom w:val="single" w:sz="4" w:space="0" w:color="auto"/>
              <w:right w:val="single" w:sz="4" w:space="0" w:color="auto"/>
            </w:tcBorders>
            <w:shd w:val="clear" w:color="auto" w:fill="auto"/>
          </w:tcPr>
          <w:p w14:paraId="2E5106D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80C949" w14:textId="77777777" w:rsidR="0005109D" w:rsidRPr="00847C73" w:rsidRDefault="0005109D" w:rsidP="0005109D">
            <w:pPr>
              <w:jc w:val="center"/>
              <w:rPr>
                <w:sz w:val="20"/>
                <w:szCs w:val="20"/>
              </w:rPr>
            </w:pPr>
            <w:r w:rsidRPr="00847C73">
              <w:rPr>
                <w:sz w:val="20"/>
                <w:szCs w:val="20"/>
              </w:rPr>
              <w:t>17,4</w:t>
            </w:r>
          </w:p>
        </w:tc>
        <w:tc>
          <w:tcPr>
            <w:tcW w:w="1135" w:type="dxa"/>
            <w:tcBorders>
              <w:left w:val="single" w:sz="4" w:space="0" w:color="auto"/>
              <w:bottom w:val="single" w:sz="4" w:space="0" w:color="auto"/>
              <w:right w:val="single" w:sz="4" w:space="0" w:color="auto"/>
            </w:tcBorders>
            <w:shd w:val="clear" w:color="auto" w:fill="auto"/>
          </w:tcPr>
          <w:p w14:paraId="68B6EB8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769D8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86AED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2EF5E8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40A3FD4" w14:textId="77777777" w:rsidR="0005109D" w:rsidRPr="00847C73" w:rsidRDefault="0005109D" w:rsidP="0005109D">
            <w:pPr>
              <w:pStyle w:val="ConsPlusCell"/>
              <w:rPr>
                <w:rFonts w:ascii="Times New Roman" w:hAnsi="Times New Roman" w:cs="Times New Roman"/>
              </w:rPr>
            </w:pPr>
          </w:p>
        </w:tc>
      </w:tr>
      <w:tr w:rsidR="0005109D" w:rsidRPr="00847C73" w14:paraId="53FD14EF"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761AEF1A"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2539F6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D16D5B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116FC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7FADD4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086D9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60666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144B09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38704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737DCD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520BCF1" w14:textId="77777777" w:rsidR="0005109D" w:rsidRPr="00847C73" w:rsidRDefault="0005109D" w:rsidP="0005109D">
            <w:pPr>
              <w:pStyle w:val="ConsPlusCell"/>
              <w:rPr>
                <w:rFonts w:ascii="Times New Roman" w:hAnsi="Times New Roman" w:cs="Times New Roman"/>
              </w:rPr>
            </w:pPr>
          </w:p>
        </w:tc>
      </w:tr>
      <w:tr w:rsidR="0005109D" w:rsidRPr="00847C73" w14:paraId="7B6BA7F9"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2F18F52F"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11.Открытый Форум молодежи Куйбышевского района</w:t>
            </w:r>
          </w:p>
        </w:tc>
        <w:tc>
          <w:tcPr>
            <w:tcW w:w="2123" w:type="dxa"/>
            <w:tcBorders>
              <w:left w:val="single" w:sz="4" w:space="0" w:color="auto"/>
              <w:bottom w:val="single" w:sz="4" w:space="0" w:color="auto"/>
              <w:right w:val="single" w:sz="4" w:space="0" w:color="auto"/>
            </w:tcBorders>
            <w:shd w:val="clear" w:color="auto" w:fill="auto"/>
          </w:tcPr>
          <w:p w14:paraId="6B82D62D"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155F6ED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092BF691" w14:textId="77777777" w:rsidR="0005109D" w:rsidRPr="00847C73" w:rsidRDefault="0005109D" w:rsidP="0005109D">
            <w:pPr>
              <w:jc w:val="center"/>
              <w:rPr>
                <w:sz w:val="20"/>
                <w:szCs w:val="20"/>
              </w:rPr>
            </w:pPr>
            <w:r w:rsidRPr="00847C73">
              <w:rPr>
                <w:sz w:val="20"/>
                <w:szCs w:val="20"/>
              </w:rPr>
              <w:t>170</w:t>
            </w:r>
          </w:p>
        </w:tc>
        <w:tc>
          <w:tcPr>
            <w:tcW w:w="1135" w:type="dxa"/>
            <w:tcBorders>
              <w:left w:val="single" w:sz="4" w:space="0" w:color="auto"/>
              <w:bottom w:val="single" w:sz="4" w:space="0" w:color="auto"/>
              <w:right w:val="single" w:sz="4" w:space="0" w:color="auto"/>
            </w:tcBorders>
            <w:shd w:val="clear" w:color="auto" w:fill="auto"/>
          </w:tcPr>
          <w:p w14:paraId="769EBE9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3027D3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8BC45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F8DB8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0ACFA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8CC9B5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6C6F8356"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0D0E5F5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Организация и проведение Форума с участием </w:t>
            </w:r>
            <w:r w:rsidRPr="00847C73">
              <w:rPr>
                <w:rFonts w:ascii="Times New Roman" w:hAnsi="Times New Roman" w:cs="Times New Roman"/>
              </w:rPr>
              <w:lastRenderedPageBreak/>
              <w:t>молодёжи других районов области. Работа по площадкам.</w:t>
            </w:r>
          </w:p>
        </w:tc>
      </w:tr>
      <w:tr w:rsidR="0005109D" w:rsidRPr="00847C73" w14:paraId="6E8BB09A"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C17FDD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F71B05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7785E87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673423BA" w14:textId="77777777" w:rsidR="0005109D" w:rsidRPr="00847C73" w:rsidRDefault="0005109D" w:rsidP="0005109D">
            <w:pPr>
              <w:jc w:val="center"/>
              <w:rPr>
                <w:sz w:val="20"/>
                <w:szCs w:val="20"/>
              </w:rPr>
            </w:pPr>
            <w:r w:rsidRPr="00847C73">
              <w:rPr>
                <w:sz w:val="20"/>
                <w:szCs w:val="20"/>
              </w:rPr>
              <w:t>45,4</w:t>
            </w:r>
          </w:p>
        </w:tc>
        <w:tc>
          <w:tcPr>
            <w:tcW w:w="1135" w:type="dxa"/>
            <w:tcBorders>
              <w:left w:val="single" w:sz="4" w:space="0" w:color="auto"/>
              <w:bottom w:val="single" w:sz="4" w:space="0" w:color="auto"/>
              <w:right w:val="single" w:sz="4" w:space="0" w:color="auto"/>
            </w:tcBorders>
            <w:shd w:val="clear" w:color="auto" w:fill="auto"/>
          </w:tcPr>
          <w:p w14:paraId="564B723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7693AB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FE41B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2AFA8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D9844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1B467F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0105563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4C9032D" w14:textId="77777777" w:rsidR="0005109D" w:rsidRPr="00847C73" w:rsidRDefault="0005109D" w:rsidP="0005109D">
            <w:pPr>
              <w:pStyle w:val="ConsPlusCell"/>
              <w:rPr>
                <w:rFonts w:ascii="Times New Roman" w:hAnsi="Times New Roman" w:cs="Times New Roman"/>
              </w:rPr>
            </w:pPr>
          </w:p>
        </w:tc>
      </w:tr>
      <w:tr w:rsidR="0005109D" w:rsidRPr="00847C73" w14:paraId="574A567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002FA3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D44A8D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E0D98F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B336F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8516C2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6AF627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608B6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FD1B08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A6E4CB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482C7C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835E977" w14:textId="77777777" w:rsidR="0005109D" w:rsidRPr="00847C73" w:rsidRDefault="0005109D" w:rsidP="0005109D">
            <w:pPr>
              <w:pStyle w:val="ConsPlusCell"/>
              <w:rPr>
                <w:rFonts w:ascii="Times New Roman" w:hAnsi="Times New Roman" w:cs="Times New Roman"/>
              </w:rPr>
            </w:pPr>
          </w:p>
        </w:tc>
      </w:tr>
      <w:tr w:rsidR="0005109D" w:rsidRPr="00847C73" w14:paraId="65F9652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9E4041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B7D158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8AEF67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311B3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5ED5EA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55E2F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F03E6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E978D4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713A0A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707FC9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87119D9" w14:textId="77777777" w:rsidR="0005109D" w:rsidRPr="00847C73" w:rsidRDefault="0005109D" w:rsidP="0005109D">
            <w:pPr>
              <w:pStyle w:val="ConsPlusCell"/>
              <w:rPr>
                <w:rFonts w:ascii="Times New Roman" w:hAnsi="Times New Roman" w:cs="Times New Roman"/>
              </w:rPr>
            </w:pPr>
          </w:p>
        </w:tc>
      </w:tr>
      <w:tr w:rsidR="0005109D" w:rsidRPr="00847C73" w14:paraId="39325E7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BA9B83F"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90E1C2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D5A16A0" w14:textId="77777777" w:rsidR="0005109D" w:rsidRPr="00847C73" w:rsidRDefault="0005109D" w:rsidP="0005109D">
            <w:pPr>
              <w:jc w:val="center"/>
              <w:rPr>
                <w:sz w:val="20"/>
                <w:szCs w:val="20"/>
              </w:rPr>
            </w:pPr>
            <w:r w:rsidRPr="00847C73">
              <w:rPr>
                <w:sz w:val="20"/>
                <w:szCs w:val="20"/>
              </w:rPr>
              <w:t>45,4</w:t>
            </w:r>
          </w:p>
        </w:tc>
        <w:tc>
          <w:tcPr>
            <w:tcW w:w="1135" w:type="dxa"/>
            <w:tcBorders>
              <w:left w:val="single" w:sz="4" w:space="0" w:color="auto"/>
              <w:bottom w:val="single" w:sz="4" w:space="0" w:color="auto"/>
              <w:right w:val="single" w:sz="4" w:space="0" w:color="auto"/>
            </w:tcBorders>
            <w:shd w:val="clear" w:color="auto" w:fill="auto"/>
          </w:tcPr>
          <w:p w14:paraId="2422BC8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3A7A76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CD761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37B36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EB7ED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E6CFB6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65F68D3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E936FBC" w14:textId="77777777" w:rsidR="0005109D" w:rsidRPr="00847C73" w:rsidRDefault="0005109D" w:rsidP="0005109D">
            <w:pPr>
              <w:pStyle w:val="ConsPlusCell"/>
              <w:rPr>
                <w:rFonts w:ascii="Times New Roman" w:hAnsi="Times New Roman" w:cs="Times New Roman"/>
              </w:rPr>
            </w:pPr>
          </w:p>
        </w:tc>
      </w:tr>
      <w:tr w:rsidR="0005109D" w:rsidRPr="00847C73" w14:paraId="01B527FA"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5C5E7C3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FCFBE9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4FCF8FA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8C7E47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94BCC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1A77A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6C3FD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D9171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5766E3"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012F1D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1D4F484" w14:textId="77777777" w:rsidR="0005109D" w:rsidRPr="00847C73" w:rsidRDefault="0005109D" w:rsidP="0005109D">
            <w:pPr>
              <w:pStyle w:val="ConsPlusCell"/>
              <w:rPr>
                <w:rFonts w:ascii="Times New Roman" w:hAnsi="Times New Roman" w:cs="Times New Roman"/>
              </w:rPr>
            </w:pPr>
          </w:p>
        </w:tc>
      </w:tr>
      <w:tr w:rsidR="0005109D" w:rsidRPr="00847C73" w14:paraId="63690112"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1DCB41E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12.Участие в </w:t>
            </w:r>
            <w:proofErr w:type="spellStart"/>
            <w:r w:rsidRPr="00847C73">
              <w:rPr>
                <w:rFonts w:ascii="Times New Roman" w:hAnsi="Times New Roman" w:cs="Times New Roman"/>
              </w:rPr>
              <w:t>форумных</w:t>
            </w:r>
            <w:proofErr w:type="spellEnd"/>
            <w:r w:rsidRPr="00847C73">
              <w:rPr>
                <w:rFonts w:ascii="Times New Roman" w:hAnsi="Times New Roman" w:cs="Times New Roman"/>
              </w:rPr>
              <w:t xml:space="preserve"> кампаниях</w:t>
            </w:r>
          </w:p>
        </w:tc>
        <w:tc>
          <w:tcPr>
            <w:tcW w:w="2123" w:type="dxa"/>
            <w:tcBorders>
              <w:left w:val="single" w:sz="4" w:space="0" w:color="auto"/>
              <w:bottom w:val="single" w:sz="4" w:space="0" w:color="auto"/>
              <w:right w:val="single" w:sz="4" w:space="0" w:color="auto"/>
            </w:tcBorders>
            <w:shd w:val="clear" w:color="auto" w:fill="auto"/>
          </w:tcPr>
          <w:p w14:paraId="19AB97C8"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66EA96D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50AA99DD" w14:textId="77777777" w:rsidR="0005109D" w:rsidRPr="00847C73" w:rsidRDefault="0005109D" w:rsidP="0005109D">
            <w:pPr>
              <w:jc w:val="center"/>
              <w:rPr>
                <w:sz w:val="20"/>
                <w:szCs w:val="20"/>
              </w:rPr>
            </w:pPr>
            <w:r w:rsidRPr="00847C73">
              <w:rPr>
                <w:sz w:val="20"/>
                <w:szCs w:val="20"/>
              </w:rPr>
              <w:t>29</w:t>
            </w:r>
          </w:p>
        </w:tc>
        <w:tc>
          <w:tcPr>
            <w:tcW w:w="1135" w:type="dxa"/>
            <w:tcBorders>
              <w:left w:val="single" w:sz="4" w:space="0" w:color="auto"/>
              <w:bottom w:val="single" w:sz="4" w:space="0" w:color="auto"/>
              <w:right w:val="single" w:sz="4" w:space="0" w:color="auto"/>
            </w:tcBorders>
            <w:shd w:val="clear" w:color="auto" w:fill="auto"/>
          </w:tcPr>
          <w:p w14:paraId="3BDD9D9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101</w:t>
            </w:r>
          </w:p>
        </w:tc>
        <w:tc>
          <w:tcPr>
            <w:tcW w:w="1134" w:type="dxa"/>
            <w:tcBorders>
              <w:left w:val="single" w:sz="4" w:space="0" w:color="auto"/>
              <w:bottom w:val="single" w:sz="4" w:space="0" w:color="auto"/>
              <w:right w:val="single" w:sz="4" w:space="0" w:color="auto"/>
            </w:tcBorders>
            <w:shd w:val="clear" w:color="auto" w:fill="auto"/>
          </w:tcPr>
          <w:p w14:paraId="3FF439D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5BFAF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B6E9D6" w14:textId="77777777" w:rsidR="0005109D" w:rsidRPr="00847C73" w:rsidRDefault="0005109D" w:rsidP="0005109D">
            <w:pPr>
              <w:jc w:val="center"/>
              <w:rPr>
                <w:sz w:val="20"/>
                <w:szCs w:val="20"/>
              </w:rPr>
            </w:pPr>
            <w:r w:rsidRPr="00847C73">
              <w:rPr>
                <w:sz w:val="20"/>
                <w:szCs w:val="20"/>
              </w:rPr>
              <w:t>101</w:t>
            </w:r>
          </w:p>
        </w:tc>
        <w:tc>
          <w:tcPr>
            <w:tcW w:w="1276" w:type="dxa"/>
            <w:tcBorders>
              <w:left w:val="single" w:sz="4" w:space="0" w:color="auto"/>
              <w:bottom w:val="single" w:sz="4" w:space="0" w:color="auto"/>
              <w:right w:val="single" w:sz="4" w:space="0" w:color="auto"/>
            </w:tcBorders>
            <w:shd w:val="clear" w:color="auto" w:fill="auto"/>
          </w:tcPr>
          <w:p w14:paraId="0A357B0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0BC9B0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1E94F25A"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3223C1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Участие молодёжной делегации в работе Форума. </w:t>
            </w:r>
          </w:p>
        </w:tc>
      </w:tr>
      <w:tr w:rsidR="0005109D" w:rsidRPr="00847C73" w14:paraId="772329A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E5AF5E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2980A5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6DD07AC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7202E45B" w14:textId="77777777" w:rsidR="0005109D" w:rsidRPr="00847C73" w:rsidRDefault="0005109D" w:rsidP="0005109D">
            <w:pPr>
              <w:jc w:val="center"/>
              <w:rPr>
                <w:sz w:val="20"/>
                <w:szCs w:val="20"/>
              </w:rPr>
            </w:pPr>
            <w:r w:rsidRPr="00847C73">
              <w:rPr>
                <w:sz w:val="20"/>
                <w:szCs w:val="20"/>
              </w:rPr>
              <w:t>49,1</w:t>
            </w:r>
          </w:p>
        </w:tc>
        <w:tc>
          <w:tcPr>
            <w:tcW w:w="1135" w:type="dxa"/>
            <w:tcBorders>
              <w:left w:val="single" w:sz="4" w:space="0" w:color="auto"/>
              <w:bottom w:val="single" w:sz="4" w:space="0" w:color="auto"/>
              <w:right w:val="single" w:sz="4" w:space="0" w:color="auto"/>
            </w:tcBorders>
            <w:shd w:val="clear" w:color="auto" w:fill="auto"/>
          </w:tcPr>
          <w:p w14:paraId="73FF5C95" w14:textId="77777777" w:rsidR="0005109D" w:rsidRPr="00847C73" w:rsidRDefault="0005109D" w:rsidP="0005109D">
            <w:pPr>
              <w:jc w:val="center"/>
              <w:rPr>
                <w:sz w:val="20"/>
                <w:szCs w:val="20"/>
              </w:rPr>
            </w:pPr>
            <w:r w:rsidRPr="00847C73">
              <w:rPr>
                <w:sz w:val="20"/>
                <w:szCs w:val="20"/>
              </w:rPr>
              <w:t>73,5</w:t>
            </w:r>
          </w:p>
        </w:tc>
        <w:tc>
          <w:tcPr>
            <w:tcW w:w="1134" w:type="dxa"/>
            <w:tcBorders>
              <w:left w:val="single" w:sz="4" w:space="0" w:color="auto"/>
              <w:bottom w:val="single" w:sz="4" w:space="0" w:color="auto"/>
              <w:right w:val="single" w:sz="4" w:space="0" w:color="auto"/>
            </w:tcBorders>
            <w:shd w:val="clear" w:color="auto" w:fill="auto"/>
          </w:tcPr>
          <w:p w14:paraId="268FC52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48A465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B9A97B" w14:textId="77777777" w:rsidR="0005109D" w:rsidRPr="00847C73" w:rsidRDefault="0005109D" w:rsidP="0005109D">
            <w:pPr>
              <w:jc w:val="center"/>
              <w:rPr>
                <w:sz w:val="20"/>
                <w:szCs w:val="20"/>
              </w:rPr>
            </w:pPr>
            <w:r w:rsidRPr="00847C73">
              <w:rPr>
                <w:sz w:val="20"/>
                <w:szCs w:val="20"/>
              </w:rPr>
              <w:t>73,5</w:t>
            </w:r>
          </w:p>
        </w:tc>
        <w:tc>
          <w:tcPr>
            <w:tcW w:w="1276" w:type="dxa"/>
            <w:tcBorders>
              <w:left w:val="single" w:sz="4" w:space="0" w:color="auto"/>
              <w:bottom w:val="single" w:sz="4" w:space="0" w:color="auto"/>
              <w:right w:val="single" w:sz="4" w:space="0" w:color="auto"/>
            </w:tcBorders>
            <w:shd w:val="clear" w:color="auto" w:fill="auto"/>
          </w:tcPr>
          <w:p w14:paraId="28A7DC4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BA6EB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D36B4B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6C037A2" w14:textId="77777777" w:rsidR="0005109D" w:rsidRPr="00847C73" w:rsidRDefault="0005109D" w:rsidP="0005109D">
            <w:pPr>
              <w:pStyle w:val="ConsPlusCell"/>
              <w:rPr>
                <w:rFonts w:ascii="Times New Roman" w:hAnsi="Times New Roman" w:cs="Times New Roman"/>
              </w:rPr>
            </w:pPr>
          </w:p>
        </w:tc>
      </w:tr>
      <w:tr w:rsidR="0005109D" w:rsidRPr="00847C73" w14:paraId="3815C60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B00CEE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90EE78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BD453C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9E9BD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ECD307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C9294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40B5A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847D2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C1828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0B9549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0EE7BF1" w14:textId="77777777" w:rsidR="0005109D" w:rsidRPr="00847C73" w:rsidRDefault="0005109D" w:rsidP="0005109D">
            <w:pPr>
              <w:pStyle w:val="ConsPlusCell"/>
              <w:rPr>
                <w:rFonts w:ascii="Times New Roman" w:hAnsi="Times New Roman" w:cs="Times New Roman"/>
              </w:rPr>
            </w:pPr>
          </w:p>
        </w:tc>
      </w:tr>
      <w:tr w:rsidR="0005109D" w:rsidRPr="00847C73" w14:paraId="08FE7B2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65A30E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D125F7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04E51A6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32571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A43718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6845E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4D94C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51F13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A05B3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ED7634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807A980" w14:textId="77777777" w:rsidR="0005109D" w:rsidRPr="00847C73" w:rsidRDefault="0005109D" w:rsidP="0005109D">
            <w:pPr>
              <w:pStyle w:val="ConsPlusCell"/>
              <w:rPr>
                <w:rFonts w:ascii="Times New Roman" w:hAnsi="Times New Roman" w:cs="Times New Roman"/>
              </w:rPr>
            </w:pPr>
          </w:p>
        </w:tc>
      </w:tr>
      <w:tr w:rsidR="0005109D" w:rsidRPr="00847C73" w14:paraId="05E26D6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5C65C7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5D6BD1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A1FFB9B" w14:textId="77777777" w:rsidR="0005109D" w:rsidRPr="00847C73" w:rsidRDefault="0005109D" w:rsidP="0005109D">
            <w:pPr>
              <w:jc w:val="center"/>
              <w:rPr>
                <w:sz w:val="20"/>
                <w:szCs w:val="20"/>
              </w:rPr>
            </w:pPr>
            <w:r w:rsidRPr="00847C73">
              <w:rPr>
                <w:sz w:val="20"/>
                <w:szCs w:val="20"/>
              </w:rPr>
              <w:t>49,1</w:t>
            </w:r>
          </w:p>
        </w:tc>
        <w:tc>
          <w:tcPr>
            <w:tcW w:w="1135" w:type="dxa"/>
            <w:tcBorders>
              <w:left w:val="single" w:sz="4" w:space="0" w:color="auto"/>
              <w:bottom w:val="single" w:sz="4" w:space="0" w:color="auto"/>
              <w:right w:val="single" w:sz="4" w:space="0" w:color="auto"/>
            </w:tcBorders>
            <w:shd w:val="clear" w:color="auto" w:fill="auto"/>
          </w:tcPr>
          <w:p w14:paraId="18045FA0" w14:textId="77777777" w:rsidR="0005109D" w:rsidRPr="00847C73" w:rsidRDefault="0005109D" w:rsidP="0005109D">
            <w:pPr>
              <w:jc w:val="center"/>
              <w:rPr>
                <w:sz w:val="20"/>
                <w:szCs w:val="20"/>
              </w:rPr>
            </w:pPr>
            <w:r w:rsidRPr="00847C73">
              <w:rPr>
                <w:sz w:val="20"/>
                <w:szCs w:val="20"/>
              </w:rPr>
              <w:t>73,5</w:t>
            </w:r>
          </w:p>
        </w:tc>
        <w:tc>
          <w:tcPr>
            <w:tcW w:w="1134" w:type="dxa"/>
            <w:tcBorders>
              <w:left w:val="single" w:sz="4" w:space="0" w:color="auto"/>
              <w:bottom w:val="single" w:sz="4" w:space="0" w:color="auto"/>
              <w:right w:val="single" w:sz="4" w:space="0" w:color="auto"/>
            </w:tcBorders>
            <w:shd w:val="clear" w:color="auto" w:fill="auto"/>
          </w:tcPr>
          <w:p w14:paraId="7AD5295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9F822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514878" w14:textId="77777777" w:rsidR="0005109D" w:rsidRPr="00847C73" w:rsidRDefault="0005109D" w:rsidP="0005109D">
            <w:pPr>
              <w:jc w:val="center"/>
              <w:rPr>
                <w:sz w:val="20"/>
                <w:szCs w:val="20"/>
              </w:rPr>
            </w:pPr>
            <w:r w:rsidRPr="00847C73">
              <w:rPr>
                <w:sz w:val="20"/>
                <w:szCs w:val="20"/>
              </w:rPr>
              <w:t>73,5</w:t>
            </w:r>
          </w:p>
        </w:tc>
        <w:tc>
          <w:tcPr>
            <w:tcW w:w="1276" w:type="dxa"/>
            <w:tcBorders>
              <w:left w:val="single" w:sz="4" w:space="0" w:color="auto"/>
              <w:bottom w:val="single" w:sz="4" w:space="0" w:color="auto"/>
              <w:right w:val="single" w:sz="4" w:space="0" w:color="auto"/>
            </w:tcBorders>
            <w:shd w:val="clear" w:color="auto" w:fill="auto"/>
          </w:tcPr>
          <w:p w14:paraId="5155FAC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A83C18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BA401D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DE7EFAC" w14:textId="77777777" w:rsidR="0005109D" w:rsidRPr="00847C73" w:rsidRDefault="0005109D" w:rsidP="0005109D">
            <w:pPr>
              <w:pStyle w:val="ConsPlusCell"/>
              <w:rPr>
                <w:rFonts w:ascii="Times New Roman" w:hAnsi="Times New Roman" w:cs="Times New Roman"/>
              </w:rPr>
            </w:pPr>
          </w:p>
        </w:tc>
      </w:tr>
      <w:tr w:rsidR="0005109D" w:rsidRPr="00847C73" w14:paraId="578D7064"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5A8BF30A"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5F7B2A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4A8E94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D8644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A8D073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5B6F2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C3E34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F3699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26D2A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F6C006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D581795" w14:textId="77777777" w:rsidR="0005109D" w:rsidRPr="00847C73" w:rsidRDefault="0005109D" w:rsidP="0005109D">
            <w:pPr>
              <w:pStyle w:val="ConsPlusCell"/>
              <w:rPr>
                <w:rFonts w:ascii="Times New Roman" w:hAnsi="Times New Roman" w:cs="Times New Roman"/>
              </w:rPr>
            </w:pPr>
          </w:p>
        </w:tc>
      </w:tr>
      <w:tr w:rsidR="0005109D" w:rsidRPr="00847C73" w14:paraId="7AF7C710"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681D8E2F" w14:textId="77777777" w:rsidR="0005109D" w:rsidRPr="00847C73" w:rsidRDefault="0005109D" w:rsidP="0005109D">
            <w:pPr>
              <w:jc w:val="both"/>
              <w:rPr>
                <w:sz w:val="20"/>
                <w:szCs w:val="20"/>
              </w:rPr>
            </w:pPr>
            <w:r w:rsidRPr="00847C73">
              <w:rPr>
                <w:sz w:val="20"/>
                <w:szCs w:val="20"/>
              </w:rPr>
              <w:t xml:space="preserve">13.Занятия «Школы добра» </w:t>
            </w:r>
          </w:p>
        </w:tc>
        <w:tc>
          <w:tcPr>
            <w:tcW w:w="2123" w:type="dxa"/>
            <w:tcBorders>
              <w:left w:val="single" w:sz="4" w:space="0" w:color="auto"/>
              <w:bottom w:val="single" w:sz="4" w:space="0" w:color="auto"/>
              <w:right w:val="single" w:sz="4" w:space="0" w:color="auto"/>
            </w:tcBorders>
            <w:shd w:val="clear" w:color="auto" w:fill="auto"/>
          </w:tcPr>
          <w:p w14:paraId="50E4837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6993E5E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69E8F822" w14:textId="77777777" w:rsidR="0005109D" w:rsidRPr="00847C73" w:rsidRDefault="0005109D" w:rsidP="0005109D">
            <w:pPr>
              <w:jc w:val="center"/>
              <w:rPr>
                <w:sz w:val="20"/>
                <w:szCs w:val="20"/>
              </w:rPr>
            </w:pPr>
            <w:r w:rsidRPr="00847C73">
              <w:rPr>
                <w:sz w:val="20"/>
                <w:szCs w:val="20"/>
              </w:rPr>
              <w:t>456</w:t>
            </w:r>
          </w:p>
        </w:tc>
        <w:tc>
          <w:tcPr>
            <w:tcW w:w="1135" w:type="dxa"/>
            <w:tcBorders>
              <w:left w:val="single" w:sz="4" w:space="0" w:color="auto"/>
              <w:bottom w:val="single" w:sz="4" w:space="0" w:color="auto"/>
              <w:right w:val="single" w:sz="4" w:space="0" w:color="auto"/>
            </w:tcBorders>
            <w:shd w:val="clear" w:color="auto" w:fill="auto"/>
          </w:tcPr>
          <w:p w14:paraId="2984294A" w14:textId="77777777" w:rsidR="0005109D" w:rsidRPr="00847C73" w:rsidRDefault="0005109D" w:rsidP="0005109D">
            <w:pPr>
              <w:jc w:val="center"/>
              <w:rPr>
                <w:sz w:val="20"/>
                <w:szCs w:val="20"/>
              </w:rPr>
            </w:pPr>
            <w:r w:rsidRPr="00847C73">
              <w:rPr>
                <w:sz w:val="20"/>
                <w:szCs w:val="20"/>
              </w:rPr>
              <w:t>60</w:t>
            </w:r>
          </w:p>
        </w:tc>
        <w:tc>
          <w:tcPr>
            <w:tcW w:w="1134" w:type="dxa"/>
            <w:tcBorders>
              <w:left w:val="single" w:sz="4" w:space="0" w:color="auto"/>
              <w:bottom w:val="single" w:sz="4" w:space="0" w:color="auto"/>
              <w:right w:val="single" w:sz="4" w:space="0" w:color="auto"/>
            </w:tcBorders>
            <w:shd w:val="clear" w:color="auto" w:fill="auto"/>
          </w:tcPr>
          <w:p w14:paraId="4E30B5CD" w14:textId="77777777" w:rsidR="0005109D" w:rsidRPr="00847C73" w:rsidRDefault="0005109D" w:rsidP="0005109D">
            <w:pPr>
              <w:jc w:val="center"/>
              <w:rPr>
                <w:sz w:val="20"/>
                <w:szCs w:val="20"/>
              </w:rPr>
            </w:pPr>
            <w:r w:rsidRPr="00847C73">
              <w:rPr>
                <w:sz w:val="20"/>
                <w:szCs w:val="20"/>
              </w:rPr>
              <w:t>60</w:t>
            </w:r>
          </w:p>
        </w:tc>
        <w:tc>
          <w:tcPr>
            <w:tcW w:w="1135" w:type="dxa"/>
            <w:tcBorders>
              <w:left w:val="single" w:sz="4" w:space="0" w:color="auto"/>
              <w:bottom w:val="single" w:sz="4" w:space="0" w:color="auto"/>
              <w:right w:val="single" w:sz="4" w:space="0" w:color="auto"/>
            </w:tcBorders>
            <w:shd w:val="clear" w:color="auto" w:fill="auto"/>
          </w:tcPr>
          <w:p w14:paraId="3DBB62F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D0BAB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9779D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029D68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6018572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20D37584" w14:textId="77777777" w:rsidR="0005109D" w:rsidRPr="00847C73" w:rsidRDefault="0005109D" w:rsidP="0005109D">
            <w:pPr>
              <w:pStyle w:val="ConsPlusCell"/>
              <w:rPr>
                <w:rFonts w:ascii="Times New Roman" w:hAnsi="Times New Roman" w:cs="Times New Roman"/>
                <w:color w:val="000000"/>
              </w:rPr>
            </w:pPr>
            <w:r w:rsidRPr="00847C73">
              <w:rPr>
                <w:rFonts w:ascii="Times New Roman" w:hAnsi="Times New Roman" w:cs="Times New Roman"/>
                <w:color w:val="000000"/>
              </w:rPr>
              <w:t>«Я – волонтер Победы»</w:t>
            </w:r>
          </w:p>
          <w:p w14:paraId="6B5019B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color w:val="000000"/>
              </w:rPr>
              <w:t xml:space="preserve">Обучение волонтёров. Привлечение «серебряных» волонтёров. </w:t>
            </w:r>
          </w:p>
        </w:tc>
      </w:tr>
      <w:tr w:rsidR="0005109D" w:rsidRPr="00847C73" w14:paraId="6AB8C42D"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E9CB09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C2E78F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0DE3E18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7A505959" w14:textId="77777777" w:rsidR="0005109D" w:rsidRPr="00847C73" w:rsidRDefault="0005109D" w:rsidP="0005109D">
            <w:pPr>
              <w:jc w:val="center"/>
              <w:rPr>
                <w:sz w:val="20"/>
                <w:szCs w:val="20"/>
              </w:rPr>
            </w:pPr>
            <w:r w:rsidRPr="00847C73">
              <w:rPr>
                <w:sz w:val="20"/>
                <w:szCs w:val="20"/>
              </w:rPr>
              <w:t>62,1</w:t>
            </w:r>
          </w:p>
        </w:tc>
        <w:tc>
          <w:tcPr>
            <w:tcW w:w="1135" w:type="dxa"/>
            <w:tcBorders>
              <w:left w:val="single" w:sz="4" w:space="0" w:color="auto"/>
              <w:bottom w:val="single" w:sz="4" w:space="0" w:color="auto"/>
              <w:right w:val="single" w:sz="4" w:space="0" w:color="auto"/>
            </w:tcBorders>
            <w:shd w:val="clear" w:color="auto" w:fill="auto"/>
          </w:tcPr>
          <w:p w14:paraId="7780B2F3" w14:textId="77777777" w:rsidR="0005109D" w:rsidRPr="00847C73" w:rsidRDefault="0005109D" w:rsidP="0005109D">
            <w:pPr>
              <w:jc w:val="center"/>
              <w:rPr>
                <w:sz w:val="20"/>
                <w:szCs w:val="20"/>
              </w:rPr>
            </w:pPr>
            <w:r w:rsidRPr="00847C73">
              <w:rPr>
                <w:sz w:val="20"/>
                <w:szCs w:val="20"/>
              </w:rPr>
              <w:t>2,5</w:t>
            </w:r>
          </w:p>
        </w:tc>
        <w:tc>
          <w:tcPr>
            <w:tcW w:w="1134" w:type="dxa"/>
            <w:tcBorders>
              <w:left w:val="single" w:sz="4" w:space="0" w:color="auto"/>
              <w:bottom w:val="single" w:sz="4" w:space="0" w:color="auto"/>
              <w:right w:val="single" w:sz="4" w:space="0" w:color="auto"/>
            </w:tcBorders>
            <w:shd w:val="clear" w:color="auto" w:fill="auto"/>
          </w:tcPr>
          <w:p w14:paraId="1F5E0BCA" w14:textId="77777777" w:rsidR="0005109D" w:rsidRPr="00847C73" w:rsidRDefault="0005109D" w:rsidP="0005109D">
            <w:pPr>
              <w:jc w:val="center"/>
              <w:rPr>
                <w:sz w:val="20"/>
                <w:szCs w:val="20"/>
              </w:rPr>
            </w:pPr>
            <w:r w:rsidRPr="00847C73">
              <w:rPr>
                <w:sz w:val="20"/>
                <w:szCs w:val="20"/>
              </w:rPr>
              <w:t>2,5</w:t>
            </w:r>
          </w:p>
        </w:tc>
        <w:tc>
          <w:tcPr>
            <w:tcW w:w="1135" w:type="dxa"/>
            <w:tcBorders>
              <w:left w:val="single" w:sz="4" w:space="0" w:color="auto"/>
              <w:bottom w:val="single" w:sz="4" w:space="0" w:color="auto"/>
              <w:right w:val="single" w:sz="4" w:space="0" w:color="auto"/>
            </w:tcBorders>
            <w:shd w:val="clear" w:color="auto" w:fill="auto"/>
          </w:tcPr>
          <w:p w14:paraId="75F7136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B15501" w14:textId="77777777" w:rsidR="0005109D" w:rsidRPr="00847C73" w:rsidRDefault="0005109D" w:rsidP="0005109D">
            <w:pPr>
              <w:jc w:val="center"/>
              <w:rPr>
                <w:sz w:val="20"/>
                <w:szCs w:val="20"/>
              </w:rPr>
            </w:pPr>
          </w:p>
        </w:tc>
        <w:tc>
          <w:tcPr>
            <w:tcW w:w="1276" w:type="dxa"/>
            <w:tcBorders>
              <w:left w:val="single" w:sz="4" w:space="0" w:color="auto"/>
              <w:bottom w:val="single" w:sz="4" w:space="0" w:color="auto"/>
              <w:right w:val="single" w:sz="4" w:space="0" w:color="auto"/>
            </w:tcBorders>
            <w:shd w:val="clear" w:color="auto" w:fill="auto"/>
          </w:tcPr>
          <w:p w14:paraId="0816CC8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B0FD4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9F098E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E25C9BA" w14:textId="77777777" w:rsidR="0005109D" w:rsidRPr="00847C73" w:rsidRDefault="0005109D" w:rsidP="0005109D">
            <w:pPr>
              <w:pStyle w:val="ConsPlusCell"/>
              <w:rPr>
                <w:rFonts w:ascii="Times New Roman" w:hAnsi="Times New Roman" w:cs="Times New Roman"/>
              </w:rPr>
            </w:pPr>
          </w:p>
        </w:tc>
      </w:tr>
      <w:tr w:rsidR="0005109D" w:rsidRPr="00847C73" w14:paraId="46E0703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D4AE9D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DFA6BE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B0A1B4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C4C8D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159780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5DBC7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1415F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89BA4C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0D76C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D91ABB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8768BDE" w14:textId="77777777" w:rsidR="0005109D" w:rsidRPr="00847C73" w:rsidRDefault="0005109D" w:rsidP="0005109D">
            <w:pPr>
              <w:pStyle w:val="ConsPlusCell"/>
              <w:rPr>
                <w:rFonts w:ascii="Times New Roman" w:hAnsi="Times New Roman" w:cs="Times New Roman"/>
              </w:rPr>
            </w:pPr>
          </w:p>
        </w:tc>
      </w:tr>
      <w:tr w:rsidR="0005109D" w:rsidRPr="00847C73" w14:paraId="039CABA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B3E643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396A71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593BC9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B609E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5A5B23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B39C2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7AAE1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761A2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3D6039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4538A8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3F6F188" w14:textId="77777777" w:rsidR="0005109D" w:rsidRPr="00847C73" w:rsidRDefault="0005109D" w:rsidP="0005109D">
            <w:pPr>
              <w:pStyle w:val="ConsPlusCell"/>
              <w:rPr>
                <w:rFonts w:ascii="Times New Roman" w:hAnsi="Times New Roman" w:cs="Times New Roman"/>
              </w:rPr>
            </w:pPr>
          </w:p>
        </w:tc>
      </w:tr>
      <w:tr w:rsidR="0005109D" w:rsidRPr="00847C73" w14:paraId="1BE3655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C70DBF6"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0B3471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8BBAF5F" w14:textId="77777777" w:rsidR="0005109D" w:rsidRPr="00847C73" w:rsidRDefault="0005109D" w:rsidP="0005109D">
            <w:pPr>
              <w:jc w:val="center"/>
              <w:rPr>
                <w:sz w:val="20"/>
                <w:szCs w:val="20"/>
              </w:rPr>
            </w:pPr>
            <w:r w:rsidRPr="00847C73">
              <w:rPr>
                <w:sz w:val="20"/>
                <w:szCs w:val="20"/>
              </w:rPr>
              <w:t>62,1</w:t>
            </w:r>
          </w:p>
        </w:tc>
        <w:tc>
          <w:tcPr>
            <w:tcW w:w="1135" w:type="dxa"/>
            <w:tcBorders>
              <w:left w:val="single" w:sz="4" w:space="0" w:color="auto"/>
              <w:bottom w:val="single" w:sz="4" w:space="0" w:color="auto"/>
              <w:right w:val="single" w:sz="4" w:space="0" w:color="auto"/>
            </w:tcBorders>
            <w:shd w:val="clear" w:color="auto" w:fill="auto"/>
          </w:tcPr>
          <w:p w14:paraId="5343C42D" w14:textId="77777777" w:rsidR="0005109D" w:rsidRPr="00847C73" w:rsidRDefault="0005109D" w:rsidP="0005109D">
            <w:pPr>
              <w:jc w:val="center"/>
              <w:rPr>
                <w:sz w:val="20"/>
                <w:szCs w:val="20"/>
              </w:rPr>
            </w:pPr>
            <w:r w:rsidRPr="00847C73">
              <w:rPr>
                <w:sz w:val="20"/>
                <w:szCs w:val="20"/>
              </w:rPr>
              <w:t>2,5</w:t>
            </w:r>
          </w:p>
        </w:tc>
        <w:tc>
          <w:tcPr>
            <w:tcW w:w="1134" w:type="dxa"/>
            <w:tcBorders>
              <w:left w:val="single" w:sz="4" w:space="0" w:color="auto"/>
              <w:bottom w:val="single" w:sz="4" w:space="0" w:color="auto"/>
              <w:right w:val="single" w:sz="4" w:space="0" w:color="auto"/>
            </w:tcBorders>
            <w:shd w:val="clear" w:color="auto" w:fill="auto"/>
          </w:tcPr>
          <w:p w14:paraId="69C9D0AE" w14:textId="77777777" w:rsidR="0005109D" w:rsidRPr="00847C73" w:rsidRDefault="0005109D" w:rsidP="0005109D">
            <w:pPr>
              <w:jc w:val="center"/>
              <w:rPr>
                <w:sz w:val="20"/>
                <w:szCs w:val="20"/>
              </w:rPr>
            </w:pPr>
            <w:r w:rsidRPr="00847C73">
              <w:rPr>
                <w:sz w:val="20"/>
                <w:szCs w:val="20"/>
              </w:rPr>
              <w:t>2,5</w:t>
            </w:r>
          </w:p>
        </w:tc>
        <w:tc>
          <w:tcPr>
            <w:tcW w:w="1135" w:type="dxa"/>
            <w:tcBorders>
              <w:left w:val="single" w:sz="4" w:space="0" w:color="auto"/>
              <w:bottom w:val="single" w:sz="4" w:space="0" w:color="auto"/>
              <w:right w:val="single" w:sz="4" w:space="0" w:color="auto"/>
            </w:tcBorders>
            <w:shd w:val="clear" w:color="auto" w:fill="auto"/>
          </w:tcPr>
          <w:p w14:paraId="7E579759"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56200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1684C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F0ABE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DFF612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9401E9E" w14:textId="77777777" w:rsidR="0005109D" w:rsidRPr="00847C73" w:rsidRDefault="0005109D" w:rsidP="0005109D">
            <w:pPr>
              <w:pStyle w:val="ConsPlusCell"/>
              <w:rPr>
                <w:rFonts w:ascii="Times New Roman" w:hAnsi="Times New Roman" w:cs="Times New Roman"/>
              </w:rPr>
            </w:pPr>
          </w:p>
        </w:tc>
      </w:tr>
      <w:tr w:rsidR="0005109D" w:rsidRPr="00847C73" w14:paraId="51C17171"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7DB4BC68"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9ACEC4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19F0208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1BB2C1"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DA5714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F872F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60097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B58AF0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43F05B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0CA3DF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9B78DA3" w14:textId="77777777" w:rsidR="0005109D" w:rsidRPr="00847C73" w:rsidRDefault="0005109D" w:rsidP="0005109D">
            <w:pPr>
              <w:pStyle w:val="ConsPlusCell"/>
              <w:rPr>
                <w:rFonts w:ascii="Times New Roman" w:hAnsi="Times New Roman" w:cs="Times New Roman"/>
              </w:rPr>
            </w:pPr>
          </w:p>
        </w:tc>
      </w:tr>
      <w:tr w:rsidR="0005109D" w:rsidRPr="00847C73" w14:paraId="66C7EE4E"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529E3F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14.Всероссийская акция ВНД (апрель)</w:t>
            </w:r>
          </w:p>
        </w:tc>
        <w:tc>
          <w:tcPr>
            <w:tcW w:w="2123" w:type="dxa"/>
            <w:tcBorders>
              <w:left w:val="single" w:sz="4" w:space="0" w:color="auto"/>
              <w:bottom w:val="single" w:sz="4" w:space="0" w:color="auto"/>
              <w:right w:val="single" w:sz="4" w:space="0" w:color="auto"/>
            </w:tcBorders>
            <w:shd w:val="clear" w:color="auto" w:fill="auto"/>
          </w:tcPr>
          <w:p w14:paraId="331BC530"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4B68945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060F6F2D" w14:textId="77777777" w:rsidR="0005109D" w:rsidRPr="00847C73" w:rsidRDefault="0005109D" w:rsidP="0005109D">
            <w:pPr>
              <w:jc w:val="center"/>
              <w:rPr>
                <w:sz w:val="20"/>
                <w:szCs w:val="20"/>
              </w:rPr>
            </w:pPr>
            <w:r w:rsidRPr="00847C73">
              <w:rPr>
                <w:sz w:val="20"/>
                <w:szCs w:val="20"/>
              </w:rPr>
              <w:t>1500</w:t>
            </w:r>
          </w:p>
        </w:tc>
        <w:tc>
          <w:tcPr>
            <w:tcW w:w="1135" w:type="dxa"/>
            <w:tcBorders>
              <w:left w:val="single" w:sz="4" w:space="0" w:color="auto"/>
              <w:bottom w:val="single" w:sz="4" w:space="0" w:color="auto"/>
              <w:right w:val="single" w:sz="4" w:space="0" w:color="auto"/>
            </w:tcBorders>
            <w:shd w:val="clear" w:color="auto" w:fill="auto"/>
          </w:tcPr>
          <w:p w14:paraId="1928D33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E3B8B7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63488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E312A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4F6AC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FC14E62"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75E8CE8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7F4720F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Вовлечение в акцию образовательные организации, работающую молодёжь. Организовать не менее 80 мероприятий. Предположительное </w:t>
            </w:r>
            <w:r w:rsidRPr="00847C73">
              <w:rPr>
                <w:rFonts w:ascii="Times New Roman" w:hAnsi="Times New Roman" w:cs="Times New Roman"/>
              </w:rPr>
              <w:lastRenderedPageBreak/>
              <w:t xml:space="preserve">количество </w:t>
            </w:r>
            <w:proofErr w:type="spellStart"/>
            <w:r w:rsidRPr="00847C73">
              <w:rPr>
                <w:rFonts w:ascii="Times New Roman" w:hAnsi="Times New Roman" w:cs="Times New Roman"/>
              </w:rPr>
              <w:t>благополучателей</w:t>
            </w:r>
            <w:proofErr w:type="spellEnd"/>
            <w:r w:rsidRPr="00847C73">
              <w:rPr>
                <w:rFonts w:ascii="Times New Roman" w:hAnsi="Times New Roman" w:cs="Times New Roman"/>
              </w:rPr>
              <w:t xml:space="preserve"> 750 человек.</w:t>
            </w:r>
          </w:p>
        </w:tc>
      </w:tr>
      <w:tr w:rsidR="0005109D" w:rsidRPr="00847C73" w14:paraId="3C6C4A6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F0E130F"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9FDEF6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1DD725A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61CC57A6" w14:textId="77777777" w:rsidR="0005109D" w:rsidRPr="00847C73" w:rsidRDefault="0005109D" w:rsidP="0005109D">
            <w:pPr>
              <w:jc w:val="center"/>
              <w:rPr>
                <w:sz w:val="20"/>
                <w:szCs w:val="20"/>
              </w:rPr>
            </w:pPr>
            <w:r w:rsidRPr="00847C73">
              <w:rPr>
                <w:sz w:val="20"/>
                <w:szCs w:val="20"/>
              </w:rPr>
              <w:t>8,6</w:t>
            </w:r>
          </w:p>
        </w:tc>
        <w:tc>
          <w:tcPr>
            <w:tcW w:w="1135" w:type="dxa"/>
            <w:tcBorders>
              <w:left w:val="single" w:sz="4" w:space="0" w:color="auto"/>
              <w:bottom w:val="single" w:sz="4" w:space="0" w:color="auto"/>
              <w:right w:val="single" w:sz="4" w:space="0" w:color="auto"/>
            </w:tcBorders>
            <w:shd w:val="clear" w:color="auto" w:fill="auto"/>
          </w:tcPr>
          <w:p w14:paraId="774B6F4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3F970F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7013D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B603F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C2BA9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7C7AE3"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183161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CF2DF45" w14:textId="77777777" w:rsidR="0005109D" w:rsidRPr="00847C73" w:rsidRDefault="0005109D" w:rsidP="0005109D">
            <w:pPr>
              <w:pStyle w:val="ConsPlusCell"/>
              <w:rPr>
                <w:rFonts w:ascii="Times New Roman" w:hAnsi="Times New Roman" w:cs="Times New Roman"/>
              </w:rPr>
            </w:pPr>
          </w:p>
        </w:tc>
      </w:tr>
      <w:tr w:rsidR="0005109D" w:rsidRPr="00847C73" w14:paraId="7903971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16E763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5BA8D1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00C3E5D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55BA01"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1CDA21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D016C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05F87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1A3EA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E280C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B744DA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7D3F24F" w14:textId="77777777" w:rsidR="0005109D" w:rsidRPr="00847C73" w:rsidRDefault="0005109D" w:rsidP="0005109D">
            <w:pPr>
              <w:pStyle w:val="ConsPlusCell"/>
              <w:rPr>
                <w:rFonts w:ascii="Times New Roman" w:hAnsi="Times New Roman" w:cs="Times New Roman"/>
              </w:rPr>
            </w:pPr>
          </w:p>
        </w:tc>
      </w:tr>
      <w:tr w:rsidR="0005109D" w:rsidRPr="00847C73" w14:paraId="69E886B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9C837C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10FBE4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402A6F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CC4C6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C9B591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B4B89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1B5E4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FC1A8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C91FC3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784AD2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7F3AAB4" w14:textId="77777777" w:rsidR="0005109D" w:rsidRPr="00847C73" w:rsidRDefault="0005109D" w:rsidP="0005109D">
            <w:pPr>
              <w:pStyle w:val="ConsPlusCell"/>
              <w:rPr>
                <w:rFonts w:ascii="Times New Roman" w:hAnsi="Times New Roman" w:cs="Times New Roman"/>
              </w:rPr>
            </w:pPr>
          </w:p>
        </w:tc>
      </w:tr>
      <w:tr w:rsidR="0005109D" w:rsidRPr="00847C73" w14:paraId="36441CE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884233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047086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01A766A" w14:textId="77777777" w:rsidR="0005109D" w:rsidRPr="00847C73" w:rsidRDefault="0005109D" w:rsidP="0005109D">
            <w:pPr>
              <w:jc w:val="center"/>
              <w:rPr>
                <w:sz w:val="20"/>
                <w:szCs w:val="20"/>
              </w:rPr>
            </w:pPr>
            <w:r w:rsidRPr="00847C73">
              <w:rPr>
                <w:sz w:val="20"/>
                <w:szCs w:val="20"/>
              </w:rPr>
              <w:t>8,6</w:t>
            </w:r>
          </w:p>
        </w:tc>
        <w:tc>
          <w:tcPr>
            <w:tcW w:w="1135" w:type="dxa"/>
            <w:tcBorders>
              <w:left w:val="single" w:sz="4" w:space="0" w:color="auto"/>
              <w:bottom w:val="single" w:sz="4" w:space="0" w:color="auto"/>
              <w:right w:val="single" w:sz="4" w:space="0" w:color="auto"/>
            </w:tcBorders>
            <w:shd w:val="clear" w:color="auto" w:fill="auto"/>
          </w:tcPr>
          <w:p w14:paraId="723DAB4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2E0BCC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B6ED0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B0952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5741C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82465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5D0EDB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B3C6038" w14:textId="77777777" w:rsidR="0005109D" w:rsidRPr="00847C73" w:rsidRDefault="0005109D" w:rsidP="0005109D">
            <w:pPr>
              <w:pStyle w:val="ConsPlusCell"/>
              <w:rPr>
                <w:rFonts w:ascii="Times New Roman" w:hAnsi="Times New Roman" w:cs="Times New Roman"/>
              </w:rPr>
            </w:pPr>
          </w:p>
        </w:tc>
      </w:tr>
      <w:tr w:rsidR="0005109D" w:rsidRPr="00847C73" w14:paraId="0185F843"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E15E4F1"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8FCEAA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79C2371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C78ECC"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BDF94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1027F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D9805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1DC5D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3B144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285E5D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5CE9710" w14:textId="77777777" w:rsidR="0005109D" w:rsidRPr="00847C73" w:rsidRDefault="0005109D" w:rsidP="0005109D">
            <w:pPr>
              <w:pStyle w:val="ConsPlusCell"/>
              <w:rPr>
                <w:rFonts w:ascii="Times New Roman" w:hAnsi="Times New Roman" w:cs="Times New Roman"/>
              </w:rPr>
            </w:pPr>
          </w:p>
        </w:tc>
      </w:tr>
      <w:tr w:rsidR="0005109D" w:rsidRPr="00847C73" w14:paraId="1FADC681"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B91E5B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15.Волонтёрский образовательный лагерь «54 </w:t>
            </w:r>
            <w:r w:rsidRPr="00847C73">
              <w:rPr>
                <w:rFonts w:ascii="Times New Roman" w:hAnsi="Times New Roman" w:cs="Times New Roman"/>
                <w:lang w:val="en-US"/>
              </w:rPr>
              <w:t>VOL</w:t>
            </w:r>
            <w:r w:rsidRPr="00847C73">
              <w:rPr>
                <w:rFonts w:ascii="Times New Roman" w:hAnsi="Times New Roman" w:cs="Times New Roman"/>
              </w:rPr>
              <w:t>» (апрель)</w:t>
            </w:r>
          </w:p>
        </w:tc>
        <w:tc>
          <w:tcPr>
            <w:tcW w:w="2123" w:type="dxa"/>
            <w:tcBorders>
              <w:left w:val="single" w:sz="4" w:space="0" w:color="auto"/>
              <w:bottom w:val="single" w:sz="4" w:space="0" w:color="auto"/>
              <w:right w:val="single" w:sz="4" w:space="0" w:color="auto"/>
            </w:tcBorders>
            <w:shd w:val="clear" w:color="auto" w:fill="auto"/>
          </w:tcPr>
          <w:p w14:paraId="7725E92E"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046F774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434057EE" w14:textId="77777777" w:rsidR="0005109D" w:rsidRPr="00847C73" w:rsidRDefault="0005109D" w:rsidP="0005109D">
            <w:pPr>
              <w:jc w:val="center"/>
              <w:rPr>
                <w:sz w:val="20"/>
                <w:szCs w:val="20"/>
              </w:rPr>
            </w:pPr>
            <w:r w:rsidRPr="00847C73">
              <w:rPr>
                <w:sz w:val="20"/>
                <w:szCs w:val="20"/>
              </w:rPr>
              <w:t>16</w:t>
            </w:r>
          </w:p>
        </w:tc>
        <w:tc>
          <w:tcPr>
            <w:tcW w:w="1135" w:type="dxa"/>
            <w:tcBorders>
              <w:left w:val="single" w:sz="4" w:space="0" w:color="auto"/>
              <w:bottom w:val="single" w:sz="4" w:space="0" w:color="auto"/>
              <w:right w:val="single" w:sz="4" w:space="0" w:color="auto"/>
            </w:tcBorders>
            <w:shd w:val="clear" w:color="auto" w:fill="auto"/>
          </w:tcPr>
          <w:p w14:paraId="167A1D9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5CD819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F275D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9FCB7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4C7E1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8D7871"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27526337"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1EB4F87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Участие делегации волонтёров района в работе образовательного лагеря.</w:t>
            </w:r>
          </w:p>
        </w:tc>
      </w:tr>
      <w:tr w:rsidR="0005109D" w:rsidRPr="00847C73" w14:paraId="029ECF3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8A4F656"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B8B394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721322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F8F034C" w14:textId="77777777" w:rsidR="0005109D" w:rsidRPr="00847C73" w:rsidRDefault="0005109D" w:rsidP="0005109D">
            <w:pPr>
              <w:jc w:val="center"/>
              <w:rPr>
                <w:sz w:val="20"/>
                <w:szCs w:val="20"/>
              </w:rPr>
            </w:pPr>
            <w:r w:rsidRPr="00847C73">
              <w:rPr>
                <w:sz w:val="20"/>
                <w:szCs w:val="20"/>
              </w:rPr>
              <w:t>21,3</w:t>
            </w:r>
          </w:p>
        </w:tc>
        <w:tc>
          <w:tcPr>
            <w:tcW w:w="1135" w:type="dxa"/>
            <w:tcBorders>
              <w:left w:val="single" w:sz="4" w:space="0" w:color="auto"/>
              <w:bottom w:val="single" w:sz="4" w:space="0" w:color="auto"/>
              <w:right w:val="single" w:sz="4" w:space="0" w:color="auto"/>
            </w:tcBorders>
            <w:shd w:val="clear" w:color="auto" w:fill="auto"/>
          </w:tcPr>
          <w:p w14:paraId="0C7E6CBB"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1DE78C"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48C6B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FD3B8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AE2192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EB453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2CBC96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EF9DCF6" w14:textId="77777777" w:rsidR="0005109D" w:rsidRPr="00847C73" w:rsidRDefault="0005109D" w:rsidP="0005109D">
            <w:pPr>
              <w:pStyle w:val="ConsPlusCell"/>
              <w:rPr>
                <w:rFonts w:ascii="Times New Roman" w:hAnsi="Times New Roman" w:cs="Times New Roman"/>
              </w:rPr>
            </w:pPr>
          </w:p>
        </w:tc>
      </w:tr>
      <w:tr w:rsidR="0005109D" w:rsidRPr="00847C73" w14:paraId="1C7078B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17F4E2A"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BE6600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3FFFA57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7ACE4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B480E5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5A572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CE344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B8821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62FD8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0A4E9B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1A75B90" w14:textId="77777777" w:rsidR="0005109D" w:rsidRPr="00847C73" w:rsidRDefault="0005109D" w:rsidP="0005109D">
            <w:pPr>
              <w:pStyle w:val="ConsPlusCell"/>
              <w:rPr>
                <w:rFonts w:ascii="Times New Roman" w:hAnsi="Times New Roman" w:cs="Times New Roman"/>
              </w:rPr>
            </w:pPr>
          </w:p>
        </w:tc>
      </w:tr>
      <w:tr w:rsidR="0005109D" w:rsidRPr="00847C73" w14:paraId="012C064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1D485F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123002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6C9F2A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6F78F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B7F81D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A4788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B1D7E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B547A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89F5F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6AD9C4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D506B2A" w14:textId="77777777" w:rsidR="0005109D" w:rsidRPr="00847C73" w:rsidRDefault="0005109D" w:rsidP="0005109D">
            <w:pPr>
              <w:pStyle w:val="ConsPlusCell"/>
              <w:rPr>
                <w:rFonts w:ascii="Times New Roman" w:hAnsi="Times New Roman" w:cs="Times New Roman"/>
              </w:rPr>
            </w:pPr>
          </w:p>
        </w:tc>
      </w:tr>
      <w:tr w:rsidR="0005109D" w:rsidRPr="00847C73" w14:paraId="49FE248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0F9610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A0B385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B7CF979" w14:textId="77777777" w:rsidR="0005109D" w:rsidRPr="00847C73" w:rsidRDefault="0005109D" w:rsidP="0005109D">
            <w:pPr>
              <w:jc w:val="center"/>
              <w:rPr>
                <w:sz w:val="20"/>
                <w:szCs w:val="20"/>
              </w:rPr>
            </w:pPr>
            <w:r w:rsidRPr="00847C73">
              <w:rPr>
                <w:sz w:val="20"/>
                <w:szCs w:val="20"/>
              </w:rPr>
              <w:t>21,3</w:t>
            </w:r>
          </w:p>
        </w:tc>
        <w:tc>
          <w:tcPr>
            <w:tcW w:w="1135" w:type="dxa"/>
            <w:tcBorders>
              <w:left w:val="single" w:sz="4" w:space="0" w:color="auto"/>
              <w:bottom w:val="single" w:sz="4" w:space="0" w:color="auto"/>
              <w:right w:val="single" w:sz="4" w:space="0" w:color="auto"/>
            </w:tcBorders>
            <w:shd w:val="clear" w:color="auto" w:fill="auto"/>
          </w:tcPr>
          <w:p w14:paraId="747B57F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AEB9E97"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2FCF4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30FC5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4D6C2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83ABFC7"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0DC043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399AFE7" w14:textId="77777777" w:rsidR="0005109D" w:rsidRPr="00847C73" w:rsidRDefault="0005109D" w:rsidP="0005109D">
            <w:pPr>
              <w:pStyle w:val="ConsPlusCell"/>
              <w:rPr>
                <w:rFonts w:ascii="Times New Roman" w:hAnsi="Times New Roman" w:cs="Times New Roman"/>
              </w:rPr>
            </w:pPr>
          </w:p>
        </w:tc>
      </w:tr>
      <w:tr w:rsidR="0005109D" w:rsidRPr="00847C73" w14:paraId="4B0BEB8E"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35CC59A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B98839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24FCC72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708C0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8B84A6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0BEA5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294AD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82A02E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BD88F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83B748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BF1EC88" w14:textId="77777777" w:rsidR="0005109D" w:rsidRPr="00847C73" w:rsidRDefault="0005109D" w:rsidP="0005109D">
            <w:pPr>
              <w:pStyle w:val="ConsPlusCell"/>
              <w:rPr>
                <w:rFonts w:ascii="Times New Roman" w:hAnsi="Times New Roman" w:cs="Times New Roman"/>
              </w:rPr>
            </w:pPr>
          </w:p>
        </w:tc>
      </w:tr>
      <w:tr w:rsidR="0005109D" w:rsidRPr="00847C73" w14:paraId="63C5B54F"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235891B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16.Торжественное мероприятие по подведению итогов работы ДНД </w:t>
            </w:r>
          </w:p>
        </w:tc>
        <w:tc>
          <w:tcPr>
            <w:tcW w:w="2123" w:type="dxa"/>
            <w:tcBorders>
              <w:left w:val="single" w:sz="4" w:space="0" w:color="auto"/>
              <w:bottom w:val="single" w:sz="4" w:space="0" w:color="auto"/>
              <w:right w:val="single" w:sz="4" w:space="0" w:color="auto"/>
            </w:tcBorders>
            <w:shd w:val="clear" w:color="auto" w:fill="auto"/>
          </w:tcPr>
          <w:p w14:paraId="17DBA966"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60FE683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1AF04492" w14:textId="77777777" w:rsidR="0005109D" w:rsidRPr="00847C73" w:rsidRDefault="0005109D" w:rsidP="0005109D">
            <w:pPr>
              <w:jc w:val="center"/>
              <w:rPr>
                <w:sz w:val="20"/>
                <w:szCs w:val="20"/>
              </w:rPr>
            </w:pPr>
            <w:r w:rsidRPr="00847C73">
              <w:rPr>
                <w:sz w:val="20"/>
                <w:szCs w:val="20"/>
              </w:rPr>
              <w:t>224</w:t>
            </w:r>
          </w:p>
        </w:tc>
        <w:tc>
          <w:tcPr>
            <w:tcW w:w="1135" w:type="dxa"/>
            <w:tcBorders>
              <w:left w:val="single" w:sz="4" w:space="0" w:color="auto"/>
              <w:bottom w:val="single" w:sz="4" w:space="0" w:color="auto"/>
              <w:right w:val="single" w:sz="4" w:space="0" w:color="auto"/>
            </w:tcBorders>
            <w:shd w:val="clear" w:color="auto" w:fill="auto"/>
          </w:tcPr>
          <w:p w14:paraId="0E8358E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FF7454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2A869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79629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C7DC4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35A43DE"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68EA7EB4"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70B9E5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Чествование и награждение активистов ДНД.</w:t>
            </w:r>
          </w:p>
        </w:tc>
      </w:tr>
      <w:tr w:rsidR="0005109D" w:rsidRPr="00847C73" w14:paraId="66A9BBA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2C98BC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9039F8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1B0C59F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43E3EA57" w14:textId="77777777" w:rsidR="0005109D" w:rsidRPr="00847C73" w:rsidRDefault="0005109D" w:rsidP="0005109D">
            <w:pPr>
              <w:jc w:val="center"/>
              <w:rPr>
                <w:sz w:val="20"/>
                <w:szCs w:val="20"/>
              </w:rPr>
            </w:pPr>
            <w:r w:rsidRPr="00847C73">
              <w:rPr>
                <w:sz w:val="20"/>
                <w:szCs w:val="20"/>
              </w:rPr>
              <w:t>27,8</w:t>
            </w:r>
          </w:p>
        </w:tc>
        <w:tc>
          <w:tcPr>
            <w:tcW w:w="1135" w:type="dxa"/>
            <w:tcBorders>
              <w:left w:val="single" w:sz="4" w:space="0" w:color="auto"/>
              <w:bottom w:val="single" w:sz="4" w:space="0" w:color="auto"/>
              <w:right w:val="single" w:sz="4" w:space="0" w:color="auto"/>
            </w:tcBorders>
            <w:shd w:val="clear" w:color="auto" w:fill="auto"/>
          </w:tcPr>
          <w:p w14:paraId="19A1D96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11D4CE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1C44F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8F562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EA0C5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9E9039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B3C378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02A6D24" w14:textId="77777777" w:rsidR="0005109D" w:rsidRPr="00847C73" w:rsidRDefault="0005109D" w:rsidP="0005109D">
            <w:pPr>
              <w:pStyle w:val="ConsPlusCell"/>
              <w:rPr>
                <w:rFonts w:ascii="Times New Roman" w:hAnsi="Times New Roman" w:cs="Times New Roman"/>
              </w:rPr>
            </w:pPr>
          </w:p>
        </w:tc>
      </w:tr>
      <w:tr w:rsidR="0005109D" w:rsidRPr="00847C73" w14:paraId="5400941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89174C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F3AA29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277CEEC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DFF87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14AE5D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60140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EDA09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37B73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47BE54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017FF7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3B0E2FC" w14:textId="77777777" w:rsidR="0005109D" w:rsidRPr="00847C73" w:rsidRDefault="0005109D" w:rsidP="0005109D">
            <w:pPr>
              <w:pStyle w:val="ConsPlusCell"/>
              <w:rPr>
                <w:rFonts w:ascii="Times New Roman" w:hAnsi="Times New Roman" w:cs="Times New Roman"/>
              </w:rPr>
            </w:pPr>
          </w:p>
        </w:tc>
      </w:tr>
      <w:tr w:rsidR="0005109D" w:rsidRPr="00847C73" w14:paraId="5D66811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53E3F8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018CE1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2A7990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A69CB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CD756B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26D82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3F9EB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8B9D6E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C76741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750B98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EEB213A" w14:textId="77777777" w:rsidR="0005109D" w:rsidRPr="00847C73" w:rsidRDefault="0005109D" w:rsidP="0005109D">
            <w:pPr>
              <w:pStyle w:val="ConsPlusCell"/>
              <w:rPr>
                <w:rFonts w:ascii="Times New Roman" w:hAnsi="Times New Roman" w:cs="Times New Roman"/>
              </w:rPr>
            </w:pPr>
          </w:p>
        </w:tc>
      </w:tr>
      <w:tr w:rsidR="0005109D" w:rsidRPr="00847C73" w14:paraId="1BB41B0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0733316"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E7BA3C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084668B4" w14:textId="77777777" w:rsidR="0005109D" w:rsidRPr="00847C73" w:rsidRDefault="0005109D" w:rsidP="0005109D">
            <w:pPr>
              <w:jc w:val="center"/>
              <w:rPr>
                <w:sz w:val="20"/>
                <w:szCs w:val="20"/>
              </w:rPr>
            </w:pPr>
            <w:r w:rsidRPr="00847C73">
              <w:rPr>
                <w:sz w:val="20"/>
                <w:szCs w:val="20"/>
              </w:rPr>
              <w:t>27,8</w:t>
            </w:r>
          </w:p>
        </w:tc>
        <w:tc>
          <w:tcPr>
            <w:tcW w:w="1135" w:type="dxa"/>
            <w:tcBorders>
              <w:left w:val="single" w:sz="4" w:space="0" w:color="auto"/>
              <w:bottom w:val="single" w:sz="4" w:space="0" w:color="auto"/>
              <w:right w:val="single" w:sz="4" w:space="0" w:color="auto"/>
            </w:tcBorders>
            <w:shd w:val="clear" w:color="auto" w:fill="auto"/>
          </w:tcPr>
          <w:p w14:paraId="102B745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E1B1B3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F04FF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37C2A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C33E61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0F2DF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763315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36819D7" w14:textId="77777777" w:rsidR="0005109D" w:rsidRPr="00847C73" w:rsidRDefault="0005109D" w:rsidP="0005109D">
            <w:pPr>
              <w:pStyle w:val="ConsPlusCell"/>
              <w:rPr>
                <w:rFonts w:ascii="Times New Roman" w:hAnsi="Times New Roman" w:cs="Times New Roman"/>
              </w:rPr>
            </w:pPr>
          </w:p>
        </w:tc>
      </w:tr>
      <w:tr w:rsidR="0005109D" w:rsidRPr="00847C73" w14:paraId="698193CD"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77DD826"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1DA064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42F3E1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6DB49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2B62CE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E61D5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FFA67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A2B8C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A97094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F4AB21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FA008E1" w14:textId="77777777" w:rsidR="0005109D" w:rsidRPr="00847C73" w:rsidRDefault="0005109D" w:rsidP="0005109D">
            <w:pPr>
              <w:pStyle w:val="ConsPlusCell"/>
              <w:rPr>
                <w:rFonts w:ascii="Times New Roman" w:hAnsi="Times New Roman" w:cs="Times New Roman"/>
              </w:rPr>
            </w:pPr>
          </w:p>
        </w:tc>
      </w:tr>
      <w:tr w:rsidR="0005109D" w:rsidRPr="00847C73" w14:paraId="1C003732"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2B10074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color w:val="000000"/>
                <w:shd w:val="clear" w:color="auto" w:fill="FFFFFF"/>
              </w:rPr>
              <w:t xml:space="preserve">17.Кубок НСО по волейболу среди команд ДНД и общественных объединений правоохранительной направленности, посвященный ко Дню защитника Отечества </w:t>
            </w:r>
          </w:p>
        </w:tc>
        <w:tc>
          <w:tcPr>
            <w:tcW w:w="2123" w:type="dxa"/>
            <w:tcBorders>
              <w:left w:val="single" w:sz="4" w:space="0" w:color="auto"/>
              <w:bottom w:val="single" w:sz="4" w:space="0" w:color="auto"/>
              <w:right w:val="single" w:sz="4" w:space="0" w:color="auto"/>
            </w:tcBorders>
            <w:shd w:val="clear" w:color="auto" w:fill="auto"/>
          </w:tcPr>
          <w:p w14:paraId="20F2EBAF"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22484C5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4AA5DFE0" w14:textId="77777777" w:rsidR="0005109D" w:rsidRPr="00847C73" w:rsidRDefault="0005109D" w:rsidP="0005109D">
            <w:pPr>
              <w:jc w:val="center"/>
              <w:rPr>
                <w:sz w:val="20"/>
                <w:szCs w:val="20"/>
              </w:rPr>
            </w:pPr>
            <w:r w:rsidRPr="00847C73">
              <w:rPr>
                <w:sz w:val="20"/>
                <w:szCs w:val="20"/>
              </w:rPr>
              <w:t>10</w:t>
            </w:r>
          </w:p>
        </w:tc>
        <w:tc>
          <w:tcPr>
            <w:tcW w:w="1135" w:type="dxa"/>
            <w:tcBorders>
              <w:left w:val="single" w:sz="4" w:space="0" w:color="auto"/>
              <w:bottom w:val="single" w:sz="4" w:space="0" w:color="auto"/>
              <w:right w:val="single" w:sz="4" w:space="0" w:color="auto"/>
            </w:tcBorders>
            <w:shd w:val="clear" w:color="auto" w:fill="auto"/>
          </w:tcPr>
          <w:p w14:paraId="588A83A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4E920A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96FDC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92F4A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C1062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115212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62A627CA"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1B5160ED"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Участие команды </w:t>
            </w:r>
            <w:proofErr w:type="gramStart"/>
            <w:r w:rsidRPr="00847C73">
              <w:rPr>
                <w:rFonts w:ascii="Times New Roman" w:hAnsi="Times New Roman" w:cs="Times New Roman"/>
              </w:rPr>
              <w:t>ДНД  в</w:t>
            </w:r>
            <w:proofErr w:type="gramEnd"/>
            <w:r w:rsidRPr="00847C73">
              <w:rPr>
                <w:rFonts w:ascii="Times New Roman" w:hAnsi="Times New Roman" w:cs="Times New Roman"/>
              </w:rPr>
              <w:t xml:space="preserve"> спортивных соревнованиях.</w:t>
            </w:r>
          </w:p>
        </w:tc>
      </w:tr>
      <w:tr w:rsidR="0005109D" w:rsidRPr="00847C73" w14:paraId="7F8C7BF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F523D8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10E242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368DBF0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76E6B86C" w14:textId="77777777" w:rsidR="0005109D" w:rsidRPr="00847C73" w:rsidRDefault="0005109D" w:rsidP="0005109D">
            <w:pPr>
              <w:jc w:val="center"/>
              <w:rPr>
                <w:sz w:val="20"/>
                <w:szCs w:val="20"/>
              </w:rPr>
            </w:pPr>
            <w:r w:rsidRPr="00847C73">
              <w:rPr>
                <w:color w:val="262626" w:themeColor="text1" w:themeTint="D9"/>
                <w:sz w:val="20"/>
                <w:szCs w:val="20"/>
              </w:rPr>
              <w:t>2,7</w:t>
            </w:r>
          </w:p>
        </w:tc>
        <w:tc>
          <w:tcPr>
            <w:tcW w:w="1135" w:type="dxa"/>
            <w:tcBorders>
              <w:left w:val="single" w:sz="4" w:space="0" w:color="auto"/>
              <w:bottom w:val="single" w:sz="4" w:space="0" w:color="auto"/>
              <w:right w:val="single" w:sz="4" w:space="0" w:color="auto"/>
            </w:tcBorders>
            <w:shd w:val="clear" w:color="auto" w:fill="auto"/>
          </w:tcPr>
          <w:p w14:paraId="0C3E069E" w14:textId="77777777" w:rsidR="0005109D" w:rsidRPr="00847C73" w:rsidRDefault="0005109D" w:rsidP="0005109D">
            <w:pPr>
              <w:jc w:val="center"/>
              <w:rPr>
                <w:sz w:val="20"/>
                <w:szCs w:val="20"/>
              </w:rPr>
            </w:pPr>
            <w:r w:rsidRPr="00847C73">
              <w:rPr>
                <w:color w:val="262626" w:themeColor="text1" w:themeTint="D9"/>
                <w:sz w:val="20"/>
                <w:szCs w:val="20"/>
              </w:rPr>
              <w:t>-</w:t>
            </w:r>
          </w:p>
        </w:tc>
        <w:tc>
          <w:tcPr>
            <w:tcW w:w="1134" w:type="dxa"/>
            <w:tcBorders>
              <w:left w:val="single" w:sz="4" w:space="0" w:color="auto"/>
              <w:bottom w:val="single" w:sz="4" w:space="0" w:color="auto"/>
              <w:right w:val="single" w:sz="4" w:space="0" w:color="auto"/>
            </w:tcBorders>
            <w:shd w:val="clear" w:color="auto" w:fill="auto"/>
          </w:tcPr>
          <w:p w14:paraId="429086C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8F870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3B6E8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10D301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1FA37B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1738809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DA8CB4F" w14:textId="77777777" w:rsidR="0005109D" w:rsidRPr="00847C73" w:rsidRDefault="0005109D" w:rsidP="0005109D">
            <w:pPr>
              <w:pStyle w:val="ConsPlusCell"/>
              <w:jc w:val="both"/>
              <w:rPr>
                <w:rFonts w:ascii="Times New Roman" w:hAnsi="Times New Roman" w:cs="Times New Roman"/>
              </w:rPr>
            </w:pPr>
          </w:p>
        </w:tc>
      </w:tr>
      <w:tr w:rsidR="0005109D" w:rsidRPr="00847C73" w14:paraId="4195637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B7CFD69"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5128C0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039284B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FA45B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A5119C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57C0A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860E0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D4C9B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4BE4C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294519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F0B5A57" w14:textId="77777777" w:rsidR="0005109D" w:rsidRPr="00847C73" w:rsidRDefault="0005109D" w:rsidP="0005109D">
            <w:pPr>
              <w:pStyle w:val="ConsPlusCell"/>
              <w:jc w:val="both"/>
              <w:rPr>
                <w:rFonts w:ascii="Times New Roman" w:hAnsi="Times New Roman" w:cs="Times New Roman"/>
              </w:rPr>
            </w:pPr>
          </w:p>
        </w:tc>
      </w:tr>
      <w:tr w:rsidR="0005109D" w:rsidRPr="00847C73" w14:paraId="3533392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B15D55A"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FA6A09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66C3C0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4739E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484FB3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A6D5A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5E817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99955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03D02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7561B7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D67E119" w14:textId="77777777" w:rsidR="0005109D" w:rsidRPr="00847C73" w:rsidRDefault="0005109D" w:rsidP="0005109D">
            <w:pPr>
              <w:pStyle w:val="ConsPlusCell"/>
              <w:jc w:val="both"/>
              <w:rPr>
                <w:rFonts w:ascii="Times New Roman" w:hAnsi="Times New Roman" w:cs="Times New Roman"/>
              </w:rPr>
            </w:pPr>
          </w:p>
        </w:tc>
      </w:tr>
      <w:tr w:rsidR="0005109D" w:rsidRPr="00847C73" w14:paraId="53A5E33A"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9244212"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07692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A59FB58" w14:textId="77777777" w:rsidR="0005109D" w:rsidRPr="00847C73" w:rsidRDefault="0005109D" w:rsidP="0005109D">
            <w:pPr>
              <w:jc w:val="center"/>
              <w:rPr>
                <w:sz w:val="20"/>
                <w:szCs w:val="20"/>
              </w:rPr>
            </w:pPr>
            <w:r w:rsidRPr="00847C73">
              <w:rPr>
                <w:color w:val="262626" w:themeColor="text1" w:themeTint="D9"/>
                <w:sz w:val="20"/>
                <w:szCs w:val="20"/>
              </w:rPr>
              <w:t>2,7</w:t>
            </w:r>
          </w:p>
        </w:tc>
        <w:tc>
          <w:tcPr>
            <w:tcW w:w="1135" w:type="dxa"/>
            <w:tcBorders>
              <w:left w:val="single" w:sz="4" w:space="0" w:color="auto"/>
              <w:bottom w:val="single" w:sz="4" w:space="0" w:color="auto"/>
              <w:right w:val="single" w:sz="4" w:space="0" w:color="auto"/>
            </w:tcBorders>
            <w:shd w:val="clear" w:color="auto" w:fill="auto"/>
          </w:tcPr>
          <w:p w14:paraId="190C5AAE" w14:textId="77777777" w:rsidR="0005109D" w:rsidRPr="00847C73" w:rsidRDefault="0005109D" w:rsidP="0005109D">
            <w:pPr>
              <w:jc w:val="center"/>
              <w:rPr>
                <w:sz w:val="20"/>
                <w:szCs w:val="20"/>
              </w:rPr>
            </w:pPr>
            <w:r w:rsidRPr="00847C73">
              <w:rPr>
                <w:color w:val="262626" w:themeColor="text1" w:themeTint="D9"/>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FF746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21F0F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26AB4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863B7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7A4B25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545B0A4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3A608A1" w14:textId="77777777" w:rsidR="0005109D" w:rsidRPr="00847C73" w:rsidRDefault="0005109D" w:rsidP="0005109D">
            <w:pPr>
              <w:pStyle w:val="ConsPlusCell"/>
              <w:jc w:val="both"/>
              <w:rPr>
                <w:rFonts w:ascii="Times New Roman" w:hAnsi="Times New Roman" w:cs="Times New Roman"/>
              </w:rPr>
            </w:pPr>
          </w:p>
        </w:tc>
      </w:tr>
      <w:tr w:rsidR="0005109D" w:rsidRPr="00847C73" w14:paraId="53F0026A"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1E0B00A3"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7243B8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340C09A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DBF9B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E074FA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87644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1FC56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FE3C0D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694D6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5CB078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8EC150A" w14:textId="77777777" w:rsidR="0005109D" w:rsidRPr="00847C73" w:rsidRDefault="0005109D" w:rsidP="0005109D">
            <w:pPr>
              <w:pStyle w:val="ConsPlusCell"/>
              <w:jc w:val="both"/>
              <w:rPr>
                <w:rFonts w:ascii="Times New Roman" w:hAnsi="Times New Roman" w:cs="Times New Roman"/>
              </w:rPr>
            </w:pPr>
          </w:p>
        </w:tc>
      </w:tr>
      <w:tr w:rsidR="0005109D" w:rsidRPr="00847C73" w14:paraId="3169E369"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99977EC"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По итогам 1.1.1.</w:t>
            </w:r>
          </w:p>
        </w:tc>
        <w:tc>
          <w:tcPr>
            <w:tcW w:w="2123" w:type="dxa"/>
            <w:tcBorders>
              <w:left w:val="single" w:sz="4" w:space="0" w:color="auto"/>
              <w:bottom w:val="single" w:sz="4" w:space="0" w:color="auto"/>
              <w:right w:val="single" w:sz="4" w:space="0" w:color="auto"/>
            </w:tcBorders>
            <w:shd w:val="clear" w:color="auto" w:fill="auto"/>
          </w:tcPr>
          <w:p w14:paraId="4F9A634A"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 xml:space="preserve">Наименование показателя  </w:t>
            </w:r>
          </w:p>
          <w:p w14:paraId="70DFDD74"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573FA798" w14:textId="77777777" w:rsidR="0005109D" w:rsidRPr="00847C73" w:rsidRDefault="0005109D" w:rsidP="0005109D">
            <w:pPr>
              <w:jc w:val="center"/>
              <w:rPr>
                <w:i/>
                <w:sz w:val="20"/>
                <w:szCs w:val="20"/>
              </w:rPr>
            </w:pPr>
            <w:r w:rsidRPr="00847C73">
              <w:rPr>
                <w:i/>
                <w:sz w:val="20"/>
                <w:szCs w:val="20"/>
              </w:rPr>
              <w:t>4 180</w:t>
            </w:r>
          </w:p>
        </w:tc>
        <w:tc>
          <w:tcPr>
            <w:tcW w:w="1135" w:type="dxa"/>
            <w:tcBorders>
              <w:left w:val="single" w:sz="4" w:space="0" w:color="auto"/>
              <w:bottom w:val="single" w:sz="4" w:space="0" w:color="auto"/>
              <w:right w:val="single" w:sz="4" w:space="0" w:color="auto"/>
            </w:tcBorders>
            <w:shd w:val="clear" w:color="auto" w:fill="auto"/>
          </w:tcPr>
          <w:p w14:paraId="400D672F" w14:textId="77777777" w:rsidR="0005109D" w:rsidRPr="00847C73" w:rsidRDefault="0005109D" w:rsidP="0005109D">
            <w:pPr>
              <w:jc w:val="center"/>
              <w:rPr>
                <w:i/>
                <w:sz w:val="20"/>
                <w:szCs w:val="20"/>
              </w:rPr>
            </w:pPr>
            <w:r w:rsidRPr="00847C73">
              <w:rPr>
                <w:i/>
                <w:sz w:val="20"/>
                <w:szCs w:val="20"/>
              </w:rPr>
              <w:t>661</w:t>
            </w:r>
          </w:p>
        </w:tc>
        <w:tc>
          <w:tcPr>
            <w:tcW w:w="1134" w:type="dxa"/>
            <w:tcBorders>
              <w:left w:val="single" w:sz="4" w:space="0" w:color="auto"/>
              <w:bottom w:val="single" w:sz="4" w:space="0" w:color="auto"/>
              <w:right w:val="single" w:sz="4" w:space="0" w:color="auto"/>
            </w:tcBorders>
            <w:shd w:val="clear" w:color="auto" w:fill="auto"/>
          </w:tcPr>
          <w:p w14:paraId="5D3C3E4E" w14:textId="77777777" w:rsidR="0005109D" w:rsidRPr="00847C73" w:rsidRDefault="0005109D" w:rsidP="0005109D">
            <w:pPr>
              <w:jc w:val="center"/>
              <w:rPr>
                <w:i/>
                <w:sz w:val="20"/>
                <w:szCs w:val="20"/>
              </w:rPr>
            </w:pPr>
            <w:r w:rsidRPr="00847C73">
              <w:rPr>
                <w:i/>
                <w:sz w:val="20"/>
                <w:szCs w:val="20"/>
              </w:rPr>
              <w:t>60</w:t>
            </w:r>
          </w:p>
        </w:tc>
        <w:tc>
          <w:tcPr>
            <w:tcW w:w="1135" w:type="dxa"/>
            <w:tcBorders>
              <w:left w:val="single" w:sz="4" w:space="0" w:color="auto"/>
              <w:bottom w:val="single" w:sz="4" w:space="0" w:color="auto"/>
              <w:right w:val="single" w:sz="4" w:space="0" w:color="auto"/>
            </w:tcBorders>
            <w:shd w:val="clear" w:color="auto" w:fill="auto"/>
          </w:tcPr>
          <w:p w14:paraId="6B2F1412"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21D94C" w14:textId="77777777" w:rsidR="0005109D" w:rsidRPr="00847C73" w:rsidRDefault="0005109D" w:rsidP="0005109D">
            <w:pPr>
              <w:jc w:val="center"/>
              <w:rPr>
                <w:i/>
                <w:sz w:val="20"/>
                <w:szCs w:val="20"/>
              </w:rPr>
            </w:pPr>
            <w:r w:rsidRPr="00847C73">
              <w:rPr>
                <w:i/>
                <w:sz w:val="20"/>
                <w:szCs w:val="20"/>
              </w:rPr>
              <w:t>101</w:t>
            </w:r>
          </w:p>
        </w:tc>
        <w:tc>
          <w:tcPr>
            <w:tcW w:w="1276" w:type="dxa"/>
            <w:tcBorders>
              <w:left w:val="single" w:sz="4" w:space="0" w:color="auto"/>
              <w:bottom w:val="single" w:sz="4" w:space="0" w:color="auto"/>
              <w:right w:val="single" w:sz="4" w:space="0" w:color="auto"/>
            </w:tcBorders>
            <w:shd w:val="clear" w:color="auto" w:fill="auto"/>
          </w:tcPr>
          <w:p w14:paraId="1599FBAC" w14:textId="77777777" w:rsidR="0005109D" w:rsidRPr="00847C73" w:rsidRDefault="0005109D" w:rsidP="0005109D">
            <w:pPr>
              <w:jc w:val="center"/>
              <w:rPr>
                <w:i/>
                <w:sz w:val="20"/>
                <w:szCs w:val="20"/>
              </w:rPr>
            </w:pPr>
            <w:r w:rsidRPr="00847C73">
              <w:rPr>
                <w:i/>
                <w:sz w:val="20"/>
                <w:szCs w:val="20"/>
              </w:rPr>
              <w:t>500</w:t>
            </w:r>
          </w:p>
        </w:tc>
        <w:tc>
          <w:tcPr>
            <w:tcW w:w="1276" w:type="dxa"/>
            <w:tcBorders>
              <w:left w:val="single" w:sz="4" w:space="0" w:color="auto"/>
              <w:bottom w:val="single" w:sz="4" w:space="0" w:color="auto"/>
              <w:right w:val="single" w:sz="4" w:space="0" w:color="auto"/>
            </w:tcBorders>
            <w:shd w:val="clear" w:color="auto" w:fill="auto"/>
          </w:tcPr>
          <w:p w14:paraId="4F58BEC3" w14:textId="77777777" w:rsidR="0005109D" w:rsidRPr="00847C73" w:rsidRDefault="0005109D" w:rsidP="0005109D">
            <w:pPr>
              <w:jc w:val="center"/>
              <w:rPr>
                <w:i/>
                <w:sz w:val="20"/>
                <w:szCs w:val="20"/>
              </w:rPr>
            </w:pPr>
            <w:r w:rsidRPr="00847C73">
              <w:rPr>
                <w:i/>
                <w:sz w:val="20"/>
                <w:szCs w:val="20"/>
              </w:rPr>
              <w:t>-</w:t>
            </w:r>
          </w:p>
        </w:tc>
        <w:tc>
          <w:tcPr>
            <w:tcW w:w="1134" w:type="dxa"/>
            <w:vMerge w:val="restart"/>
            <w:tcBorders>
              <w:left w:val="single" w:sz="4" w:space="0" w:color="auto"/>
              <w:right w:val="single" w:sz="4" w:space="0" w:color="auto"/>
            </w:tcBorders>
            <w:shd w:val="clear" w:color="auto" w:fill="auto"/>
          </w:tcPr>
          <w:p w14:paraId="1A9B3168" w14:textId="77777777" w:rsidR="0005109D" w:rsidRPr="00847C73" w:rsidRDefault="0005109D" w:rsidP="0005109D">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4EC33234" w14:textId="77777777" w:rsidR="0005109D" w:rsidRPr="00847C73" w:rsidRDefault="0005109D" w:rsidP="0005109D">
            <w:pPr>
              <w:pStyle w:val="ConsPlusCell"/>
              <w:jc w:val="both"/>
              <w:rPr>
                <w:rFonts w:ascii="Times New Roman" w:hAnsi="Times New Roman" w:cs="Times New Roman"/>
              </w:rPr>
            </w:pPr>
          </w:p>
        </w:tc>
      </w:tr>
      <w:tr w:rsidR="0005109D" w:rsidRPr="00847C73" w14:paraId="7FA6E212"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464609E9"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07F71686"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Сумма затрат</w:t>
            </w:r>
          </w:p>
        </w:tc>
        <w:tc>
          <w:tcPr>
            <w:tcW w:w="1422" w:type="dxa"/>
            <w:gridSpan w:val="2"/>
            <w:tcBorders>
              <w:left w:val="single" w:sz="4" w:space="0" w:color="auto"/>
              <w:bottom w:val="single" w:sz="4" w:space="0" w:color="auto"/>
              <w:right w:val="single" w:sz="4" w:space="0" w:color="auto"/>
            </w:tcBorders>
            <w:shd w:val="clear" w:color="auto" w:fill="auto"/>
          </w:tcPr>
          <w:p w14:paraId="2D27D538" w14:textId="77777777" w:rsidR="0005109D" w:rsidRPr="00847C73" w:rsidRDefault="0005109D" w:rsidP="0005109D">
            <w:pPr>
              <w:jc w:val="center"/>
              <w:rPr>
                <w:i/>
                <w:sz w:val="20"/>
                <w:szCs w:val="20"/>
              </w:rPr>
            </w:pPr>
            <w:r w:rsidRPr="00847C73">
              <w:rPr>
                <w:i/>
                <w:sz w:val="20"/>
                <w:szCs w:val="20"/>
              </w:rPr>
              <w:t>324,7</w:t>
            </w:r>
          </w:p>
        </w:tc>
        <w:tc>
          <w:tcPr>
            <w:tcW w:w="1135" w:type="dxa"/>
            <w:tcBorders>
              <w:left w:val="single" w:sz="4" w:space="0" w:color="auto"/>
              <w:bottom w:val="single" w:sz="4" w:space="0" w:color="auto"/>
              <w:right w:val="single" w:sz="4" w:space="0" w:color="auto"/>
            </w:tcBorders>
            <w:shd w:val="clear" w:color="auto" w:fill="auto"/>
          </w:tcPr>
          <w:p w14:paraId="6C2B8435" w14:textId="77777777" w:rsidR="0005109D" w:rsidRPr="00847C73" w:rsidRDefault="0005109D" w:rsidP="0005109D">
            <w:pPr>
              <w:jc w:val="center"/>
              <w:rPr>
                <w:i/>
                <w:sz w:val="20"/>
                <w:szCs w:val="20"/>
              </w:rPr>
            </w:pPr>
            <w:r w:rsidRPr="00847C73">
              <w:rPr>
                <w:i/>
                <w:sz w:val="20"/>
                <w:szCs w:val="20"/>
              </w:rPr>
              <w:t>192,5</w:t>
            </w:r>
          </w:p>
        </w:tc>
        <w:tc>
          <w:tcPr>
            <w:tcW w:w="1134" w:type="dxa"/>
            <w:tcBorders>
              <w:left w:val="single" w:sz="4" w:space="0" w:color="auto"/>
              <w:bottom w:val="single" w:sz="4" w:space="0" w:color="auto"/>
              <w:right w:val="single" w:sz="4" w:space="0" w:color="auto"/>
            </w:tcBorders>
            <w:shd w:val="clear" w:color="auto" w:fill="auto"/>
          </w:tcPr>
          <w:p w14:paraId="5C7BCE4D" w14:textId="77777777" w:rsidR="0005109D" w:rsidRPr="00847C73" w:rsidRDefault="0005109D" w:rsidP="0005109D">
            <w:pPr>
              <w:jc w:val="center"/>
              <w:rPr>
                <w:i/>
                <w:sz w:val="20"/>
                <w:szCs w:val="20"/>
              </w:rPr>
            </w:pPr>
            <w:r w:rsidRPr="00847C73">
              <w:rPr>
                <w:i/>
                <w:sz w:val="20"/>
                <w:szCs w:val="20"/>
              </w:rPr>
              <w:t>2,5</w:t>
            </w:r>
          </w:p>
        </w:tc>
        <w:tc>
          <w:tcPr>
            <w:tcW w:w="1135" w:type="dxa"/>
            <w:tcBorders>
              <w:left w:val="single" w:sz="4" w:space="0" w:color="auto"/>
              <w:bottom w:val="single" w:sz="4" w:space="0" w:color="auto"/>
              <w:right w:val="single" w:sz="4" w:space="0" w:color="auto"/>
            </w:tcBorders>
            <w:shd w:val="clear" w:color="auto" w:fill="auto"/>
          </w:tcPr>
          <w:p w14:paraId="14A6534A" w14:textId="77777777" w:rsidR="0005109D" w:rsidRPr="00847C73" w:rsidRDefault="0005109D" w:rsidP="0005109D">
            <w:pPr>
              <w:jc w:val="center"/>
              <w:rPr>
                <w:i/>
                <w:sz w:val="20"/>
                <w:szCs w:val="20"/>
              </w:rPr>
            </w:pPr>
            <w:r w:rsidRPr="00847C73">
              <w:rPr>
                <w:i/>
                <w:sz w:val="20"/>
                <w:szCs w:val="20"/>
              </w:rPr>
              <w:t>85,5</w:t>
            </w:r>
          </w:p>
        </w:tc>
        <w:tc>
          <w:tcPr>
            <w:tcW w:w="1135" w:type="dxa"/>
            <w:tcBorders>
              <w:left w:val="single" w:sz="4" w:space="0" w:color="auto"/>
              <w:bottom w:val="single" w:sz="4" w:space="0" w:color="auto"/>
              <w:right w:val="single" w:sz="4" w:space="0" w:color="auto"/>
            </w:tcBorders>
            <w:shd w:val="clear" w:color="auto" w:fill="auto"/>
          </w:tcPr>
          <w:p w14:paraId="4BD60643" w14:textId="77777777" w:rsidR="0005109D" w:rsidRPr="00847C73" w:rsidRDefault="0005109D" w:rsidP="0005109D">
            <w:pPr>
              <w:jc w:val="center"/>
              <w:rPr>
                <w:i/>
                <w:sz w:val="20"/>
                <w:szCs w:val="20"/>
              </w:rPr>
            </w:pPr>
            <w:r w:rsidRPr="00847C73">
              <w:rPr>
                <w:i/>
                <w:sz w:val="20"/>
                <w:szCs w:val="20"/>
              </w:rPr>
              <w:t>79,2</w:t>
            </w:r>
          </w:p>
        </w:tc>
        <w:tc>
          <w:tcPr>
            <w:tcW w:w="1276" w:type="dxa"/>
            <w:tcBorders>
              <w:left w:val="single" w:sz="4" w:space="0" w:color="auto"/>
              <w:bottom w:val="single" w:sz="4" w:space="0" w:color="auto"/>
              <w:right w:val="single" w:sz="4" w:space="0" w:color="auto"/>
            </w:tcBorders>
            <w:shd w:val="clear" w:color="auto" w:fill="auto"/>
          </w:tcPr>
          <w:p w14:paraId="6CBB2402" w14:textId="77777777" w:rsidR="0005109D" w:rsidRPr="00847C73" w:rsidRDefault="0005109D" w:rsidP="0005109D">
            <w:pPr>
              <w:jc w:val="center"/>
              <w:rPr>
                <w:i/>
                <w:sz w:val="20"/>
                <w:szCs w:val="20"/>
              </w:rPr>
            </w:pPr>
            <w:r w:rsidRPr="00847C73">
              <w:rPr>
                <w:i/>
                <w:sz w:val="20"/>
                <w:szCs w:val="20"/>
              </w:rPr>
              <w:t xml:space="preserve">25,3 </w:t>
            </w:r>
          </w:p>
        </w:tc>
        <w:tc>
          <w:tcPr>
            <w:tcW w:w="1276" w:type="dxa"/>
            <w:tcBorders>
              <w:left w:val="single" w:sz="4" w:space="0" w:color="auto"/>
              <w:bottom w:val="single" w:sz="4" w:space="0" w:color="auto"/>
              <w:right w:val="single" w:sz="4" w:space="0" w:color="auto"/>
            </w:tcBorders>
            <w:shd w:val="clear" w:color="auto" w:fill="auto"/>
          </w:tcPr>
          <w:p w14:paraId="6261619A" w14:textId="77777777" w:rsidR="0005109D" w:rsidRPr="00847C73" w:rsidRDefault="0005109D" w:rsidP="0005109D">
            <w:pPr>
              <w:jc w:val="center"/>
              <w:rPr>
                <w:i/>
                <w:sz w:val="20"/>
                <w:szCs w:val="20"/>
              </w:rPr>
            </w:pPr>
            <w:r w:rsidRPr="00847C73">
              <w:rPr>
                <w:i/>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CEA3AF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0E516C2" w14:textId="77777777" w:rsidR="0005109D" w:rsidRPr="00847C73" w:rsidRDefault="0005109D" w:rsidP="0005109D">
            <w:pPr>
              <w:pStyle w:val="ConsPlusCell"/>
              <w:jc w:val="both"/>
              <w:rPr>
                <w:rFonts w:ascii="Times New Roman" w:hAnsi="Times New Roman" w:cs="Times New Roman"/>
              </w:rPr>
            </w:pPr>
          </w:p>
        </w:tc>
      </w:tr>
      <w:tr w:rsidR="0005109D" w:rsidRPr="00847C73" w14:paraId="500DD37F" w14:textId="77777777" w:rsidTr="0005109D">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403BC553"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1.1.2.Мероприятия, направленные на интеллектуальное, культурное и творческое развитие молодёжи</w:t>
            </w:r>
          </w:p>
        </w:tc>
      </w:tr>
      <w:tr w:rsidR="0005109D" w:rsidRPr="00847C73" w14:paraId="2F6FE409"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D77A0E1"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lastRenderedPageBreak/>
              <w:t xml:space="preserve">1.День защиты детей (01 июня) </w:t>
            </w:r>
          </w:p>
        </w:tc>
        <w:tc>
          <w:tcPr>
            <w:tcW w:w="2123" w:type="dxa"/>
            <w:tcBorders>
              <w:left w:val="single" w:sz="4" w:space="0" w:color="auto"/>
              <w:bottom w:val="single" w:sz="4" w:space="0" w:color="auto"/>
              <w:right w:val="single" w:sz="4" w:space="0" w:color="auto"/>
            </w:tcBorders>
            <w:shd w:val="clear" w:color="auto" w:fill="auto"/>
          </w:tcPr>
          <w:p w14:paraId="3163A73D"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57139E4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6AC292B" w14:textId="77777777" w:rsidR="0005109D" w:rsidRPr="00847C73" w:rsidRDefault="0005109D" w:rsidP="0005109D">
            <w:pPr>
              <w:jc w:val="center"/>
              <w:rPr>
                <w:sz w:val="20"/>
                <w:szCs w:val="20"/>
              </w:rPr>
            </w:pPr>
            <w:r w:rsidRPr="00847C73">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35B4178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8F6BB9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87F9E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8C0A6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77332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1F2726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6D1BB055"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A48A1B1"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Ежегодное увеличение количества детей в мероприятиях ко Дню защиты детей.</w:t>
            </w:r>
          </w:p>
        </w:tc>
      </w:tr>
      <w:tr w:rsidR="0005109D" w:rsidRPr="00847C73" w14:paraId="6A9D5E7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28BF3D9"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E16D01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C39800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4F19AFB" w14:textId="77777777" w:rsidR="0005109D" w:rsidRPr="00847C73" w:rsidRDefault="0005109D" w:rsidP="0005109D">
            <w:pPr>
              <w:jc w:val="center"/>
              <w:rPr>
                <w:sz w:val="20"/>
                <w:szCs w:val="20"/>
                <w:u w:val="single"/>
              </w:rPr>
            </w:pPr>
            <w:r w:rsidRPr="00847C73">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53D3747C"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228A910"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EAB9DC"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3E8E7E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14EDC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F3682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EF0619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6DD80A7" w14:textId="77777777" w:rsidR="0005109D" w:rsidRPr="00847C73" w:rsidRDefault="0005109D" w:rsidP="0005109D">
            <w:pPr>
              <w:pStyle w:val="ConsPlusCell"/>
              <w:jc w:val="both"/>
              <w:rPr>
                <w:rFonts w:ascii="Times New Roman" w:hAnsi="Times New Roman" w:cs="Times New Roman"/>
              </w:rPr>
            </w:pPr>
          </w:p>
        </w:tc>
      </w:tr>
      <w:tr w:rsidR="0005109D" w:rsidRPr="00847C73" w14:paraId="20735C0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23E9064"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53621E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28BF38A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AEDAFD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B80B6E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F4D0C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F9F92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D7E9A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2B135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290E31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B63D871" w14:textId="77777777" w:rsidR="0005109D" w:rsidRPr="00847C73" w:rsidRDefault="0005109D" w:rsidP="0005109D">
            <w:pPr>
              <w:pStyle w:val="ConsPlusCell"/>
              <w:jc w:val="both"/>
              <w:rPr>
                <w:rFonts w:ascii="Times New Roman" w:hAnsi="Times New Roman" w:cs="Times New Roman"/>
              </w:rPr>
            </w:pPr>
          </w:p>
        </w:tc>
      </w:tr>
      <w:tr w:rsidR="0005109D" w:rsidRPr="00847C73" w14:paraId="37B2AEE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49DCDB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4E8904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8F5097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78906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B49143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99566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E95625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EAC69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0D0D1D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60FEAA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BAA84BA" w14:textId="77777777" w:rsidR="0005109D" w:rsidRPr="00847C73" w:rsidRDefault="0005109D" w:rsidP="0005109D">
            <w:pPr>
              <w:pStyle w:val="ConsPlusCell"/>
              <w:jc w:val="both"/>
              <w:rPr>
                <w:rFonts w:ascii="Times New Roman" w:hAnsi="Times New Roman" w:cs="Times New Roman"/>
              </w:rPr>
            </w:pPr>
          </w:p>
        </w:tc>
      </w:tr>
      <w:tr w:rsidR="0005109D" w:rsidRPr="00847C73" w14:paraId="0D21344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CECE43A"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6FC7F2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FA5EAB5" w14:textId="77777777" w:rsidR="0005109D" w:rsidRPr="00847C73" w:rsidRDefault="0005109D" w:rsidP="0005109D">
            <w:pPr>
              <w:jc w:val="center"/>
              <w:rPr>
                <w:sz w:val="20"/>
                <w:szCs w:val="20"/>
                <w:u w:val="single"/>
              </w:rPr>
            </w:pPr>
            <w:r w:rsidRPr="00847C73">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3B29F3C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37AD557"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574A97"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D5507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F7D5F6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C2528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4E4E9E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CEDE2C3" w14:textId="77777777" w:rsidR="0005109D" w:rsidRPr="00847C73" w:rsidRDefault="0005109D" w:rsidP="0005109D">
            <w:pPr>
              <w:pStyle w:val="ConsPlusCell"/>
              <w:jc w:val="both"/>
              <w:rPr>
                <w:rFonts w:ascii="Times New Roman" w:hAnsi="Times New Roman" w:cs="Times New Roman"/>
              </w:rPr>
            </w:pPr>
          </w:p>
        </w:tc>
      </w:tr>
      <w:tr w:rsidR="0005109D" w:rsidRPr="00847C73" w14:paraId="36BD41C5"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4DDE33D2"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076DE7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4B40AF7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98C30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E7E7FA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F394D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A1C30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4C5172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816F59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3D845F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B012A37" w14:textId="77777777" w:rsidR="0005109D" w:rsidRPr="00847C73" w:rsidRDefault="0005109D" w:rsidP="0005109D">
            <w:pPr>
              <w:pStyle w:val="ConsPlusCell"/>
              <w:jc w:val="both"/>
              <w:rPr>
                <w:rFonts w:ascii="Times New Roman" w:hAnsi="Times New Roman" w:cs="Times New Roman"/>
              </w:rPr>
            </w:pPr>
          </w:p>
        </w:tc>
      </w:tr>
      <w:tr w:rsidR="0005109D" w:rsidRPr="00847C73" w14:paraId="3BF89DC6"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1590E87A" w14:textId="77777777" w:rsidR="0005109D" w:rsidRPr="00847C73" w:rsidRDefault="0005109D" w:rsidP="0005109D">
            <w:pPr>
              <w:jc w:val="both"/>
              <w:rPr>
                <w:sz w:val="20"/>
                <w:szCs w:val="20"/>
              </w:rPr>
            </w:pPr>
            <w:r w:rsidRPr="00847C73">
              <w:rPr>
                <w:sz w:val="20"/>
                <w:szCs w:val="20"/>
              </w:rPr>
              <w:t xml:space="preserve">2.Ромашковое поле (08 июля) </w:t>
            </w:r>
          </w:p>
        </w:tc>
        <w:tc>
          <w:tcPr>
            <w:tcW w:w="2123" w:type="dxa"/>
            <w:tcBorders>
              <w:left w:val="single" w:sz="4" w:space="0" w:color="auto"/>
              <w:bottom w:val="single" w:sz="4" w:space="0" w:color="auto"/>
              <w:right w:val="single" w:sz="4" w:space="0" w:color="auto"/>
            </w:tcBorders>
            <w:shd w:val="clear" w:color="auto" w:fill="auto"/>
          </w:tcPr>
          <w:p w14:paraId="733355DA"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Наименование показателя</w:t>
            </w:r>
          </w:p>
          <w:p w14:paraId="13717B9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03A013C6" w14:textId="77777777" w:rsidR="0005109D" w:rsidRPr="00847C73" w:rsidRDefault="0005109D" w:rsidP="0005109D">
            <w:pPr>
              <w:jc w:val="center"/>
              <w:rPr>
                <w:sz w:val="20"/>
                <w:szCs w:val="20"/>
              </w:rPr>
            </w:pPr>
            <w:r w:rsidRPr="00847C73">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2F234F53" w14:textId="77777777" w:rsidR="0005109D" w:rsidRPr="00847C73" w:rsidRDefault="0005109D" w:rsidP="0005109D">
            <w:pPr>
              <w:jc w:val="center"/>
              <w:rPr>
                <w:sz w:val="20"/>
                <w:szCs w:val="20"/>
              </w:rPr>
            </w:pPr>
            <w:r w:rsidRPr="00847C73">
              <w:rPr>
                <w:sz w:val="20"/>
                <w:szCs w:val="20"/>
              </w:rPr>
              <w:t>25</w:t>
            </w:r>
          </w:p>
        </w:tc>
        <w:tc>
          <w:tcPr>
            <w:tcW w:w="1134" w:type="dxa"/>
            <w:tcBorders>
              <w:left w:val="single" w:sz="4" w:space="0" w:color="auto"/>
              <w:bottom w:val="single" w:sz="4" w:space="0" w:color="auto"/>
              <w:right w:val="single" w:sz="4" w:space="0" w:color="auto"/>
            </w:tcBorders>
            <w:shd w:val="clear" w:color="auto" w:fill="auto"/>
          </w:tcPr>
          <w:p w14:paraId="78A6E60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D4D58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1023C3" w14:textId="77777777" w:rsidR="0005109D" w:rsidRPr="00847C73" w:rsidRDefault="0005109D" w:rsidP="0005109D">
            <w:pPr>
              <w:jc w:val="center"/>
              <w:rPr>
                <w:sz w:val="20"/>
                <w:szCs w:val="20"/>
              </w:rPr>
            </w:pPr>
            <w:r w:rsidRPr="00847C73">
              <w:rPr>
                <w:sz w:val="20"/>
                <w:szCs w:val="20"/>
              </w:rPr>
              <w:t>25</w:t>
            </w:r>
          </w:p>
        </w:tc>
        <w:tc>
          <w:tcPr>
            <w:tcW w:w="1276" w:type="dxa"/>
            <w:tcBorders>
              <w:left w:val="single" w:sz="4" w:space="0" w:color="auto"/>
              <w:bottom w:val="single" w:sz="4" w:space="0" w:color="auto"/>
              <w:right w:val="single" w:sz="4" w:space="0" w:color="auto"/>
            </w:tcBorders>
            <w:shd w:val="clear" w:color="auto" w:fill="auto"/>
          </w:tcPr>
          <w:p w14:paraId="2338BE8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F19D2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1A26BAC9"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5AD86DC9"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Чествование семейных пар.</w:t>
            </w:r>
          </w:p>
        </w:tc>
      </w:tr>
      <w:tr w:rsidR="0005109D" w:rsidRPr="00847C73" w14:paraId="088FB9B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BC9820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C8E433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8B5C52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0058AAFB" w14:textId="77777777" w:rsidR="0005109D" w:rsidRPr="00847C73" w:rsidRDefault="0005109D" w:rsidP="0005109D">
            <w:pPr>
              <w:jc w:val="center"/>
              <w:rPr>
                <w:sz w:val="20"/>
                <w:szCs w:val="20"/>
                <w:u w:val="single"/>
              </w:rPr>
            </w:pPr>
            <w:r w:rsidRPr="00847C73">
              <w:rPr>
                <w:sz w:val="20"/>
                <w:szCs w:val="20"/>
              </w:rPr>
              <w:t>38,2</w:t>
            </w:r>
          </w:p>
        </w:tc>
        <w:tc>
          <w:tcPr>
            <w:tcW w:w="1135" w:type="dxa"/>
            <w:tcBorders>
              <w:left w:val="single" w:sz="4" w:space="0" w:color="auto"/>
              <w:bottom w:val="single" w:sz="4" w:space="0" w:color="auto"/>
              <w:right w:val="single" w:sz="4" w:space="0" w:color="auto"/>
            </w:tcBorders>
            <w:shd w:val="clear" w:color="auto" w:fill="auto"/>
          </w:tcPr>
          <w:p w14:paraId="64A41BCC" w14:textId="77777777" w:rsidR="0005109D" w:rsidRPr="00847C73" w:rsidRDefault="0005109D" w:rsidP="0005109D">
            <w:pPr>
              <w:jc w:val="center"/>
              <w:rPr>
                <w:sz w:val="20"/>
                <w:szCs w:val="20"/>
              </w:rPr>
            </w:pPr>
            <w:r w:rsidRPr="00847C73">
              <w:rPr>
                <w:sz w:val="20"/>
                <w:szCs w:val="20"/>
              </w:rPr>
              <w:t>10,8</w:t>
            </w:r>
          </w:p>
        </w:tc>
        <w:tc>
          <w:tcPr>
            <w:tcW w:w="1134" w:type="dxa"/>
            <w:tcBorders>
              <w:left w:val="single" w:sz="4" w:space="0" w:color="auto"/>
              <w:bottom w:val="single" w:sz="4" w:space="0" w:color="auto"/>
              <w:right w:val="single" w:sz="4" w:space="0" w:color="auto"/>
            </w:tcBorders>
            <w:shd w:val="clear" w:color="auto" w:fill="auto"/>
          </w:tcPr>
          <w:p w14:paraId="06CB5F4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137D9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C6C0CE" w14:textId="77777777" w:rsidR="0005109D" w:rsidRPr="00847C73" w:rsidRDefault="0005109D" w:rsidP="0005109D">
            <w:pPr>
              <w:jc w:val="center"/>
              <w:rPr>
                <w:sz w:val="20"/>
                <w:szCs w:val="20"/>
              </w:rPr>
            </w:pPr>
            <w:r w:rsidRPr="00847C73">
              <w:rPr>
                <w:sz w:val="20"/>
                <w:szCs w:val="20"/>
              </w:rPr>
              <w:t>10,8</w:t>
            </w:r>
          </w:p>
        </w:tc>
        <w:tc>
          <w:tcPr>
            <w:tcW w:w="1276" w:type="dxa"/>
            <w:tcBorders>
              <w:left w:val="single" w:sz="4" w:space="0" w:color="auto"/>
              <w:bottom w:val="single" w:sz="4" w:space="0" w:color="auto"/>
              <w:right w:val="single" w:sz="4" w:space="0" w:color="auto"/>
            </w:tcBorders>
            <w:shd w:val="clear" w:color="auto" w:fill="auto"/>
          </w:tcPr>
          <w:p w14:paraId="2CDF97B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8CB60F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D54447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4D272ED" w14:textId="77777777" w:rsidR="0005109D" w:rsidRPr="00847C73" w:rsidRDefault="0005109D" w:rsidP="0005109D">
            <w:pPr>
              <w:pStyle w:val="ConsPlusCell"/>
              <w:rPr>
                <w:rFonts w:ascii="Times New Roman" w:hAnsi="Times New Roman" w:cs="Times New Roman"/>
              </w:rPr>
            </w:pPr>
          </w:p>
        </w:tc>
      </w:tr>
      <w:tr w:rsidR="0005109D" w:rsidRPr="00847C73" w14:paraId="623D484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CD3EC6F"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922211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6D5C1CC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C8418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A86A60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9CD13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12CDA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691D2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8FF03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8FFCE7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8A08C91" w14:textId="77777777" w:rsidR="0005109D" w:rsidRPr="00847C73" w:rsidRDefault="0005109D" w:rsidP="0005109D">
            <w:pPr>
              <w:pStyle w:val="ConsPlusCell"/>
              <w:rPr>
                <w:rFonts w:ascii="Times New Roman" w:hAnsi="Times New Roman" w:cs="Times New Roman"/>
              </w:rPr>
            </w:pPr>
          </w:p>
        </w:tc>
      </w:tr>
      <w:tr w:rsidR="0005109D" w:rsidRPr="00847C73" w14:paraId="00A72FB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40AAF12"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8EB393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2FF514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DE815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E13B67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4B323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D1688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CA3DE0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88B9D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94E08A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AFCF0E" w14:textId="77777777" w:rsidR="0005109D" w:rsidRPr="00847C73" w:rsidRDefault="0005109D" w:rsidP="0005109D">
            <w:pPr>
              <w:pStyle w:val="ConsPlusCell"/>
              <w:rPr>
                <w:rFonts w:ascii="Times New Roman" w:hAnsi="Times New Roman" w:cs="Times New Roman"/>
              </w:rPr>
            </w:pPr>
          </w:p>
        </w:tc>
      </w:tr>
      <w:tr w:rsidR="0005109D" w:rsidRPr="00847C73" w14:paraId="5AE7108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8DF55FB"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F23C6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A030B13" w14:textId="77777777" w:rsidR="0005109D" w:rsidRPr="00847C73" w:rsidRDefault="0005109D" w:rsidP="0005109D">
            <w:pPr>
              <w:jc w:val="center"/>
              <w:rPr>
                <w:sz w:val="20"/>
                <w:szCs w:val="20"/>
              </w:rPr>
            </w:pPr>
            <w:r w:rsidRPr="00847C73">
              <w:rPr>
                <w:sz w:val="20"/>
                <w:szCs w:val="20"/>
              </w:rPr>
              <w:t>38,2</w:t>
            </w:r>
          </w:p>
        </w:tc>
        <w:tc>
          <w:tcPr>
            <w:tcW w:w="1135" w:type="dxa"/>
            <w:tcBorders>
              <w:left w:val="single" w:sz="4" w:space="0" w:color="auto"/>
              <w:bottom w:val="single" w:sz="4" w:space="0" w:color="auto"/>
              <w:right w:val="single" w:sz="4" w:space="0" w:color="auto"/>
            </w:tcBorders>
            <w:shd w:val="clear" w:color="auto" w:fill="auto"/>
          </w:tcPr>
          <w:p w14:paraId="41CCB214" w14:textId="77777777" w:rsidR="0005109D" w:rsidRPr="00847C73" w:rsidRDefault="0005109D" w:rsidP="0005109D">
            <w:pPr>
              <w:jc w:val="center"/>
              <w:rPr>
                <w:sz w:val="20"/>
                <w:szCs w:val="20"/>
              </w:rPr>
            </w:pPr>
            <w:r w:rsidRPr="00847C73">
              <w:rPr>
                <w:sz w:val="20"/>
                <w:szCs w:val="20"/>
              </w:rPr>
              <w:t>10,8</w:t>
            </w:r>
          </w:p>
        </w:tc>
        <w:tc>
          <w:tcPr>
            <w:tcW w:w="1134" w:type="dxa"/>
            <w:tcBorders>
              <w:left w:val="single" w:sz="4" w:space="0" w:color="auto"/>
              <w:bottom w:val="single" w:sz="4" w:space="0" w:color="auto"/>
              <w:right w:val="single" w:sz="4" w:space="0" w:color="auto"/>
            </w:tcBorders>
            <w:shd w:val="clear" w:color="auto" w:fill="auto"/>
          </w:tcPr>
          <w:p w14:paraId="64D8871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C2CDA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575848" w14:textId="77777777" w:rsidR="0005109D" w:rsidRPr="00847C73" w:rsidRDefault="0005109D" w:rsidP="0005109D">
            <w:pPr>
              <w:jc w:val="center"/>
              <w:rPr>
                <w:sz w:val="20"/>
                <w:szCs w:val="20"/>
              </w:rPr>
            </w:pPr>
            <w:r w:rsidRPr="00847C73">
              <w:rPr>
                <w:sz w:val="20"/>
                <w:szCs w:val="20"/>
              </w:rPr>
              <w:t>10,8</w:t>
            </w:r>
          </w:p>
        </w:tc>
        <w:tc>
          <w:tcPr>
            <w:tcW w:w="1276" w:type="dxa"/>
            <w:tcBorders>
              <w:left w:val="single" w:sz="4" w:space="0" w:color="auto"/>
              <w:bottom w:val="single" w:sz="4" w:space="0" w:color="auto"/>
              <w:right w:val="single" w:sz="4" w:space="0" w:color="auto"/>
            </w:tcBorders>
            <w:shd w:val="clear" w:color="auto" w:fill="auto"/>
          </w:tcPr>
          <w:p w14:paraId="76E27DD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A03CB4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E9B030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BD08E12" w14:textId="77777777" w:rsidR="0005109D" w:rsidRPr="00847C73" w:rsidRDefault="0005109D" w:rsidP="0005109D">
            <w:pPr>
              <w:pStyle w:val="ConsPlusCell"/>
              <w:rPr>
                <w:rFonts w:ascii="Times New Roman" w:hAnsi="Times New Roman" w:cs="Times New Roman"/>
              </w:rPr>
            </w:pPr>
          </w:p>
        </w:tc>
      </w:tr>
      <w:tr w:rsidR="0005109D" w:rsidRPr="00847C73" w14:paraId="5A3B834F"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D7293B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F98B60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08D1F5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F70CF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0B83AF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BAEAA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C7CE4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4023B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A74C1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B1E1C8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D39B757" w14:textId="77777777" w:rsidR="0005109D" w:rsidRPr="00847C73" w:rsidRDefault="0005109D" w:rsidP="0005109D">
            <w:pPr>
              <w:pStyle w:val="ConsPlusCell"/>
              <w:rPr>
                <w:rFonts w:ascii="Times New Roman" w:hAnsi="Times New Roman" w:cs="Times New Roman"/>
              </w:rPr>
            </w:pPr>
          </w:p>
        </w:tc>
      </w:tr>
      <w:tr w:rsidR="0005109D" w:rsidRPr="00847C73" w14:paraId="2B36E727"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8294D89" w14:textId="77777777" w:rsidR="0005109D" w:rsidRPr="00847C73" w:rsidRDefault="0005109D" w:rsidP="0005109D">
            <w:pPr>
              <w:jc w:val="both"/>
              <w:rPr>
                <w:sz w:val="20"/>
                <w:szCs w:val="20"/>
              </w:rPr>
            </w:pPr>
            <w:r w:rsidRPr="00847C73">
              <w:rPr>
                <w:sz w:val="20"/>
                <w:szCs w:val="20"/>
              </w:rPr>
              <w:t>3.Районный конкурс «Наша дружная семья» (май)</w:t>
            </w:r>
          </w:p>
        </w:tc>
        <w:tc>
          <w:tcPr>
            <w:tcW w:w="2123" w:type="dxa"/>
            <w:tcBorders>
              <w:left w:val="single" w:sz="4" w:space="0" w:color="auto"/>
              <w:bottom w:val="single" w:sz="4" w:space="0" w:color="auto"/>
              <w:right w:val="single" w:sz="4" w:space="0" w:color="auto"/>
            </w:tcBorders>
            <w:shd w:val="clear" w:color="auto" w:fill="auto"/>
          </w:tcPr>
          <w:p w14:paraId="23904076"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7005B17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5768185" w14:textId="77777777" w:rsidR="0005109D" w:rsidRPr="00847C73" w:rsidRDefault="0005109D" w:rsidP="0005109D">
            <w:pPr>
              <w:jc w:val="center"/>
              <w:rPr>
                <w:sz w:val="20"/>
                <w:szCs w:val="20"/>
              </w:rPr>
            </w:pPr>
            <w:r w:rsidRPr="00847C73">
              <w:rPr>
                <w:sz w:val="20"/>
                <w:szCs w:val="20"/>
              </w:rPr>
              <w:t>35</w:t>
            </w:r>
          </w:p>
        </w:tc>
        <w:tc>
          <w:tcPr>
            <w:tcW w:w="1135" w:type="dxa"/>
            <w:tcBorders>
              <w:left w:val="single" w:sz="4" w:space="0" w:color="auto"/>
              <w:bottom w:val="single" w:sz="4" w:space="0" w:color="auto"/>
              <w:right w:val="single" w:sz="4" w:space="0" w:color="auto"/>
            </w:tcBorders>
            <w:shd w:val="clear" w:color="auto" w:fill="auto"/>
          </w:tcPr>
          <w:p w14:paraId="4E5389E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35</w:t>
            </w:r>
          </w:p>
        </w:tc>
        <w:tc>
          <w:tcPr>
            <w:tcW w:w="1134" w:type="dxa"/>
            <w:tcBorders>
              <w:left w:val="single" w:sz="4" w:space="0" w:color="auto"/>
              <w:bottom w:val="single" w:sz="4" w:space="0" w:color="auto"/>
              <w:right w:val="single" w:sz="4" w:space="0" w:color="auto"/>
            </w:tcBorders>
            <w:shd w:val="clear" w:color="auto" w:fill="auto"/>
          </w:tcPr>
          <w:p w14:paraId="75DD704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29311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35</w:t>
            </w:r>
          </w:p>
        </w:tc>
        <w:tc>
          <w:tcPr>
            <w:tcW w:w="1135" w:type="dxa"/>
            <w:tcBorders>
              <w:left w:val="single" w:sz="4" w:space="0" w:color="auto"/>
              <w:bottom w:val="single" w:sz="4" w:space="0" w:color="auto"/>
              <w:right w:val="single" w:sz="4" w:space="0" w:color="auto"/>
            </w:tcBorders>
            <w:shd w:val="clear" w:color="auto" w:fill="auto"/>
          </w:tcPr>
          <w:p w14:paraId="064CABA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61E1E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42482F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77C1C121"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5F1B090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Ежегодное увеличение участников конкурса среди молодых семей.</w:t>
            </w:r>
          </w:p>
        </w:tc>
      </w:tr>
      <w:tr w:rsidR="0005109D" w:rsidRPr="00847C73" w14:paraId="52E28DE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44E9C2E"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6CA88D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22EFC0B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62C14A47" w14:textId="77777777" w:rsidR="0005109D" w:rsidRPr="00847C73" w:rsidRDefault="0005109D" w:rsidP="0005109D">
            <w:pPr>
              <w:jc w:val="center"/>
              <w:rPr>
                <w:sz w:val="20"/>
                <w:szCs w:val="20"/>
              </w:rPr>
            </w:pPr>
            <w:r w:rsidRPr="00847C73">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2C4B742A" w14:textId="77777777" w:rsidR="0005109D" w:rsidRPr="00847C73" w:rsidRDefault="0005109D" w:rsidP="0005109D">
            <w:pPr>
              <w:jc w:val="center"/>
              <w:rPr>
                <w:sz w:val="20"/>
                <w:szCs w:val="20"/>
              </w:rPr>
            </w:pPr>
            <w:r w:rsidRPr="00847C73">
              <w:rPr>
                <w:sz w:val="20"/>
                <w:szCs w:val="20"/>
              </w:rPr>
              <w:t>3,8</w:t>
            </w:r>
          </w:p>
        </w:tc>
        <w:tc>
          <w:tcPr>
            <w:tcW w:w="1134" w:type="dxa"/>
            <w:tcBorders>
              <w:left w:val="single" w:sz="4" w:space="0" w:color="auto"/>
              <w:bottom w:val="single" w:sz="4" w:space="0" w:color="auto"/>
              <w:right w:val="single" w:sz="4" w:space="0" w:color="auto"/>
            </w:tcBorders>
            <w:shd w:val="clear" w:color="auto" w:fill="auto"/>
          </w:tcPr>
          <w:p w14:paraId="65B4381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D8931C" w14:textId="77777777" w:rsidR="0005109D" w:rsidRPr="00847C73" w:rsidRDefault="0005109D" w:rsidP="0005109D">
            <w:pPr>
              <w:jc w:val="center"/>
              <w:rPr>
                <w:sz w:val="20"/>
                <w:szCs w:val="20"/>
              </w:rPr>
            </w:pPr>
            <w:r w:rsidRPr="00847C73">
              <w:rPr>
                <w:sz w:val="20"/>
                <w:szCs w:val="20"/>
              </w:rPr>
              <w:t>3,8</w:t>
            </w:r>
          </w:p>
        </w:tc>
        <w:tc>
          <w:tcPr>
            <w:tcW w:w="1135" w:type="dxa"/>
            <w:tcBorders>
              <w:left w:val="single" w:sz="4" w:space="0" w:color="auto"/>
              <w:bottom w:val="single" w:sz="4" w:space="0" w:color="auto"/>
              <w:right w:val="single" w:sz="4" w:space="0" w:color="auto"/>
            </w:tcBorders>
            <w:shd w:val="clear" w:color="auto" w:fill="auto"/>
          </w:tcPr>
          <w:p w14:paraId="0890815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ABE131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8EE125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042A96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86918A0" w14:textId="77777777" w:rsidR="0005109D" w:rsidRPr="00847C73" w:rsidRDefault="0005109D" w:rsidP="0005109D">
            <w:pPr>
              <w:pStyle w:val="ConsPlusCell"/>
              <w:jc w:val="both"/>
              <w:rPr>
                <w:rFonts w:ascii="Times New Roman" w:hAnsi="Times New Roman" w:cs="Times New Roman"/>
              </w:rPr>
            </w:pPr>
          </w:p>
        </w:tc>
      </w:tr>
      <w:tr w:rsidR="0005109D" w:rsidRPr="00847C73" w14:paraId="5E07121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86B110A"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E798DF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384814B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4ED3F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B25B83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19E761"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39CE71A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FEB898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0718A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D49324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C1BB54C" w14:textId="77777777" w:rsidR="0005109D" w:rsidRPr="00847C73" w:rsidRDefault="0005109D" w:rsidP="0005109D">
            <w:pPr>
              <w:pStyle w:val="ConsPlusCell"/>
              <w:jc w:val="both"/>
              <w:rPr>
                <w:rFonts w:ascii="Times New Roman" w:hAnsi="Times New Roman" w:cs="Times New Roman"/>
              </w:rPr>
            </w:pPr>
          </w:p>
        </w:tc>
      </w:tr>
      <w:tr w:rsidR="0005109D" w:rsidRPr="00847C73" w14:paraId="30A405A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04D7191"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60A9B8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FFD20F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E6BA4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A8472F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3AF9F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9383B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93001C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1C11F63"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8DDE89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431AC18" w14:textId="77777777" w:rsidR="0005109D" w:rsidRPr="00847C73" w:rsidRDefault="0005109D" w:rsidP="0005109D">
            <w:pPr>
              <w:pStyle w:val="ConsPlusCell"/>
              <w:jc w:val="both"/>
              <w:rPr>
                <w:rFonts w:ascii="Times New Roman" w:hAnsi="Times New Roman" w:cs="Times New Roman"/>
              </w:rPr>
            </w:pPr>
          </w:p>
        </w:tc>
      </w:tr>
      <w:tr w:rsidR="0005109D" w:rsidRPr="00847C73" w14:paraId="7319837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F790DDE"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215B45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5B484BD" w14:textId="77777777" w:rsidR="0005109D" w:rsidRPr="00847C73" w:rsidRDefault="0005109D" w:rsidP="0005109D">
            <w:pPr>
              <w:jc w:val="center"/>
              <w:rPr>
                <w:sz w:val="20"/>
                <w:szCs w:val="20"/>
              </w:rPr>
            </w:pPr>
            <w:r w:rsidRPr="00847C73">
              <w:rPr>
                <w:sz w:val="20"/>
                <w:szCs w:val="20"/>
              </w:rPr>
              <w:t>15,0</w:t>
            </w:r>
          </w:p>
        </w:tc>
        <w:tc>
          <w:tcPr>
            <w:tcW w:w="1135" w:type="dxa"/>
            <w:tcBorders>
              <w:left w:val="single" w:sz="4" w:space="0" w:color="auto"/>
              <w:bottom w:val="single" w:sz="4" w:space="0" w:color="auto"/>
              <w:right w:val="single" w:sz="4" w:space="0" w:color="auto"/>
            </w:tcBorders>
            <w:shd w:val="clear" w:color="auto" w:fill="auto"/>
          </w:tcPr>
          <w:p w14:paraId="4955084D" w14:textId="77777777" w:rsidR="0005109D" w:rsidRPr="00847C73" w:rsidRDefault="0005109D" w:rsidP="0005109D">
            <w:pPr>
              <w:jc w:val="center"/>
              <w:rPr>
                <w:sz w:val="20"/>
                <w:szCs w:val="20"/>
              </w:rPr>
            </w:pPr>
            <w:r w:rsidRPr="00847C73">
              <w:rPr>
                <w:sz w:val="20"/>
                <w:szCs w:val="20"/>
              </w:rPr>
              <w:t>3,8</w:t>
            </w:r>
          </w:p>
        </w:tc>
        <w:tc>
          <w:tcPr>
            <w:tcW w:w="1134" w:type="dxa"/>
            <w:tcBorders>
              <w:left w:val="single" w:sz="4" w:space="0" w:color="auto"/>
              <w:bottom w:val="single" w:sz="4" w:space="0" w:color="auto"/>
              <w:right w:val="single" w:sz="4" w:space="0" w:color="auto"/>
            </w:tcBorders>
            <w:shd w:val="clear" w:color="auto" w:fill="auto"/>
          </w:tcPr>
          <w:p w14:paraId="5E2C40F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C46EFC" w14:textId="77777777" w:rsidR="0005109D" w:rsidRPr="00847C73" w:rsidRDefault="0005109D" w:rsidP="0005109D">
            <w:pPr>
              <w:jc w:val="center"/>
              <w:rPr>
                <w:sz w:val="20"/>
                <w:szCs w:val="20"/>
              </w:rPr>
            </w:pPr>
            <w:r w:rsidRPr="00847C73">
              <w:rPr>
                <w:sz w:val="20"/>
                <w:szCs w:val="20"/>
              </w:rPr>
              <w:t>3,8</w:t>
            </w:r>
          </w:p>
        </w:tc>
        <w:tc>
          <w:tcPr>
            <w:tcW w:w="1135" w:type="dxa"/>
            <w:tcBorders>
              <w:left w:val="single" w:sz="4" w:space="0" w:color="auto"/>
              <w:bottom w:val="single" w:sz="4" w:space="0" w:color="auto"/>
              <w:right w:val="single" w:sz="4" w:space="0" w:color="auto"/>
            </w:tcBorders>
            <w:shd w:val="clear" w:color="auto" w:fill="auto"/>
          </w:tcPr>
          <w:p w14:paraId="24E2A90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67BC94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E4E70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97EFF2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80E993D" w14:textId="77777777" w:rsidR="0005109D" w:rsidRPr="00847C73" w:rsidRDefault="0005109D" w:rsidP="0005109D">
            <w:pPr>
              <w:pStyle w:val="ConsPlusCell"/>
              <w:jc w:val="both"/>
              <w:rPr>
                <w:rFonts w:ascii="Times New Roman" w:hAnsi="Times New Roman" w:cs="Times New Roman"/>
              </w:rPr>
            </w:pPr>
          </w:p>
        </w:tc>
      </w:tr>
      <w:tr w:rsidR="0005109D" w:rsidRPr="00847C73" w14:paraId="63C0AFEF"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34D63371"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880589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ED3208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92963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699429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9BDAA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1FAC3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81F276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38723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681835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1995E3A" w14:textId="77777777" w:rsidR="0005109D" w:rsidRPr="00847C73" w:rsidRDefault="0005109D" w:rsidP="0005109D">
            <w:pPr>
              <w:pStyle w:val="ConsPlusCell"/>
              <w:jc w:val="both"/>
              <w:rPr>
                <w:rFonts w:ascii="Times New Roman" w:hAnsi="Times New Roman" w:cs="Times New Roman"/>
              </w:rPr>
            </w:pPr>
          </w:p>
        </w:tc>
      </w:tr>
      <w:tr w:rsidR="0005109D" w:rsidRPr="00847C73" w14:paraId="7F0A2238"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22A4DF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4.Творческий </w:t>
            </w:r>
            <w:proofErr w:type="gramStart"/>
            <w:r w:rsidRPr="00847C73">
              <w:rPr>
                <w:rFonts w:ascii="Times New Roman" w:hAnsi="Times New Roman" w:cs="Times New Roman"/>
              </w:rPr>
              <w:t>конкурс  для</w:t>
            </w:r>
            <w:proofErr w:type="gramEnd"/>
            <w:r w:rsidRPr="00847C73">
              <w:rPr>
                <w:rFonts w:ascii="Times New Roman" w:hAnsi="Times New Roman" w:cs="Times New Roman"/>
              </w:rPr>
              <w:t xml:space="preserve"> молодых семей (ноябрь)</w:t>
            </w:r>
          </w:p>
        </w:tc>
        <w:tc>
          <w:tcPr>
            <w:tcW w:w="2123" w:type="dxa"/>
            <w:tcBorders>
              <w:left w:val="single" w:sz="4" w:space="0" w:color="auto"/>
              <w:bottom w:val="single" w:sz="4" w:space="0" w:color="auto"/>
              <w:right w:val="single" w:sz="4" w:space="0" w:color="auto"/>
            </w:tcBorders>
            <w:shd w:val="clear" w:color="auto" w:fill="auto"/>
          </w:tcPr>
          <w:p w14:paraId="5BFF183C"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6451A58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B478C20" w14:textId="77777777" w:rsidR="0005109D" w:rsidRPr="00847C73" w:rsidRDefault="0005109D" w:rsidP="0005109D">
            <w:pPr>
              <w:jc w:val="center"/>
              <w:rPr>
                <w:sz w:val="20"/>
                <w:szCs w:val="20"/>
              </w:rPr>
            </w:pPr>
            <w:r w:rsidRPr="00847C73">
              <w:rPr>
                <w:sz w:val="20"/>
                <w:szCs w:val="20"/>
              </w:rPr>
              <w:t>50</w:t>
            </w:r>
          </w:p>
        </w:tc>
        <w:tc>
          <w:tcPr>
            <w:tcW w:w="1135" w:type="dxa"/>
            <w:tcBorders>
              <w:left w:val="single" w:sz="4" w:space="0" w:color="auto"/>
              <w:bottom w:val="single" w:sz="4" w:space="0" w:color="auto"/>
              <w:right w:val="single" w:sz="4" w:space="0" w:color="auto"/>
            </w:tcBorders>
            <w:shd w:val="clear" w:color="auto" w:fill="auto"/>
          </w:tcPr>
          <w:p w14:paraId="72D772E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70</w:t>
            </w:r>
          </w:p>
        </w:tc>
        <w:tc>
          <w:tcPr>
            <w:tcW w:w="1134" w:type="dxa"/>
            <w:tcBorders>
              <w:left w:val="single" w:sz="4" w:space="0" w:color="auto"/>
              <w:bottom w:val="single" w:sz="4" w:space="0" w:color="auto"/>
              <w:right w:val="single" w:sz="4" w:space="0" w:color="auto"/>
            </w:tcBorders>
            <w:shd w:val="clear" w:color="auto" w:fill="auto"/>
          </w:tcPr>
          <w:p w14:paraId="4E60DCF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0ACF8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C7F39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3D8AC6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70</w:t>
            </w:r>
          </w:p>
        </w:tc>
        <w:tc>
          <w:tcPr>
            <w:tcW w:w="1276" w:type="dxa"/>
            <w:tcBorders>
              <w:left w:val="single" w:sz="4" w:space="0" w:color="auto"/>
              <w:bottom w:val="single" w:sz="4" w:space="0" w:color="auto"/>
              <w:right w:val="single" w:sz="4" w:space="0" w:color="auto"/>
            </w:tcBorders>
            <w:shd w:val="clear" w:color="auto" w:fill="auto"/>
          </w:tcPr>
          <w:p w14:paraId="4A5B401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29B592A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35C91A7E"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Вовлечение в мероприятия молодых семей с детьми.</w:t>
            </w:r>
          </w:p>
        </w:tc>
      </w:tr>
      <w:tr w:rsidR="0005109D" w:rsidRPr="00847C73" w14:paraId="4C47E48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2CFC55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7D366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41FE89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172AAA92" w14:textId="77777777" w:rsidR="0005109D" w:rsidRPr="00847C73" w:rsidRDefault="0005109D" w:rsidP="0005109D">
            <w:pPr>
              <w:jc w:val="center"/>
              <w:rPr>
                <w:sz w:val="20"/>
                <w:szCs w:val="20"/>
              </w:rPr>
            </w:pPr>
            <w:r w:rsidRPr="00847C73">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5ADE61FA" w14:textId="77777777" w:rsidR="0005109D" w:rsidRPr="00847C73" w:rsidRDefault="0005109D" w:rsidP="0005109D">
            <w:pPr>
              <w:jc w:val="center"/>
              <w:rPr>
                <w:sz w:val="20"/>
                <w:szCs w:val="20"/>
              </w:rPr>
            </w:pPr>
            <w:r w:rsidRPr="00847C73">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2061A3D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D737C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83FB3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D48C3EC" w14:textId="77777777" w:rsidR="0005109D" w:rsidRPr="00847C73" w:rsidRDefault="0005109D" w:rsidP="0005109D">
            <w:pPr>
              <w:jc w:val="center"/>
              <w:rPr>
                <w:sz w:val="20"/>
                <w:szCs w:val="20"/>
              </w:rPr>
            </w:pPr>
            <w:r w:rsidRPr="00847C73">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5B90F9E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3CF92C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D3E5B78" w14:textId="77777777" w:rsidR="0005109D" w:rsidRPr="00847C73" w:rsidRDefault="0005109D" w:rsidP="0005109D">
            <w:pPr>
              <w:pStyle w:val="ConsPlusCell"/>
              <w:jc w:val="both"/>
              <w:rPr>
                <w:rFonts w:ascii="Times New Roman" w:hAnsi="Times New Roman" w:cs="Times New Roman"/>
              </w:rPr>
            </w:pPr>
          </w:p>
        </w:tc>
      </w:tr>
      <w:tr w:rsidR="0005109D" w:rsidRPr="00847C73" w14:paraId="39F9D38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D1627D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60444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7CD4BA1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7F50D6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F110A9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BD0A76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B25AF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58224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F26C26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CFC920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07B019D" w14:textId="77777777" w:rsidR="0005109D" w:rsidRPr="00847C73" w:rsidRDefault="0005109D" w:rsidP="0005109D">
            <w:pPr>
              <w:pStyle w:val="ConsPlusCell"/>
              <w:jc w:val="both"/>
              <w:rPr>
                <w:rFonts w:ascii="Times New Roman" w:hAnsi="Times New Roman" w:cs="Times New Roman"/>
              </w:rPr>
            </w:pPr>
          </w:p>
        </w:tc>
      </w:tr>
      <w:tr w:rsidR="0005109D" w:rsidRPr="00847C73" w14:paraId="51135EB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034C6A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3B68C2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D2B7B9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830943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AB2C55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497FC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B7178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0F99D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8EE07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145467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9ADF16A" w14:textId="77777777" w:rsidR="0005109D" w:rsidRPr="00847C73" w:rsidRDefault="0005109D" w:rsidP="0005109D">
            <w:pPr>
              <w:pStyle w:val="ConsPlusCell"/>
              <w:jc w:val="both"/>
              <w:rPr>
                <w:rFonts w:ascii="Times New Roman" w:hAnsi="Times New Roman" w:cs="Times New Roman"/>
              </w:rPr>
            </w:pPr>
          </w:p>
        </w:tc>
      </w:tr>
      <w:tr w:rsidR="0005109D" w:rsidRPr="00847C73" w14:paraId="7D5ADBA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F24E825"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5EABB9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92B7C47" w14:textId="77777777" w:rsidR="0005109D" w:rsidRPr="00847C73" w:rsidRDefault="0005109D" w:rsidP="0005109D">
            <w:pPr>
              <w:jc w:val="center"/>
              <w:rPr>
                <w:sz w:val="20"/>
                <w:szCs w:val="20"/>
              </w:rPr>
            </w:pPr>
            <w:r w:rsidRPr="00847C73">
              <w:rPr>
                <w:sz w:val="20"/>
                <w:szCs w:val="20"/>
              </w:rPr>
              <w:t>1,2</w:t>
            </w:r>
          </w:p>
        </w:tc>
        <w:tc>
          <w:tcPr>
            <w:tcW w:w="1135" w:type="dxa"/>
            <w:tcBorders>
              <w:left w:val="single" w:sz="4" w:space="0" w:color="auto"/>
              <w:bottom w:val="single" w:sz="4" w:space="0" w:color="auto"/>
              <w:right w:val="single" w:sz="4" w:space="0" w:color="auto"/>
            </w:tcBorders>
            <w:shd w:val="clear" w:color="auto" w:fill="auto"/>
          </w:tcPr>
          <w:p w14:paraId="244B8357" w14:textId="77777777" w:rsidR="0005109D" w:rsidRPr="00847C73" w:rsidRDefault="0005109D" w:rsidP="0005109D">
            <w:pPr>
              <w:jc w:val="center"/>
              <w:rPr>
                <w:sz w:val="20"/>
                <w:szCs w:val="20"/>
              </w:rPr>
            </w:pPr>
            <w:r w:rsidRPr="00847C73">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7FFA686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83784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A92AD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EDC0ED5" w14:textId="77777777" w:rsidR="0005109D" w:rsidRPr="00847C73" w:rsidRDefault="0005109D" w:rsidP="0005109D">
            <w:pPr>
              <w:jc w:val="center"/>
              <w:rPr>
                <w:sz w:val="20"/>
                <w:szCs w:val="20"/>
              </w:rPr>
            </w:pPr>
            <w:r w:rsidRPr="00847C73">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4B31CDB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0AE734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F8A07D2" w14:textId="77777777" w:rsidR="0005109D" w:rsidRPr="00847C73" w:rsidRDefault="0005109D" w:rsidP="0005109D">
            <w:pPr>
              <w:pStyle w:val="ConsPlusCell"/>
              <w:jc w:val="both"/>
              <w:rPr>
                <w:rFonts w:ascii="Times New Roman" w:hAnsi="Times New Roman" w:cs="Times New Roman"/>
              </w:rPr>
            </w:pPr>
          </w:p>
        </w:tc>
      </w:tr>
      <w:tr w:rsidR="0005109D" w:rsidRPr="00847C73" w14:paraId="41A13291"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21A88F4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A8C431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1F7D0E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B171E0B"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0E84ED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251C1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B4837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243A8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1E6462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A1D27D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B8E6ABA" w14:textId="77777777" w:rsidR="0005109D" w:rsidRPr="00847C73" w:rsidRDefault="0005109D" w:rsidP="0005109D">
            <w:pPr>
              <w:pStyle w:val="ConsPlusCell"/>
              <w:jc w:val="both"/>
              <w:rPr>
                <w:rFonts w:ascii="Times New Roman" w:hAnsi="Times New Roman" w:cs="Times New Roman"/>
              </w:rPr>
            </w:pPr>
          </w:p>
        </w:tc>
      </w:tr>
      <w:tr w:rsidR="0005109D" w:rsidRPr="00847C73" w14:paraId="759C1A5A"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601DCC13" w14:textId="77777777" w:rsidR="0005109D" w:rsidRPr="00847C73" w:rsidRDefault="0005109D" w:rsidP="0005109D">
            <w:pPr>
              <w:jc w:val="both"/>
              <w:rPr>
                <w:sz w:val="20"/>
                <w:szCs w:val="20"/>
              </w:rPr>
            </w:pPr>
            <w:r w:rsidRPr="00847C73">
              <w:rPr>
                <w:sz w:val="20"/>
                <w:szCs w:val="20"/>
              </w:rPr>
              <w:t>5.Мероприятие «Мечтай. Выбирай. Действуй», посвященное Дню молодежи (июнь)</w:t>
            </w:r>
          </w:p>
        </w:tc>
        <w:tc>
          <w:tcPr>
            <w:tcW w:w="2123" w:type="dxa"/>
            <w:tcBorders>
              <w:left w:val="single" w:sz="4" w:space="0" w:color="auto"/>
              <w:bottom w:val="single" w:sz="4" w:space="0" w:color="auto"/>
              <w:right w:val="single" w:sz="4" w:space="0" w:color="auto"/>
            </w:tcBorders>
            <w:shd w:val="clear" w:color="auto" w:fill="auto"/>
          </w:tcPr>
          <w:p w14:paraId="722AE837"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731B74B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7F59C906" w14:textId="77777777" w:rsidR="0005109D" w:rsidRPr="00847C73" w:rsidRDefault="0005109D" w:rsidP="0005109D">
            <w:pPr>
              <w:jc w:val="center"/>
              <w:rPr>
                <w:sz w:val="20"/>
                <w:szCs w:val="20"/>
              </w:rPr>
            </w:pPr>
            <w:r w:rsidRPr="00847C73">
              <w:rPr>
                <w:sz w:val="20"/>
                <w:szCs w:val="20"/>
              </w:rPr>
              <w:t>300</w:t>
            </w:r>
          </w:p>
        </w:tc>
        <w:tc>
          <w:tcPr>
            <w:tcW w:w="1135" w:type="dxa"/>
            <w:tcBorders>
              <w:left w:val="single" w:sz="4" w:space="0" w:color="auto"/>
              <w:bottom w:val="single" w:sz="4" w:space="0" w:color="auto"/>
              <w:right w:val="single" w:sz="4" w:space="0" w:color="auto"/>
            </w:tcBorders>
            <w:shd w:val="clear" w:color="auto" w:fill="auto"/>
          </w:tcPr>
          <w:p w14:paraId="3281FA1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F63470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A7A94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115362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CB1C3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C06E7C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0FF60600"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6C50DF8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Ежегодное увеличение участников мероприятия.</w:t>
            </w:r>
          </w:p>
        </w:tc>
      </w:tr>
      <w:tr w:rsidR="0005109D" w:rsidRPr="00847C73" w14:paraId="3FF4D69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0ABE68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DB6CDC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901799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8A1F4BC" w14:textId="77777777" w:rsidR="0005109D" w:rsidRPr="00847C73" w:rsidRDefault="0005109D" w:rsidP="0005109D">
            <w:pPr>
              <w:jc w:val="center"/>
              <w:rPr>
                <w:sz w:val="20"/>
                <w:szCs w:val="20"/>
              </w:rPr>
            </w:pPr>
            <w:r w:rsidRPr="00847C73">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5836C58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845E30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245D5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1D907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B3D335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E6D32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33FCE3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D62921" w14:textId="77777777" w:rsidR="0005109D" w:rsidRPr="00847C73" w:rsidRDefault="0005109D" w:rsidP="0005109D">
            <w:pPr>
              <w:pStyle w:val="ConsPlusCell"/>
              <w:jc w:val="both"/>
              <w:rPr>
                <w:rFonts w:ascii="Times New Roman" w:hAnsi="Times New Roman" w:cs="Times New Roman"/>
              </w:rPr>
            </w:pPr>
          </w:p>
        </w:tc>
      </w:tr>
      <w:tr w:rsidR="0005109D" w:rsidRPr="00847C73" w14:paraId="0D2BBDA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ED94595"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04F401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5B5A9FD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EB249F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8CBE97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C91DB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854C3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C8F0C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CA019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6AC155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2BC4EE8" w14:textId="77777777" w:rsidR="0005109D" w:rsidRPr="00847C73" w:rsidRDefault="0005109D" w:rsidP="0005109D">
            <w:pPr>
              <w:pStyle w:val="ConsPlusCell"/>
              <w:jc w:val="both"/>
              <w:rPr>
                <w:rFonts w:ascii="Times New Roman" w:hAnsi="Times New Roman" w:cs="Times New Roman"/>
              </w:rPr>
            </w:pPr>
          </w:p>
        </w:tc>
      </w:tr>
      <w:tr w:rsidR="0005109D" w:rsidRPr="00847C73" w14:paraId="3E278EEA"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21758F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4BC7CB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3E08911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B292F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2BDF53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75EC4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F5D50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F9723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9F5C3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BA127E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083DFA4" w14:textId="77777777" w:rsidR="0005109D" w:rsidRPr="00847C73" w:rsidRDefault="0005109D" w:rsidP="0005109D">
            <w:pPr>
              <w:pStyle w:val="ConsPlusCell"/>
              <w:jc w:val="both"/>
              <w:rPr>
                <w:rFonts w:ascii="Times New Roman" w:hAnsi="Times New Roman" w:cs="Times New Roman"/>
              </w:rPr>
            </w:pPr>
          </w:p>
        </w:tc>
      </w:tr>
      <w:tr w:rsidR="0005109D" w:rsidRPr="00847C73" w14:paraId="1AFF1D6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EA275E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992296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74A8837" w14:textId="77777777" w:rsidR="0005109D" w:rsidRPr="00847C73" w:rsidRDefault="0005109D" w:rsidP="0005109D">
            <w:pPr>
              <w:jc w:val="center"/>
              <w:rPr>
                <w:sz w:val="20"/>
                <w:szCs w:val="20"/>
              </w:rPr>
            </w:pPr>
            <w:r w:rsidRPr="00847C73">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11588A3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CBBFAF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98719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4956E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97177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6AD66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9B0793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2275BF1" w14:textId="77777777" w:rsidR="0005109D" w:rsidRPr="00847C73" w:rsidRDefault="0005109D" w:rsidP="0005109D">
            <w:pPr>
              <w:pStyle w:val="ConsPlusCell"/>
              <w:jc w:val="both"/>
              <w:rPr>
                <w:rFonts w:ascii="Times New Roman" w:hAnsi="Times New Roman" w:cs="Times New Roman"/>
              </w:rPr>
            </w:pPr>
          </w:p>
        </w:tc>
      </w:tr>
      <w:tr w:rsidR="0005109D" w:rsidRPr="00847C73" w14:paraId="4CE8E1B9"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4817744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6D561D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316A9C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7D089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2C08BD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FC26E6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13674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6EB9A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2D637B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F23E47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F0138B2" w14:textId="77777777" w:rsidR="0005109D" w:rsidRPr="00847C73" w:rsidRDefault="0005109D" w:rsidP="0005109D">
            <w:pPr>
              <w:pStyle w:val="ConsPlusCell"/>
              <w:jc w:val="both"/>
              <w:rPr>
                <w:rFonts w:ascii="Times New Roman" w:hAnsi="Times New Roman" w:cs="Times New Roman"/>
              </w:rPr>
            </w:pPr>
          </w:p>
        </w:tc>
      </w:tr>
      <w:tr w:rsidR="0005109D" w:rsidRPr="00847C73" w14:paraId="086D6635"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1D2866FA" w14:textId="77777777" w:rsidR="0005109D" w:rsidRPr="00847C73" w:rsidRDefault="0005109D" w:rsidP="0005109D">
            <w:pPr>
              <w:jc w:val="both"/>
              <w:rPr>
                <w:sz w:val="20"/>
                <w:szCs w:val="20"/>
              </w:rPr>
            </w:pPr>
            <w:r w:rsidRPr="00847C73">
              <w:rPr>
                <w:sz w:val="20"/>
                <w:szCs w:val="20"/>
              </w:rPr>
              <w:t>6.Фестиваль «Новая волна» (май)</w:t>
            </w:r>
          </w:p>
        </w:tc>
        <w:tc>
          <w:tcPr>
            <w:tcW w:w="2123" w:type="dxa"/>
            <w:tcBorders>
              <w:left w:val="single" w:sz="4" w:space="0" w:color="auto"/>
              <w:bottom w:val="single" w:sz="4" w:space="0" w:color="auto"/>
              <w:right w:val="single" w:sz="4" w:space="0" w:color="auto"/>
            </w:tcBorders>
            <w:shd w:val="clear" w:color="auto" w:fill="auto"/>
          </w:tcPr>
          <w:p w14:paraId="32034675"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42B2D4D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619C09E1" w14:textId="77777777" w:rsidR="0005109D" w:rsidRPr="00847C73" w:rsidRDefault="0005109D" w:rsidP="0005109D">
            <w:pPr>
              <w:jc w:val="center"/>
              <w:rPr>
                <w:sz w:val="20"/>
                <w:szCs w:val="20"/>
              </w:rPr>
            </w:pPr>
            <w:r w:rsidRPr="00847C73">
              <w:rPr>
                <w:sz w:val="20"/>
                <w:szCs w:val="20"/>
              </w:rPr>
              <w:t>1500</w:t>
            </w:r>
          </w:p>
        </w:tc>
        <w:tc>
          <w:tcPr>
            <w:tcW w:w="1135" w:type="dxa"/>
            <w:tcBorders>
              <w:left w:val="single" w:sz="4" w:space="0" w:color="auto"/>
              <w:bottom w:val="single" w:sz="4" w:space="0" w:color="auto"/>
              <w:right w:val="single" w:sz="4" w:space="0" w:color="auto"/>
            </w:tcBorders>
            <w:shd w:val="clear" w:color="auto" w:fill="auto"/>
          </w:tcPr>
          <w:p w14:paraId="3A33EB6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4DAD97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D648A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9AF24E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28C9F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AD95DE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0FF437D8"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270F138A"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Награждение и выступление творческих исполнителей. Ежегодное увеличение количества участников фестиваля и общего количества человек мероприятия</w:t>
            </w:r>
          </w:p>
        </w:tc>
      </w:tr>
      <w:tr w:rsidR="0005109D" w:rsidRPr="00847C73" w14:paraId="5C53A32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7F6C74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1471E2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205D46B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356FA8D0" w14:textId="77777777" w:rsidR="0005109D" w:rsidRPr="00847C73" w:rsidRDefault="0005109D" w:rsidP="0005109D">
            <w:pPr>
              <w:jc w:val="center"/>
              <w:rPr>
                <w:sz w:val="20"/>
                <w:szCs w:val="20"/>
              </w:rPr>
            </w:pPr>
            <w:r w:rsidRPr="00847C73">
              <w:rPr>
                <w:sz w:val="20"/>
                <w:szCs w:val="20"/>
              </w:rPr>
              <w:t>102,4</w:t>
            </w:r>
          </w:p>
        </w:tc>
        <w:tc>
          <w:tcPr>
            <w:tcW w:w="1135" w:type="dxa"/>
            <w:tcBorders>
              <w:left w:val="single" w:sz="4" w:space="0" w:color="auto"/>
              <w:bottom w:val="single" w:sz="4" w:space="0" w:color="auto"/>
              <w:right w:val="single" w:sz="4" w:space="0" w:color="auto"/>
            </w:tcBorders>
            <w:shd w:val="clear" w:color="auto" w:fill="auto"/>
          </w:tcPr>
          <w:p w14:paraId="17AC04F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D4798A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B904F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00ECC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87340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6E3C5D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B288B2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D6F927E" w14:textId="77777777" w:rsidR="0005109D" w:rsidRPr="00847C73" w:rsidRDefault="0005109D" w:rsidP="0005109D">
            <w:pPr>
              <w:pStyle w:val="ConsPlusCell"/>
              <w:jc w:val="both"/>
              <w:rPr>
                <w:rFonts w:ascii="Times New Roman" w:hAnsi="Times New Roman" w:cs="Times New Roman"/>
              </w:rPr>
            </w:pPr>
          </w:p>
        </w:tc>
      </w:tr>
      <w:tr w:rsidR="0005109D" w:rsidRPr="00847C73" w14:paraId="03D9116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FA6A53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71C587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6579A26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657D12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1FEFA6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D89D8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201DB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21790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2D098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2D3C09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090F377" w14:textId="77777777" w:rsidR="0005109D" w:rsidRPr="00847C73" w:rsidRDefault="0005109D" w:rsidP="0005109D">
            <w:pPr>
              <w:pStyle w:val="ConsPlusCell"/>
              <w:jc w:val="both"/>
              <w:rPr>
                <w:rFonts w:ascii="Times New Roman" w:hAnsi="Times New Roman" w:cs="Times New Roman"/>
              </w:rPr>
            </w:pPr>
          </w:p>
        </w:tc>
      </w:tr>
      <w:tr w:rsidR="0005109D" w:rsidRPr="00847C73" w14:paraId="37D9A38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97E130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4AC051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64C73F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09831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DF6608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E1A87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0857B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18C3F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23C4F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246E09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423AE12" w14:textId="77777777" w:rsidR="0005109D" w:rsidRPr="00847C73" w:rsidRDefault="0005109D" w:rsidP="0005109D">
            <w:pPr>
              <w:pStyle w:val="ConsPlusCell"/>
              <w:jc w:val="both"/>
              <w:rPr>
                <w:rFonts w:ascii="Times New Roman" w:hAnsi="Times New Roman" w:cs="Times New Roman"/>
              </w:rPr>
            </w:pPr>
          </w:p>
        </w:tc>
      </w:tr>
      <w:tr w:rsidR="0005109D" w:rsidRPr="00847C73" w14:paraId="3BF2EB8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3628A3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65C5D1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006BBBF6" w14:textId="77777777" w:rsidR="0005109D" w:rsidRPr="00847C73" w:rsidRDefault="0005109D" w:rsidP="0005109D">
            <w:pPr>
              <w:jc w:val="center"/>
              <w:rPr>
                <w:sz w:val="20"/>
                <w:szCs w:val="20"/>
              </w:rPr>
            </w:pPr>
            <w:r w:rsidRPr="00847C73">
              <w:rPr>
                <w:sz w:val="20"/>
                <w:szCs w:val="20"/>
              </w:rPr>
              <w:t>102,4</w:t>
            </w:r>
          </w:p>
        </w:tc>
        <w:tc>
          <w:tcPr>
            <w:tcW w:w="1135" w:type="dxa"/>
            <w:tcBorders>
              <w:left w:val="single" w:sz="4" w:space="0" w:color="auto"/>
              <w:bottom w:val="single" w:sz="4" w:space="0" w:color="auto"/>
              <w:right w:val="single" w:sz="4" w:space="0" w:color="auto"/>
            </w:tcBorders>
            <w:shd w:val="clear" w:color="auto" w:fill="auto"/>
          </w:tcPr>
          <w:p w14:paraId="40166AD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0E775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059F8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C68E4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F4C4FF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A5B13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88B908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D352C57" w14:textId="77777777" w:rsidR="0005109D" w:rsidRPr="00847C73" w:rsidRDefault="0005109D" w:rsidP="0005109D">
            <w:pPr>
              <w:pStyle w:val="ConsPlusCell"/>
              <w:jc w:val="both"/>
              <w:rPr>
                <w:rFonts w:ascii="Times New Roman" w:hAnsi="Times New Roman" w:cs="Times New Roman"/>
              </w:rPr>
            </w:pPr>
          </w:p>
        </w:tc>
      </w:tr>
      <w:tr w:rsidR="0005109D" w:rsidRPr="00847C73" w14:paraId="573D56FA"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7141B54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0D3BFC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671199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F0CAEB"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FA57CB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AEBFD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03687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CB554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193598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CDEC75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9915380" w14:textId="77777777" w:rsidR="0005109D" w:rsidRPr="00847C73" w:rsidRDefault="0005109D" w:rsidP="0005109D">
            <w:pPr>
              <w:pStyle w:val="ConsPlusCell"/>
              <w:jc w:val="both"/>
              <w:rPr>
                <w:rFonts w:ascii="Times New Roman" w:hAnsi="Times New Roman" w:cs="Times New Roman"/>
              </w:rPr>
            </w:pPr>
          </w:p>
        </w:tc>
      </w:tr>
      <w:tr w:rsidR="0005109D" w:rsidRPr="00847C73" w14:paraId="1C9A5BE9"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673E89D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7.Районное мероприятие «Час выпускника» (июнь)</w:t>
            </w:r>
          </w:p>
        </w:tc>
        <w:tc>
          <w:tcPr>
            <w:tcW w:w="2123" w:type="dxa"/>
            <w:tcBorders>
              <w:left w:val="single" w:sz="4" w:space="0" w:color="auto"/>
              <w:bottom w:val="single" w:sz="4" w:space="0" w:color="auto"/>
              <w:right w:val="single" w:sz="4" w:space="0" w:color="auto"/>
            </w:tcBorders>
            <w:shd w:val="clear" w:color="auto" w:fill="auto"/>
          </w:tcPr>
          <w:p w14:paraId="653BC357"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40C1DB9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6810FFEC" w14:textId="77777777" w:rsidR="0005109D" w:rsidRPr="00847C73" w:rsidRDefault="0005109D" w:rsidP="0005109D">
            <w:pPr>
              <w:jc w:val="center"/>
              <w:rPr>
                <w:sz w:val="20"/>
                <w:szCs w:val="20"/>
              </w:rPr>
            </w:pPr>
            <w:r w:rsidRPr="00847C73">
              <w:rPr>
                <w:sz w:val="20"/>
                <w:szCs w:val="20"/>
              </w:rPr>
              <w:t>1550</w:t>
            </w:r>
          </w:p>
        </w:tc>
        <w:tc>
          <w:tcPr>
            <w:tcW w:w="1135" w:type="dxa"/>
            <w:tcBorders>
              <w:left w:val="single" w:sz="4" w:space="0" w:color="auto"/>
              <w:bottom w:val="single" w:sz="4" w:space="0" w:color="auto"/>
              <w:right w:val="single" w:sz="4" w:space="0" w:color="auto"/>
            </w:tcBorders>
            <w:shd w:val="clear" w:color="auto" w:fill="auto"/>
          </w:tcPr>
          <w:p w14:paraId="6F36EE0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100</w:t>
            </w:r>
          </w:p>
        </w:tc>
        <w:tc>
          <w:tcPr>
            <w:tcW w:w="1134" w:type="dxa"/>
            <w:tcBorders>
              <w:left w:val="single" w:sz="4" w:space="0" w:color="auto"/>
              <w:bottom w:val="single" w:sz="4" w:space="0" w:color="auto"/>
              <w:right w:val="single" w:sz="4" w:space="0" w:color="auto"/>
            </w:tcBorders>
            <w:shd w:val="clear" w:color="auto" w:fill="auto"/>
          </w:tcPr>
          <w:p w14:paraId="2957697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9753D0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41B28CE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D5756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D06D72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5A79A77F"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81B9E4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Ежегодное </w:t>
            </w:r>
            <w:proofErr w:type="gramStart"/>
            <w:r w:rsidRPr="00847C73">
              <w:rPr>
                <w:rFonts w:ascii="Times New Roman" w:hAnsi="Times New Roman" w:cs="Times New Roman"/>
              </w:rPr>
              <w:t>увеличение  общего</w:t>
            </w:r>
            <w:proofErr w:type="gramEnd"/>
            <w:r w:rsidRPr="00847C73">
              <w:rPr>
                <w:rFonts w:ascii="Times New Roman" w:hAnsi="Times New Roman" w:cs="Times New Roman"/>
              </w:rPr>
              <w:t xml:space="preserve"> количества человек мероприятия.</w:t>
            </w:r>
          </w:p>
          <w:p w14:paraId="2694269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Чествование выпускников ОУ по номинациям. </w:t>
            </w:r>
          </w:p>
        </w:tc>
      </w:tr>
      <w:tr w:rsidR="0005109D" w:rsidRPr="00847C73" w14:paraId="589A5BC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8C4AB5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BED530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3A976FD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EAA5056" w14:textId="77777777" w:rsidR="0005109D" w:rsidRPr="00847C73" w:rsidRDefault="0005109D" w:rsidP="0005109D">
            <w:pPr>
              <w:jc w:val="center"/>
              <w:rPr>
                <w:sz w:val="20"/>
                <w:szCs w:val="20"/>
              </w:rPr>
            </w:pPr>
            <w:r w:rsidRPr="00847C73">
              <w:rPr>
                <w:sz w:val="20"/>
                <w:szCs w:val="20"/>
              </w:rPr>
              <w:t>218,7</w:t>
            </w:r>
          </w:p>
        </w:tc>
        <w:tc>
          <w:tcPr>
            <w:tcW w:w="1135" w:type="dxa"/>
            <w:tcBorders>
              <w:left w:val="single" w:sz="4" w:space="0" w:color="auto"/>
              <w:bottom w:val="single" w:sz="4" w:space="0" w:color="auto"/>
              <w:right w:val="single" w:sz="4" w:space="0" w:color="auto"/>
            </w:tcBorders>
            <w:shd w:val="clear" w:color="auto" w:fill="auto"/>
          </w:tcPr>
          <w:p w14:paraId="46D8ED27" w14:textId="77777777" w:rsidR="0005109D" w:rsidRPr="00847C73" w:rsidRDefault="0005109D" w:rsidP="0005109D">
            <w:pPr>
              <w:jc w:val="center"/>
              <w:rPr>
                <w:sz w:val="20"/>
                <w:szCs w:val="20"/>
              </w:rPr>
            </w:pPr>
            <w:r w:rsidRPr="00847C73">
              <w:rPr>
                <w:sz w:val="20"/>
                <w:szCs w:val="20"/>
              </w:rPr>
              <w:t>117,2</w:t>
            </w:r>
          </w:p>
        </w:tc>
        <w:tc>
          <w:tcPr>
            <w:tcW w:w="1134" w:type="dxa"/>
            <w:tcBorders>
              <w:left w:val="single" w:sz="4" w:space="0" w:color="auto"/>
              <w:bottom w:val="single" w:sz="4" w:space="0" w:color="auto"/>
              <w:right w:val="single" w:sz="4" w:space="0" w:color="auto"/>
            </w:tcBorders>
            <w:shd w:val="clear" w:color="auto" w:fill="auto"/>
          </w:tcPr>
          <w:p w14:paraId="0B0EB8F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DA1C91" w14:textId="77777777" w:rsidR="0005109D" w:rsidRPr="00847C73" w:rsidRDefault="0005109D" w:rsidP="0005109D">
            <w:pPr>
              <w:jc w:val="center"/>
              <w:rPr>
                <w:sz w:val="20"/>
                <w:szCs w:val="20"/>
              </w:rPr>
            </w:pPr>
            <w:r w:rsidRPr="00847C73">
              <w:rPr>
                <w:sz w:val="20"/>
                <w:szCs w:val="20"/>
              </w:rPr>
              <w:t>117,2</w:t>
            </w:r>
          </w:p>
        </w:tc>
        <w:tc>
          <w:tcPr>
            <w:tcW w:w="1135" w:type="dxa"/>
            <w:tcBorders>
              <w:left w:val="single" w:sz="4" w:space="0" w:color="auto"/>
              <w:bottom w:val="single" w:sz="4" w:space="0" w:color="auto"/>
              <w:right w:val="single" w:sz="4" w:space="0" w:color="auto"/>
            </w:tcBorders>
            <w:shd w:val="clear" w:color="auto" w:fill="auto"/>
          </w:tcPr>
          <w:p w14:paraId="2086BBC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BDF41C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EB196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C3A618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6BD5608" w14:textId="77777777" w:rsidR="0005109D" w:rsidRPr="00847C73" w:rsidRDefault="0005109D" w:rsidP="0005109D">
            <w:pPr>
              <w:pStyle w:val="ConsPlusCell"/>
              <w:jc w:val="both"/>
              <w:rPr>
                <w:rFonts w:ascii="Times New Roman" w:hAnsi="Times New Roman" w:cs="Times New Roman"/>
              </w:rPr>
            </w:pPr>
          </w:p>
        </w:tc>
      </w:tr>
      <w:tr w:rsidR="0005109D" w:rsidRPr="00847C73" w14:paraId="063A1DC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4BED5DA"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81EE4C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743ADB2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0F5C6C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FD86E5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0D6DC5"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373915E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40B0C9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EE375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BCD2F6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9A0BB31" w14:textId="77777777" w:rsidR="0005109D" w:rsidRPr="00847C73" w:rsidRDefault="0005109D" w:rsidP="0005109D">
            <w:pPr>
              <w:pStyle w:val="ConsPlusCell"/>
              <w:jc w:val="both"/>
              <w:rPr>
                <w:rFonts w:ascii="Times New Roman" w:hAnsi="Times New Roman" w:cs="Times New Roman"/>
              </w:rPr>
            </w:pPr>
          </w:p>
        </w:tc>
      </w:tr>
      <w:tr w:rsidR="0005109D" w:rsidRPr="00847C73" w14:paraId="47C419A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E95CA2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37989C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8A8172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8DD86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3B5186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77025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1A176E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A5C728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A3B99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F13569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3EE4B1A" w14:textId="77777777" w:rsidR="0005109D" w:rsidRPr="00847C73" w:rsidRDefault="0005109D" w:rsidP="0005109D">
            <w:pPr>
              <w:pStyle w:val="ConsPlusCell"/>
              <w:jc w:val="both"/>
              <w:rPr>
                <w:rFonts w:ascii="Times New Roman" w:hAnsi="Times New Roman" w:cs="Times New Roman"/>
              </w:rPr>
            </w:pPr>
          </w:p>
        </w:tc>
      </w:tr>
      <w:tr w:rsidR="0005109D" w:rsidRPr="00847C73" w14:paraId="29C2A2E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91838F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4F134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1A3950A" w14:textId="77777777" w:rsidR="0005109D" w:rsidRPr="00847C73" w:rsidRDefault="0005109D" w:rsidP="0005109D">
            <w:pPr>
              <w:jc w:val="center"/>
              <w:rPr>
                <w:sz w:val="20"/>
                <w:szCs w:val="20"/>
              </w:rPr>
            </w:pPr>
            <w:r w:rsidRPr="00847C73">
              <w:rPr>
                <w:sz w:val="20"/>
                <w:szCs w:val="20"/>
              </w:rPr>
              <w:t>218,7</w:t>
            </w:r>
          </w:p>
        </w:tc>
        <w:tc>
          <w:tcPr>
            <w:tcW w:w="1135" w:type="dxa"/>
            <w:tcBorders>
              <w:left w:val="single" w:sz="4" w:space="0" w:color="auto"/>
              <w:bottom w:val="single" w:sz="4" w:space="0" w:color="auto"/>
              <w:right w:val="single" w:sz="4" w:space="0" w:color="auto"/>
            </w:tcBorders>
            <w:shd w:val="clear" w:color="auto" w:fill="auto"/>
          </w:tcPr>
          <w:p w14:paraId="4B9958FA" w14:textId="77777777" w:rsidR="0005109D" w:rsidRPr="00847C73" w:rsidRDefault="0005109D" w:rsidP="0005109D">
            <w:pPr>
              <w:jc w:val="center"/>
              <w:rPr>
                <w:sz w:val="20"/>
                <w:szCs w:val="20"/>
              </w:rPr>
            </w:pPr>
            <w:r w:rsidRPr="00847C73">
              <w:rPr>
                <w:sz w:val="20"/>
                <w:szCs w:val="20"/>
              </w:rPr>
              <w:t>117,2</w:t>
            </w:r>
          </w:p>
        </w:tc>
        <w:tc>
          <w:tcPr>
            <w:tcW w:w="1134" w:type="dxa"/>
            <w:tcBorders>
              <w:left w:val="single" w:sz="4" w:space="0" w:color="auto"/>
              <w:bottom w:val="single" w:sz="4" w:space="0" w:color="auto"/>
              <w:right w:val="single" w:sz="4" w:space="0" w:color="auto"/>
            </w:tcBorders>
            <w:shd w:val="clear" w:color="auto" w:fill="auto"/>
          </w:tcPr>
          <w:p w14:paraId="54F75F7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1525C1" w14:textId="77777777" w:rsidR="0005109D" w:rsidRPr="00847C73" w:rsidRDefault="0005109D" w:rsidP="0005109D">
            <w:pPr>
              <w:jc w:val="center"/>
              <w:rPr>
                <w:sz w:val="20"/>
                <w:szCs w:val="20"/>
              </w:rPr>
            </w:pPr>
            <w:r w:rsidRPr="00847C73">
              <w:rPr>
                <w:sz w:val="20"/>
                <w:szCs w:val="20"/>
              </w:rPr>
              <w:t>117,2</w:t>
            </w:r>
          </w:p>
        </w:tc>
        <w:tc>
          <w:tcPr>
            <w:tcW w:w="1135" w:type="dxa"/>
            <w:tcBorders>
              <w:left w:val="single" w:sz="4" w:space="0" w:color="auto"/>
              <w:bottom w:val="single" w:sz="4" w:space="0" w:color="auto"/>
              <w:right w:val="single" w:sz="4" w:space="0" w:color="auto"/>
            </w:tcBorders>
            <w:shd w:val="clear" w:color="auto" w:fill="auto"/>
          </w:tcPr>
          <w:p w14:paraId="13561D5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9AFEC8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125FD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4F3C90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7739FB4" w14:textId="77777777" w:rsidR="0005109D" w:rsidRPr="00847C73" w:rsidRDefault="0005109D" w:rsidP="0005109D">
            <w:pPr>
              <w:pStyle w:val="ConsPlusCell"/>
              <w:jc w:val="both"/>
              <w:rPr>
                <w:rFonts w:ascii="Times New Roman" w:hAnsi="Times New Roman" w:cs="Times New Roman"/>
              </w:rPr>
            </w:pPr>
          </w:p>
        </w:tc>
      </w:tr>
      <w:tr w:rsidR="0005109D" w:rsidRPr="00847C73" w14:paraId="6F4CC9D2"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2AEFF14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206F7B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705A350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B0DF3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F7088D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B3D7E1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1BDD3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503BB5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37B3D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2FAAC1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5A82980" w14:textId="77777777" w:rsidR="0005109D" w:rsidRPr="00847C73" w:rsidRDefault="0005109D" w:rsidP="0005109D">
            <w:pPr>
              <w:pStyle w:val="ConsPlusCell"/>
              <w:jc w:val="both"/>
              <w:rPr>
                <w:rFonts w:ascii="Times New Roman" w:hAnsi="Times New Roman" w:cs="Times New Roman"/>
              </w:rPr>
            </w:pPr>
          </w:p>
        </w:tc>
      </w:tr>
      <w:tr w:rsidR="0005109D" w:rsidRPr="00847C73" w14:paraId="684609BA"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6FE77193" w14:textId="77777777" w:rsidR="0005109D" w:rsidRPr="00847C73" w:rsidRDefault="0005109D" w:rsidP="0005109D">
            <w:pPr>
              <w:jc w:val="both"/>
              <w:rPr>
                <w:sz w:val="20"/>
                <w:szCs w:val="20"/>
              </w:rPr>
            </w:pPr>
            <w:r w:rsidRPr="00847C73">
              <w:rPr>
                <w:sz w:val="20"/>
                <w:szCs w:val="20"/>
              </w:rPr>
              <w:t>8.Чествование выпускников</w:t>
            </w:r>
          </w:p>
          <w:p w14:paraId="1CFD1103"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профессиональных </w:t>
            </w:r>
            <w:r w:rsidRPr="00847C73">
              <w:rPr>
                <w:rFonts w:ascii="Times New Roman" w:hAnsi="Times New Roman" w:cs="Times New Roman"/>
              </w:rPr>
              <w:lastRenderedPageBreak/>
              <w:t xml:space="preserve">образовательных учреждений </w:t>
            </w:r>
            <w:proofErr w:type="spellStart"/>
            <w:r w:rsidRPr="00847C73">
              <w:rPr>
                <w:rFonts w:ascii="Times New Roman" w:hAnsi="Times New Roman" w:cs="Times New Roman"/>
              </w:rPr>
              <w:t>г.Куйбышева</w:t>
            </w:r>
            <w:proofErr w:type="spellEnd"/>
            <w:r w:rsidRPr="00847C73">
              <w:rPr>
                <w:rFonts w:ascii="Times New Roman" w:hAnsi="Times New Roman" w:cs="Times New Roman"/>
              </w:rPr>
              <w:t xml:space="preserve"> Куйбышевского района, получивших дипломы особого образца (с отличием) (июнь)</w:t>
            </w:r>
          </w:p>
        </w:tc>
        <w:tc>
          <w:tcPr>
            <w:tcW w:w="2123" w:type="dxa"/>
            <w:tcBorders>
              <w:left w:val="single" w:sz="4" w:space="0" w:color="auto"/>
              <w:bottom w:val="single" w:sz="4" w:space="0" w:color="auto"/>
              <w:right w:val="single" w:sz="4" w:space="0" w:color="auto"/>
            </w:tcBorders>
            <w:shd w:val="clear" w:color="auto" w:fill="auto"/>
          </w:tcPr>
          <w:p w14:paraId="3382564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lastRenderedPageBreak/>
              <w:t xml:space="preserve">Наименование показателя </w:t>
            </w:r>
          </w:p>
          <w:p w14:paraId="2A342EB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EF01AC9" w14:textId="77777777" w:rsidR="0005109D" w:rsidRPr="00847C73" w:rsidRDefault="0005109D" w:rsidP="0005109D">
            <w:pPr>
              <w:jc w:val="center"/>
              <w:rPr>
                <w:sz w:val="20"/>
                <w:szCs w:val="20"/>
              </w:rPr>
            </w:pPr>
            <w:r w:rsidRPr="00847C73">
              <w:rPr>
                <w:sz w:val="20"/>
                <w:szCs w:val="20"/>
              </w:rPr>
              <w:t>200</w:t>
            </w:r>
          </w:p>
        </w:tc>
        <w:tc>
          <w:tcPr>
            <w:tcW w:w="1135" w:type="dxa"/>
            <w:tcBorders>
              <w:left w:val="single" w:sz="4" w:space="0" w:color="auto"/>
              <w:bottom w:val="single" w:sz="4" w:space="0" w:color="auto"/>
              <w:right w:val="single" w:sz="4" w:space="0" w:color="auto"/>
            </w:tcBorders>
            <w:shd w:val="clear" w:color="auto" w:fill="auto"/>
          </w:tcPr>
          <w:p w14:paraId="4C406CB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88</w:t>
            </w:r>
          </w:p>
        </w:tc>
        <w:tc>
          <w:tcPr>
            <w:tcW w:w="1134" w:type="dxa"/>
            <w:tcBorders>
              <w:left w:val="single" w:sz="4" w:space="0" w:color="auto"/>
              <w:bottom w:val="single" w:sz="4" w:space="0" w:color="auto"/>
              <w:right w:val="single" w:sz="4" w:space="0" w:color="auto"/>
            </w:tcBorders>
            <w:shd w:val="clear" w:color="auto" w:fill="auto"/>
          </w:tcPr>
          <w:p w14:paraId="5E98285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5136E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88</w:t>
            </w:r>
          </w:p>
        </w:tc>
        <w:tc>
          <w:tcPr>
            <w:tcW w:w="1135" w:type="dxa"/>
            <w:tcBorders>
              <w:left w:val="single" w:sz="4" w:space="0" w:color="auto"/>
              <w:bottom w:val="single" w:sz="4" w:space="0" w:color="auto"/>
              <w:right w:val="single" w:sz="4" w:space="0" w:color="auto"/>
            </w:tcBorders>
            <w:shd w:val="clear" w:color="auto" w:fill="auto"/>
          </w:tcPr>
          <w:p w14:paraId="5CB306F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1F188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2FCFB5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4E42FB97" w14:textId="77777777" w:rsidR="0005109D" w:rsidRPr="00847C73" w:rsidRDefault="0005109D" w:rsidP="0005109D">
            <w:pPr>
              <w:rPr>
                <w:sz w:val="20"/>
                <w:szCs w:val="20"/>
              </w:rPr>
            </w:pPr>
            <w:r w:rsidRPr="00847C73">
              <w:rPr>
                <w:sz w:val="20"/>
                <w:szCs w:val="20"/>
              </w:rPr>
              <w:t>МБУ «Дом молодёжи Куйбышев</w:t>
            </w:r>
            <w:r w:rsidRPr="00847C73">
              <w:rPr>
                <w:sz w:val="20"/>
                <w:szCs w:val="20"/>
              </w:rPr>
              <w:lastRenderedPageBreak/>
              <w:t>ского района»</w:t>
            </w:r>
          </w:p>
        </w:tc>
        <w:tc>
          <w:tcPr>
            <w:tcW w:w="1276" w:type="dxa"/>
            <w:vMerge w:val="restart"/>
            <w:tcBorders>
              <w:left w:val="single" w:sz="4" w:space="0" w:color="auto"/>
              <w:right w:val="single" w:sz="4" w:space="0" w:color="auto"/>
            </w:tcBorders>
            <w:shd w:val="clear" w:color="auto" w:fill="auto"/>
          </w:tcPr>
          <w:p w14:paraId="7ABAB88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 xml:space="preserve">Чествование выпускников ПОУ, </w:t>
            </w:r>
            <w:r w:rsidRPr="00847C73">
              <w:rPr>
                <w:rFonts w:ascii="Times New Roman" w:hAnsi="Times New Roman" w:cs="Times New Roman"/>
              </w:rPr>
              <w:lastRenderedPageBreak/>
              <w:t>окончивших обучение с отличием.</w:t>
            </w:r>
          </w:p>
        </w:tc>
      </w:tr>
      <w:tr w:rsidR="0005109D" w:rsidRPr="00847C73" w14:paraId="14B4ADA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1F019FB"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321A43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CA60A1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18DD8646" w14:textId="77777777" w:rsidR="0005109D" w:rsidRPr="00847C73" w:rsidRDefault="0005109D" w:rsidP="0005109D">
            <w:pPr>
              <w:jc w:val="center"/>
              <w:rPr>
                <w:sz w:val="20"/>
                <w:szCs w:val="20"/>
              </w:rPr>
            </w:pPr>
            <w:r w:rsidRPr="00847C73">
              <w:rPr>
                <w:sz w:val="20"/>
                <w:szCs w:val="20"/>
              </w:rPr>
              <w:t>101,2</w:t>
            </w:r>
          </w:p>
        </w:tc>
        <w:tc>
          <w:tcPr>
            <w:tcW w:w="1135" w:type="dxa"/>
            <w:tcBorders>
              <w:left w:val="single" w:sz="4" w:space="0" w:color="auto"/>
              <w:bottom w:val="single" w:sz="4" w:space="0" w:color="auto"/>
              <w:right w:val="single" w:sz="4" w:space="0" w:color="auto"/>
            </w:tcBorders>
            <w:shd w:val="clear" w:color="auto" w:fill="auto"/>
          </w:tcPr>
          <w:p w14:paraId="0574D937" w14:textId="77777777" w:rsidR="0005109D" w:rsidRPr="00847C73" w:rsidRDefault="0005109D" w:rsidP="0005109D">
            <w:pPr>
              <w:jc w:val="center"/>
              <w:rPr>
                <w:sz w:val="20"/>
                <w:szCs w:val="20"/>
              </w:rPr>
            </w:pPr>
            <w:r w:rsidRPr="00847C73">
              <w:rPr>
                <w:sz w:val="20"/>
                <w:szCs w:val="20"/>
              </w:rPr>
              <w:t>94,4</w:t>
            </w:r>
          </w:p>
        </w:tc>
        <w:tc>
          <w:tcPr>
            <w:tcW w:w="1134" w:type="dxa"/>
            <w:tcBorders>
              <w:left w:val="single" w:sz="4" w:space="0" w:color="auto"/>
              <w:bottom w:val="single" w:sz="4" w:space="0" w:color="auto"/>
              <w:right w:val="single" w:sz="4" w:space="0" w:color="auto"/>
            </w:tcBorders>
            <w:shd w:val="clear" w:color="auto" w:fill="auto"/>
          </w:tcPr>
          <w:p w14:paraId="6EBDC5C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596958" w14:textId="77777777" w:rsidR="0005109D" w:rsidRPr="00847C73" w:rsidRDefault="0005109D" w:rsidP="0005109D">
            <w:pPr>
              <w:jc w:val="center"/>
              <w:rPr>
                <w:sz w:val="20"/>
                <w:szCs w:val="20"/>
              </w:rPr>
            </w:pPr>
            <w:r w:rsidRPr="00847C73">
              <w:rPr>
                <w:sz w:val="20"/>
                <w:szCs w:val="20"/>
              </w:rPr>
              <w:t>94,4</w:t>
            </w:r>
          </w:p>
        </w:tc>
        <w:tc>
          <w:tcPr>
            <w:tcW w:w="1135" w:type="dxa"/>
            <w:tcBorders>
              <w:left w:val="single" w:sz="4" w:space="0" w:color="auto"/>
              <w:bottom w:val="single" w:sz="4" w:space="0" w:color="auto"/>
              <w:right w:val="single" w:sz="4" w:space="0" w:color="auto"/>
            </w:tcBorders>
            <w:shd w:val="clear" w:color="auto" w:fill="auto"/>
          </w:tcPr>
          <w:p w14:paraId="5E2B06C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B091E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7DB4A4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2BC5D9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F5ED8ED" w14:textId="77777777" w:rsidR="0005109D" w:rsidRPr="00847C73" w:rsidRDefault="0005109D" w:rsidP="0005109D">
            <w:pPr>
              <w:pStyle w:val="ConsPlusCell"/>
              <w:jc w:val="both"/>
              <w:rPr>
                <w:rFonts w:ascii="Times New Roman" w:hAnsi="Times New Roman" w:cs="Times New Roman"/>
              </w:rPr>
            </w:pPr>
          </w:p>
        </w:tc>
      </w:tr>
      <w:tr w:rsidR="0005109D" w:rsidRPr="00847C73" w14:paraId="35AD3FF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275AF6F"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7D82D2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2B485C4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08CAF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660126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AF69C9"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0A7A38D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E3240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EA533F"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18879E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BB91025" w14:textId="77777777" w:rsidR="0005109D" w:rsidRPr="00847C73" w:rsidRDefault="0005109D" w:rsidP="0005109D">
            <w:pPr>
              <w:pStyle w:val="ConsPlusCell"/>
              <w:jc w:val="both"/>
              <w:rPr>
                <w:rFonts w:ascii="Times New Roman" w:hAnsi="Times New Roman" w:cs="Times New Roman"/>
              </w:rPr>
            </w:pPr>
          </w:p>
        </w:tc>
      </w:tr>
      <w:tr w:rsidR="0005109D" w:rsidRPr="00847C73" w14:paraId="5D868B2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27CF5DF"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EF15CD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C84062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ED537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EA8171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8B51F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D3F41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4869F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15992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EA102A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1F05F58" w14:textId="77777777" w:rsidR="0005109D" w:rsidRPr="00847C73" w:rsidRDefault="0005109D" w:rsidP="0005109D">
            <w:pPr>
              <w:pStyle w:val="ConsPlusCell"/>
              <w:jc w:val="both"/>
              <w:rPr>
                <w:rFonts w:ascii="Times New Roman" w:hAnsi="Times New Roman" w:cs="Times New Roman"/>
              </w:rPr>
            </w:pPr>
          </w:p>
        </w:tc>
      </w:tr>
      <w:tr w:rsidR="0005109D" w:rsidRPr="00847C73" w14:paraId="3AAB769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D9575B8"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9D1D4C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1DDCF2F" w14:textId="77777777" w:rsidR="0005109D" w:rsidRPr="00847C73" w:rsidRDefault="0005109D" w:rsidP="0005109D">
            <w:pPr>
              <w:jc w:val="center"/>
              <w:rPr>
                <w:sz w:val="20"/>
                <w:szCs w:val="20"/>
              </w:rPr>
            </w:pPr>
            <w:r w:rsidRPr="00847C73">
              <w:rPr>
                <w:sz w:val="20"/>
                <w:szCs w:val="20"/>
              </w:rPr>
              <w:t>101,2</w:t>
            </w:r>
          </w:p>
        </w:tc>
        <w:tc>
          <w:tcPr>
            <w:tcW w:w="1135" w:type="dxa"/>
            <w:tcBorders>
              <w:left w:val="single" w:sz="4" w:space="0" w:color="auto"/>
              <w:bottom w:val="single" w:sz="4" w:space="0" w:color="auto"/>
              <w:right w:val="single" w:sz="4" w:space="0" w:color="auto"/>
            </w:tcBorders>
            <w:shd w:val="clear" w:color="auto" w:fill="auto"/>
          </w:tcPr>
          <w:p w14:paraId="75620A93" w14:textId="77777777" w:rsidR="0005109D" w:rsidRPr="00847C73" w:rsidRDefault="0005109D" w:rsidP="0005109D">
            <w:pPr>
              <w:jc w:val="center"/>
              <w:rPr>
                <w:sz w:val="20"/>
                <w:szCs w:val="20"/>
              </w:rPr>
            </w:pPr>
            <w:r w:rsidRPr="00847C73">
              <w:rPr>
                <w:sz w:val="20"/>
                <w:szCs w:val="20"/>
              </w:rPr>
              <w:t>94,4</w:t>
            </w:r>
          </w:p>
        </w:tc>
        <w:tc>
          <w:tcPr>
            <w:tcW w:w="1134" w:type="dxa"/>
            <w:tcBorders>
              <w:left w:val="single" w:sz="4" w:space="0" w:color="auto"/>
              <w:bottom w:val="single" w:sz="4" w:space="0" w:color="auto"/>
              <w:right w:val="single" w:sz="4" w:space="0" w:color="auto"/>
            </w:tcBorders>
            <w:shd w:val="clear" w:color="auto" w:fill="auto"/>
          </w:tcPr>
          <w:p w14:paraId="4D3C94B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217510" w14:textId="77777777" w:rsidR="0005109D" w:rsidRPr="00847C73" w:rsidRDefault="0005109D" w:rsidP="0005109D">
            <w:pPr>
              <w:jc w:val="center"/>
              <w:rPr>
                <w:sz w:val="20"/>
                <w:szCs w:val="20"/>
              </w:rPr>
            </w:pPr>
            <w:r w:rsidRPr="00847C73">
              <w:rPr>
                <w:sz w:val="20"/>
                <w:szCs w:val="20"/>
              </w:rPr>
              <w:t>94,4</w:t>
            </w:r>
          </w:p>
        </w:tc>
        <w:tc>
          <w:tcPr>
            <w:tcW w:w="1135" w:type="dxa"/>
            <w:tcBorders>
              <w:left w:val="single" w:sz="4" w:space="0" w:color="auto"/>
              <w:bottom w:val="single" w:sz="4" w:space="0" w:color="auto"/>
              <w:right w:val="single" w:sz="4" w:space="0" w:color="auto"/>
            </w:tcBorders>
            <w:shd w:val="clear" w:color="auto" w:fill="auto"/>
          </w:tcPr>
          <w:p w14:paraId="2694BF1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733B0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AD6B4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5F9E29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E771D49" w14:textId="77777777" w:rsidR="0005109D" w:rsidRPr="00847C73" w:rsidRDefault="0005109D" w:rsidP="0005109D">
            <w:pPr>
              <w:pStyle w:val="ConsPlusCell"/>
              <w:jc w:val="both"/>
              <w:rPr>
                <w:rFonts w:ascii="Times New Roman" w:hAnsi="Times New Roman" w:cs="Times New Roman"/>
              </w:rPr>
            </w:pPr>
          </w:p>
        </w:tc>
      </w:tr>
      <w:tr w:rsidR="0005109D" w:rsidRPr="00847C73" w14:paraId="7D3994B1"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5EF0C56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5D1349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5DB659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D5187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6175E9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93F7B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93A1F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6B9634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21D5B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A106ED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37867F9" w14:textId="77777777" w:rsidR="0005109D" w:rsidRPr="00847C73" w:rsidRDefault="0005109D" w:rsidP="0005109D">
            <w:pPr>
              <w:pStyle w:val="ConsPlusCell"/>
              <w:jc w:val="both"/>
              <w:rPr>
                <w:rFonts w:ascii="Times New Roman" w:hAnsi="Times New Roman" w:cs="Times New Roman"/>
              </w:rPr>
            </w:pPr>
          </w:p>
        </w:tc>
      </w:tr>
      <w:tr w:rsidR="0005109D" w:rsidRPr="00847C73" w14:paraId="4DCF546F"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250A575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9. Районное мероприятие «Стипендиат Главы»</w:t>
            </w:r>
          </w:p>
        </w:tc>
        <w:tc>
          <w:tcPr>
            <w:tcW w:w="2123" w:type="dxa"/>
            <w:tcBorders>
              <w:left w:val="single" w:sz="4" w:space="0" w:color="auto"/>
              <w:bottom w:val="single" w:sz="4" w:space="0" w:color="auto"/>
              <w:right w:val="single" w:sz="4" w:space="0" w:color="auto"/>
            </w:tcBorders>
            <w:shd w:val="clear" w:color="auto" w:fill="auto"/>
          </w:tcPr>
          <w:p w14:paraId="18C49293"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4837C43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1E6EDE94" w14:textId="77777777" w:rsidR="0005109D" w:rsidRPr="00847C73" w:rsidRDefault="0005109D" w:rsidP="0005109D">
            <w:pPr>
              <w:jc w:val="center"/>
              <w:rPr>
                <w:sz w:val="20"/>
                <w:szCs w:val="20"/>
              </w:rPr>
            </w:pPr>
            <w:r w:rsidRPr="00847C73">
              <w:rPr>
                <w:sz w:val="20"/>
                <w:szCs w:val="20"/>
              </w:rPr>
              <w:t>400</w:t>
            </w:r>
          </w:p>
        </w:tc>
        <w:tc>
          <w:tcPr>
            <w:tcW w:w="1135" w:type="dxa"/>
            <w:tcBorders>
              <w:left w:val="single" w:sz="4" w:space="0" w:color="auto"/>
              <w:bottom w:val="single" w:sz="4" w:space="0" w:color="auto"/>
              <w:right w:val="single" w:sz="4" w:space="0" w:color="auto"/>
            </w:tcBorders>
            <w:shd w:val="clear" w:color="auto" w:fill="auto"/>
          </w:tcPr>
          <w:p w14:paraId="1E5D858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400</w:t>
            </w:r>
          </w:p>
        </w:tc>
        <w:tc>
          <w:tcPr>
            <w:tcW w:w="1134" w:type="dxa"/>
            <w:tcBorders>
              <w:left w:val="single" w:sz="4" w:space="0" w:color="auto"/>
              <w:bottom w:val="single" w:sz="4" w:space="0" w:color="auto"/>
              <w:right w:val="single" w:sz="4" w:space="0" w:color="auto"/>
            </w:tcBorders>
            <w:shd w:val="clear" w:color="auto" w:fill="auto"/>
          </w:tcPr>
          <w:p w14:paraId="04D80A2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F0AFF1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E81B2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400</w:t>
            </w:r>
          </w:p>
        </w:tc>
        <w:tc>
          <w:tcPr>
            <w:tcW w:w="1276" w:type="dxa"/>
            <w:tcBorders>
              <w:left w:val="single" w:sz="4" w:space="0" w:color="auto"/>
              <w:bottom w:val="single" w:sz="4" w:space="0" w:color="auto"/>
              <w:right w:val="single" w:sz="4" w:space="0" w:color="auto"/>
            </w:tcBorders>
            <w:shd w:val="clear" w:color="auto" w:fill="auto"/>
          </w:tcPr>
          <w:p w14:paraId="4A6650E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23A8E6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2B76C3A4"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063C2E7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Торжественное мероприятие по чествованию </w:t>
            </w:r>
            <w:proofErr w:type="spellStart"/>
            <w:r w:rsidRPr="00847C73">
              <w:rPr>
                <w:rFonts w:ascii="Times New Roman" w:hAnsi="Times New Roman" w:cs="Times New Roman"/>
              </w:rPr>
              <w:t>стипендиатовродителей</w:t>
            </w:r>
            <w:proofErr w:type="spellEnd"/>
            <w:r w:rsidRPr="00847C73">
              <w:rPr>
                <w:rFonts w:ascii="Times New Roman" w:hAnsi="Times New Roman" w:cs="Times New Roman"/>
              </w:rPr>
              <w:t>, наставников, тренеров.</w:t>
            </w:r>
          </w:p>
        </w:tc>
      </w:tr>
      <w:tr w:rsidR="0005109D" w:rsidRPr="00847C73" w14:paraId="715C66F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5E711E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CA75E4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2BD8B7F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34154C7A" w14:textId="77777777" w:rsidR="0005109D" w:rsidRPr="00847C73" w:rsidRDefault="0005109D" w:rsidP="0005109D">
            <w:pPr>
              <w:jc w:val="center"/>
              <w:rPr>
                <w:sz w:val="20"/>
                <w:szCs w:val="20"/>
              </w:rPr>
            </w:pPr>
            <w:r w:rsidRPr="00847C73">
              <w:rPr>
                <w:sz w:val="20"/>
                <w:szCs w:val="20"/>
              </w:rPr>
              <w:t>93,7</w:t>
            </w:r>
          </w:p>
        </w:tc>
        <w:tc>
          <w:tcPr>
            <w:tcW w:w="1135" w:type="dxa"/>
            <w:tcBorders>
              <w:left w:val="single" w:sz="4" w:space="0" w:color="auto"/>
              <w:bottom w:val="single" w:sz="4" w:space="0" w:color="auto"/>
              <w:right w:val="single" w:sz="4" w:space="0" w:color="auto"/>
            </w:tcBorders>
            <w:shd w:val="clear" w:color="auto" w:fill="auto"/>
          </w:tcPr>
          <w:p w14:paraId="3023B971" w14:textId="77777777" w:rsidR="0005109D" w:rsidRPr="00847C73" w:rsidRDefault="0005109D" w:rsidP="0005109D">
            <w:pPr>
              <w:jc w:val="center"/>
              <w:rPr>
                <w:sz w:val="20"/>
                <w:szCs w:val="20"/>
              </w:rPr>
            </w:pPr>
            <w:r w:rsidRPr="00847C73">
              <w:rPr>
                <w:sz w:val="20"/>
                <w:szCs w:val="20"/>
              </w:rPr>
              <w:t>43,1</w:t>
            </w:r>
          </w:p>
        </w:tc>
        <w:tc>
          <w:tcPr>
            <w:tcW w:w="1134" w:type="dxa"/>
            <w:tcBorders>
              <w:left w:val="single" w:sz="4" w:space="0" w:color="auto"/>
              <w:bottom w:val="single" w:sz="4" w:space="0" w:color="auto"/>
              <w:right w:val="single" w:sz="4" w:space="0" w:color="auto"/>
            </w:tcBorders>
            <w:shd w:val="clear" w:color="auto" w:fill="auto"/>
          </w:tcPr>
          <w:p w14:paraId="658DE4B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8C10F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733DA1" w14:textId="77777777" w:rsidR="0005109D" w:rsidRPr="00847C73" w:rsidRDefault="0005109D" w:rsidP="0005109D">
            <w:pPr>
              <w:jc w:val="center"/>
              <w:rPr>
                <w:sz w:val="20"/>
                <w:szCs w:val="20"/>
              </w:rPr>
            </w:pPr>
            <w:r w:rsidRPr="00847C73">
              <w:rPr>
                <w:sz w:val="20"/>
                <w:szCs w:val="20"/>
              </w:rPr>
              <w:t>31,2</w:t>
            </w:r>
          </w:p>
        </w:tc>
        <w:tc>
          <w:tcPr>
            <w:tcW w:w="1276" w:type="dxa"/>
            <w:tcBorders>
              <w:left w:val="single" w:sz="4" w:space="0" w:color="auto"/>
              <w:bottom w:val="single" w:sz="4" w:space="0" w:color="auto"/>
              <w:right w:val="single" w:sz="4" w:space="0" w:color="auto"/>
            </w:tcBorders>
            <w:shd w:val="clear" w:color="auto" w:fill="auto"/>
          </w:tcPr>
          <w:p w14:paraId="5F100CEC" w14:textId="77777777" w:rsidR="0005109D" w:rsidRPr="00847C73" w:rsidRDefault="0005109D" w:rsidP="0005109D">
            <w:pPr>
              <w:jc w:val="center"/>
              <w:rPr>
                <w:sz w:val="20"/>
                <w:szCs w:val="20"/>
              </w:rPr>
            </w:pPr>
            <w:r w:rsidRPr="00847C73">
              <w:rPr>
                <w:sz w:val="20"/>
                <w:szCs w:val="20"/>
              </w:rPr>
              <w:t>11,9</w:t>
            </w:r>
          </w:p>
        </w:tc>
        <w:tc>
          <w:tcPr>
            <w:tcW w:w="1276" w:type="dxa"/>
            <w:tcBorders>
              <w:left w:val="single" w:sz="4" w:space="0" w:color="auto"/>
              <w:bottom w:val="single" w:sz="4" w:space="0" w:color="auto"/>
              <w:right w:val="single" w:sz="4" w:space="0" w:color="auto"/>
            </w:tcBorders>
            <w:shd w:val="clear" w:color="auto" w:fill="auto"/>
          </w:tcPr>
          <w:p w14:paraId="05CCA5D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703A08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131DF9E" w14:textId="77777777" w:rsidR="0005109D" w:rsidRPr="00847C73" w:rsidRDefault="0005109D" w:rsidP="0005109D">
            <w:pPr>
              <w:pStyle w:val="ConsPlusCell"/>
              <w:jc w:val="both"/>
              <w:rPr>
                <w:rFonts w:ascii="Times New Roman" w:hAnsi="Times New Roman" w:cs="Times New Roman"/>
              </w:rPr>
            </w:pPr>
          </w:p>
        </w:tc>
      </w:tr>
      <w:tr w:rsidR="0005109D" w:rsidRPr="00847C73" w14:paraId="3C3E6A2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0E634C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8258E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598933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9559F4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4CB6E2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4C73D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05CA4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C2CDD1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02AA9C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FBF7D5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039960F" w14:textId="77777777" w:rsidR="0005109D" w:rsidRPr="00847C73" w:rsidRDefault="0005109D" w:rsidP="0005109D">
            <w:pPr>
              <w:pStyle w:val="ConsPlusCell"/>
              <w:jc w:val="both"/>
              <w:rPr>
                <w:rFonts w:ascii="Times New Roman" w:hAnsi="Times New Roman" w:cs="Times New Roman"/>
              </w:rPr>
            </w:pPr>
          </w:p>
        </w:tc>
      </w:tr>
      <w:tr w:rsidR="0005109D" w:rsidRPr="00847C73" w14:paraId="48E18B3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17C516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94C042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4494D2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218EF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1772DC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23985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97F6E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4E6F53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5968B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013F1E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83308B3" w14:textId="77777777" w:rsidR="0005109D" w:rsidRPr="00847C73" w:rsidRDefault="0005109D" w:rsidP="0005109D">
            <w:pPr>
              <w:pStyle w:val="ConsPlusCell"/>
              <w:jc w:val="both"/>
              <w:rPr>
                <w:rFonts w:ascii="Times New Roman" w:hAnsi="Times New Roman" w:cs="Times New Roman"/>
              </w:rPr>
            </w:pPr>
          </w:p>
        </w:tc>
      </w:tr>
      <w:tr w:rsidR="0005109D" w:rsidRPr="00847C73" w14:paraId="2B07B83D"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FA60B0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000F94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06829C7" w14:textId="77777777" w:rsidR="0005109D" w:rsidRPr="00847C73" w:rsidRDefault="0005109D" w:rsidP="0005109D">
            <w:pPr>
              <w:jc w:val="center"/>
              <w:rPr>
                <w:sz w:val="20"/>
                <w:szCs w:val="20"/>
              </w:rPr>
            </w:pPr>
            <w:r w:rsidRPr="00847C73">
              <w:rPr>
                <w:sz w:val="20"/>
                <w:szCs w:val="20"/>
              </w:rPr>
              <w:t>93,7</w:t>
            </w:r>
          </w:p>
        </w:tc>
        <w:tc>
          <w:tcPr>
            <w:tcW w:w="1135" w:type="dxa"/>
            <w:tcBorders>
              <w:left w:val="single" w:sz="4" w:space="0" w:color="auto"/>
              <w:bottom w:val="single" w:sz="4" w:space="0" w:color="auto"/>
              <w:right w:val="single" w:sz="4" w:space="0" w:color="auto"/>
            </w:tcBorders>
            <w:shd w:val="clear" w:color="auto" w:fill="auto"/>
          </w:tcPr>
          <w:p w14:paraId="6717A36A" w14:textId="77777777" w:rsidR="0005109D" w:rsidRPr="00847C73" w:rsidRDefault="0005109D" w:rsidP="0005109D">
            <w:pPr>
              <w:jc w:val="center"/>
              <w:rPr>
                <w:sz w:val="20"/>
                <w:szCs w:val="20"/>
              </w:rPr>
            </w:pPr>
            <w:r w:rsidRPr="00847C73">
              <w:rPr>
                <w:sz w:val="20"/>
                <w:szCs w:val="20"/>
              </w:rPr>
              <w:t>43,1</w:t>
            </w:r>
          </w:p>
        </w:tc>
        <w:tc>
          <w:tcPr>
            <w:tcW w:w="1134" w:type="dxa"/>
            <w:tcBorders>
              <w:left w:val="single" w:sz="4" w:space="0" w:color="auto"/>
              <w:bottom w:val="single" w:sz="4" w:space="0" w:color="auto"/>
              <w:right w:val="single" w:sz="4" w:space="0" w:color="auto"/>
            </w:tcBorders>
            <w:shd w:val="clear" w:color="auto" w:fill="auto"/>
          </w:tcPr>
          <w:p w14:paraId="10E4F78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F967C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0E7CA2" w14:textId="77777777" w:rsidR="0005109D" w:rsidRPr="00847C73" w:rsidRDefault="0005109D" w:rsidP="0005109D">
            <w:pPr>
              <w:jc w:val="center"/>
              <w:rPr>
                <w:sz w:val="20"/>
                <w:szCs w:val="20"/>
              </w:rPr>
            </w:pPr>
            <w:r w:rsidRPr="00847C73">
              <w:rPr>
                <w:sz w:val="20"/>
                <w:szCs w:val="20"/>
              </w:rPr>
              <w:t>31,2</w:t>
            </w:r>
          </w:p>
        </w:tc>
        <w:tc>
          <w:tcPr>
            <w:tcW w:w="1276" w:type="dxa"/>
            <w:tcBorders>
              <w:left w:val="single" w:sz="4" w:space="0" w:color="auto"/>
              <w:bottom w:val="single" w:sz="4" w:space="0" w:color="auto"/>
              <w:right w:val="single" w:sz="4" w:space="0" w:color="auto"/>
            </w:tcBorders>
            <w:shd w:val="clear" w:color="auto" w:fill="auto"/>
          </w:tcPr>
          <w:p w14:paraId="7FD00FB1" w14:textId="77777777" w:rsidR="0005109D" w:rsidRPr="00847C73" w:rsidRDefault="0005109D" w:rsidP="0005109D">
            <w:pPr>
              <w:jc w:val="center"/>
              <w:rPr>
                <w:sz w:val="20"/>
                <w:szCs w:val="20"/>
              </w:rPr>
            </w:pPr>
            <w:r w:rsidRPr="00847C73">
              <w:rPr>
                <w:sz w:val="20"/>
                <w:szCs w:val="20"/>
              </w:rPr>
              <w:t>11,9</w:t>
            </w:r>
          </w:p>
        </w:tc>
        <w:tc>
          <w:tcPr>
            <w:tcW w:w="1276" w:type="dxa"/>
            <w:tcBorders>
              <w:left w:val="single" w:sz="4" w:space="0" w:color="auto"/>
              <w:bottom w:val="single" w:sz="4" w:space="0" w:color="auto"/>
              <w:right w:val="single" w:sz="4" w:space="0" w:color="auto"/>
            </w:tcBorders>
            <w:shd w:val="clear" w:color="auto" w:fill="auto"/>
          </w:tcPr>
          <w:p w14:paraId="6BF6E60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9E33D3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DB10489" w14:textId="77777777" w:rsidR="0005109D" w:rsidRPr="00847C73" w:rsidRDefault="0005109D" w:rsidP="0005109D">
            <w:pPr>
              <w:pStyle w:val="ConsPlusCell"/>
              <w:jc w:val="both"/>
              <w:rPr>
                <w:rFonts w:ascii="Times New Roman" w:hAnsi="Times New Roman" w:cs="Times New Roman"/>
              </w:rPr>
            </w:pPr>
          </w:p>
        </w:tc>
      </w:tr>
      <w:tr w:rsidR="0005109D" w:rsidRPr="00847C73" w14:paraId="30ADAC8E"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233C60A"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7414B3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1EEF782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E1AE6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3ECD31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6B67F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7F0D5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32FDAC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E9277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49CB19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A54C245" w14:textId="77777777" w:rsidR="0005109D" w:rsidRPr="00847C73" w:rsidRDefault="0005109D" w:rsidP="0005109D">
            <w:pPr>
              <w:pStyle w:val="ConsPlusCell"/>
              <w:jc w:val="both"/>
              <w:rPr>
                <w:rFonts w:ascii="Times New Roman" w:hAnsi="Times New Roman" w:cs="Times New Roman"/>
              </w:rPr>
            </w:pPr>
          </w:p>
        </w:tc>
      </w:tr>
      <w:tr w:rsidR="0005109D" w:rsidRPr="00847C73" w14:paraId="4859F568" w14:textId="77777777" w:rsidTr="0005109D">
        <w:trPr>
          <w:trHeight w:val="838"/>
          <w:tblCellSpacing w:w="5" w:type="nil"/>
        </w:trPr>
        <w:tc>
          <w:tcPr>
            <w:tcW w:w="2122" w:type="dxa"/>
            <w:vMerge w:val="restart"/>
            <w:tcBorders>
              <w:left w:val="single" w:sz="4" w:space="0" w:color="auto"/>
              <w:right w:val="single" w:sz="4" w:space="0" w:color="auto"/>
            </w:tcBorders>
            <w:shd w:val="clear" w:color="auto" w:fill="auto"/>
          </w:tcPr>
          <w:p w14:paraId="11C1951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10. Стипендия Главы Куйбышевского района</w:t>
            </w: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4A821EA0"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Наименование показателя</w:t>
            </w:r>
          </w:p>
          <w:p w14:paraId="7CDDB697"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Pr>
          <w:p w14:paraId="60B2B038" w14:textId="77777777" w:rsidR="0005109D" w:rsidRPr="00847C73" w:rsidRDefault="0005109D" w:rsidP="0005109D">
            <w:pPr>
              <w:jc w:val="center"/>
              <w:rPr>
                <w:sz w:val="20"/>
                <w:szCs w:val="20"/>
              </w:rPr>
            </w:pPr>
            <w:r w:rsidRPr="00847C73">
              <w:rPr>
                <w:sz w:val="20"/>
                <w:szCs w:val="20"/>
              </w:rPr>
              <w:t>742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21F4DC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F89C2C" w14:textId="77777777" w:rsidR="0005109D" w:rsidRPr="00847C73" w:rsidRDefault="0005109D" w:rsidP="0005109D">
            <w:pPr>
              <w:jc w:val="center"/>
              <w:rPr>
                <w:sz w:val="20"/>
                <w:szCs w:val="20"/>
              </w:rPr>
            </w:pPr>
            <w:r w:rsidRPr="00847C73">
              <w:rPr>
                <w:sz w:val="20"/>
                <w:szCs w:val="20"/>
              </w:rPr>
              <w:t>228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D8C10A2" w14:textId="77777777" w:rsidR="0005109D" w:rsidRPr="00847C73" w:rsidRDefault="0005109D" w:rsidP="0005109D">
            <w:pPr>
              <w:jc w:val="center"/>
              <w:rPr>
                <w:sz w:val="20"/>
                <w:szCs w:val="20"/>
              </w:rPr>
            </w:pPr>
            <w:r w:rsidRPr="00847C73">
              <w:rPr>
                <w:sz w:val="20"/>
                <w:szCs w:val="20"/>
              </w:rPr>
              <w:t>228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671016" w14:textId="77777777" w:rsidR="0005109D" w:rsidRPr="00847C73" w:rsidRDefault="0005109D" w:rsidP="0005109D">
            <w:pPr>
              <w:jc w:val="center"/>
              <w:rPr>
                <w:sz w:val="20"/>
                <w:szCs w:val="20"/>
              </w:rPr>
            </w:pPr>
            <w:r w:rsidRPr="00847C73">
              <w:rPr>
                <w:sz w:val="20"/>
                <w:szCs w:val="2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0F1E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E44C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29914FCD"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46AF2637" w14:textId="77777777" w:rsidR="0005109D" w:rsidRPr="00847C73" w:rsidRDefault="0005109D" w:rsidP="0005109D">
            <w:pPr>
              <w:jc w:val="both"/>
              <w:rPr>
                <w:sz w:val="20"/>
                <w:szCs w:val="20"/>
              </w:rPr>
            </w:pPr>
            <w:r w:rsidRPr="00847C73">
              <w:rPr>
                <w:sz w:val="20"/>
                <w:szCs w:val="20"/>
              </w:rPr>
              <w:t>Выплата стипендий согласно постановлению Главы Куйбышевского района от 05.06.2018№491.</w:t>
            </w:r>
          </w:p>
        </w:tc>
      </w:tr>
      <w:tr w:rsidR="0005109D" w:rsidRPr="00847C73" w14:paraId="2B429B0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E28601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2DFA120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Стоимость единицы</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Pr>
          <w:p w14:paraId="6D91F2E0" w14:textId="77777777" w:rsidR="0005109D" w:rsidRPr="00847C73" w:rsidRDefault="0005109D" w:rsidP="0005109D">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1F69E6" w14:textId="77777777" w:rsidR="0005109D" w:rsidRPr="00847C73" w:rsidRDefault="0005109D" w:rsidP="0005109D">
            <w:pPr>
              <w:jc w:val="center"/>
              <w:rPr>
                <w:sz w:val="20"/>
                <w:szCs w:val="20"/>
              </w:rPr>
            </w:pPr>
            <w:r w:rsidRPr="00847C73">
              <w:rPr>
                <w:sz w:val="20"/>
                <w:szCs w:val="20"/>
              </w:rPr>
              <w:t>1379,31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E4D09" w14:textId="77777777" w:rsidR="0005109D" w:rsidRPr="00847C73" w:rsidRDefault="0005109D" w:rsidP="0005109D">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64E19C1" w14:textId="77777777" w:rsidR="0005109D" w:rsidRPr="00847C73" w:rsidRDefault="0005109D" w:rsidP="0005109D">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3EBF86" w14:textId="77777777" w:rsidR="0005109D" w:rsidRPr="00847C73" w:rsidRDefault="0005109D" w:rsidP="0005109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83A5" w14:textId="77777777" w:rsidR="0005109D" w:rsidRPr="00847C73" w:rsidRDefault="0005109D" w:rsidP="0005109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5367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377783B" w14:textId="77777777" w:rsidR="0005109D" w:rsidRPr="00847C73" w:rsidRDefault="0005109D" w:rsidP="0005109D">
            <w:pPr>
              <w:rPr>
                <w:sz w:val="20"/>
                <w:szCs w:val="20"/>
              </w:rPr>
            </w:pPr>
          </w:p>
        </w:tc>
        <w:tc>
          <w:tcPr>
            <w:tcW w:w="1276" w:type="dxa"/>
            <w:vMerge/>
            <w:tcBorders>
              <w:top w:val="single" w:sz="4" w:space="0" w:color="auto"/>
              <w:left w:val="single" w:sz="4" w:space="0" w:color="auto"/>
              <w:right w:val="single" w:sz="4" w:space="0" w:color="auto"/>
            </w:tcBorders>
            <w:shd w:val="clear" w:color="auto" w:fill="auto"/>
          </w:tcPr>
          <w:p w14:paraId="694C32B8" w14:textId="77777777" w:rsidR="0005109D" w:rsidRPr="00847C73" w:rsidRDefault="0005109D" w:rsidP="0005109D">
            <w:pPr>
              <w:jc w:val="both"/>
              <w:rPr>
                <w:sz w:val="20"/>
                <w:szCs w:val="20"/>
              </w:rPr>
            </w:pPr>
          </w:p>
        </w:tc>
      </w:tr>
      <w:tr w:rsidR="0005109D" w:rsidRPr="00847C73" w14:paraId="6547546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54241BF"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9E10CE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59BA10C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22287F8" w14:textId="77777777" w:rsidR="0005109D" w:rsidRPr="00847C73" w:rsidRDefault="0005109D" w:rsidP="0005109D">
            <w:pPr>
              <w:jc w:val="center"/>
              <w:rPr>
                <w:sz w:val="20"/>
                <w:szCs w:val="20"/>
              </w:rPr>
            </w:pPr>
            <w:r w:rsidRPr="00847C73">
              <w:rPr>
                <w:sz w:val="20"/>
                <w:szCs w:val="20"/>
              </w:rPr>
              <w:t>972,9</w:t>
            </w:r>
          </w:p>
        </w:tc>
        <w:tc>
          <w:tcPr>
            <w:tcW w:w="1135" w:type="dxa"/>
            <w:tcBorders>
              <w:left w:val="single" w:sz="4" w:space="0" w:color="auto"/>
              <w:bottom w:val="single" w:sz="4" w:space="0" w:color="auto"/>
              <w:right w:val="single" w:sz="4" w:space="0" w:color="auto"/>
            </w:tcBorders>
            <w:shd w:val="clear" w:color="auto" w:fill="auto"/>
          </w:tcPr>
          <w:p w14:paraId="11C7219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1 064,8</w:t>
            </w:r>
          </w:p>
        </w:tc>
        <w:tc>
          <w:tcPr>
            <w:tcW w:w="1134" w:type="dxa"/>
            <w:tcBorders>
              <w:left w:val="single" w:sz="4" w:space="0" w:color="auto"/>
              <w:bottom w:val="single" w:sz="4" w:space="0" w:color="auto"/>
              <w:right w:val="single" w:sz="4" w:space="0" w:color="auto"/>
            </w:tcBorders>
            <w:shd w:val="clear" w:color="auto" w:fill="auto"/>
          </w:tcPr>
          <w:p w14:paraId="1F60784C" w14:textId="77777777" w:rsidR="0005109D" w:rsidRPr="00847C73" w:rsidRDefault="0005109D" w:rsidP="0005109D">
            <w:pPr>
              <w:jc w:val="center"/>
              <w:rPr>
                <w:sz w:val="20"/>
                <w:szCs w:val="20"/>
              </w:rPr>
            </w:pPr>
            <w:r w:rsidRPr="00847C73">
              <w:rPr>
                <w:sz w:val="20"/>
                <w:szCs w:val="20"/>
              </w:rPr>
              <w:t>209,7</w:t>
            </w:r>
          </w:p>
        </w:tc>
        <w:tc>
          <w:tcPr>
            <w:tcW w:w="1135" w:type="dxa"/>
            <w:tcBorders>
              <w:left w:val="single" w:sz="4" w:space="0" w:color="auto"/>
              <w:bottom w:val="single" w:sz="4" w:space="0" w:color="auto"/>
              <w:right w:val="single" w:sz="4" w:space="0" w:color="auto"/>
            </w:tcBorders>
            <w:shd w:val="clear" w:color="auto" w:fill="auto"/>
          </w:tcPr>
          <w:p w14:paraId="52F3B84D" w14:textId="77777777" w:rsidR="0005109D" w:rsidRPr="00847C73" w:rsidRDefault="0005109D" w:rsidP="0005109D">
            <w:pPr>
              <w:jc w:val="center"/>
              <w:rPr>
                <w:sz w:val="20"/>
                <w:szCs w:val="20"/>
              </w:rPr>
            </w:pPr>
            <w:r w:rsidRPr="00847C73">
              <w:rPr>
                <w:sz w:val="20"/>
                <w:szCs w:val="20"/>
              </w:rPr>
              <w:t>314,5</w:t>
            </w:r>
          </w:p>
        </w:tc>
        <w:tc>
          <w:tcPr>
            <w:tcW w:w="1135" w:type="dxa"/>
            <w:tcBorders>
              <w:left w:val="single" w:sz="4" w:space="0" w:color="auto"/>
              <w:bottom w:val="single" w:sz="4" w:space="0" w:color="auto"/>
              <w:right w:val="single" w:sz="4" w:space="0" w:color="auto"/>
            </w:tcBorders>
            <w:shd w:val="clear" w:color="auto" w:fill="auto"/>
          </w:tcPr>
          <w:p w14:paraId="6AF240C1" w14:textId="77777777" w:rsidR="0005109D" w:rsidRPr="00847C73" w:rsidRDefault="0005109D" w:rsidP="0005109D">
            <w:pPr>
              <w:jc w:val="center"/>
              <w:rPr>
                <w:sz w:val="20"/>
                <w:szCs w:val="20"/>
              </w:rPr>
            </w:pPr>
            <w:r w:rsidRPr="00847C73">
              <w:rPr>
                <w:sz w:val="20"/>
                <w:szCs w:val="20"/>
              </w:rPr>
              <w:t>207,0</w:t>
            </w:r>
          </w:p>
        </w:tc>
        <w:tc>
          <w:tcPr>
            <w:tcW w:w="1276" w:type="dxa"/>
            <w:tcBorders>
              <w:left w:val="single" w:sz="4" w:space="0" w:color="auto"/>
              <w:bottom w:val="single" w:sz="4" w:space="0" w:color="auto"/>
              <w:right w:val="single" w:sz="4" w:space="0" w:color="auto"/>
            </w:tcBorders>
            <w:shd w:val="clear" w:color="auto" w:fill="auto"/>
          </w:tcPr>
          <w:p w14:paraId="6AAB23B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333,6</w:t>
            </w:r>
          </w:p>
        </w:tc>
        <w:tc>
          <w:tcPr>
            <w:tcW w:w="1276" w:type="dxa"/>
            <w:tcBorders>
              <w:left w:val="single" w:sz="4" w:space="0" w:color="auto"/>
              <w:bottom w:val="single" w:sz="4" w:space="0" w:color="auto"/>
              <w:right w:val="single" w:sz="4" w:space="0" w:color="auto"/>
            </w:tcBorders>
            <w:shd w:val="clear" w:color="auto" w:fill="auto"/>
          </w:tcPr>
          <w:p w14:paraId="42855FF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11BF940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D9F59DC" w14:textId="77777777" w:rsidR="0005109D" w:rsidRPr="00847C73" w:rsidRDefault="0005109D" w:rsidP="0005109D">
            <w:pPr>
              <w:pStyle w:val="ConsPlusCell"/>
              <w:rPr>
                <w:rFonts w:ascii="Times New Roman" w:hAnsi="Times New Roman" w:cs="Times New Roman"/>
              </w:rPr>
            </w:pPr>
          </w:p>
        </w:tc>
      </w:tr>
      <w:tr w:rsidR="0005109D" w:rsidRPr="00847C73" w14:paraId="1DA7ED4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C7D69C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24EDA6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561D210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89806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410E93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7CF69A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14E58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BB5B51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4F23AA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BC0208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4ADE146" w14:textId="77777777" w:rsidR="0005109D" w:rsidRPr="00847C73" w:rsidRDefault="0005109D" w:rsidP="0005109D">
            <w:pPr>
              <w:pStyle w:val="ConsPlusCell"/>
              <w:rPr>
                <w:rFonts w:ascii="Times New Roman" w:hAnsi="Times New Roman" w:cs="Times New Roman"/>
              </w:rPr>
            </w:pPr>
          </w:p>
        </w:tc>
      </w:tr>
      <w:tr w:rsidR="0005109D" w:rsidRPr="00847C73" w14:paraId="6DE533D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E47AFFD"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F3750E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8279F8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1F262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D077D9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6AA28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CEA4C1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7604E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1A6864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C7B324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D43D23D" w14:textId="77777777" w:rsidR="0005109D" w:rsidRPr="00847C73" w:rsidRDefault="0005109D" w:rsidP="0005109D">
            <w:pPr>
              <w:pStyle w:val="ConsPlusCell"/>
              <w:rPr>
                <w:rFonts w:ascii="Times New Roman" w:hAnsi="Times New Roman" w:cs="Times New Roman"/>
              </w:rPr>
            </w:pPr>
          </w:p>
        </w:tc>
      </w:tr>
      <w:tr w:rsidR="0005109D" w:rsidRPr="00847C73" w14:paraId="7FB2448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D02BC7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D04D05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CBA3CEC" w14:textId="77777777" w:rsidR="0005109D" w:rsidRPr="00847C73" w:rsidRDefault="0005109D" w:rsidP="0005109D">
            <w:pPr>
              <w:jc w:val="center"/>
              <w:rPr>
                <w:sz w:val="20"/>
                <w:szCs w:val="20"/>
              </w:rPr>
            </w:pPr>
            <w:r w:rsidRPr="00847C73">
              <w:rPr>
                <w:sz w:val="20"/>
                <w:szCs w:val="20"/>
              </w:rPr>
              <w:t>972,9</w:t>
            </w:r>
          </w:p>
        </w:tc>
        <w:tc>
          <w:tcPr>
            <w:tcW w:w="1135" w:type="dxa"/>
            <w:tcBorders>
              <w:left w:val="single" w:sz="4" w:space="0" w:color="auto"/>
              <w:bottom w:val="single" w:sz="4" w:space="0" w:color="auto"/>
              <w:right w:val="single" w:sz="4" w:space="0" w:color="auto"/>
            </w:tcBorders>
            <w:shd w:val="clear" w:color="auto" w:fill="auto"/>
          </w:tcPr>
          <w:p w14:paraId="0FC0325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1 064,8</w:t>
            </w:r>
          </w:p>
        </w:tc>
        <w:tc>
          <w:tcPr>
            <w:tcW w:w="1134" w:type="dxa"/>
            <w:tcBorders>
              <w:left w:val="single" w:sz="4" w:space="0" w:color="auto"/>
              <w:bottom w:val="single" w:sz="4" w:space="0" w:color="auto"/>
              <w:right w:val="single" w:sz="4" w:space="0" w:color="auto"/>
            </w:tcBorders>
            <w:shd w:val="clear" w:color="auto" w:fill="auto"/>
          </w:tcPr>
          <w:p w14:paraId="5B579F73" w14:textId="77777777" w:rsidR="0005109D" w:rsidRPr="00847C73" w:rsidRDefault="0005109D" w:rsidP="0005109D">
            <w:pPr>
              <w:jc w:val="center"/>
              <w:rPr>
                <w:sz w:val="20"/>
                <w:szCs w:val="20"/>
              </w:rPr>
            </w:pPr>
            <w:r w:rsidRPr="00847C73">
              <w:rPr>
                <w:sz w:val="20"/>
                <w:szCs w:val="20"/>
              </w:rPr>
              <w:t>209,7</w:t>
            </w:r>
          </w:p>
        </w:tc>
        <w:tc>
          <w:tcPr>
            <w:tcW w:w="1135" w:type="dxa"/>
            <w:tcBorders>
              <w:left w:val="single" w:sz="4" w:space="0" w:color="auto"/>
              <w:bottom w:val="single" w:sz="4" w:space="0" w:color="auto"/>
              <w:right w:val="single" w:sz="4" w:space="0" w:color="auto"/>
            </w:tcBorders>
            <w:shd w:val="clear" w:color="auto" w:fill="auto"/>
          </w:tcPr>
          <w:p w14:paraId="4B8CDDF0" w14:textId="77777777" w:rsidR="0005109D" w:rsidRPr="00847C73" w:rsidRDefault="0005109D" w:rsidP="0005109D">
            <w:pPr>
              <w:jc w:val="center"/>
              <w:rPr>
                <w:sz w:val="20"/>
                <w:szCs w:val="20"/>
              </w:rPr>
            </w:pPr>
            <w:r w:rsidRPr="00847C73">
              <w:rPr>
                <w:sz w:val="20"/>
                <w:szCs w:val="20"/>
              </w:rPr>
              <w:t>314,5</w:t>
            </w:r>
          </w:p>
        </w:tc>
        <w:tc>
          <w:tcPr>
            <w:tcW w:w="1135" w:type="dxa"/>
            <w:tcBorders>
              <w:left w:val="single" w:sz="4" w:space="0" w:color="auto"/>
              <w:bottom w:val="single" w:sz="4" w:space="0" w:color="auto"/>
              <w:right w:val="single" w:sz="4" w:space="0" w:color="auto"/>
            </w:tcBorders>
            <w:shd w:val="clear" w:color="auto" w:fill="auto"/>
          </w:tcPr>
          <w:p w14:paraId="762B0DE3" w14:textId="77777777" w:rsidR="0005109D" w:rsidRPr="00847C73" w:rsidRDefault="0005109D" w:rsidP="0005109D">
            <w:pPr>
              <w:jc w:val="center"/>
              <w:rPr>
                <w:sz w:val="20"/>
                <w:szCs w:val="20"/>
              </w:rPr>
            </w:pPr>
            <w:r w:rsidRPr="00847C73">
              <w:rPr>
                <w:sz w:val="20"/>
                <w:szCs w:val="20"/>
              </w:rPr>
              <w:t>207,0</w:t>
            </w:r>
          </w:p>
        </w:tc>
        <w:tc>
          <w:tcPr>
            <w:tcW w:w="1276" w:type="dxa"/>
            <w:tcBorders>
              <w:left w:val="single" w:sz="4" w:space="0" w:color="auto"/>
              <w:bottom w:val="single" w:sz="4" w:space="0" w:color="auto"/>
              <w:right w:val="single" w:sz="4" w:space="0" w:color="auto"/>
            </w:tcBorders>
            <w:shd w:val="clear" w:color="auto" w:fill="auto"/>
          </w:tcPr>
          <w:p w14:paraId="6CC0A52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333,6</w:t>
            </w:r>
          </w:p>
        </w:tc>
        <w:tc>
          <w:tcPr>
            <w:tcW w:w="1276" w:type="dxa"/>
            <w:tcBorders>
              <w:left w:val="single" w:sz="4" w:space="0" w:color="auto"/>
              <w:bottom w:val="single" w:sz="4" w:space="0" w:color="auto"/>
              <w:right w:val="single" w:sz="4" w:space="0" w:color="auto"/>
            </w:tcBorders>
            <w:shd w:val="clear" w:color="auto" w:fill="auto"/>
          </w:tcPr>
          <w:p w14:paraId="358D251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02D474F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B97F582" w14:textId="77777777" w:rsidR="0005109D" w:rsidRPr="00847C73" w:rsidRDefault="0005109D" w:rsidP="0005109D">
            <w:pPr>
              <w:pStyle w:val="ConsPlusCell"/>
              <w:rPr>
                <w:rFonts w:ascii="Times New Roman" w:hAnsi="Times New Roman" w:cs="Times New Roman"/>
              </w:rPr>
            </w:pPr>
          </w:p>
        </w:tc>
      </w:tr>
      <w:tr w:rsidR="0005109D" w:rsidRPr="00847C73" w14:paraId="11C3DD59"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74FC111C"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5295B2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1E9BBED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F6053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433F70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97FF9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35F57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1792E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A6A8CB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4A6280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55B11BB" w14:textId="77777777" w:rsidR="0005109D" w:rsidRPr="00847C73" w:rsidRDefault="0005109D" w:rsidP="0005109D">
            <w:pPr>
              <w:pStyle w:val="ConsPlusCell"/>
              <w:rPr>
                <w:rFonts w:ascii="Times New Roman" w:hAnsi="Times New Roman" w:cs="Times New Roman"/>
              </w:rPr>
            </w:pPr>
          </w:p>
        </w:tc>
      </w:tr>
      <w:tr w:rsidR="0005109D" w:rsidRPr="00847C73" w14:paraId="53FE485A"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220F4B78"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11. Премия Главы Куйбышевского района </w:t>
            </w:r>
          </w:p>
        </w:tc>
        <w:tc>
          <w:tcPr>
            <w:tcW w:w="2123" w:type="dxa"/>
            <w:tcBorders>
              <w:left w:val="single" w:sz="4" w:space="0" w:color="auto"/>
              <w:bottom w:val="single" w:sz="4" w:space="0" w:color="auto"/>
              <w:right w:val="single" w:sz="4" w:space="0" w:color="auto"/>
            </w:tcBorders>
            <w:shd w:val="clear" w:color="auto" w:fill="auto"/>
          </w:tcPr>
          <w:p w14:paraId="3FCEED8C"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007BDB1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A91DDC6" w14:textId="77777777" w:rsidR="0005109D" w:rsidRPr="00847C73" w:rsidRDefault="0005109D" w:rsidP="0005109D">
            <w:pPr>
              <w:jc w:val="center"/>
              <w:rPr>
                <w:sz w:val="20"/>
                <w:szCs w:val="20"/>
              </w:rPr>
            </w:pPr>
            <w:r w:rsidRPr="00847C73">
              <w:rPr>
                <w:sz w:val="20"/>
                <w:szCs w:val="20"/>
              </w:rPr>
              <w:t>3</w:t>
            </w:r>
          </w:p>
        </w:tc>
        <w:tc>
          <w:tcPr>
            <w:tcW w:w="1135" w:type="dxa"/>
            <w:tcBorders>
              <w:left w:val="single" w:sz="4" w:space="0" w:color="auto"/>
              <w:bottom w:val="single" w:sz="4" w:space="0" w:color="auto"/>
              <w:right w:val="single" w:sz="4" w:space="0" w:color="auto"/>
            </w:tcBorders>
            <w:shd w:val="clear" w:color="auto" w:fill="auto"/>
          </w:tcPr>
          <w:p w14:paraId="38F5C089" w14:textId="77777777" w:rsidR="0005109D" w:rsidRPr="00847C73" w:rsidRDefault="0005109D" w:rsidP="0005109D">
            <w:pPr>
              <w:jc w:val="center"/>
              <w:rPr>
                <w:sz w:val="20"/>
                <w:szCs w:val="20"/>
              </w:rPr>
            </w:pPr>
            <w:r w:rsidRPr="00847C73">
              <w:rPr>
                <w:sz w:val="20"/>
                <w:szCs w:val="20"/>
              </w:rPr>
              <w:t>3</w:t>
            </w:r>
          </w:p>
        </w:tc>
        <w:tc>
          <w:tcPr>
            <w:tcW w:w="1134" w:type="dxa"/>
            <w:tcBorders>
              <w:left w:val="single" w:sz="4" w:space="0" w:color="auto"/>
              <w:bottom w:val="single" w:sz="4" w:space="0" w:color="auto"/>
              <w:right w:val="single" w:sz="4" w:space="0" w:color="auto"/>
            </w:tcBorders>
            <w:shd w:val="clear" w:color="auto" w:fill="auto"/>
          </w:tcPr>
          <w:p w14:paraId="46E81150"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4FECFB6F"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5176B53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126A99" w14:textId="77777777" w:rsidR="0005109D" w:rsidRPr="00847C73" w:rsidRDefault="0005109D" w:rsidP="0005109D">
            <w:pPr>
              <w:jc w:val="center"/>
              <w:rPr>
                <w:sz w:val="20"/>
                <w:szCs w:val="20"/>
              </w:rPr>
            </w:pPr>
            <w:r w:rsidRPr="00847C73">
              <w:rPr>
                <w:sz w:val="20"/>
                <w:szCs w:val="20"/>
              </w:rPr>
              <w:t>3</w:t>
            </w:r>
          </w:p>
        </w:tc>
        <w:tc>
          <w:tcPr>
            <w:tcW w:w="1276" w:type="dxa"/>
            <w:tcBorders>
              <w:left w:val="single" w:sz="4" w:space="0" w:color="auto"/>
              <w:bottom w:val="single" w:sz="4" w:space="0" w:color="auto"/>
              <w:right w:val="single" w:sz="4" w:space="0" w:color="auto"/>
            </w:tcBorders>
            <w:shd w:val="clear" w:color="auto" w:fill="auto"/>
          </w:tcPr>
          <w:p w14:paraId="27906033"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68C75E9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4384AD6F" w14:textId="77777777" w:rsidR="0005109D" w:rsidRPr="00847C73" w:rsidRDefault="0005109D" w:rsidP="0005109D">
            <w:pPr>
              <w:jc w:val="both"/>
              <w:rPr>
                <w:sz w:val="20"/>
                <w:szCs w:val="20"/>
              </w:rPr>
            </w:pPr>
            <w:r w:rsidRPr="00847C73">
              <w:rPr>
                <w:sz w:val="20"/>
                <w:szCs w:val="20"/>
              </w:rPr>
              <w:t>Помощь выпускникам школ, находящимся в статусе «малоимущая семья». Постановлен</w:t>
            </w:r>
            <w:r w:rsidRPr="00847C73">
              <w:rPr>
                <w:sz w:val="20"/>
                <w:szCs w:val="20"/>
              </w:rPr>
              <w:lastRenderedPageBreak/>
              <w:t xml:space="preserve">ие Главы Куйбышевского района от </w:t>
            </w:r>
            <w:r w:rsidRPr="00847C73">
              <w:rPr>
                <w:color w:val="000000"/>
                <w:sz w:val="20"/>
                <w:szCs w:val="20"/>
              </w:rPr>
              <w:t>12.02.2020 № 100 «</w:t>
            </w:r>
            <w:r w:rsidRPr="00847C73">
              <w:rPr>
                <w:sz w:val="20"/>
                <w:szCs w:val="20"/>
              </w:rPr>
              <w:t>Об учреждении премии Главы Куйбышевского района</w:t>
            </w:r>
            <w:r w:rsidRPr="00847C73">
              <w:rPr>
                <w:color w:val="000000"/>
                <w:sz w:val="20"/>
                <w:szCs w:val="20"/>
              </w:rPr>
              <w:t>»</w:t>
            </w:r>
          </w:p>
        </w:tc>
      </w:tr>
      <w:tr w:rsidR="0005109D" w:rsidRPr="00847C73" w14:paraId="0266E45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D2A740B"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0B2B18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225222C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440BDFE4" w14:textId="77777777" w:rsidR="0005109D" w:rsidRPr="00847C73" w:rsidRDefault="0005109D" w:rsidP="0005109D">
            <w:pPr>
              <w:jc w:val="center"/>
              <w:rPr>
                <w:sz w:val="20"/>
                <w:szCs w:val="20"/>
              </w:rPr>
            </w:pPr>
            <w:r w:rsidRPr="00847C73">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1698F3E4" w14:textId="77777777" w:rsidR="0005109D" w:rsidRPr="00847C73" w:rsidRDefault="0005109D" w:rsidP="0005109D">
            <w:pPr>
              <w:jc w:val="center"/>
              <w:rPr>
                <w:sz w:val="20"/>
                <w:szCs w:val="20"/>
              </w:rPr>
            </w:pPr>
            <w:r w:rsidRPr="00847C73">
              <w:rPr>
                <w:sz w:val="20"/>
                <w:szCs w:val="20"/>
              </w:rPr>
              <w:t>51,7</w:t>
            </w:r>
          </w:p>
        </w:tc>
        <w:tc>
          <w:tcPr>
            <w:tcW w:w="1134" w:type="dxa"/>
            <w:tcBorders>
              <w:left w:val="single" w:sz="4" w:space="0" w:color="auto"/>
              <w:bottom w:val="single" w:sz="4" w:space="0" w:color="auto"/>
              <w:right w:val="single" w:sz="4" w:space="0" w:color="auto"/>
            </w:tcBorders>
            <w:shd w:val="clear" w:color="auto" w:fill="auto"/>
          </w:tcPr>
          <w:p w14:paraId="04D11EF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9C9E0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66446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5B44E4" w14:textId="77777777" w:rsidR="0005109D" w:rsidRPr="00847C73" w:rsidRDefault="0005109D" w:rsidP="0005109D">
            <w:pPr>
              <w:jc w:val="center"/>
              <w:rPr>
                <w:sz w:val="20"/>
                <w:szCs w:val="20"/>
              </w:rPr>
            </w:pPr>
            <w:r w:rsidRPr="00847C73">
              <w:rPr>
                <w:sz w:val="20"/>
                <w:szCs w:val="20"/>
              </w:rPr>
              <w:t>51,7</w:t>
            </w:r>
          </w:p>
        </w:tc>
        <w:tc>
          <w:tcPr>
            <w:tcW w:w="1276" w:type="dxa"/>
            <w:tcBorders>
              <w:left w:val="single" w:sz="4" w:space="0" w:color="auto"/>
              <w:bottom w:val="single" w:sz="4" w:space="0" w:color="auto"/>
              <w:right w:val="single" w:sz="4" w:space="0" w:color="auto"/>
            </w:tcBorders>
            <w:shd w:val="clear" w:color="auto" w:fill="auto"/>
          </w:tcPr>
          <w:p w14:paraId="226EA30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9708F2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E313FBC" w14:textId="77777777" w:rsidR="0005109D" w:rsidRPr="00847C73" w:rsidRDefault="0005109D" w:rsidP="0005109D">
            <w:pPr>
              <w:pStyle w:val="ConsPlusCell"/>
              <w:rPr>
                <w:rFonts w:ascii="Times New Roman" w:hAnsi="Times New Roman" w:cs="Times New Roman"/>
              </w:rPr>
            </w:pPr>
          </w:p>
        </w:tc>
      </w:tr>
      <w:tr w:rsidR="0005109D" w:rsidRPr="00847C73" w14:paraId="5946001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052BDAA"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42F75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41182B4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74259F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781C0D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7CF610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9CA257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B0CB4A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17B43C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0E3423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96F2E0A" w14:textId="77777777" w:rsidR="0005109D" w:rsidRPr="00847C73" w:rsidRDefault="0005109D" w:rsidP="0005109D">
            <w:pPr>
              <w:pStyle w:val="ConsPlusCell"/>
              <w:rPr>
                <w:rFonts w:ascii="Times New Roman" w:hAnsi="Times New Roman" w:cs="Times New Roman"/>
              </w:rPr>
            </w:pPr>
          </w:p>
        </w:tc>
      </w:tr>
      <w:tr w:rsidR="0005109D" w:rsidRPr="00847C73" w14:paraId="2823AC4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D7F2123"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273C4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940D76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9428D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9EF90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67BFB6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D68501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5D592F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73FD4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5C9383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37E1CCC" w14:textId="77777777" w:rsidR="0005109D" w:rsidRPr="00847C73" w:rsidRDefault="0005109D" w:rsidP="0005109D">
            <w:pPr>
              <w:pStyle w:val="ConsPlusCell"/>
              <w:rPr>
                <w:rFonts w:ascii="Times New Roman" w:hAnsi="Times New Roman" w:cs="Times New Roman"/>
              </w:rPr>
            </w:pPr>
          </w:p>
        </w:tc>
      </w:tr>
      <w:tr w:rsidR="0005109D" w:rsidRPr="00847C73" w14:paraId="15C81D5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B9413E6"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ACC5A0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0CA6F24D" w14:textId="77777777" w:rsidR="0005109D" w:rsidRPr="00847C73" w:rsidRDefault="0005109D" w:rsidP="0005109D">
            <w:pPr>
              <w:jc w:val="center"/>
              <w:rPr>
                <w:sz w:val="20"/>
                <w:szCs w:val="20"/>
              </w:rPr>
            </w:pPr>
            <w:r w:rsidRPr="00847C73">
              <w:rPr>
                <w:sz w:val="20"/>
                <w:szCs w:val="20"/>
              </w:rPr>
              <w:t>51,7</w:t>
            </w:r>
          </w:p>
        </w:tc>
        <w:tc>
          <w:tcPr>
            <w:tcW w:w="1135" w:type="dxa"/>
            <w:tcBorders>
              <w:left w:val="single" w:sz="4" w:space="0" w:color="auto"/>
              <w:bottom w:val="single" w:sz="4" w:space="0" w:color="auto"/>
              <w:right w:val="single" w:sz="4" w:space="0" w:color="auto"/>
            </w:tcBorders>
            <w:shd w:val="clear" w:color="auto" w:fill="auto"/>
          </w:tcPr>
          <w:p w14:paraId="7BAA1E27" w14:textId="77777777" w:rsidR="0005109D" w:rsidRPr="00847C73" w:rsidRDefault="0005109D" w:rsidP="0005109D">
            <w:pPr>
              <w:jc w:val="center"/>
              <w:rPr>
                <w:sz w:val="20"/>
                <w:szCs w:val="20"/>
              </w:rPr>
            </w:pPr>
            <w:r w:rsidRPr="00847C73">
              <w:rPr>
                <w:sz w:val="20"/>
                <w:szCs w:val="20"/>
              </w:rPr>
              <w:t>51,7</w:t>
            </w:r>
          </w:p>
        </w:tc>
        <w:tc>
          <w:tcPr>
            <w:tcW w:w="1134" w:type="dxa"/>
            <w:tcBorders>
              <w:left w:val="single" w:sz="4" w:space="0" w:color="auto"/>
              <w:bottom w:val="single" w:sz="4" w:space="0" w:color="auto"/>
              <w:right w:val="single" w:sz="4" w:space="0" w:color="auto"/>
            </w:tcBorders>
            <w:shd w:val="clear" w:color="auto" w:fill="auto"/>
          </w:tcPr>
          <w:p w14:paraId="4853C87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3F22E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29BF7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A24A9D" w14:textId="77777777" w:rsidR="0005109D" w:rsidRPr="00847C73" w:rsidRDefault="0005109D" w:rsidP="0005109D">
            <w:pPr>
              <w:jc w:val="center"/>
              <w:rPr>
                <w:sz w:val="20"/>
                <w:szCs w:val="20"/>
              </w:rPr>
            </w:pPr>
            <w:r w:rsidRPr="00847C73">
              <w:rPr>
                <w:sz w:val="20"/>
                <w:szCs w:val="20"/>
              </w:rPr>
              <w:t>51,7</w:t>
            </w:r>
          </w:p>
        </w:tc>
        <w:tc>
          <w:tcPr>
            <w:tcW w:w="1276" w:type="dxa"/>
            <w:tcBorders>
              <w:left w:val="single" w:sz="4" w:space="0" w:color="auto"/>
              <w:bottom w:val="single" w:sz="4" w:space="0" w:color="auto"/>
              <w:right w:val="single" w:sz="4" w:space="0" w:color="auto"/>
            </w:tcBorders>
            <w:shd w:val="clear" w:color="auto" w:fill="auto"/>
          </w:tcPr>
          <w:p w14:paraId="4715268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174CDE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90D1414" w14:textId="77777777" w:rsidR="0005109D" w:rsidRPr="00847C73" w:rsidRDefault="0005109D" w:rsidP="0005109D">
            <w:pPr>
              <w:pStyle w:val="ConsPlusCell"/>
              <w:rPr>
                <w:rFonts w:ascii="Times New Roman" w:hAnsi="Times New Roman" w:cs="Times New Roman"/>
              </w:rPr>
            </w:pPr>
          </w:p>
        </w:tc>
      </w:tr>
      <w:tr w:rsidR="0005109D" w:rsidRPr="00847C73" w14:paraId="633145CE"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391A061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66893B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64F8D5B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2C74D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98B83B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849105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04EC6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ED8BE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51BD82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84050D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6695D69" w14:textId="77777777" w:rsidR="0005109D" w:rsidRPr="00847C73" w:rsidRDefault="0005109D" w:rsidP="0005109D">
            <w:pPr>
              <w:pStyle w:val="ConsPlusCell"/>
              <w:rPr>
                <w:rFonts w:ascii="Times New Roman" w:hAnsi="Times New Roman" w:cs="Times New Roman"/>
              </w:rPr>
            </w:pPr>
          </w:p>
        </w:tc>
      </w:tr>
      <w:tr w:rsidR="0005109D" w:rsidRPr="00847C73" w14:paraId="4204AEAE"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44FE6A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13.Интеллектуальные игры тематические и на общую эрудицию</w:t>
            </w:r>
          </w:p>
        </w:tc>
        <w:tc>
          <w:tcPr>
            <w:tcW w:w="2123" w:type="dxa"/>
            <w:tcBorders>
              <w:left w:val="single" w:sz="4" w:space="0" w:color="auto"/>
              <w:bottom w:val="single" w:sz="4" w:space="0" w:color="auto"/>
              <w:right w:val="single" w:sz="4" w:space="0" w:color="auto"/>
            </w:tcBorders>
            <w:shd w:val="clear" w:color="auto" w:fill="auto"/>
          </w:tcPr>
          <w:p w14:paraId="38513179"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1DE3B27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4342725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288DA0" w14:textId="77777777" w:rsidR="0005109D" w:rsidRPr="00847C73" w:rsidRDefault="0005109D" w:rsidP="0005109D">
            <w:pPr>
              <w:jc w:val="center"/>
              <w:rPr>
                <w:sz w:val="20"/>
                <w:szCs w:val="20"/>
              </w:rPr>
            </w:pPr>
            <w:r w:rsidRPr="00847C73">
              <w:rPr>
                <w:sz w:val="20"/>
                <w:szCs w:val="20"/>
              </w:rPr>
              <w:t>300</w:t>
            </w:r>
          </w:p>
        </w:tc>
        <w:tc>
          <w:tcPr>
            <w:tcW w:w="1134" w:type="dxa"/>
            <w:tcBorders>
              <w:left w:val="single" w:sz="4" w:space="0" w:color="auto"/>
              <w:bottom w:val="single" w:sz="4" w:space="0" w:color="auto"/>
              <w:right w:val="single" w:sz="4" w:space="0" w:color="auto"/>
            </w:tcBorders>
            <w:shd w:val="clear" w:color="auto" w:fill="auto"/>
          </w:tcPr>
          <w:p w14:paraId="19CE2B2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55A9D4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50C7B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0BB624" w14:textId="77777777" w:rsidR="0005109D" w:rsidRPr="00847C73" w:rsidRDefault="0005109D" w:rsidP="0005109D">
            <w:pPr>
              <w:jc w:val="center"/>
              <w:rPr>
                <w:sz w:val="20"/>
                <w:szCs w:val="20"/>
              </w:rPr>
            </w:pPr>
            <w:r w:rsidRPr="00847C73">
              <w:rPr>
                <w:sz w:val="20"/>
                <w:szCs w:val="20"/>
              </w:rPr>
              <w:t>300</w:t>
            </w:r>
          </w:p>
        </w:tc>
        <w:tc>
          <w:tcPr>
            <w:tcW w:w="1276" w:type="dxa"/>
            <w:tcBorders>
              <w:left w:val="single" w:sz="4" w:space="0" w:color="auto"/>
              <w:bottom w:val="single" w:sz="4" w:space="0" w:color="auto"/>
              <w:right w:val="single" w:sz="4" w:space="0" w:color="auto"/>
            </w:tcBorders>
            <w:shd w:val="clear" w:color="auto" w:fill="auto"/>
          </w:tcPr>
          <w:p w14:paraId="4A574F0E"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1280ACF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Администрация </w:t>
            </w:r>
            <w:proofErr w:type="spellStart"/>
            <w:r w:rsidRPr="00847C73">
              <w:rPr>
                <w:rFonts w:ascii="Times New Roman" w:hAnsi="Times New Roman" w:cs="Times New Roman"/>
              </w:rPr>
              <w:t>г.Куйбышева</w:t>
            </w:r>
            <w:proofErr w:type="spellEnd"/>
            <w:r w:rsidRPr="00847C73">
              <w:rPr>
                <w:rFonts w:ascii="Times New Roman" w:hAnsi="Times New Roman" w:cs="Times New Roman"/>
              </w:rPr>
              <w:t xml:space="preserve"> Куйбышевского района</w:t>
            </w:r>
          </w:p>
        </w:tc>
        <w:tc>
          <w:tcPr>
            <w:tcW w:w="1276" w:type="dxa"/>
            <w:vMerge w:val="restart"/>
            <w:tcBorders>
              <w:left w:val="single" w:sz="4" w:space="0" w:color="auto"/>
              <w:right w:val="single" w:sz="4" w:space="0" w:color="auto"/>
            </w:tcBorders>
            <w:shd w:val="clear" w:color="auto" w:fill="auto"/>
          </w:tcPr>
          <w:p w14:paraId="6D787A9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Организация и проведение интеллектуальных игр для школьников, студентов, работающей молодёжи</w:t>
            </w:r>
          </w:p>
        </w:tc>
      </w:tr>
      <w:tr w:rsidR="0005109D" w:rsidRPr="00847C73" w14:paraId="07AE989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8AE145D"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95014B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7038988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463FAB1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39442FE" w14:textId="77777777" w:rsidR="0005109D" w:rsidRPr="00847C73" w:rsidRDefault="0005109D" w:rsidP="0005109D">
            <w:pPr>
              <w:jc w:val="center"/>
              <w:rPr>
                <w:sz w:val="20"/>
                <w:szCs w:val="20"/>
              </w:rPr>
            </w:pPr>
            <w:r w:rsidRPr="00847C73">
              <w:rPr>
                <w:sz w:val="20"/>
                <w:szCs w:val="20"/>
              </w:rPr>
              <w:t>25,0</w:t>
            </w:r>
          </w:p>
        </w:tc>
        <w:tc>
          <w:tcPr>
            <w:tcW w:w="1134" w:type="dxa"/>
            <w:tcBorders>
              <w:left w:val="single" w:sz="4" w:space="0" w:color="auto"/>
              <w:bottom w:val="single" w:sz="4" w:space="0" w:color="auto"/>
              <w:right w:val="single" w:sz="4" w:space="0" w:color="auto"/>
            </w:tcBorders>
            <w:shd w:val="clear" w:color="auto" w:fill="auto"/>
          </w:tcPr>
          <w:p w14:paraId="39DABA6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2CE63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089AB8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C86D73A" w14:textId="77777777" w:rsidR="0005109D" w:rsidRPr="00847C73" w:rsidRDefault="0005109D" w:rsidP="0005109D">
            <w:pPr>
              <w:jc w:val="center"/>
              <w:rPr>
                <w:sz w:val="20"/>
                <w:szCs w:val="20"/>
              </w:rPr>
            </w:pPr>
            <w:r w:rsidRPr="00847C73">
              <w:rPr>
                <w:sz w:val="20"/>
                <w:szCs w:val="20"/>
              </w:rPr>
              <w:t>25,0</w:t>
            </w:r>
          </w:p>
        </w:tc>
        <w:tc>
          <w:tcPr>
            <w:tcW w:w="1276" w:type="dxa"/>
            <w:tcBorders>
              <w:left w:val="single" w:sz="4" w:space="0" w:color="auto"/>
              <w:bottom w:val="single" w:sz="4" w:space="0" w:color="auto"/>
              <w:right w:val="single" w:sz="4" w:space="0" w:color="auto"/>
            </w:tcBorders>
            <w:shd w:val="clear" w:color="auto" w:fill="auto"/>
          </w:tcPr>
          <w:p w14:paraId="4BFB9CD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EBCDCF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E75C90B" w14:textId="77777777" w:rsidR="0005109D" w:rsidRPr="00847C73" w:rsidRDefault="0005109D" w:rsidP="0005109D">
            <w:pPr>
              <w:pStyle w:val="ConsPlusCell"/>
              <w:rPr>
                <w:rFonts w:ascii="Times New Roman" w:hAnsi="Times New Roman" w:cs="Times New Roman"/>
              </w:rPr>
            </w:pPr>
          </w:p>
        </w:tc>
      </w:tr>
      <w:tr w:rsidR="0005109D" w:rsidRPr="00847C73" w14:paraId="75347D5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021B559"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836E9E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2DB823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2B450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03EDC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8C64CD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7E30F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629466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87DB82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A0D890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44DBC10" w14:textId="77777777" w:rsidR="0005109D" w:rsidRPr="00847C73" w:rsidRDefault="0005109D" w:rsidP="0005109D">
            <w:pPr>
              <w:pStyle w:val="ConsPlusCell"/>
              <w:rPr>
                <w:rFonts w:ascii="Times New Roman" w:hAnsi="Times New Roman" w:cs="Times New Roman"/>
              </w:rPr>
            </w:pPr>
          </w:p>
        </w:tc>
      </w:tr>
      <w:tr w:rsidR="0005109D" w:rsidRPr="00847C73" w14:paraId="0B069A8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9B9500A"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5407CF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606771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131D5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558B19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A125A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2D411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626102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458B7F"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00541E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4BD3E2A" w14:textId="77777777" w:rsidR="0005109D" w:rsidRPr="00847C73" w:rsidRDefault="0005109D" w:rsidP="0005109D">
            <w:pPr>
              <w:pStyle w:val="ConsPlusCell"/>
              <w:rPr>
                <w:rFonts w:ascii="Times New Roman" w:hAnsi="Times New Roman" w:cs="Times New Roman"/>
              </w:rPr>
            </w:pPr>
          </w:p>
        </w:tc>
      </w:tr>
      <w:tr w:rsidR="0005109D" w:rsidRPr="00847C73" w14:paraId="792C797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7636C56"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C3FEEA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BB3DE4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63208F" w14:textId="77777777" w:rsidR="0005109D" w:rsidRPr="00847C73" w:rsidRDefault="0005109D" w:rsidP="0005109D">
            <w:pPr>
              <w:jc w:val="center"/>
              <w:rPr>
                <w:sz w:val="20"/>
                <w:szCs w:val="20"/>
              </w:rPr>
            </w:pPr>
            <w:r w:rsidRPr="00847C73">
              <w:rPr>
                <w:sz w:val="20"/>
                <w:szCs w:val="20"/>
              </w:rPr>
              <w:t>25,0</w:t>
            </w:r>
          </w:p>
        </w:tc>
        <w:tc>
          <w:tcPr>
            <w:tcW w:w="1134" w:type="dxa"/>
            <w:tcBorders>
              <w:left w:val="single" w:sz="4" w:space="0" w:color="auto"/>
              <w:bottom w:val="single" w:sz="4" w:space="0" w:color="auto"/>
              <w:right w:val="single" w:sz="4" w:space="0" w:color="auto"/>
            </w:tcBorders>
            <w:shd w:val="clear" w:color="auto" w:fill="auto"/>
          </w:tcPr>
          <w:p w14:paraId="1BE4F4D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912B8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40A57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81815D3" w14:textId="77777777" w:rsidR="0005109D" w:rsidRPr="00847C73" w:rsidRDefault="0005109D" w:rsidP="0005109D">
            <w:pPr>
              <w:jc w:val="center"/>
              <w:rPr>
                <w:sz w:val="20"/>
                <w:szCs w:val="20"/>
              </w:rPr>
            </w:pPr>
            <w:r w:rsidRPr="00847C73">
              <w:rPr>
                <w:sz w:val="20"/>
                <w:szCs w:val="20"/>
              </w:rPr>
              <w:t>25,0</w:t>
            </w:r>
          </w:p>
        </w:tc>
        <w:tc>
          <w:tcPr>
            <w:tcW w:w="1276" w:type="dxa"/>
            <w:tcBorders>
              <w:left w:val="single" w:sz="4" w:space="0" w:color="auto"/>
              <w:bottom w:val="single" w:sz="4" w:space="0" w:color="auto"/>
              <w:right w:val="single" w:sz="4" w:space="0" w:color="auto"/>
            </w:tcBorders>
            <w:shd w:val="clear" w:color="auto" w:fill="auto"/>
          </w:tcPr>
          <w:p w14:paraId="4F0A32D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54C5CC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D9145B7" w14:textId="77777777" w:rsidR="0005109D" w:rsidRPr="00847C73" w:rsidRDefault="0005109D" w:rsidP="0005109D">
            <w:pPr>
              <w:pStyle w:val="ConsPlusCell"/>
              <w:rPr>
                <w:rFonts w:ascii="Times New Roman" w:hAnsi="Times New Roman" w:cs="Times New Roman"/>
              </w:rPr>
            </w:pPr>
          </w:p>
        </w:tc>
      </w:tr>
      <w:tr w:rsidR="0005109D" w:rsidRPr="00847C73" w14:paraId="1C1E526C" w14:textId="77777777" w:rsidTr="0005109D">
        <w:trPr>
          <w:trHeight w:val="699"/>
          <w:tblCellSpacing w:w="5" w:type="nil"/>
        </w:trPr>
        <w:tc>
          <w:tcPr>
            <w:tcW w:w="2122" w:type="dxa"/>
            <w:vMerge/>
            <w:tcBorders>
              <w:left w:val="single" w:sz="4" w:space="0" w:color="auto"/>
              <w:bottom w:val="single" w:sz="4" w:space="0" w:color="auto"/>
              <w:right w:val="single" w:sz="4" w:space="0" w:color="auto"/>
            </w:tcBorders>
            <w:shd w:val="clear" w:color="auto" w:fill="auto"/>
          </w:tcPr>
          <w:p w14:paraId="3A3D7B9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3BA245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7711266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FBF0F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75958E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9B46FD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33170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06F01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6354A97"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57B717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BBC2684" w14:textId="77777777" w:rsidR="0005109D" w:rsidRPr="00847C73" w:rsidRDefault="0005109D" w:rsidP="0005109D">
            <w:pPr>
              <w:pStyle w:val="ConsPlusCell"/>
              <w:rPr>
                <w:rFonts w:ascii="Times New Roman" w:hAnsi="Times New Roman" w:cs="Times New Roman"/>
              </w:rPr>
            </w:pPr>
          </w:p>
        </w:tc>
      </w:tr>
      <w:tr w:rsidR="0005109D" w:rsidRPr="00847C73" w14:paraId="48BBBA63"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524CC31D"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По итогам 1.1.2.</w:t>
            </w:r>
          </w:p>
        </w:tc>
        <w:tc>
          <w:tcPr>
            <w:tcW w:w="2123" w:type="dxa"/>
            <w:tcBorders>
              <w:left w:val="single" w:sz="4" w:space="0" w:color="auto"/>
              <w:bottom w:val="single" w:sz="4" w:space="0" w:color="auto"/>
              <w:right w:val="single" w:sz="4" w:space="0" w:color="auto"/>
            </w:tcBorders>
            <w:shd w:val="clear" w:color="auto" w:fill="auto"/>
          </w:tcPr>
          <w:p w14:paraId="65E60D1E"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 xml:space="preserve">Наименование показателя </w:t>
            </w:r>
          </w:p>
          <w:p w14:paraId="45923315"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14BE77C9" w14:textId="77777777" w:rsidR="0005109D" w:rsidRPr="00847C73" w:rsidRDefault="0005109D" w:rsidP="0005109D">
            <w:pPr>
              <w:jc w:val="center"/>
              <w:rPr>
                <w:i/>
                <w:sz w:val="20"/>
                <w:szCs w:val="20"/>
              </w:rPr>
            </w:pPr>
            <w:r w:rsidRPr="00847C73">
              <w:rPr>
                <w:i/>
                <w:sz w:val="20"/>
                <w:szCs w:val="20"/>
              </w:rPr>
              <w:t>5030</w:t>
            </w:r>
          </w:p>
        </w:tc>
        <w:tc>
          <w:tcPr>
            <w:tcW w:w="1135" w:type="dxa"/>
            <w:tcBorders>
              <w:left w:val="single" w:sz="4" w:space="0" w:color="auto"/>
              <w:bottom w:val="single" w:sz="4" w:space="0" w:color="auto"/>
              <w:right w:val="single" w:sz="4" w:space="0" w:color="auto"/>
            </w:tcBorders>
            <w:shd w:val="clear" w:color="auto" w:fill="auto"/>
          </w:tcPr>
          <w:p w14:paraId="6A06149C" w14:textId="77777777" w:rsidR="0005109D" w:rsidRPr="00847C73" w:rsidRDefault="0005109D" w:rsidP="0005109D">
            <w:pPr>
              <w:jc w:val="center"/>
              <w:rPr>
                <w:i/>
                <w:sz w:val="20"/>
                <w:szCs w:val="20"/>
              </w:rPr>
            </w:pPr>
            <w:r w:rsidRPr="00847C73">
              <w:rPr>
                <w:i/>
                <w:sz w:val="20"/>
                <w:szCs w:val="20"/>
              </w:rPr>
              <w:t>1777</w:t>
            </w:r>
          </w:p>
        </w:tc>
        <w:tc>
          <w:tcPr>
            <w:tcW w:w="1134" w:type="dxa"/>
            <w:tcBorders>
              <w:left w:val="single" w:sz="4" w:space="0" w:color="auto"/>
              <w:bottom w:val="single" w:sz="4" w:space="0" w:color="auto"/>
              <w:right w:val="single" w:sz="4" w:space="0" w:color="auto"/>
            </w:tcBorders>
            <w:shd w:val="clear" w:color="auto" w:fill="auto"/>
          </w:tcPr>
          <w:p w14:paraId="0651A687" w14:textId="77777777" w:rsidR="0005109D" w:rsidRPr="00847C73" w:rsidRDefault="0005109D" w:rsidP="0005109D">
            <w:pPr>
              <w:jc w:val="center"/>
              <w:rPr>
                <w:i/>
                <w:sz w:val="20"/>
                <w:szCs w:val="20"/>
              </w:rPr>
            </w:pPr>
            <w:r w:rsidRPr="00847C73">
              <w:rPr>
                <w:i/>
                <w:sz w:val="20"/>
                <w:szCs w:val="20"/>
              </w:rPr>
              <w:t>228</w:t>
            </w:r>
          </w:p>
        </w:tc>
        <w:tc>
          <w:tcPr>
            <w:tcW w:w="1135" w:type="dxa"/>
            <w:tcBorders>
              <w:left w:val="single" w:sz="4" w:space="0" w:color="auto"/>
              <w:bottom w:val="single" w:sz="4" w:space="0" w:color="auto"/>
              <w:right w:val="single" w:sz="4" w:space="0" w:color="auto"/>
            </w:tcBorders>
            <w:shd w:val="clear" w:color="auto" w:fill="auto"/>
          </w:tcPr>
          <w:p w14:paraId="056E3435" w14:textId="77777777" w:rsidR="0005109D" w:rsidRPr="00847C73" w:rsidRDefault="0005109D" w:rsidP="0005109D">
            <w:pPr>
              <w:jc w:val="center"/>
              <w:rPr>
                <w:i/>
                <w:sz w:val="20"/>
                <w:szCs w:val="20"/>
              </w:rPr>
            </w:pPr>
            <w:r w:rsidRPr="00847C73">
              <w:rPr>
                <w:i/>
                <w:sz w:val="20"/>
                <w:szCs w:val="20"/>
              </w:rPr>
              <w:t>451</w:t>
            </w:r>
          </w:p>
        </w:tc>
        <w:tc>
          <w:tcPr>
            <w:tcW w:w="1135" w:type="dxa"/>
            <w:tcBorders>
              <w:left w:val="single" w:sz="4" w:space="0" w:color="auto"/>
              <w:bottom w:val="single" w:sz="4" w:space="0" w:color="auto"/>
              <w:right w:val="single" w:sz="4" w:space="0" w:color="auto"/>
            </w:tcBorders>
            <w:shd w:val="clear" w:color="auto" w:fill="auto"/>
          </w:tcPr>
          <w:p w14:paraId="6FD57A57" w14:textId="77777777" w:rsidR="0005109D" w:rsidRPr="00847C73" w:rsidRDefault="0005109D" w:rsidP="0005109D">
            <w:pPr>
              <w:jc w:val="center"/>
              <w:rPr>
                <w:i/>
                <w:sz w:val="20"/>
                <w:szCs w:val="20"/>
              </w:rPr>
            </w:pPr>
            <w:r w:rsidRPr="00847C73">
              <w:rPr>
                <w:i/>
                <w:sz w:val="20"/>
                <w:szCs w:val="20"/>
              </w:rPr>
              <w:t>500</w:t>
            </w:r>
          </w:p>
        </w:tc>
        <w:tc>
          <w:tcPr>
            <w:tcW w:w="1276" w:type="dxa"/>
            <w:tcBorders>
              <w:left w:val="single" w:sz="4" w:space="0" w:color="auto"/>
              <w:bottom w:val="single" w:sz="4" w:space="0" w:color="auto"/>
              <w:right w:val="single" w:sz="4" w:space="0" w:color="auto"/>
            </w:tcBorders>
            <w:shd w:val="clear" w:color="auto" w:fill="auto"/>
          </w:tcPr>
          <w:p w14:paraId="6BC3586F" w14:textId="77777777" w:rsidR="0005109D" w:rsidRPr="00847C73" w:rsidRDefault="0005109D" w:rsidP="0005109D">
            <w:pPr>
              <w:jc w:val="center"/>
              <w:rPr>
                <w:i/>
                <w:sz w:val="20"/>
                <w:szCs w:val="20"/>
              </w:rPr>
            </w:pPr>
            <w:r w:rsidRPr="00847C73">
              <w:rPr>
                <w:i/>
                <w:sz w:val="20"/>
                <w:szCs w:val="20"/>
              </w:rPr>
              <w:t>598</w:t>
            </w:r>
          </w:p>
        </w:tc>
        <w:tc>
          <w:tcPr>
            <w:tcW w:w="1276" w:type="dxa"/>
            <w:tcBorders>
              <w:left w:val="single" w:sz="4" w:space="0" w:color="auto"/>
              <w:bottom w:val="single" w:sz="4" w:space="0" w:color="auto"/>
              <w:right w:val="single" w:sz="4" w:space="0" w:color="auto"/>
            </w:tcBorders>
            <w:shd w:val="clear" w:color="auto" w:fill="auto"/>
          </w:tcPr>
          <w:p w14:paraId="40248BD7" w14:textId="77777777" w:rsidR="0005109D" w:rsidRPr="00847C73" w:rsidRDefault="0005109D" w:rsidP="0005109D">
            <w:pPr>
              <w:jc w:val="center"/>
              <w:rPr>
                <w:i/>
                <w:sz w:val="20"/>
                <w:szCs w:val="20"/>
              </w:rPr>
            </w:pPr>
            <w:r w:rsidRPr="00847C73">
              <w:rPr>
                <w:i/>
                <w:sz w:val="20"/>
                <w:szCs w:val="20"/>
              </w:rPr>
              <w:t>-</w:t>
            </w:r>
          </w:p>
        </w:tc>
        <w:tc>
          <w:tcPr>
            <w:tcW w:w="1134" w:type="dxa"/>
            <w:vMerge w:val="restart"/>
            <w:tcBorders>
              <w:left w:val="single" w:sz="4" w:space="0" w:color="auto"/>
              <w:right w:val="single" w:sz="4" w:space="0" w:color="auto"/>
            </w:tcBorders>
            <w:shd w:val="clear" w:color="auto" w:fill="auto"/>
          </w:tcPr>
          <w:p w14:paraId="55159823" w14:textId="77777777" w:rsidR="0005109D" w:rsidRPr="00847C73" w:rsidRDefault="0005109D" w:rsidP="0005109D">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387A592C" w14:textId="77777777" w:rsidR="0005109D" w:rsidRPr="00847C73" w:rsidRDefault="0005109D" w:rsidP="0005109D">
            <w:pPr>
              <w:pStyle w:val="ConsPlusCell"/>
              <w:rPr>
                <w:rFonts w:ascii="Times New Roman" w:hAnsi="Times New Roman" w:cs="Times New Roman"/>
              </w:rPr>
            </w:pPr>
          </w:p>
        </w:tc>
      </w:tr>
      <w:tr w:rsidR="0005109D" w:rsidRPr="00847C73" w14:paraId="3D4D1C51" w14:textId="77777777" w:rsidTr="0005109D">
        <w:trPr>
          <w:trHeight w:val="216"/>
          <w:tblCellSpacing w:w="5" w:type="nil"/>
        </w:trPr>
        <w:tc>
          <w:tcPr>
            <w:tcW w:w="2122" w:type="dxa"/>
            <w:vMerge/>
            <w:tcBorders>
              <w:left w:val="single" w:sz="4" w:space="0" w:color="auto"/>
              <w:bottom w:val="single" w:sz="4" w:space="0" w:color="auto"/>
              <w:right w:val="single" w:sz="4" w:space="0" w:color="auto"/>
            </w:tcBorders>
            <w:shd w:val="clear" w:color="auto" w:fill="auto"/>
          </w:tcPr>
          <w:p w14:paraId="64EA33CA"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07D1C5B2"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Сумма затрат</w:t>
            </w:r>
          </w:p>
        </w:tc>
        <w:tc>
          <w:tcPr>
            <w:tcW w:w="1422" w:type="dxa"/>
            <w:gridSpan w:val="2"/>
            <w:tcBorders>
              <w:left w:val="single" w:sz="4" w:space="0" w:color="auto"/>
              <w:bottom w:val="single" w:sz="4" w:space="0" w:color="auto"/>
              <w:right w:val="single" w:sz="4" w:space="0" w:color="auto"/>
            </w:tcBorders>
            <w:shd w:val="clear" w:color="auto" w:fill="auto"/>
          </w:tcPr>
          <w:p w14:paraId="1599F411" w14:textId="77777777" w:rsidR="0005109D" w:rsidRPr="00847C73" w:rsidRDefault="0005109D" w:rsidP="0005109D">
            <w:pPr>
              <w:jc w:val="center"/>
              <w:rPr>
                <w:i/>
                <w:sz w:val="20"/>
                <w:szCs w:val="20"/>
              </w:rPr>
            </w:pPr>
            <w:r w:rsidRPr="00847C73">
              <w:rPr>
                <w:i/>
                <w:sz w:val="20"/>
                <w:szCs w:val="20"/>
              </w:rPr>
              <w:t>1607,0</w:t>
            </w:r>
          </w:p>
        </w:tc>
        <w:tc>
          <w:tcPr>
            <w:tcW w:w="1135" w:type="dxa"/>
            <w:tcBorders>
              <w:left w:val="single" w:sz="4" w:space="0" w:color="auto"/>
              <w:bottom w:val="single" w:sz="4" w:space="0" w:color="auto"/>
              <w:right w:val="single" w:sz="4" w:space="0" w:color="auto"/>
            </w:tcBorders>
            <w:shd w:val="clear" w:color="auto" w:fill="auto"/>
          </w:tcPr>
          <w:p w14:paraId="4E34DEB5" w14:textId="77777777" w:rsidR="0005109D" w:rsidRPr="00847C73" w:rsidRDefault="0005109D" w:rsidP="0005109D">
            <w:pPr>
              <w:jc w:val="center"/>
              <w:rPr>
                <w:i/>
                <w:sz w:val="20"/>
                <w:szCs w:val="20"/>
              </w:rPr>
            </w:pPr>
            <w:r w:rsidRPr="00847C73">
              <w:rPr>
                <w:i/>
                <w:sz w:val="20"/>
                <w:szCs w:val="20"/>
              </w:rPr>
              <w:t>1420,8</w:t>
            </w:r>
          </w:p>
        </w:tc>
        <w:tc>
          <w:tcPr>
            <w:tcW w:w="1134" w:type="dxa"/>
            <w:tcBorders>
              <w:left w:val="single" w:sz="4" w:space="0" w:color="auto"/>
              <w:bottom w:val="single" w:sz="4" w:space="0" w:color="auto"/>
              <w:right w:val="single" w:sz="4" w:space="0" w:color="auto"/>
            </w:tcBorders>
            <w:shd w:val="clear" w:color="auto" w:fill="auto"/>
          </w:tcPr>
          <w:p w14:paraId="5D5097E0" w14:textId="77777777" w:rsidR="0005109D" w:rsidRPr="00847C73" w:rsidRDefault="0005109D" w:rsidP="0005109D">
            <w:pPr>
              <w:jc w:val="center"/>
              <w:rPr>
                <w:i/>
                <w:sz w:val="20"/>
                <w:szCs w:val="20"/>
              </w:rPr>
            </w:pPr>
            <w:r w:rsidRPr="00847C73">
              <w:rPr>
                <w:i/>
                <w:sz w:val="20"/>
                <w:szCs w:val="20"/>
              </w:rPr>
              <w:t>209,7</w:t>
            </w:r>
          </w:p>
        </w:tc>
        <w:tc>
          <w:tcPr>
            <w:tcW w:w="1135" w:type="dxa"/>
            <w:tcBorders>
              <w:left w:val="single" w:sz="4" w:space="0" w:color="auto"/>
              <w:bottom w:val="single" w:sz="4" w:space="0" w:color="auto"/>
              <w:right w:val="single" w:sz="4" w:space="0" w:color="auto"/>
            </w:tcBorders>
            <w:shd w:val="clear" w:color="auto" w:fill="auto"/>
          </w:tcPr>
          <w:p w14:paraId="77DF4935" w14:textId="77777777" w:rsidR="0005109D" w:rsidRPr="00847C73" w:rsidRDefault="0005109D" w:rsidP="0005109D">
            <w:pPr>
              <w:jc w:val="center"/>
              <w:rPr>
                <w:i/>
                <w:sz w:val="20"/>
                <w:szCs w:val="20"/>
              </w:rPr>
            </w:pPr>
            <w:r w:rsidRPr="00847C73">
              <w:rPr>
                <w:sz w:val="20"/>
                <w:szCs w:val="20"/>
              </w:rPr>
              <w:t>529,9</w:t>
            </w:r>
          </w:p>
        </w:tc>
        <w:tc>
          <w:tcPr>
            <w:tcW w:w="1135" w:type="dxa"/>
            <w:tcBorders>
              <w:left w:val="single" w:sz="4" w:space="0" w:color="auto"/>
              <w:bottom w:val="single" w:sz="4" w:space="0" w:color="auto"/>
              <w:right w:val="single" w:sz="4" w:space="0" w:color="auto"/>
            </w:tcBorders>
            <w:shd w:val="clear" w:color="auto" w:fill="auto"/>
          </w:tcPr>
          <w:p w14:paraId="4C08787B" w14:textId="77777777" w:rsidR="0005109D" w:rsidRPr="00847C73" w:rsidRDefault="0005109D" w:rsidP="0005109D">
            <w:pPr>
              <w:jc w:val="center"/>
              <w:rPr>
                <w:i/>
                <w:sz w:val="20"/>
                <w:szCs w:val="20"/>
              </w:rPr>
            </w:pPr>
            <w:r w:rsidRPr="00847C73">
              <w:rPr>
                <w:i/>
                <w:sz w:val="20"/>
                <w:szCs w:val="20"/>
              </w:rPr>
              <w:t>249,0</w:t>
            </w:r>
          </w:p>
        </w:tc>
        <w:tc>
          <w:tcPr>
            <w:tcW w:w="1276" w:type="dxa"/>
            <w:tcBorders>
              <w:left w:val="single" w:sz="4" w:space="0" w:color="auto"/>
              <w:bottom w:val="single" w:sz="4" w:space="0" w:color="auto"/>
              <w:right w:val="single" w:sz="4" w:space="0" w:color="auto"/>
            </w:tcBorders>
            <w:shd w:val="clear" w:color="auto" w:fill="auto"/>
          </w:tcPr>
          <w:p w14:paraId="7C02D4D5" w14:textId="77777777" w:rsidR="0005109D" w:rsidRPr="00847C73" w:rsidRDefault="0005109D" w:rsidP="0005109D">
            <w:pPr>
              <w:jc w:val="center"/>
              <w:rPr>
                <w:i/>
                <w:sz w:val="20"/>
                <w:szCs w:val="20"/>
              </w:rPr>
            </w:pPr>
            <w:r w:rsidRPr="00847C73">
              <w:rPr>
                <w:i/>
                <w:sz w:val="20"/>
                <w:szCs w:val="20"/>
              </w:rPr>
              <w:t>432,2</w:t>
            </w:r>
          </w:p>
        </w:tc>
        <w:tc>
          <w:tcPr>
            <w:tcW w:w="1276" w:type="dxa"/>
            <w:tcBorders>
              <w:left w:val="single" w:sz="4" w:space="0" w:color="auto"/>
              <w:bottom w:val="single" w:sz="4" w:space="0" w:color="auto"/>
              <w:right w:val="single" w:sz="4" w:space="0" w:color="auto"/>
            </w:tcBorders>
            <w:shd w:val="clear" w:color="auto" w:fill="auto"/>
          </w:tcPr>
          <w:p w14:paraId="13ABDA88" w14:textId="77777777" w:rsidR="0005109D" w:rsidRPr="00847C73" w:rsidRDefault="0005109D" w:rsidP="0005109D">
            <w:pPr>
              <w:jc w:val="center"/>
              <w:rPr>
                <w:i/>
                <w:sz w:val="20"/>
                <w:szCs w:val="20"/>
              </w:rPr>
            </w:pPr>
            <w:r w:rsidRPr="00847C73">
              <w:rPr>
                <w:i/>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2EB3D4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559B2E53" w14:textId="77777777" w:rsidR="0005109D" w:rsidRPr="00847C73" w:rsidRDefault="0005109D" w:rsidP="0005109D">
            <w:pPr>
              <w:pStyle w:val="ConsPlusCell"/>
              <w:rPr>
                <w:rFonts w:ascii="Times New Roman" w:hAnsi="Times New Roman" w:cs="Times New Roman"/>
              </w:rPr>
            </w:pPr>
          </w:p>
        </w:tc>
      </w:tr>
      <w:tr w:rsidR="0005109D" w:rsidRPr="00847C73" w14:paraId="18C26BFA" w14:textId="77777777" w:rsidTr="0005109D">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5244140F"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 xml:space="preserve">1.1.3.Мероприятия, направленные на популяризацию предпринимательской </w:t>
            </w:r>
            <w:proofErr w:type="gramStart"/>
            <w:r w:rsidRPr="00847C73">
              <w:rPr>
                <w:rFonts w:ascii="Times New Roman" w:hAnsi="Times New Roman" w:cs="Times New Roman"/>
                <w:i/>
              </w:rPr>
              <w:t>деятельности,  профессиональную</w:t>
            </w:r>
            <w:proofErr w:type="gramEnd"/>
            <w:r w:rsidRPr="00847C73">
              <w:rPr>
                <w:rFonts w:ascii="Times New Roman" w:hAnsi="Times New Roman" w:cs="Times New Roman"/>
                <w:i/>
              </w:rPr>
              <w:t xml:space="preserve"> ориентацию, и вовлечение работающей молодёжи</w:t>
            </w:r>
          </w:p>
        </w:tc>
      </w:tr>
      <w:tr w:rsidR="0005109D" w:rsidRPr="00847C73" w14:paraId="7E731A09"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5B5183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1.Горнолыжный фестиваль «Южная Сибирь»</w:t>
            </w:r>
          </w:p>
        </w:tc>
        <w:tc>
          <w:tcPr>
            <w:tcW w:w="2123" w:type="dxa"/>
            <w:tcBorders>
              <w:left w:val="single" w:sz="4" w:space="0" w:color="auto"/>
              <w:bottom w:val="single" w:sz="4" w:space="0" w:color="auto"/>
              <w:right w:val="single" w:sz="4" w:space="0" w:color="auto"/>
            </w:tcBorders>
            <w:shd w:val="clear" w:color="auto" w:fill="auto"/>
          </w:tcPr>
          <w:p w14:paraId="3F6E808C"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0D4645D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5BF3024E" w14:textId="77777777" w:rsidR="0005109D" w:rsidRPr="00847C73" w:rsidRDefault="0005109D" w:rsidP="0005109D">
            <w:pPr>
              <w:jc w:val="center"/>
              <w:rPr>
                <w:sz w:val="20"/>
                <w:szCs w:val="20"/>
              </w:rPr>
            </w:pPr>
            <w:r w:rsidRPr="00847C73">
              <w:rPr>
                <w:sz w:val="20"/>
                <w:szCs w:val="20"/>
              </w:rPr>
              <w:t xml:space="preserve"> 4</w:t>
            </w:r>
          </w:p>
        </w:tc>
        <w:tc>
          <w:tcPr>
            <w:tcW w:w="1135" w:type="dxa"/>
            <w:tcBorders>
              <w:left w:val="single" w:sz="4" w:space="0" w:color="auto"/>
              <w:bottom w:val="single" w:sz="4" w:space="0" w:color="auto"/>
              <w:right w:val="single" w:sz="4" w:space="0" w:color="auto"/>
            </w:tcBorders>
            <w:shd w:val="clear" w:color="auto" w:fill="auto"/>
          </w:tcPr>
          <w:p w14:paraId="14AC4E1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13BB2F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4CE6C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3E133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F751F2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389E51"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661E550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34B0D1F3"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Участие команды работающей молодёжи в фестивале</w:t>
            </w:r>
          </w:p>
        </w:tc>
      </w:tr>
      <w:tr w:rsidR="0005109D" w:rsidRPr="00847C73" w14:paraId="7772DC7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0BAC56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833DD4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38BBE27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1AEC3053" w14:textId="77777777" w:rsidR="0005109D" w:rsidRPr="00847C73" w:rsidRDefault="0005109D" w:rsidP="0005109D">
            <w:pPr>
              <w:jc w:val="center"/>
              <w:rPr>
                <w:sz w:val="20"/>
                <w:szCs w:val="20"/>
                <w:u w:val="single"/>
              </w:rPr>
            </w:pPr>
            <w:r w:rsidRPr="00847C73">
              <w:rPr>
                <w:sz w:val="20"/>
                <w:szCs w:val="20"/>
              </w:rPr>
              <w:t>12,8</w:t>
            </w:r>
          </w:p>
        </w:tc>
        <w:tc>
          <w:tcPr>
            <w:tcW w:w="1135" w:type="dxa"/>
            <w:tcBorders>
              <w:left w:val="single" w:sz="4" w:space="0" w:color="auto"/>
              <w:bottom w:val="single" w:sz="4" w:space="0" w:color="auto"/>
              <w:right w:val="single" w:sz="4" w:space="0" w:color="auto"/>
            </w:tcBorders>
            <w:shd w:val="clear" w:color="auto" w:fill="auto"/>
          </w:tcPr>
          <w:p w14:paraId="720696F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1DBB35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7BF07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C3DEB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44F8A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B03685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CC6F4B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7A7479B" w14:textId="77777777" w:rsidR="0005109D" w:rsidRPr="00847C73" w:rsidRDefault="0005109D" w:rsidP="0005109D">
            <w:pPr>
              <w:pStyle w:val="ConsPlusCell"/>
              <w:rPr>
                <w:rFonts w:ascii="Times New Roman" w:hAnsi="Times New Roman" w:cs="Times New Roman"/>
              </w:rPr>
            </w:pPr>
          </w:p>
        </w:tc>
      </w:tr>
      <w:tr w:rsidR="0005109D" w:rsidRPr="00847C73" w14:paraId="0A93F56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C800B23"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737EBC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275DBFC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93513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89FAAF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6E5C2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D16A2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E33AC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852DCD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DEF7B0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74E86BE" w14:textId="77777777" w:rsidR="0005109D" w:rsidRPr="00847C73" w:rsidRDefault="0005109D" w:rsidP="0005109D">
            <w:pPr>
              <w:pStyle w:val="ConsPlusCell"/>
              <w:rPr>
                <w:rFonts w:ascii="Times New Roman" w:hAnsi="Times New Roman" w:cs="Times New Roman"/>
              </w:rPr>
            </w:pPr>
          </w:p>
        </w:tc>
      </w:tr>
      <w:tr w:rsidR="0005109D" w:rsidRPr="00847C73" w14:paraId="51B9294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93A23BE"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67A1A1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548F8E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8136B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71DF0C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AB401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EC6698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CCA47B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2E06C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BC5FAD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5351D7E" w14:textId="77777777" w:rsidR="0005109D" w:rsidRPr="00847C73" w:rsidRDefault="0005109D" w:rsidP="0005109D">
            <w:pPr>
              <w:pStyle w:val="ConsPlusCell"/>
              <w:rPr>
                <w:rFonts w:ascii="Times New Roman" w:hAnsi="Times New Roman" w:cs="Times New Roman"/>
              </w:rPr>
            </w:pPr>
          </w:p>
        </w:tc>
      </w:tr>
      <w:tr w:rsidR="0005109D" w:rsidRPr="00847C73" w14:paraId="122031B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770DBE9"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B15B0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1FEE0A8" w14:textId="77777777" w:rsidR="0005109D" w:rsidRPr="00847C73" w:rsidRDefault="0005109D" w:rsidP="0005109D">
            <w:pPr>
              <w:jc w:val="center"/>
              <w:rPr>
                <w:sz w:val="20"/>
                <w:szCs w:val="20"/>
                <w:u w:val="single"/>
              </w:rPr>
            </w:pPr>
            <w:r w:rsidRPr="00847C73">
              <w:rPr>
                <w:sz w:val="20"/>
                <w:szCs w:val="20"/>
              </w:rPr>
              <w:t>12,8</w:t>
            </w:r>
          </w:p>
        </w:tc>
        <w:tc>
          <w:tcPr>
            <w:tcW w:w="1135" w:type="dxa"/>
            <w:tcBorders>
              <w:left w:val="single" w:sz="4" w:space="0" w:color="auto"/>
              <w:bottom w:val="single" w:sz="4" w:space="0" w:color="auto"/>
              <w:right w:val="single" w:sz="4" w:space="0" w:color="auto"/>
            </w:tcBorders>
            <w:shd w:val="clear" w:color="auto" w:fill="auto"/>
          </w:tcPr>
          <w:p w14:paraId="09FD6C3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2C618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3A5533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875B45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694BF0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7163A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009F8E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99DB471" w14:textId="77777777" w:rsidR="0005109D" w:rsidRPr="00847C73" w:rsidRDefault="0005109D" w:rsidP="0005109D">
            <w:pPr>
              <w:pStyle w:val="ConsPlusCell"/>
              <w:rPr>
                <w:rFonts w:ascii="Times New Roman" w:hAnsi="Times New Roman" w:cs="Times New Roman"/>
              </w:rPr>
            </w:pPr>
          </w:p>
        </w:tc>
      </w:tr>
      <w:tr w:rsidR="0005109D" w:rsidRPr="00847C73" w14:paraId="27D8B31E"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781EF03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5F298E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6E0491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61685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4EC17F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6104A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FD2A6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F517FA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49BCEC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858E50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5577964" w14:textId="77777777" w:rsidR="0005109D" w:rsidRPr="00847C73" w:rsidRDefault="0005109D" w:rsidP="0005109D">
            <w:pPr>
              <w:pStyle w:val="ConsPlusCell"/>
              <w:rPr>
                <w:rFonts w:ascii="Times New Roman" w:hAnsi="Times New Roman" w:cs="Times New Roman"/>
              </w:rPr>
            </w:pPr>
          </w:p>
        </w:tc>
      </w:tr>
      <w:tr w:rsidR="0005109D" w:rsidRPr="00847C73" w14:paraId="080973D2"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F5C4BCF" w14:textId="77777777" w:rsidR="0005109D" w:rsidRPr="00847C73" w:rsidRDefault="0005109D" w:rsidP="0005109D">
            <w:pPr>
              <w:jc w:val="both"/>
              <w:rPr>
                <w:sz w:val="20"/>
                <w:szCs w:val="20"/>
              </w:rPr>
            </w:pPr>
            <w:r w:rsidRPr="00847C73">
              <w:rPr>
                <w:sz w:val="20"/>
                <w:szCs w:val="20"/>
              </w:rPr>
              <w:t xml:space="preserve">2.Спортивно туристический слёт для работающей </w:t>
            </w:r>
            <w:r w:rsidRPr="00847C73">
              <w:rPr>
                <w:sz w:val="20"/>
                <w:szCs w:val="20"/>
              </w:rPr>
              <w:lastRenderedPageBreak/>
              <w:t>молодёжи (июль)</w:t>
            </w:r>
          </w:p>
        </w:tc>
        <w:tc>
          <w:tcPr>
            <w:tcW w:w="2123" w:type="dxa"/>
            <w:tcBorders>
              <w:left w:val="single" w:sz="4" w:space="0" w:color="auto"/>
              <w:bottom w:val="single" w:sz="4" w:space="0" w:color="auto"/>
              <w:right w:val="single" w:sz="4" w:space="0" w:color="auto"/>
            </w:tcBorders>
            <w:shd w:val="clear" w:color="auto" w:fill="auto"/>
          </w:tcPr>
          <w:p w14:paraId="52D509B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lastRenderedPageBreak/>
              <w:t xml:space="preserve">Наименование показателя </w:t>
            </w:r>
          </w:p>
          <w:p w14:paraId="51E33A5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15426C5C" w14:textId="77777777" w:rsidR="0005109D" w:rsidRPr="00847C73" w:rsidRDefault="0005109D" w:rsidP="0005109D">
            <w:pPr>
              <w:jc w:val="center"/>
              <w:rPr>
                <w:sz w:val="20"/>
                <w:szCs w:val="20"/>
              </w:rPr>
            </w:pPr>
            <w:r w:rsidRPr="00847C73">
              <w:rPr>
                <w:sz w:val="20"/>
                <w:szCs w:val="20"/>
              </w:rPr>
              <w:t>55</w:t>
            </w:r>
          </w:p>
        </w:tc>
        <w:tc>
          <w:tcPr>
            <w:tcW w:w="1135" w:type="dxa"/>
            <w:tcBorders>
              <w:left w:val="single" w:sz="4" w:space="0" w:color="auto"/>
              <w:bottom w:val="single" w:sz="4" w:space="0" w:color="auto"/>
              <w:right w:val="single" w:sz="4" w:space="0" w:color="auto"/>
            </w:tcBorders>
            <w:shd w:val="clear" w:color="auto" w:fill="auto"/>
          </w:tcPr>
          <w:p w14:paraId="3043BAD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163DDD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43489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45AD5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318AC1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48DD58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40447AB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w:t>
            </w:r>
            <w:r w:rsidRPr="00847C73">
              <w:rPr>
                <w:rFonts w:ascii="Times New Roman" w:hAnsi="Times New Roman" w:cs="Times New Roman"/>
              </w:rPr>
              <w:lastRenderedPageBreak/>
              <w:t>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1E24E24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 xml:space="preserve">Ежегодное увеличение участников </w:t>
            </w:r>
            <w:r w:rsidRPr="00847C73">
              <w:rPr>
                <w:rFonts w:ascii="Times New Roman" w:hAnsi="Times New Roman" w:cs="Times New Roman"/>
              </w:rPr>
              <w:lastRenderedPageBreak/>
              <w:t>слёта из числа работающей молодёжи.</w:t>
            </w:r>
          </w:p>
        </w:tc>
      </w:tr>
      <w:tr w:rsidR="0005109D" w:rsidRPr="00847C73" w14:paraId="3110658E"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DACF15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EB37D5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66DC00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211C0573" w14:textId="77777777" w:rsidR="0005109D" w:rsidRPr="00847C73" w:rsidRDefault="0005109D" w:rsidP="0005109D">
            <w:pPr>
              <w:jc w:val="center"/>
              <w:rPr>
                <w:sz w:val="20"/>
                <w:szCs w:val="20"/>
              </w:rPr>
            </w:pPr>
            <w:r w:rsidRPr="00847C73">
              <w:rPr>
                <w:sz w:val="20"/>
                <w:szCs w:val="20"/>
              </w:rPr>
              <w:t>18,6</w:t>
            </w:r>
          </w:p>
        </w:tc>
        <w:tc>
          <w:tcPr>
            <w:tcW w:w="1135" w:type="dxa"/>
            <w:tcBorders>
              <w:left w:val="single" w:sz="4" w:space="0" w:color="auto"/>
              <w:bottom w:val="single" w:sz="4" w:space="0" w:color="auto"/>
              <w:right w:val="single" w:sz="4" w:space="0" w:color="auto"/>
            </w:tcBorders>
            <w:shd w:val="clear" w:color="auto" w:fill="auto"/>
          </w:tcPr>
          <w:p w14:paraId="4B09CA9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1ADFD7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E091D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4700D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F883B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E0BE4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2F033E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4043921" w14:textId="77777777" w:rsidR="0005109D" w:rsidRPr="00847C73" w:rsidRDefault="0005109D" w:rsidP="0005109D">
            <w:pPr>
              <w:pStyle w:val="ConsPlusCell"/>
              <w:rPr>
                <w:rFonts w:ascii="Times New Roman" w:hAnsi="Times New Roman" w:cs="Times New Roman"/>
              </w:rPr>
            </w:pPr>
          </w:p>
        </w:tc>
      </w:tr>
      <w:tr w:rsidR="0005109D" w:rsidRPr="00847C73" w14:paraId="25D5651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D14C5C3"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0F3A72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E5F55F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A708D7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EFD2D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77E0D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F9591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ADACD8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70B5A2F"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98F820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17B64C2" w14:textId="77777777" w:rsidR="0005109D" w:rsidRPr="00847C73" w:rsidRDefault="0005109D" w:rsidP="0005109D">
            <w:pPr>
              <w:pStyle w:val="ConsPlusCell"/>
              <w:rPr>
                <w:rFonts w:ascii="Times New Roman" w:hAnsi="Times New Roman" w:cs="Times New Roman"/>
              </w:rPr>
            </w:pPr>
          </w:p>
        </w:tc>
      </w:tr>
      <w:tr w:rsidR="0005109D" w:rsidRPr="00847C73" w14:paraId="39C1BB8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69495C1"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D41B18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C446C8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041A6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075FDC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9631C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019C9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E1A7F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5F4CD4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B72DE0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0BC7AD9" w14:textId="77777777" w:rsidR="0005109D" w:rsidRPr="00847C73" w:rsidRDefault="0005109D" w:rsidP="0005109D">
            <w:pPr>
              <w:pStyle w:val="ConsPlusCell"/>
              <w:rPr>
                <w:rFonts w:ascii="Times New Roman" w:hAnsi="Times New Roman" w:cs="Times New Roman"/>
              </w:rPr>
            </w:pPr>
          </w:p>
        </w:tc>
      </w:tr>
      <w:tr w:rsidR="0005109D" w:rsidRPr="00847C73" w14:paraId="4CCADE7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844556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08D3A1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4F97C5C" w14:textId="77777777" w:rsidR="0005109D" w:rsidRPr="00847C73" w:rsidRDefault="0005109D" w:rsidP="0005109D">
            <w:pPr>
              <w:jc w:val="center"/>
              <w:rPr>
                <w:sz w:val="20"/>
                <w:szCs w:val="20"/>
              </w:rPr>
            </w:pPr>
            <w:r w:rsidRPr="00847C73">
              <w:rPr>
                <w:sz w:val="20"/>
                <w:szCs w:val="20"/>
              </w:rPr>
              <w:t>18,6</w:t>
            </w:r>
          </w:p>
        </w:tc>
        <w:tc>
          <w:tcPr>
            <w:tcW w:w="1135" w:type="dxa"/>
            <w:tcBorders>
              <w:left w:val="single" w:sz="4" w:space="0" w:color="auto"/>
              <w:bottom w:val="single" w:sz="4" w:space="0" w:color="auto"/>
              <w:right w:val="single" w:sz="4" w:space="0" w:color="auto"/>
            </w:tcBorders>
            <w:shd w:val="clear" w:color="auto" w:fill="auto"/>
          </w:tcPr>
          <w:p w14:paraId="0224BBA1"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63EB9A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65DF7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39C85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C8A19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4EB8607"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A819D8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984F580" w14:textId="77777777" w:rsidR="0005109D" w:rsidRPr="00847C73" w:rsidRDefault="0005109D" w:rsidP="0005109D">
            <w:pPr>
              <w:pStyle w:val="ConsPlusCell"/>
              <w:rPr>
                <w:rFonts w:ascii="Times New Roman" w:hAnsi="Times New Roman" w:cs="Times New Roman"/>
              </w:rPr>
            </w:pPr>
          </w:p>
        </w:tc>
      </w:tr>
      <w:tr w:rsidR="0005109D" w:rsidRPr="00847C73" w14:paraId="2EB883A3" w14:textId="77777777" w:rsidTr="0005109D">
        <w:trPr>
          <w:trHeight w:val="515"/>
          <w:tblCellSpacing w:w="5" w:type="nil"/>
        </w:trPr>
        <w:tc>
          <w:tcPr>
            <w:tcW w:w="2122" w:type="dxa"/>
            <w:vMerge/>
            <w:tcBorders>
              <w:left w:val="single" w:sz="4" w:space="0" w:color="auto"/>
              <w:bottom w:val="single" w:sz="4" w:space="0" w:color="auto"/>
              <w:right w:val="single" w:sz="4" w:space="0" w:color="auto"/>
            </w:tcBorders>
            <w:shd w:val="clear" w:color="auto" w:fill="auto"/>
          </w:tcPr>
          <w:p w14:paraId="1DC5EA41"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CB883B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DA22E5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D7B8A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BD4001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13496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F36A8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4A97C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ADAC3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BB4D50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35C8073" w14:textId="77777777" w:rsidR="0005109D" w:rsidRPr="00847C73" w:rsidRDefault="0005109D" w:rsidP="0005109D">
            <w:pPr>
              <w:pStyle w:val="ConsPlusCell"/>
              <w:rPr>
                <w:rFonts w:ascii="Times New Roman" w:hAnsi="Times New Roman" w:cs="Times New Roman"/>
              </w:rPr>
            </w:pPr>
          </w:p>
        </w:tc>
      </w:tr>
      <w:tr w:rsidR="0005109D" w:rsidRPr="00847C73" w14:paraId="699A4813"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79EBF1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3.Областные соревнования «Маршрут выживания»</w:t>
            </w:r>
          </w:p>
        </w:tc>
        <w:tc>
          <w:tcPr>
            <w:tcW w:w="2123" w:type="dxa"/>
            <w:tcBorders>
              <w:left w:val="single" w:sz="4" w:space="0" w:color="auto"/>
              <w:bottom w:val="single" w:sz="4" w:space="0" w:color="auto"/>
              <w:right w:val="single" w:sz="4" w:space="0" w:color="auto"/>
            </w:tcBorders>
            <w:shd w:val="clear" w:color="auto" w:fill="auto"/>
          </w:tcPr>
          <w:p w14:paraId="2016662C"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165A671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531FE01" w14:textId="77777777" w:rsidR="0005109D" w:rsidRPr="00847C73" w:rsidRDefault="0005109D" w:rsidP="0005109D">
            <w:pPr>
              <w:jc w:val="center"/>
              <w:rPr>
                <w:sz w:val="20"/>
                <w:szCs w:val="20"/>
              </w:rPr>
            </w:pPr>
            <w:r w:rsidRPr="00847C73">
              <w:rPr>
                <w:sz w:val="20"/>
                <w:szCs w:val="20"/>
              </w:rPr>
              <w:t>10</w:t>
            </w:r>
          </w:p>
        </w:tc>
        <w:tc>
          <w:tcPr>
            <w:tcW w:w="1135" w:type="dxa"/>
            <w:tcBorders>
              <w:left w:val="single" w:sz="4" w:space="0" w:color="auto"/>
              <w:bottom w:val="single" w:sz="4" w:space="0" w:color="auto"/>
              <w:right w:val="single" w:sz="4" w:space="0" w:color="auto"/>
            </w:tcBorders>
            <w:shd w:val="clear" w:color="auto" w:fill="auto"/>
          </w:tcPr>
          <w:p w14:paraId="09EA30A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8582FC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2EEF3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59B004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66720C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D6047F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71B6470A"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78D0495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Увеличение участников районной команды работающей молодёжи. </w:t>
            </w:r>
          </w:p>
        </w:tc>
      </w:tr>
      <w:tr w:rsidR="0005109D" w:rsidRPr="00847C73" w14:paraId="6322014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ECBE70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F6AE77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533F681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428A5291" w14:textId="77777777" w:rsidR="0005109D" w:rsidRPr="00847C73" w:rsidRDefault="0005109D" w:rsidP="0005109D">
            <w:pPr>
              <w:jc w:val="center"/>
              <w:rPr>
                <w:sz w:val="20"/>
                <w:szCs w:val="20"/>
              </w:rPr>
            </w:pPr>
            <w:r w:rsidRPr="00847C73">
              <w:rPr>
                <w:sz w:val="20"/>
                <w:szCs w:val="20"/>
              </w:rPr>
              <w:t>5,8</w:t>
            </w:r>
          </w:p>
        </w:tc>
        <w:tc>
          <w:tcPr>
            <w:tcW w:w="1135" w:type="dxa"/>
            <w:tcBorders>
              <w:left w:val="single" w:sz="4" w:space="0" w:color="auto"/>
              <w:bottom w:val="single" w:sz="4" w:space="0" w:color="auto"/>
              <w:right w:val="single" w:sz="4" w:space="0" w:color="auto"/>
            </w:tcBorders>
            <w:shd w:val="clear" w:color="auto" w:fill="auto"/>
          </w:tcPr>
          <w:p w14:paraId="4F8E4E5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15FDB9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76DE2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34886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660DCC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D01F17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E9A41A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ED52CBC" w14:textId="77777777" w:rsidR="0005109D" w:rsidRPr="00847C73" w:rsidRDefault="0005109D" w:rsidP="0005109D">
            <w:pPr>
              <w:pStyle w:val="ConsPlusCell"/>
              <w:rPr>
                <w:rFonts w:ascii="Times New Roman" w:hAnsi="Times New Roman" w:cs="Times New Roman"/>
              </w:rPr>
            </w:pPr>
          </w:p>
        </w:tc>
      </w:tr>
      <w:tr w:rsidR="0005109D" w:rsidRPr="00847C73" w14:paraId="665FBA7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A992BD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132848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A142C0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EAE13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7CEC36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2C6BF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D36B91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768C4A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4D5E8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830911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A3C4CEC" w14:textId="77777777" w:rsidR="0005109D" w:rsidRPr="00847C73" w:rsidRDefault="0005109D" w:rsidP="0005109D">
            <w:pPr>
              <w:pStyle w:val="ConsPlusCell"/>
              <w:rPr>
                <w:rFonts w:ascii="Times New Roman" w:hAnsi="Times New Roman" w:cs="Times New Roman"/>
              </w:rPr>
            </w:pPr>
          </w:p>
        </w:tc>
      </w:tr>
      <w:tr w:rsidR="0005109D" w:rsidRPr="00847C73" w14:paraId="1CCA917E"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1818B6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1CDA0E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8A3418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A16659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84306A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E62F72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AF8B3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A7DDD3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99C149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3CFCD7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60AF0F3" w14:textId="77777777" w:rsidR="0005109D" w:rsidRPr="00847C73" w:rsidRDefault="0005109D" w:rsidP="0005109D">
            <w:pPr>
              <w:pStyle w:val="ConsPlusCell"/>
              <w:rPr>
                <w:rFonts w:ascii="Times New Roman" w:hAnsi="Times New Roman" w:cs="Times New Roman"/>
              </w:rPr>
            </w:pPr>
          </w:p>
        </w:tc>
      </w:tr>
      <w:tr w:rsidR="0005109D" w:rsidRPr="00847C73" w14:paraId="4DF3611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23C41F4"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CBAE37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8B42990" w14:textId="77777777" w:rsidR="0005109D" w:rsidRPr="00847C73" w:rsidRDefault="0005109D" w:rsidP="0005109D">
            <w:pPr>
              <w:jc w:val="center"/>
              <w:rPr>
                <w:sz w:val="20"/>
                <w:szCs w:val="20"/>
              </w:rPr>
            </w:pPr>
            <w:r w:rsidRPr="00847C73">
              <w:rPr>
                <w:sz w:val="20"/>
                <w:szCs w:val="20"/>
              </w:rPr>
              <w:t>5,8</w:t>
            </w:r>
          </w:p>
        </w:tc>
        <w:tc>
          <w:tcPr>
            <w:tcW w:w="1135" w:type="dxa"/>
            <w:tcBorders>
              <w:left w:val="single" w:sz="4" w:space="0" w:color="auto"/>
              <w:bottom w:val="single" w:sz="4" w:space="0" w:color="auto"/>
              <w:right w:val="single" w:sz="4" w:space="0" w:color="auto"/>
            </w:tcBorders>
            <w:shd w:val="clear" w:color="auto" w:fill="auto"/>
          </w:tcPr>
          <w:p w14:paraId="22AB461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FADA75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F9A88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C2D01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B5805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D091A7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1491C1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CC8C9D2" w14:textId="77777777" w:rsidR="0005109D" w:rsidRPr="00847C73" w:rsidRDefault="0005109D" w:rsidP="0005109D">
            <w:pPr>
              <w:pStyle w:val="ConsPlusCell"/>
              <w:rPr>
                <w:rFonts w:ascii="Times New Roman" w:hAnsi="Times New Roman" w:cs="Times New Roman"/>
              </w:rPr>
            </w:pPr>
          </w:p>
        </w:tc>
      </w:tr>
      <w:tr w:rsidR="0005109D" w:rsidRPr="00847C73" w14:paraId="6366CD04"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0CE0AD7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26B563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AD8623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3C9BB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22E9D1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4E2F0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6E590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75A8B0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94924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9BD74C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435EA35" w14:textId="77777777" w:rsidR="0005109D" w:rsidRPr="00847C73" w:rsidRDefault="0005109D" w:rsidP="0005109D">
            <w:pPr>
              <w:pStyle w:val="ConsPlusCell"/>
              <w:rPr>
                <w:rFonts w:ascii="Times New Roman" w:hAnsi="Times New Roman" w:cs="Times New Roman"/>
              </w:rPr>
            </w:pPr>
          </w:p>
        </w:tc>
      </w:tr>
      <w:tr w:rsidR="0005109D" w:rsidRPr="00847C73" w14:paraId="06473C8D"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9D4038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4.Районный конкурс «Отцы и дети»</w:t>
            </w:r>
          </w:p>
        </w:tc>
        <w:tc>
          <w:tcPr>
            <w:tcW w:w="2123" w:type="dxa"/>
            <w:tcBorders>
              <w:left w:val="single" w:sz="4" w:space="0" w:color="auto"/>
              <w:bottom w:val="single" w:sz="4" w:space="0" w:color="auto"/>
              <w:right w:val="single" w:sz="4" w:space="0" w:color="auto"/>
            </w:tcBorders>
            <w:shd w:val="clear" w:color="auto" w:fill="auto"/>
          </w:tcPr>
          <w:p w14:paraId="5597E2D3"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3EE5ACD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0C258FED" w14:textId="77777777" w:rsidR="0005109D" w:rsidRPr="00847C73" w:rsidRDefault="0005109D" w:rsidP="0005109D">
            <w:pPr>
              <w:jc w:val="center"/>
              <w:rPr>
                <w:sz w:val="20"/>
                <w:szCs w:val="20"/>
              </w:rPr>
            </w:pPr>
            <w:r w:rsidRPr="00847C73">
              <w:rPr>
                <w:sz w:val="20"/>
                <w:szCs w:val="20"/>
              </w:rPr>
              <w:t>20</w:t>
            </w:r>
          </w:p>
        </w:tc>
        <w:tc>
          <w:tcPr>
            <w:tcW w:w="1135" w:type="dxa"/>
            <w:tcBorders>
              <w:left w:val="single" w:sz="4" w:space="0" w:color="auto"/>
              <w:bottom w:val="single" w:sz="4" w:space="0" w:color="auto"/>
              <w:right w:val="single" w:sz="4" w:space="0" w:color="auto"/>
            </w:tcBorders>
            <w:shd w:val="clear" w:color="auto" w:fill="auto"/>
          </w:tcPr>
          <w:p w14:paraId="180F315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40</w:t>
            </w:r>
          </w:p>
        </w:tc>
        <w:tc>
          <w:tcPr>
            <w:tcW w:w="1134" w:type="dxa"/>
            <w:tcBorders>
              <w:left w:val="single" w:sz="4" w:space="0" w:color="auto"/>
              <w:bottom w:val="single" w:sz="4" w:space="0" w:color="auto"/>
              <w:right w:val="single" w:sz="4" w:space="0" w:color="auto"/>
            </w:tcBorders>
            <w:shd w:val="clear" w:color="auto" w:fill="auto"/>
          </w:tcPr>
          <w:p w14:paraId="19E3CF7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99BB7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BB91AB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742ECE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40</w:t>
            </w:r>
          </w:p>
        </w:tc>
        <w:tc>
          <w:tcPr>
            <w:tcW w:w="1276" w:type="dxa"/>
            <w:tcBorders>
              <w:left w:val="single" w:sz="4" w:space="0" w:color="auto"/>
              <w:bottom w:val="single" w:sz="4" w:space="0" w:color="auto"/>
              <w:right w:val="single" w:sz="4" w:space="0" w:color="auto"/>
            </w:tcBorders>
            <w:shd w:val="clear" w:color="auto" w:fill="auto"/>
          </w:tcPr>
          <w:p w14:paraId="7D87D8A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5F902E80"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3954D39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Увеличение участников конкурса из числа молодых семей.</w:t>
            </w:r>
          </w:p>
        </w:tc>
      </w:tr>
      <w:tr w:rsidR="0005109D" w:rsidRPr="00847C73" w14:paraId="10170DFA"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5EAB321"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7E6E4E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7FE7A18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742C48F9" w14:textId="77777777" w:rsidR="0005109D" w:rsidRPr="00847C73" w:rsidRDefault="0005109D" w:rsidP="0005109D">
            <w:pPr>
              <w:jc w:val="center"/>
              <w:rPr>
                <w:sz w:val="20"/>
                <w:szCs w:val="20"/>
                <w:u w:val="single"/>
              </w:rPr>
            </w:pPr>
            <w:r w:rsidRPr="00847C73">
              <w:rPr>
                <w:sz w:val="20"/>
                <w:szCs w:val="20"/>
              </w:rPr>
              <w:t>8,2</w:t>
            </w:r>
          </w:p>
        </w:tc>
        <w:tc>
          <w:tcPr>
            <w:tcW w:w="1135" w:type="dxa"/>
            <w:tcBorders>
              <w:left w:val="single" w:sz="4" w:space="0" w:color="auto"/>
              <w:bottom w:val="single" w:sz="4" w:space="0" w:color="auto"/>
              <w:right w:val="single" w:sz="4" w:space="0" w:color="auto"/>
            </w:tcBorders>
            <w:shd w:val="clear" w:color="auto" w:fill="auto"/>
          </w:tcPr>
          <w:p w14:paraId="61F87AC1" w14:textId="77777777" w:rsidR="0005109D" w:rsidRPr="00847C73" w:rsidRDefault="0005109D" w:rsidP="0005109D">
            <w:pPr>
              <w:jc w:val="center"/>
              <w:rPr>
                <w:sz w:val="20"/>
                <w:szCs w:val="20"/>
              </w:rPr>
            </w:pPr>
            <w:r w:rsidRPr="00847C73">
              <w:rPr>
                <w:sz w:val="20"/>
                <w:szCs w:val="20"/>
              </w:rPr>
              <w:t>8,5</w:t>
            </w:r>
          </w:p>
        </w:tc>
        <w:tc>
          <w:tcPr>
            <w:tcW w:w="1134" w:type="dxa"/>
            <w:tcBorders>
              <w:left w:val="single" w:sz="4" w:space="0" w:color="auto"/>
              <w:bottom w:val="single" w:sz="4" w:space="0" w:color="auto"/>
              <w:right w:val="single" w:sz="4" w:space="0" w:color="auto"/>
            </w:tcBorders>
            <w:shd w:val="clear" w:color="auto" w:fill="auto"/>
          </w:tcPr>
          <w:p w14:paraId="148A398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5CD836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835CE7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3EAE35" w14:textId="77777777" w:rsidR="0005109D" w:rsidRPr="00847C73" w:rsidRDefault="0005109D" w:rsidP="0005109D">
            <w:pPr>
              <w:jc w:val="center"/>
              <w:rPr>
                <w:sz w:val="20"/>
                <w:szCs w:val="20"/>
              </w:rPr>
            </w:pPr>
            <w:r w:rsidRPr="00847C73">
              <w:rPr>
                <w:sz w:val="20"/>
                <w:szCs w:val="20"/>
              </w:rPr>
              <w:t>8,5</w:t>
            </w:r>
          </w:p>
        </w:tc>
        <w:tc>
          <w:tcPr>
            <w:tcW w:w="1276" w:type="dxa"/>
            <w:tcBorders>
              <w:left w:val="single" w:sz="4" w:space="0" w:color="auto"/>
              <w:bottom w:val="single" w:sz="4" w:space="0" w:color="auto"/>
              <w:right w:val="single" w:sz="4" w:space="0" w:color="auto"/>
            </w:tcBorders>
            <w:shd w:val="clear" w:color="auto" w:fill="auto"/>
          </w:tcPr>
          <w:p w14:paraId="66ADEE3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99867F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6D9E446" w14:textId="77777777" w:rsidR="0005109D" w:rsidRPr="00847C73" w:rsidRDefault="0005109D" w:rsidP="0005109D">
            <w:pPr>
              <w:pStyle w:val="ConsPlusCell"/>
              <w:rPr>
                <w:rFonts w:ascii="Times New Roman" w:hAnsi="Times New Roman" w:cs="Times New Roman"/>
              </w:rPr>
            </w:pPr>
          </w:p>
        </w:tc>
      </w:tr>
      <w:tr w:rsidR="0005109D" w:rsidRPr="00847C73" w14:paraId="12B1336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F7FDA4E"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6E6BBC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CBF7CA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1E73C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04B7F7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65D5A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C2C80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77FA1C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66D6FAF"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F626F1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E4D332E" w14:textId="77777777" w:rsidR="0005109D" w:rsidRPr="00847C73" w:rsidRDefault="0005109D" w:rsidP="0005109D">
            <w:pPr>
              <w:pStyle w:val="ConsPlusCell"/>
              <w:rPr>
                <w:rFonts w:ascii="Times New Roman" w:hAnsi="Times New Roman" w:cs="Times New Roman"/>
              </w:rPr>
            </w:pPr>
          </w:p>
        </w:tc>
      </w:tr>
      <w:tr w:rsidR="0005109D" w:rsidRPr="00847C73" w14:paraId="13D1188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30E6331"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A00280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030CEE4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1E3A8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CB7A52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48D4A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12660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E0FB3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711B98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E06775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91CE02D" w14:textId="77777777" w:rsidR="0005109D" w:rsidRPr="00847C73" w:rsidRDefault="0005109D" w:rsidP="0005109D">
            <w:pPr>
              <w:pStyle w:val="ConsPlusCell"/>
              <w:rPr>
                <w:rFonts w:ascii="Times New Roman" w:hAnsi="Times New Roman" w:cs="Times New Roman"/>
              </w:rPr>
            </w:pPr>
          </w:p>
        </w:tc>
      </w:tr>
      <w:tr w:rsidR="0005109D" w:rsidRPr="00847C73" w14:paraId="2004975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7A7E33D"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EC58B5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B7EEC22" w14:textId="77777777" w:rsidR="0005109D" w:rsidRPr="00847C73" w:rsidRDefault="0005109D" w:rsidP="0005109D">
            <w:pPr>
              <w:jc w:val="center"/>
              <w:rPr>
                <w:sz w:val="20"/>
                <w:szCs w:val="20"/>
                <w:u w:val="single"/>
              </w:rPr>
            </w:pPr>
            <w:r w:rsidRPr="00847C73">
              <w:rPr>
                <w:sz w:val="20"/>
                <w:szCs w:val="20"/>
              </w:rPr>
              <w:t>8,2</w:t>
            </w:r>
          </w:p>
        </w:tc>
        <w:tc>
          <w:tcPr>
            <w:tcW w:w="1135" w:type="dxa"/>
            <w:tcBorders>
              <w:left w:val="single" w:sz="4" w:space="0" w:color="auto"/>
              <w:bottom w:val="single" w:sz="4" w:space="0" w:color="auto"/>
              <w:right w:val="single" w:sz="4" w:space="0" w:color="auto"/>
            </w:tcBorders>
            <w:shd w:val="clear" w:color="auto" w:fill="auto"/>
          </w:tcPr>
          <w:p w14:paraId="2F35AD4B" w14:textId="77777777" w:rsidR="0005109D" w:rsidRPr="00847C73" w:rsidRDefault="0005109D" w:rsidP="0005109D">
            <w:pPr>
              <w:jc w:val="center"/>
              <w:rPr>
                <w:sz w:val="20"/>
                <w:szCs w:val="20"/>
              </w:rPr>
            </w:pPr>
            <w:r w:rsidRPr="00847C73">
              <w:rPr>
                <w:sz w:val="20"/>
                <w:szCs w:val="20"/>
              </w:rPr>
              <w:t>8,5</w:t>
            </w:r>
          </w:p>
        </w:tc>
        <w:tc>
          <w:tcPr>
            <w:tcW w:w="1134" w:type="dxa"/>
            <w:tcBorders>
              <w:left w:val="single" w:sz="4" w:space="0" w:color="auto"/>
              <w:bottom w:val="single" w:sz="4" w:space="0" w:color="auto"/>
              <w:right w:val="single" w:sz="4" w:space="0" w:color="auto"/>
            </w:tcBorders>
            <w:shd w:val="clear" w:color="auto" w:fill="auto"/>
          </w:tcPr>
          <w:p w14:paraId="3945E10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8D687A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1F281F" w14:textId="77777777" w:rsidR="0005109D" w:rsidRPr="00847C73" w:rsidRDefault="0005109D" w:rsidP="0005109D">
            <w:pPr>
              <w:jc w:val="center"/>
              <w:rPr>
                <w:sz w:val="20"/>
                <w:szCs w:val="20"/>
                <w:u w:val="single"/>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B532345" w14:textId="77777777" w:rsidR="0005109D" w:rsidRPr="00847C73" w:rsidRDefault="0005109D" w:rsidP="0005109D">
            <w:pPr>
              <w:jc w:val="center"/>
              <w:rPr>
                <w:sz w:val="20"/>
                <w:szCs w:val="20"/>
                <w:u w:val="single"/>
              </w:rPr>
            </w:pPr>
            <w:r w:rsidRPr="00847C73">
              <w:rPr>
                <w:sz w:val="20"/>
                <w:szCs w:val="20"/>
              </w:rPr>
              <w:t>8,5</w:t>
            </w:r>
          </w:p>
        </w:tc>
        <w:tc>
          <w:tcPr>
            <w:tcW w:w="1276" w:type="dxa"/>
            <w:tcBorders>
              <w:left w:val="single" w:sz="4" w:space="0" w:color="auto"/>
              <w:bottom w:val="single" w:sz="4" w:space="0" w:color="auto"/>
              <w:right w:val="single" w:sz="4" w:space="0" w:color="auto"/>
            </w:tcBorders>
            <w:shd w:val="clear" w:color="auto" w:fill="auto"/>
          </w:tcPr>
          <w:p w14:paraId="6F7D117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C14D95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6E23B2A" w14:textId="77777777" w:rsidR="0005109D" w:rsidRPr="00847C73" w:rsidRDefault="0005109D" w:rsidP="0005109D">
            <w:pPr>
              <w:pStyle w:val="ConsPlusCell"/>
              <w:rPr>
                <w:rFonts w:ascii="Times New Roman" w:hAnsi="Times New Roman" w:cs="Times New Roman"/>
              </w:rPr>
            </w:pPr>
          </w:p>
        </w:tc>
      </w:tr>
      <w:tr w:rsidR="0005109D" w:rsidRPr="00847C73" w14:paraId="7EC39442"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B2DEF31"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C3E12C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46420C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4B72F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86A92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13155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D26162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92C997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F07D554"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A8FB75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679EE9B" w14:textId="77777777" w:rsidR="0005109D" w:rsidRPr="00847C73" w:rsidRDefault="0005109D" w:rsidP="0005109D">
            <w:pPr>
              <w:pStyle w:val="ConsPlusCell"/>
              <w:rPr>
                <w:rFonts w:ascii="Times New Roman" w:hAnsi="Times New Roman" w:cs="Times New Roman"/>
              </w:rPr>
            </w:pPr>
          </w:p>
        </w:tc>
      </w:tr>
      <w:tr w:rsidR="0005109D" w:rsidRPr="00847C73" w14:paraId="11CBA14F"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01BB40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5.Акция «Будущая мама» (май, ноябрь)</w:t>
            </w:r>
          </w:p>
        </w:tc>
        <w:tc>
          <w:tcPr>
            <w:tcW w:w="2123" w:type="dxa"/>
            <w:tcBorders>
              <w:left w:val="single" w:sz="4" w:space="0" w:color="auto"/>
              <w:bottom w:val="single" w:sz="4" w:space="0" w:color="auto"/>
              <w:right w:val="single" w:sz="4" w:space="0" w:color="auto"/>
            </w:tcBorders>
            <w:shd w:val="clear" w:color="auto" w:fill="auto"/>
          </w:tcPr>
          <w:p w14:paraId="31D5EA07"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767FC99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1F655E6E" w14:textId="77777777" w:rsidR="0005109D" w:rsidRPr="00847C73" w:rsidRDefault="0005109D" w:rsidP="0005109D">
            <w:pPr>
              <w:jc w:val="center"/>
              <w:rPr>
                <w:sz w:val="20"/>
                <w:szCs w:val="20"/>
              </w:rPr>
            </w:pPr>
            <w:r w:rsidRPr="00847C73">
              <w:rPr>
                <w:sz w:val="20"/>
                <w:szCs w:val="20"/>
              </w:rPr>
              <w:t>33</w:t>
            </w:r>
          </w:p>
        </w:tc>
        <w:tc>
          <w:tcPr>
            <w:tcW w:w="1135" w:type="dxa"/>
            <w:tcBorders>
              <w:left w:val="single" w:sz="4" w:space="0" w:color="auto"/>
              <w:bottom w:val="single" w:sz="4" w:space="0" w:color="auto"/>
              <w:right w:val="single" w:sz="4" w:space="0" w:color="auto"/>
            </w:tcBorders>
            <w:shd w:val="clear" w:color="auto" w:fill="auto"/>
          </w:tcPr>
          <w:p w14:paraId="0EE45AD6" w14:textId="77777777" w:rsidR="0005109D" w:rsidRPr="00847C73" w:rsidRDefault="0005109D" w:rsidP="0005109D">
            <w:pPr>
              <w:jc w:val="center"/>
              <w:rPr>
                <w:sz w:val="20"/>
                <w:szCs w:val="20"/>
              </w:rPr>
            </w:pPr>
            <w:r w:rsidRPr="00847C73">
              <w:rPr>
                <w:sz w:val="20"/>
                <w:szCs w:val="20"/>
              </w:rPr>
              <w:t>60</w:t>
            </w:r>
          </w:p>
        </w:tc>
        <w:tc>
          <w:tcPr>
            <w:tcW w:w="1134" w:type="dxa"/>
            <w:tcBorders>
              <w:left w:val="single" w:sz="4" w:space="0" w:color="auto"/>
              <w:bottom w:val="single" w:sz="4" w:space="0" w:color="auto"/>
              <w:right w:val="single" w:sz="4" w:space="0" w:color="auto"/>
            </w:tcBorders>
            <w:shd w:val="clear" w:color="auto" w:fill="auto"/>
          </w:tcPr>
          <w:p w14:paraId="697D720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8D19F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28F56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A5AB1B3" w14:textId="77777777" w:rsidR="0005109D" w:rsidRPr="00847C73" w:rsidRDefault="0005109D" w:rsidP="0005109D">
            <w:pPr>
              <w:jc w:val="center"/>
              <w:rPr>
                <w:sz w:val="20"/>
                <w:szCs w:val="20"/>
              </w:rPr>
            </w:pPr>
            <w:r w:rsidRPr="00847C73">
              <w:rPr>
                <w:sz w:val="20"/>
                <w:szCs w:val="20"/>
              </w:rPr>
              <w:t>60</w:t>
            </w:r>
          </w:p>
        </w:tc>
        <w:tc>
          <w:tcPr>
            <w:tcW w:w="1276" w:type="dxa"/>
            <w:tcBorders>
              <w:left w:val="single" w:sz="4" w:space="0" w:color="auto"/>
              <w:bottom w:val="single" w:sz="4" w:space="0" w:color="auto"/>
              <w:right w:val="single" w:sz="4" w:space="0" w:color="auto"/>
            </w:tcBorders>
            <w:shd w:val="clear" w:color="auto" w:fill="auto"/>
          </w:tcPr>
          <w:p w14:paraId="34601EF5"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66906B4D"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4D71620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Чествование молодых мам на территории города и сельских поселений</w:t>
            </w:r>
          </w:p>
        </w:tc>
      </w:tr>
      <w:tr w:rsidR="0005109D" w:rsidRPr="00847C73" w14:paraId="77D4B01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BF80E9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654AE3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79AC5B6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643A8B8D" w14:textId="77777777" w:rsidR="0005109D" w:rsidRPr="00847C73" w:rsidRDefault="0005109D" w:rsidP="0005109D">
            <w:pPr>
              <w:jc w:val="center"/>
              <w:rPr>
                <w:sz w:val="20"/>
                <w:szCs w:val="20"/>
              </w:rPr>
            </w:pPr>
            <w:r w:rsidRPr="00847C73">
              <w:rPr>
                <w:sz w:val="20"/>
                <w:szCs w:val="20"/>
              </w:rPr>
              <w:t>7,9</w:t>
            </w:r>
          </w:p>
        </w:tc>
        <w:tc>
          <w:tcPr>
            <w:tcW w:w="1135" w:type="dxa"/>
            <w:tcBorders>
              <w:left w:val="single" w:sz="4" w:space="0" w:color="auto"/>
              <w:bottom w:val="single" w:sz="4" w:space="0" w:color="auto"/>
              <w:right w:val="single" w:sz="4" w:space="0" w:color="auto"/>
            </w:tcBorders>
            <w:shd w:val="clear" w:color="auto" w:fill="auto"/>
          </w:tcPr>
          <w:p w14:paraId="35088F0B" w14:textId="77777777" w:rsidR="0005109D" w:rsidRPr="00847C73" w:rsidRDefault="0005109D" w:rsidP="0005109D">
            <w:pPr>
              <w:jc w:val="center"/>
              <w:rPr>
                <w:sz w:val="20"/>
                <w:szCs w:val="20"/>
              </w:rPr>
            </w:pPr>
            <w:r w:rsidRPr="00847C73">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2464654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8E04D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5BD6A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47F514" w14:textId="77777777" w:rsidR="0005109D" w:rsidRPr="00847C73" w:rsidRDefault="0005109D" w:rsidP="0005109D">
            <w:pPr>
              <w:jc w:val="center"/>
              <w:rPr>
                <w:sz w:val="20"/>
                <w:szCs w:val="20"/>
              </w:rPr>
            </w:pPr>
            <w:r w:rsidRPr="00847C73">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6691E3B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5D8FEE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0B8AD13" w14:textId="77777777" w:rsidR="0005109D" w:rsidRPr="00847C73" w:rsidRDefault="0005109D" w:rsidP="0005109D">
            <w:pPr>
              <w:pStyle w:val="ConsPlusCell"/>
              <w:rPr>
                <w:rFonts w:ascii="Times New Roman" w:hAnsi="Times New Roman" w:cs="Times New Roman"/>
              </w:rPr>
            </w:pPr>
          </w:p>
        </w:tc>
      </w:tr>
      <w:tr w:rsidR="0005109D" w:rsidRPr="00847C73" w14:paraId="49C021D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573EAF9"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B0A281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0FB1388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D246AC"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9EDEDB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C5F01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98249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C1130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C036FF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AEA7B8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0925B2A" w14:textId="77777777" w:rsidR="0005109D" w:rsidRPr="00847C73" w:rsidRDefault="0005109D" w:rsidP="0005109D">
            <w:pPr>
              <w:pStyle w:val="ConsPlusCell"/>
              <w:rPr>
                <w:rFonts w:ascii="Times New Roman" w:hAnsi="Times New Roman" w:cs="Times New Roman"/>
              </w:rPr>
            </w:pPr>
          </w:p>
        </w:tc>
      </w:tr>
      <w:tr w:rsidR="0005109D" w:rsidRPr="00847C73" w14:paraId="28B95E5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ADE144F"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4BDFC2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78056B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8A7FF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95B30D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6E99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F830B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729C2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ADC4CD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07BDBE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AB0B916" w14:textId="77777777" w:rsidR="0005109D" w:rsidRPr="00847C73" w:rsidRDefault="0005109D" w:rsidP="0005109D">
            <w:pPr>
              <w:pStyle w:val="ConsPlusCell"/>
              <w:rPr>
                <w:rFonts w:ascii="Times New Roman" w:hAnsi="Times New Roman" w:cs="Times New Roman"/>
              </w:rPr>
            </w:pPr>
          </w:p>
        </w:tc>
      </w:tr>
      <w:tr w:rsidR="0005109D" w:rsidRPr="00847C73" w14:paraId="7589A8D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A6588F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4448FF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554234A" w14:textId="77777777" w:rsidR="0005109D" w:rsidRPr="00847C73" w:rsidRDefault="0005109D" w:rsidP="0005109D">
            <w:pPr>
              <w:jc w:val="center"/>
              <w:rPr>
                <w:sz w:val="20"/>
                <w:szCs w:val="20"/>
              </w:rPr>
            </w:pPr>
            <w:r w:rsidRPr="00847C73">
              <w:rPr>
                <w:sz w:val="20"/>
                <w:szCs w:val="20"/>
              </w:rPr>
              <w:t>7,9</w:t>
            </w:r>
          </w:p>
        </w:tc>
        <w:tc>
          <w:tcPr>
            <w:tcW w:w="1135" w:type="dxa"/>
            <w:tcBorders>
              <w:left w:val="single" w:sz="4" w:space="0" w:color="auto"/>
              <w:bottom w:val="single" w:sz="4" w:space="0" w:color="auto"/>
              <w:right w:val="single" w:sz="4" w:space="0" w:color="auto"/>
            </w:tcBorders>
            <w:shd w:val="clear" w:color="auto" w:fill="auto"/>
          </w:tcPr>
          <w:p w14:paraId="67DAB3EF" w14:textId="77777777" w:rsidR="0005109D" w:rsidRPr="00847C73" w:rsidRDefault="0005109D" w:rsidP="0005109D">
            <w:pPr>
              <w:jc w:val="center"/>
              <w:rPr>
                <w:sz w:val="20"/>
                <w:szCs w:val="20"/>
              </w:rPr>
            </w:pPr>
            <w:r w:rsidRPr="00847C73">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4C35C0C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323E4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8D1B4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75BCCE1" w14:textId="77777777" w:rsidR="0005109D" w:rsidRPr="00847C73" w:rsidRDefault="0005109D" w:rsidP="0005109D">
            <w:pPr>
              <w:jc w:val="center"/>
              <w:rPr>
                <w:sz w:val="20"/>
                <w:szCs w:val="20"/>
              </w:rPr>
            </w:pPr>
            <w:r w:rsidRPr="00847C73">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27CFB107"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5C7127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11D210D" w14:textId="77777777" w:rsidR="0005109D" w:rsidRPr="00847C73" w:rsidRDefault="0005109D" w:rsidP="0005109D">
            <w:pPr>
              <w:pStyle w:val="ConsPlusCell"/>
              <w:rPr>
                <w:rFonts w:ascii="Times New Roman" w:hAnsi="Times New Roman" w:cs="Times New Roman"/>
              </w:rPr>
            </w:pPr>
          </w:p>
        </w:tc>
      </w:tr>
      <w:tr w:rsidR="0005109D" w:rsidRPr="00847C73" w14:paraId="523C3426"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3D1E438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D105CC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7C4A2A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A192E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A8D696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118B2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1539B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54827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1EE12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27B0B40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0F6AC49" w14:textId="77777777" w:rsidR="0005109D" w:rsidRPr="00847C73" w:rsidRDefault="0005109D" w:rsidP="0005109D">
            <w:pPr>
              <w:pStyle w:val="ConsPlusCell"/>
              <w:rPr>
                <w:rFonts w:ascii="Times New Roman" w:hAnsi="Times New Roman" w:cs="Times New Roman"/>
              </w:rPr>
            </w:pPr>
          </w:p>
        </w:tc>
      </w:tr>
      <w:tr w:rsidR="0005109D" w:rsidRPr="00847C73" w14:paraId="663F3F3F"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6AA98885"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6.Акция «Молодой </w:t>
            </w:r>
            <w:r w:rsidRPr="00847C73">
              <w:rPr>
                <w:rFonts w:ascii="Times New Roman" w:hAnsi="Times New Roman" w:cs="Times New Roman"/>
              </w:rPr>
              <w:lastRenderedPageBreak/>
              <w:t xml:space="preserve">специалист», районный конкурс «Педагог – это призвание» </w:t>
            </w:r>
          </w:p>
        </w:tc>
        <w:tc>
          <w:tcPr>
            <w:tcW w:w="2123" w:type="dxa"/>
            <w:tcBorders>
              <w:left w:val="single" w:sz="4" w:space="0" w:color="auto"/>
              <w:bottom w:val="single" w:sz="4" w:space="0" w:color="auto"/>
              <w:right w:val="single" w:sz="4" w:space="0" w:color="auto"/>
            </w:tcBorders>
            <w:shd w:val="clear" w:color="auto" w:fill="auto"/>
          </w:tcPr>
          <w:p w14:paraId="04E733AE"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lastRenderedPageBreak/>
              <w:t xml:space="preserve">Наименование </w:t>
            </w:r>
            <w:r w:rsidRPr="00847C73">
              <w:rPr>
                <w:rFonts w:ascii="Times New Roman" w:hAnsi="Times New Roman" w:cs="Times New Roman"/>
              </w:rPr>
              <w:lastRenderedPageBreak/>
              <w:t xml:space="preserve">показателя  </w:t>
            </w:r>
          </w:p>
          <w:p w14:paraId="34B65A2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52AC5524" w14:textId="77777777" w:rsidR="0005109D" w:rsidRPr="00847C73" w:rsidRDefault="0005109D" w:rsidP="0005109D">
            <w:pPr>
              <w:jc w:val="center"/>
              <w:rPr>
                <w:sz w:val="20"/>
                <w:szCs w:val="20"/>
              </w:rPr>
            </w:pPr>
            <w:r w:rsidRPr="00847C73">
              <w:rPr>
                <w:sz w:val="20"/>
                <w:szCs w:val="20"/>
              </w:rPr>
              <w:lastRenderedPageBreak/>
              <w:t>20</w:t>
            </w:r>
          </w:p>
        </w:tc>
        <w:tc>
          <w:tcPr>
            <w:tcW w:w="1135" w:type="dxa"/>
            <w:tcBorders>
              <w:left w:val="single" w:sz="4" w:space="0" w:color="auto"/>
              <w:bottom w:val="single" w:sz="4" w:space="0" w:color="auto"/>
              <w:right w:val="single" w:sz="4" w:space="0" w:color="auto"/>
            </w:tcBorders>
            <w:shd w:val="clear" w:color="auto" w:fill="auto"/>
          </w:tcPr>
          <w:p w14:paraId="384B25EA" w14:textId="77777777" w:rsidR="0005109D" w:rsidRPr="00847C73" w:rsidRDefault="0005109D" w:rsidP="0005109D">
            <w:pPr>
              <w:jc w:val="center"/>
              <w:rPr>
                <w:sz w:val="20"/>
                <w:szCs w:val="20"/>
              </w:rPr>
            </w:pPr>
            <w:r w:rsidRPr="00847C73">
              <w:rPr>
                <w:sz w:val="20"/>
                <w:szCs w:val="20"/>
              </w:rPr>
              <w:t>20</w:t>
            </w:r>
          </w:p>
        </w:tc>
        <w:tc>
          <w:tcPr>
            <w:tcW w:w="1134" w:type="dxa"/>
            <w:tcBorders>
              <w:left w:val="single" w:sz="4" w:space="0" w:color="auto"/>
              <w:bottom w:val="single" w:sz="4" w:space="0" w:color="auto"/>
              <w:right w:val="single" w:sz="4" w:space="0" w:color="auto"/>
            </w:tcBorders>
            <w:shd w:val="clear" w:color="auto" w:fill="auto"/>
          </w:tcPr>
          <w:p w14:paraId="35FA41B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B732A3" w14:textId="77777777" w:rsidR="0005109D" w:rsidRPr="00847C73" w:rsidRDefault="0005109D" w:rsidP="0005109D">
            <w:pPr>
              <w:jc w:val="center"/>
              <w:rPr>
                <w:sz w:val="20"/>
                <w:szCs w:val="20"/>
                <w:u w:val="single"/>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B1E8368" w14:textId="77777777" w:rsidR="0005109D" w:rsidRPr="00847C73" w:rsidRDefault="0005109D" w:rsidP="0005109D">
            <w:pPr>
              <w:jc w:val="center"/>
              <w:rPr>
                <w:sz w:val="20"/>
                <w:szCs w:val="20"/>
                <w:u w:val="single"/>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CA43812" w14:textId="77777777" w:rsidR="0005109D" w:rsidRPr="00847C73" w:rsidRDefault="0005109D" w:rsidP="0005109D">
            <w:pPr>
              <w:jc w:val="center"/>
              <w:rPr>
                <w:sz w:val="20"/>
                <w:szCs w:val="20"/>
              </w:rPr>
            </w:pPr>
            <w:r w:rsidRPr="00847C73">
              <w:rPr>
                <w:sz w:val="20"/>
                <w:szCs w:val="20"/>
              </w:rPr>
              <w:t>20</w:t>
            </w:r>
          </w:p>
        </w:tc>
        <w:tc>
          <w:tcPr>
            <w:tcW w:w="1276" w:type="dxa"/>
            <w:tcBorders>
              <w:left w:val="single" w:sz="4" w:space="0" w:color="auto"/>
              <w:bottom w:val="single" w:sz="4" w:space="0" w:color="auto"/>
              <w:right w:val="single" w:sz="4" w:space="0" w:color="auto"/>
            </w:tcBorders>
            <w:shd w:val="clear" w:color="auto" w:fill="auto"/>
          </w:tcPr>
          <w:p w14:paraId="2307FE28"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04AE026D" w14:textId="77777777" w:rsidR="0005109D" w:rsidRPr="00847C73" w:rsidRDefault="0005109D" w:rsidP="0005109D">
            <w:pPr>
              <w:rPr>
                <w:sz w:val="20"/>
                <w:szCs w:val="20"/>
              </w:rPr>
            </w:pPr>
            <w:r w:rsidRPr="00847C73">
              <w:rPr>
                <w:sz w:val="20"/>
                <w:szCs w:val="20"/>
              </w:rPr>
              <w:t xml:space="preserve">МБУ «Дом </w:t>
            </w:r>
            <w:r w:rsidRPr="00847C73">
              <w:rPr>
                <w:sz w:val="20"/>
                <w:szCs w:val="20"/>
              </w:rPr>
              <w:lastRenderedPageBreak/>
              <w:t>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229FC46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 xml:space="preserve">Чествование </w:t>
            </w:r>
            <w:r w:rsidRPr="00847C73">
              <w:rPr>
                <w:rFonts w:ascii="Times New Roman" w:hAnsi="Times New Roman" w:cs="Times New Roman"/>
              </w:rPr>
              <w:lastRenderedPageBreak/>
              <w:t>молодых педагогов.</w:t>
            </w:r>
          </w:p>
        </w:tc>
      </w:tr>
      <w:tr w:rsidR="0005109D" w:rsidRPr="00847C73" w14:paraId="37FABEFA"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36A2FD3"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BB9869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576E5AD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3FA035E9" w14:textId="77777777" w:rsidR="0005109D" w:rsidRPr="00847C73" w:rsidRDefault="0005109D" w:rsidP="0005109D">
            <w:pPr>
              <w:jc w:val="center"/>
              <w:rPr>
                <w:sz w:val="20"/>
                <w:szCs w:val="20"/>
              </w:rPr>
            </w:pPr>
            <w:r w:rsidRPr="00847C73">
              <w:rPr>
                <w:sz w:val="20"/>
                <w:szCs w:val="20"/>
              </w:rPr>
              <w:t>5,2</w:t>
            </w:r>
          </w:p>
        </w:tc>
        <w:tc>
          <w:tcPr>
            <w:tcW w:w="1135" w:type="dxa"/>
            <w:tcBorders>
              <w:left w:val="single" w:sz="4" w:space="0" w:color="auto"/>
              <w:bottom w:val="single" w:sz="4" w:space="0" w:color="auto"/>
              <w:right w:val="single" w:sz="4" w:space="0" w:color="auto"/>
            </w:tcBorders>
            <w:shd w:val="clear" w:color="auto" w:fill="auto"/>
          </w:tcPr>
          <w:p w14:paraId="004107E3" w14:textId="77777777" w:rsidR="0005109D" w:rsidRPr="00847C73" w:rsidRDefault="0005109D" w:rsidP="0005109D">
            <w:pPr>
              <w:jc w:val="center"/>
              <w:rPr>
                <w:sz w:val="20"/>
                <w:szCs w:val="20"/>
              </w:rPr>
            </w:pPr>
            <w:r w:rsidRPr="00847C73">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59D8339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3FA3B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2794BE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2617FE8" w14:textId="77777777" w:rsidR="0005109D" w:rsidRPr="00847C73" w:rsidRDefault="0005109D" w:rsidP="0005109D">
            <w:pPr>
              <w:jc w:val="center"/>
              <w:rPr>
                <w:sz w:val="20"/>
                <w:szCs w:val="20"/>
              </w:rPr>
            </w:pPr>
            <w:r w:rsidRPr="00847C73">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5174E0D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BE17D3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48E08F6" w14:textId="77777777" w:rsidR="0005109D" w:rsidRPr="00847C73" w:rsidRDefault="0005109D" w:rsidP="0005109D">
            <w:pPr>
              <w:pStyle w:val="ConsPlusCell"/>
              <w:rPr>
                <w:rFonts w:ascii="Times New Roman" w:hAnsi="Times New Roman" w:cs="Times New Roman"/>
              </w:rPr>
            </w:pPr>
          </w:p>
        </w:tc>
      </w:tr>
      <w:tr w:rsidR="0005109D" w:rsidRPr="00847C73" w14:paraId="6AB3FFB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97D4F1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750102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6587959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D83506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1B1156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8EE5E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16FF2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747370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17332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F11512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6642389" w14:textId="77777777" w:rsidR="0005109D" w:rsidRPr="00847C73" w:rsidRDefault="0005109D" w:rsidP="0005109D">
            <w:pPr>
              <w:pStyle w:val="ConsPlusCell"/>
              <w:rPr>
                <w:rFonts w:ascii="Times New Roman" w:hAnsi="Times New Roman" w:cs="Times New Roman"/>
              </w:rPr>
            </w:pPr>
          </w:p>
        </w:tc>
      </w:tr>
      <w:tr w:rsidR="0005109D" w:rsidRPr="00847C73" w14:paraId="265CAE0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666954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879B7A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087935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2BDB8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992889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8DDC1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407DA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B2029D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F2A26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64C4BB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80080DE" w14:textId="77777777" w:rsidR="0005109D" w:rsidRPr="00847C73" w:rsidRDefault="0005109D" w:rsidP="0005109D">
            <w:pPr>
              <w:pStyle w:val="ConsPlusCell"/>
              <w:rPr>
                <w:rFonts w:ascii="Times New Roman" w:hAnsi="Times New Roman" w:cs="Times New Roman"/>
              </w:rPr>
            </w:pPr>
          </w:p>
        </w:tc>
      </w:tr>
      <w:tr w:rsidR="0005109D" w:rsidRPr="00847C73" w14:paraId="79A264CD"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C8BF850"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0C1E56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989D604" w14:textId="77777777" w:rsidR="0005109D" w:rsidRPr="00847C73" w:rsidRDefault="0005109D" w:rsidP="0005109D">
            <w:pPr>
              <w:jc w:val="center"/>
              <w:rPr>
                <w:sz w:val="20"/>
                <w:szCs w:val="20"/>
              </w:rPr>
            </w:pPr>
            <w:r w:rsidRPr="00847C73">
              <w:rPr>
                <w:sz w:val="20"/>
                <w:szCs w:val="20"/>
              </w:rPr>
              <w:t>5,2</w:t>
            </w:r>
          </w:p>
        </w:tc>
        <w:tc>
          <w:tcPr>
            <w:tcW w:w="1135" w:type="dxa"/>
            <w:tcBorders>
              <w:left w:val="single" w:sz="4" w:space="0" w:color="auto"/>
              <w:bottom w:val="single" w:sz="4" w:space="0" w:color="auto"/>
              <w:right w:val="single" w:sz="4" w:space="0" w:color="auto"/>
            </w:tcBorders>
            <w:shd w:val="clear" w:color="auto" w:fill="auto"/>
          </w:tcPr>
          <w:p w14:paraId="57E42321" w14:textId="77777777" w:rsidR="0005109D" w:rsidRPr="00847C73" w:rsidRDefault="0005109D" w:rsidP="0005109D">
            <w:pPr>
              <w:jc w:val="center"/>
              <w:rPr>
                <w:sz w:val="20"/>
                <w:szCs w:val="20"/>
              </w:rPr>
            </w:pPr>
            <w:r w:rsidRPr="00847C73">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6624945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5C726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9E93B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396B931" w14:textId="77777777" w:rsidR="0005109D" w:rsidRPr="00847C73" w:rsidRDefault="0005109D" w:rsidP="0005109D">
            <w:pPr>
              <w:jc w:val="center"/>
              <w:rPr>
                <w:sz w:val="20"/>
                <w:szCs w:val="20"/>
              </w:rPr>
            </w:pPr>
            <w:r w:rsidRPr="00847C73">
              <w:rPr>
                <w:sz w:val="20"/>
                <w:szCs w:val="20"/>
              </w:rPr>
              <w:t>10,0</w:t>
            </w:r>
          </w:p>
        </w:tc>
        <w:tc>
          <w:tcPr>
            <w:tcW w:w="1276" w:type="dxa"/>
            <w:tcBorders>
              <w:left w:val="single" w:sz="4" w:space="0" w:color="auto"/>
              <w:bottom w:val="single" w:sz="4" w:space="0" w:color="auto"/>
              <w:right w:val="single" w:sz="4" w:space="0" w:color="auto"/>
            </w:tcBorders>
            <w:shd w:val="clear" w:color="auto" w:fill="auto"/>
          </w:tcPr>
          <w:p w14:paraId="684B461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ACDEB6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8CBB318" w14:textId="77777777" w:rsidR="0005109D" w:rsidRPr="00847C73" w:rsidRDefault="0005109D" w:rsidP="0005109D">
            <w:pPr>
              <w:pStyle w:val="ConsPlusCell"/>
              <w:rPr>
                <w:rFonts w:ascii="Times New Roman" w:hAnsi="Times New Roman" w:cs="Times New Roman"/>
              </w:rPr>
            </w:pPr>
          </w:p>
        </w:tc>
      </w:tr>
      <w:tr w:rsidR="0005109D" w:rsidRPr="00847C73" w14:paraId="7DDF31C6"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601F871"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4A4FD8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789E6B1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7F761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4E36D9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EFE3B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500B81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7A3B39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E2E2C4E"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5C6694D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669A4AB" w14:textId="77777777" w:rsidR="0005109D" w:rsidRPr="00847C73" w:rsidRDefault="0005109D" w:rsidP="0005109D">
            <w:pPr>
              <w:pStyle w:val="ConsPlusCell"/>
              <w:rPr>
                <w:rFonts w:ascii="Times New Roman" w:hAnsi="Times New Roman" w:cs="Times New Roman"/>
              </w:rPr>
            </w:pPr>
          </w:p>
        </w:tc>
      </w:tr>
      <w:tr w:rsidR="0005109D" w:rsidRPr="00847C73" w14:paraId="38DE7CB1"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6856A38"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7.Серия экскурсий на предприятия города «Труд во благо»</w:t>
            </w:r>
          </w:p>
        </w:tc>
        <w:tc>
          <w:tcPr>
            <w:tcW w:w="2123" w:type="dxa"/>
            <w:tcBorders>
              <w:left w:val="single" w:sz="4" w:space="0" w:color="auto"/>
              <w:bottom w:val="single" w:sz="4" w:space="0" w:color="auto"/>
              <w:right w:val="single" w:sz="4" w:space="0" w:color="auto"/>
            </w:tcBorders>
            <w:shd w:val="clear" w:color="auto" w:fill="auto"/>
          </w:tcPr>
          <w:p w14:paraId="7748D8C2"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40B0726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4C21B0D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8AC0C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D12C93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4BD456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1C49C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447041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37524BF"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500FA248"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02D1776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Вовлечение подростков в мероприятия </w:t>
            </w:r>
            <w:proofErr w:type="spellStart"/>
            <w:r w:rsidRPr="00847C73">
              <w:rPr>
                <w:rFonts w:ascii="Times New Roman" w:hAnsi="Times New Roman" w:cs="Times New Roman"/>
              </w:rPr>
              <w:t>профориентационной</w:t>
            </w:r>
            <w:proofErr w:type="spellEnd"/>
            <w:r w:rsidRPr="00847C73">
              <w:rPr>
                <w:rFonts w:ascii="Times New Roman" w:hAnsi="Times New Roman" w:cs="Times New Roman"/>
              </w:rPr>
              <w:t xml:space="preserve"> направленности.</w:t>
            </w:r>
          </w:p>
        </w:tc>
      </w:tr>
      <w:tr w:rsidR="0005109D" w:rsidRPr="00847C73" w14:paraId="73C92E2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A6256B6"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9A56EB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1A9634B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0F70DAC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784A6C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700096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77467F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C447A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FFD362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13F66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8E16F2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B72879B" w14:textId="77777777" w:rsidR="0005109D" w:rsidRPr="00847C73" w:rsidRDefault="0005109D" w:rsidP="0005109D">
            <w:pPr>
              <w:pStyle w:val="ConsPlusCell"/>
              <w:rPr>
                <w:rFonts w:ascii="Times New Roman" w:hAnsi="Times New Roman" w:cs="Times New Roman"/>
              </w:rPr>
            </w:pPr>
          </w:p>
        </w:tc>
      </w:tr>
      <w:tr w:rsidR="0005109D" w:rsidRPr="00847C73" w14:paraId="00526DA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7FBACB1"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D1CA9C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2FAA79A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0A029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D13200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1C12C1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AC6913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EBD5FF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176C1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79B3EC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9C4DCAC" w14:textId="77777777" w:rsidR="0005109D" w:rsidRPr="00847C73" w:rsidRDefault="0005109D" w:rsidP="0005109D">
            <w:pPr>
              <w:pStyle w:val="ConsPlusCell"/>
              <w:rPr>
                <w:rFonts w:ascii="Times New Roman" w:hAnsi="Times New Roman" w:cs="Times New Roman"/>
              </w:rPr>
            </w:pPr>
          </w:p>
        </w:tc>
      </w:tr>
      <w:tr w:rsidR="0005109D" w:rsidRPr="00847C73" w14:paraId="3E1AC98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54672B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AABD3C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CE7BCA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3E14B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5AD581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1A541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1999F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034E39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0AD9B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34E0EA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494089B" w14:textId="77777777" w:rsidR="0005109D" w:rsidRPr="00847C73" w:rsidRDefault="0005109D" w:rsidP="0005109D">
            <w:pPr>
              <w:pStyle w:val="ConsPlusCell"/>
              <w:rPr>
                <w:rFonts w:ascii="Times New Roman" w:hAnsi="Times New Roman" w:cs="Times New Roman"/>
              </w:rPr>
            </w:pPr>
          </w:p>
        </w:tc>
      </w:tr>
      <w:tr w:rsidR="0005109D" w:rsidRPr="00847C73" w14:paraId="5B6C1AD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4B256D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8BA2B9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927A74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4A5EE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D27E8F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21EB4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34CEE9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9692BB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BEA25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666802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54F39E0" w14:textId="77777777" w:rsidR="0005109D" w:rsidRPr="00847C73" w:rsidRDefault="0005109D" w:rsidP="0005109D">
            <w:pPr>
              <w:pStyle w:val="ConsPlusCell"/>
              <w:rPr>
                <w:rFonts w:ascii="Times New Roman" w:hAnsi="Times New Roman" w:cs="Times New Roman"/>
              </w:rPr>
            </w:pPr>
          </w:p>
        </w:tc>
      </w:tr>
      <w:tr w:rsidR="0005109D" w:rsidRPr="00847C73" w14:paraId="5D00FAD9"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5D4DB8F6"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9BDAAE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4C53461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B42A0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7BD5AA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64BD27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D7287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A37CD9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9D6354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9C7ADF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C694175" w14:textId="77777777" w:rsidR="0005109D" w:rsidRPr="00847C73" w:rsidRDefault="0005109D" w:rsidP="0005109D">
            <w:pPr>
              <w:pStyle w:val="ConsPlusCell"/>
              <w:rPr>
                <w:rFonts w:ascii="Times New Roman" w:hAnsi="Times New Roman" w:cs="Times New Roman"/>
              </w:rPr>
            </w:pPr>
          </w:p>
        </w:tc>
      </w:tr>
      <w:tr w:rsidR="0005109D" w:rsidRPr="00847C73" w14:paraId="4830AC60"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9A42C6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8.Экономическая игра «Бизнес грамота» </w:t>
            </w:r>
          </w:p>
        </w:tc>
        <w:tc>
          <w:tcPr>
            <w:tcW w:w="2123" w:type="dxa"/>
            <w:tcBorders>
              <w:left w:val="single" w:sz="4" w:space="0" w:color="auto"/>
              <w:bottom w:val="single" w:sz="4" w:space="0" w:color="auto"/>
              <w:right w:val="single" w:sz="4" w:space="0" w:color="auto"/>
            </w:tcBorders>
            <w:shd w:val="clear" w:color="auto" w:fill="auto"/>
          </w:tcPr>
          <w:p w14:paraId="7A482F86"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3E542C2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3E2EB367" w14:textId="77777777" w:rsidR="0005109D" w:rsidRPr="00847C73" w:rsidRDefault="0005109D" w:rsidP="0005109D">
            <w:pPr>
              <w:jc w:val="center"/>
              <w:rPr>
                <w:sz w:val="20"/>
                <w:szCs w:val="20"/>
              </w:rPr>
            </w:pPr>
            <w:r w:rsidRPr="00847C73">
              <w:rPr>
                <w:sz w:val="20"/>
                <w:szCs w:val="20"/>
              </w:rPr>
              <w:t>30</w:t>
            </w:r>
          </w:p>
        </w:tc>
        <w:tc>
          <w:tcPr>
            <w:tcW w:w="1135" w:type="dxa"/>
            <w:tcBorders>
              <w:left w:val="single" w:sz="4" w:space="0" w:color="auto"/>
              <w:bottom w:val="single" w:sz="4" w:space="0" w:color="auto"/>
              <w:right w:val="single" w:sz="4" w:space="0" w:color="auto"/>
            </w:tcBorders>
            <w:shd w:val="clear" w:color="auto" w:fill="auto"/>
          </w:tcPr>
          <w:p w14:paraId="20A54B1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03E6E9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24C03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AEFBEE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A7B649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ACE78A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6DF868CD"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6DD9662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Обучение подростков экономическим навыкам для создания собственного дела.</w:t>
            </w:r>
          </w:p>
        </w:tc>
      </w:tr>
      <w:tr w:rsidR="0005109D" w:rsidRPr="00847C73" w14:paraId="11F6863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E51C05C"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14D48F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3CF4E06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1951C3EF" w14:textId="77777777" w:rsidR="0005109D" w:rsidRPr="00847C73" w:rsidRDefault="0005109D" w:rsidP="0005109D">
            <w:pPr>
              <w:jc w:val="center"/>
              <w:rPr>
                <w:sz w:val="20"/>
                <w:szCs w:val="20"/>
              </w:rPr>
            </w:pPr>
            <w:r w:rsidRPr="00847C73">
              <w:rPr>
                <w:sz w:val="20"/>
                <w:szCs w:val="20"/>
              </w:rPr>
              <w:t>15,7</w:t>
            </w:r>
          </w:p>
        </w:tc>
        <w:tc>
          <w:tcPr>
            <w:tcW w:w="1135" w:type="dxa"/>
            <w:tcBorders>
              <w:left w:val="single" w:sz="4" w:space="0" w:color="auto"/>
              <w:bottom w:val="single" w:sz="4" w:space="0" w:color="auto"/>
              <w:right w:val="single" w:sz="4" w:space="0" w:color="auto"/>
            </w:tcBorders>
            <w:shd w:val="clear" w:color="auto" w:fill="auto"/>
          </w:tcPr>
          <w:p w14:paraId="70D66C9B"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D116CC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86A22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8076AE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F9C739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0A20C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F980E0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75E913C" w14:textId="77777777" w:rsidR="0005109D" w:rsidRPr="00847C73" w:rsidRDefault="0005109D" w:rsidP="0005109D">
            <w:pPr>
              <w:pStyle w:val="ConsPlusCell"/>
              <w:rPr>
                <w:rFonts w:ascii="Times New Roman" w:hAnsi="Times New Roman" w:cs="Times New Roman"/>
              </w:rPr>
            </w:pPr>
          </w:p>
        </w:tc>
      </w:tr>
      <w:tr w:rsidR="0005109D" w:rsidRPr="00847C73" w14:paraId="771AC7A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987902C"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0B2B78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0338BF0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05D786"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229F0F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0D466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53037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1B8A42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7D4CF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8FDBA4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8E011E1" w14:textId="77777777" w:rsidR="0005109D" w:rsidRPr="00847C73" w:rsidRDefault="0005109D" w:rsidP="0005109D">
            <w:pPr>
              <w:pStyle w:val="ConsPlusCell"/>
              <w:rPr>
                <w:rFonts w:ascii="Times New Roman" w:hAnsi="Times New Roman" w:cs="Times New Roman"/>
              </w:rPr>
            </w:pPr>
          </w:p>
        </w:tc>
      </w:tr>
      <w:tr w:rsidR="0005109D" w:rsidRPr="00847C73" w14:paraId="5FCB9930"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969D5CA"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C3B7FE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1A75CE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CA3A711"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D4D03E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E9B8EC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C07A2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1ADD3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8A4956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D03E91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A11969C" w14:textId="77777777" w:rsidR="0005109D" w:rsidRPr="00847C73" w:rsidRDefault="0005109D" w:rsidP="0005109D">
            <w:pPr>
              <w:pStyle w:val="ConsPlusCell"/>
              <w:rPr>
                <w:rFonts w:ascii="Times New Roman" w:hAnsi="Times New Roman" w:cs="Times New Roman"/>
              </w:rPr>
            </w:pPr>
          </w:p>
        </w:tc>
      </w:tr>
      <w:tr w:rsidR="0005109D" w:rsidRPr="00847C73" w14:paraId="3240278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0C0C152"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DC53C6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32AC3967" w14:textId="77777777" w:rsidR="0005109D" w:rsidRPr="00847C73" w:rsidRDefault="0005109D" w:rsidP="0005109D">
            <w:pPr>
              <w:jc w:val="center"/>
              <w:rPr>
                <w:sz w:val="20"/>
                <w:szCs w:val="20"/>
              </w:rPr>
            </w:pPr>
            <w:r w:rsidRPr="00847C73">
              <w:rPr>
                <w:sz w:val="20"/>
                <w:szCs w:val="20"/>
              </w:rPr>
              <w:t>15,7</w:t>
            </w:r>
          </w:p>
        </w:tc>
        <w:tc>
          <w:tcPr>
            <w:tcW w:w="1135" w:type="dxa"/>
            <w:tcBorders>
              <w:left w:val="single" w:sz="4" w:space="0" w:color="auto"/>
              <w:bottom w:val="single" w:sz="4" w:space="0" w:color="auto"/>
              <w:right w:val="single" w:sz="4" w:space="0" w:color="auto"/>
            </w:tcBorders>
            <w:shd w:val="clear" w:color="auto" w:fill="auto"/>
          </w:tcPr>
          <w:p w14:paraId="1422FE6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D86BB6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CFBC7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7E634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BB41F5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82255E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846FD0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664C0AB" w14:textId="77777777" w:rsidR="0005109D" w:rsidRPr="00847C73" w:rsidRDefault="0005109D" w:rsidP="0005109D">
            <w:pPr>
              <w:pStyle w:val="ConsPlusCell"/>
              <w:rPr>
                <w:rFonts w:ascii="Times New Roman" w:hAnsi="Times New Roman" w:cs="Times New Roman"/>
              </w:rPr>
            </w:pPr>
          </w:p>
        </w:tc>
      </w:tr>
      <w:tr w:rsidR="0005109D" w:rsidRPr="00847C73" w14:paraId="0E83CAD5"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23943DA"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9ECEBE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21237B8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46A5C2"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651FAC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20DEB4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07AD8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097F5D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C034D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8B80B3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79371DC" w14:textId="77777777" w:rsidR="0005109D" w:rsidRPr="00847C73" w:rsidRDefault="0005109D" w:rsidP="0005109D">
            <w:pPr>
              <w:pStyle w:val="ConsPlusCell"/>
              <w:rPr>
                <w:rFonts w:ascii="Times New Roman" w:hAnsi="Times New Roman" w:cs="Times New Roman"/>
              </w:rPr>
            </w:pPr>
          </w:p>
        </w:tc>
      </w:tr>
      <w:tr w:rsidR="0005109D" w:rsidRPr="00847C73" w14:paraId="22E38228"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10912E9"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По итогам 1.1.3.</w:t>
            </w:r>
          </w:p>
        </w:tc>
        <w:tc>
          <w:tcPr>
            <w:tcW w:w="2123" w:type="dxa"/>
            <w:tcBorders>
              <w:left w:val="single" w:sz="4" w:space="0" w:color="auto"/>
              <w:bottom w:val="single" w:sz="4" w:space="0" w:color="auto"/>
              <w:right w:val="single" w:sz="4" w:space="0" w:color="auto"/>
            </w:tcBorders>
            <w:shd w:val="clear" w:color="auto" w:fill="auto"/>
          </w:tcPr>
          <w:p w14:paraId="04276411"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 xml:space="preserve">Наименование показателя  </w:t>
            </w:r>
          </w:p>
          <w:p w14:paraId="7636978B"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2760B89E" w14:textId="77777777" w:rsidR="0005109D" w:rsidRPr="00847C73" w:rsidRDefault="0005109D" w:rsidP="0005109D">
            <w:pPr>
              <w:jc w:val="center"/>
              <w:rPr>
                <w:i/>
                <w:sz w:val="20"/>
                <w:szCs w:val="20"/>
              </w:rPr>
            </w:pPr>
            <w:r w:rsidRPr="00847C73">
              <w:rPr>
                <w:i/>
                <w:sz w:val="20"/>
                <w:szCs w:val="20"/>
              </w:rPr>
              <w:t>172</w:t>
            </w:r>
          </w:p>
        </w:tc>
        <w:tc>
          <w:tcPr>
            <w:tcW w:w="1135" w:type="dxa"/>
            <w:tcBorders>
              <w:left w:val="single" w:sz="4" w:space="0" w:color="auto"/>
              <w:bottom w:val="single" w:sz="4" w:space="0" w:color="auto"/>
              <w:right w:val="single" w:sz="4" w:space="0" w:color="auto"/>
            </w:tcBorders>
            <w:shd w:val="clear" w:color="auto" w:fill="auto"/>
          </w:tcPr>
          <w:p w14:paraId="44974876" w14:textId="77777777" w:rsidR="0005109D" w:rsidRPr="00847C73" w:rsidRDefault="0005109D" w:rsidP="0005109D">
            <w:pPr>
              <w:jc w:val="center"/>
              <w:rPr>
                <w:i/>
                <w:sz w:val="20"/>
                <w:szCs w:val="20"/>
              </w:rPr>
            </w:pPr>
            <w:r w:rsidRPr="00847C73">
              <w:rPr>
                <w:i/>
                <w:sz w:val="20"/>
                <w:szCs w:val="20"/>
              </w:rPr>
              <w:t>120</w:t>
            </w:r>
          </w:p>
        </w:tc>
        <w:tc>
          <w:tcPr>
            <w:tcW w:w="1134" w:type="dxa"/>
            <w:tcBorders>
              <w:left w:val="single" w:sz="4" w:space="0" w:color="auto"/>
              <w:bottom w:val="single" w:sz="4" w:space="0" w:color="auto"/>
              <w:right w:val="single" w:sz="4" w:space="0" w:color="auto"/>
            </w:tcBorders>
            <w:shd w:val="clear" w:color="auto" w:fill="auto"/>
          </w:tcPr>
          <w:p w14:paraId="7AC3A025"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E39E02"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318239" w14:textId="77777777" w:rsidR="0005109D" w:rsidRPr="00847C73" w:rsidRDefault="0005109D" w:rsidP="0005109D">
            <w:pPr>
              <w:jc w:val="center"/>
              <w:rPr>
                <w:i/>
                <w:sz w:val="20"/>
                <w:szCs w:val="20"/>
              </w:rPr>
            </w:pPr>
            <w:r w:rsidRPr="00847C73">
              <w:rPr>
                <w:i/>
                <w:sz w:val="20"/>
                <w:szCs w:val="20"/>
              </w:rPr>
              <w:t>-</w:t>
            </w:r>
          </w:p>
        </w:tc>
        <w:tc>
          <w:tcPr>
            <w:tcW w:w="1276" w:type="dxa"/>
            <w:tcBorders>
              <w:left w:val="single" w:sz="4" w:space="0" w:color="auto"/>
              <w:bottom w:val="single" w:sz="4" w:space="0" w:color="auto"/>
              <w:right w:val="single" w:sz="4" w:space="0" w:color="auto"/>
            </w:tcBorders>
            <w:shd w:val="clear" w:color="auto" w:fill="auto"/>
          </w:tcPr>
          <w:p w14:paraId="665DBA31" w14:textId="77777777" w:rsidR="0005109D" w:rsidRPr="00847C73" w:rsidRDefault="0005109D" w:rsidP="0005109D">
            <w:pPr>
              <w:jc w:val="center"/>
              <w:rPr>
                <w:i/>
                <w:sz w:val="20"/>
                <w:szCs w:val="20"/>
              </w:rPr>
            </w:pPr>
            <w:r w:rsidRPr="00847C73">
              <w:rPr>
                <w:i/>
                <w:sz w:val="20"/>
                <w:szCs w:val="20"/>
              </w:rPr>
              <w:t>120</w:t>
            </w:r>
          </w:p>
        </w:tc>
        <w:tc>
          <w:tcPr>
            <w:tcW w:w="1276" w:type="dxa"/>
            <w:tcBorders>
              <w:left w:val="single" w:sz="4" w:space="0" w:color="auto"/>
              <w:bottom w:val="single" w:sz="4" w:space="0" w:color="auto"/>
              <w:right w:val="single" w:sz="4" w:space="0" w:color="auto"/>
            </w:tcBorders>
            <w:shd w:val="clear" w:color="auto" w:fill="auto"/>
          </w:tcPr>
          <w:p w14:paraId="34BCE2D0" w14:textId="77777777" w:rsidR="0005109D" w:rsidRPr="00847C73" w:rsidRDefault="0005109D" w:rsidP="0005109D">
            <w:pPr>
              <w:jc w:val="center"/>
              <w:rPr>
                <w:i/>
                <w:sz w:val="20"/>
                <w:szCs w:val="20"/>
              </w:rPr>
            </w:pPr>
            <w:r w:rsidRPr="00847C73">
              <w:rPr>
                <w:i/>
                <w:sz w:val="20"/>
                <w:szCs w:val="20"/>
              </w:rPr>
              <w:t>-</w:t>
            </w:r>
          </w:p>
        </w:tc>
        <w:tc>
          <w:tcPr>
            <w:tcW w:w="1134" w:type="dxa"/>
            <w:tcBorders>
              <w:left w:val="single" w:sz="4" w:space="0" w:color="auto"/>
              <w:bottom w:val="single" w:sz="4" w:space="0" w:color="auto"/>
              <w:right w:val="single" w:sz="4" w:space="0" w:color="auto"/>
            </w:tcBorders>
            <w:shd w:val="clear" w:color="auto" w:fill="auto"/>
          </w:tcPr>
          <w:p w14:paraId="4D560673" w14:textId="77777777" w:rsidR="0005109D" w:rsidRPr="00847C73" w:rsidRDefault="0005109D" w:rsidP="0005109D">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78424F27" w14:textId="77777777" w:rsidR="0005109D" w:rsidRPr="00847C73" w:rsidRDefault="0005109D" w:rsidP="0005109D">
            <w:pPr>
              <w:pStyle w:val="ConsPlusCell"/>
              <w:rPr>
                <w:rFonts w:ascii="Times New Roman" w:hAnsi="Times New Roman" w:cs="Times New Roman"/>
              </w:rPr>
            </w:pPr>
          </w:p>
        </w:tc>
      </w:tr>
      <w:tr w:rsidR="0005109D" w:rsidRPr="00847C73" w14:paraId="1304D0DF"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0D04FD18"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136E3CEA"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Сумма затрат</w:t>
            </w:r>
          </w:p>
        </w:tc>
        <w:tc>
          <w:tcPr>
            <w:tcW w:w="1422" w:type="dxa"/>
            <w:gridSpan w:val="2"/>
            <w:tcBorders>
              <w:left w:val="single" w:sz="4" w:space="0" w:color="auto"/>
              <w:bottom w:val="single" w:sz="4" w:space="0" w:color="auto"/>
              <w:right w:val="single" w:sz="4" w:space="0" w:color="auto"/>
            </w:tcBorders>
            <w:shd w:val="clear" w:color="auto" w:fill="auto"/>
          </w:tcPr>
          <w:p w14:paraId="0723A385" w14:textId="77777777" w:rsidR="0005109D" w:rsidRPr="00847C73" w:rsidRDefault="0005109D" w:rsidP="0005109D">
            <w:pPr>
              <w:jc w:val="center"/>
              <w:rPr>
                <w:i/>
                <w:sz w:val="20"/>
                <w:szCs w:val="20"/>
              </w:rPr>
            </w:pPr>
            <w:r w:rsidRPr="00847C73">
              <w:rPr>
                <w:i/>
                <w:sz w:val="20"/>
                <w:szCs w:val="20"/>
              </w:rPr>
              <w:t>74,2</w:t>
            </w:r>
          </w:p>
        </w:tc>
        <w:tc>
          <w:tcPr>
            <w:tcW w:w="1135" w:type="dxa"/>
            <w:tcBorders>
              <w:left w:val="single" w:sz="4" w:space="0" w:color="auto"/>
              <w:bottom w:val="single" w:sz="4" w:space="0" w:color="auto"/>
              <w:right w:val="single" w:sz="4" w:space="0" w:color="auto"/>
            </w:tcBorders>
            <w:shd w:val="clear" w:color="auto" w:fill="auto"/>
          </w:tcPr>
          <w:p w14:paraId="7D44D5DE" w14:textId="77777777" w:rsidR="0005109D" w:rsidRPr="00847C73" w:rsidRDefault="0005109D" w:rsidP="0005109D">
            <w:pPr>
              <w:jc w:val="center"/>
              <w:rPr>
                <w:i/>
                <w:sz w:val="20"/>
                <w:szCs w:val="20"/>
              </w:rPr>
            </w:pPr>
            <w:r w:rsidRPr="00847C73">
              <w:rPr>
                <w:i/>
                <w:sz w:val="20"/>
                <w:szCs w:val="20"/>
              </w:rPr>
              <w:t>28,5</w:t>
            </w:r>
          </w:p>
        </w:tc>
        <w:tc>
          <w:tcPr>
            <w:tcW w:w="1134" w:type="dxa"/>
            <w:tcBorders>
              <w:left w:val="single" w:sz="4" w:space="0" w:color="auto"/>
              <w:bottom w:val="single" w:sz="4" w:space="0" w:color="auto"/>
              <w:right w:val="single" w:sz="4" w:space="0" w:color="auto"/>
            </w:tcBorders>
            <w:shd w:val="clear" w:color="auto" w:fill="auto"/>
          </w:tcPr>
          <w:p w14:paraId="54CD9A76"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6EAB8199"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97B787" w14:textId="77777777" w:rsidR="0005109D" w:rsidRPr="00847C73" w:rsidRDefault="0005109D" w:rsidP="0005109D">
            <w:pPr>
              <w:jc w:val="center"/>
              <w:rPr>
                <w:i/>
                <w:sz w:val="20"/>
                <w:szCs w:val="20"/>
              </w:rPr>
            </w:pPr>
            <w:r w:rsidRPr="00847C73">
              <w:rPr>
                <w:i/>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689415" w14:textId="77777777" w:rsidR="0005109D" w:rsidRPr="00847C73" w:rsidRDefault="0005109D" w:rsidP="0005109D">
            <w:pPr>
              <w:jc w:val="center"/>
              <w:rPr>
                <w:i/>
                <w:sz w:val="20"/>
                <w:szCs w:val="20"/>
              </w:rPr>
            </w:pPr>
            <w:r w:rsidRPr="00847C73">
              <w:rPr>
                <w:i/>
                <w:sz w:val="20"/>
                <w:szCs w:val="20"/>
              </w:rPr>
              <w:t>28,5</w:t>
            </w:r>
          </w:p>
        </w:tc>
        <w:tc>
          <w:tcPr>
            <w:tcW w:w="1276" w:type="dxa"/>
            <w:tcBorders>
              <w:left w:val="single" w:sz="4" w:space="0" w:color="auto"/>
              <w:bottom w:val="single" w:sz="4" w:space="0" w:color="auto"/>
              <w:right w:val="single" w:sz="4" w:space="0" w:color="auto"/>
            </w:tcBorders>
            <w:shd w:val="clear" w:color="auto" w:fill="auto"/>
          </w:tcPr>
          <w:p w14:paraId="46059B88" w14:textId="77777777" w:rsidR="0005109D" w:rsidRPr="00847C73" w:rsidRDefault="0005109D" w:rsidP="0005109D">
            <w:pPr>
              <w:jc w:val="center"/>
              <w:rPr>
                <w:i/>
                <w:sz w:val="20"/>
                <w:szCs w:val="20"/>
              </w:rPr>
            </w:pPr>
            <w:r w:rsidRPr="00847C73">
              <w:rPr>
                <w:i/>
                <w:sz w:val="20"/>
                <w:szCs w:val="20"/>
              </w:rPr>
              <w:t>-</w:t>
            </w:r>
          </w:p>
        </w:tc>
        <w:tc>
          <w:tcPr>
            <w:tcW w:w="1134" w:type="dxa"/>
            <w:tcBorders>
              <w:left w:val="single" w:sz="4" w:space="0" w:color="auto"/>
              <w:bottom w:val="single" w:sz="4" w:space="0" w:color="auto"/>
              <w:right w:val="single" w:sz="4" w:space="0" w:color="auto"/>
            </w:tcBorders>
            <w:shd w:val="clear" w:color="auto" w:fill="auto"/>
          </w:tcPr>
          <w:p w14:paraId="602C8932" w14:textId="77777777" w:rsidR="0005109D" w:rsidRPr="00847C73" w:rsidRDefault="0005109D" w:rsidP="0005109D">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2798265F" w14:textId="77777777" w:rsidR="0005109D" w:rsidRPr="00847C73" w:rsidRDefault="0005109D" w:rsidP="0005109D">
            <w:pPr>
              <w:pStyle w:val="ConsPlusCell"/>
              <w:rPr>
                <w:rFonts w:ascii="Times New Roman" w:hAnsi="Times New Roman" w:cs="Times New Roman"/>
              </w:rPr>
            </w:pPr>
          </w:p>
        </w:tc>
      </w:tr>
      <w:tr w:rsidR="0005109D" w:rsidRPr="00847C73" w14:paraId="02E4BDF8" w14:textId="77777777" w:rsidTr="0005109D">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3ACDC3FE" w14:textId="77777777" w:rsidR="0005109D" w:rsidRPr="00847C73" w:rsidRDefault="0005109D" w:rsidP="0005109D">
            <w:pPr>
              <w:pStyle w:val="ConsPlusCell"/>
              <w:jc w:val="both"/>
              <w:rPr>
                <w:rFonts w:ascii="Times New Roman" w:hAnsi="Times New Roman" w:cs="Times New Roman"/>
                <w:i/>
              </w:rPr>
            </w:pPr>
            <w:r w:rsidRPr="00847C73">
              <w:rPr>
                <w:rFonts w:ascii="Times New Roman" w:hAnsi="Times New Roman" w:cs="Times New Roman"/>
                <w:i/>
              </w:rPr>
              <w:t>1.1.4.Мероприятия, пропагандирующие здоровый образ жизни и направленные на профилактику асоциального проявления в молодёжной среде</w:t>
            </w:r>
          </w:p>
        </w:tc>
      </w:tr>
      <w:tr w:rsidR="0005109D" w:rsidRPr="00847C73" w14:paraId="5B421C7B"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1C588CA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1.Фестиваль «Игры наших предков»</w:t>
            </w:r>
          </w:p>
        </w:tc>
        <w:tc>
          <w:tcPr>
            <w:tcW w:w="2123" w:type="dxa"/>
            <w:tcBorders>
              <w:left w:val="single" w:sz="4" w:space="0" w:color="auto"/>
              <w:bottom w:val="single" w:sz="4" w:space="0" w:color="auto"/>
              <w:right w:val="single" w:sz="4" w:space="0" w:color="auto"/>
            </w:tcBorders>
            <w:shd w:val="clear" w:color="auto" w:fill="auto"/>
          </w:tcPr>
          <w:p w14:paraId="0C18363E"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17E597A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5DF7C52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5540B3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43F1BD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1BDF4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C52386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94BBB4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95CCBD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6805D026"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420F2D1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Вовлечение молодёжи в мероприятия, популяризир</w:t>
            </w:r>
            <w:r w:rsidRPr="00847C73">
              <w:rPr>
                <w:rFonts w:ascii="Times New Roman" w:hAnsi="Times New Roman" w:cs="Times New Roman"/>
              </w:rPr>
              <w:lastRenderedPageBreak/>
              <w:t>ующие народное творчество.</w:t>
            </w:r>
          </w:p>
        </w:tc>
      </w:tr>
      <w:tr w:rsidR="0005109D" w:rsidRPr="00847C73" w14:paraId="3A363C9D"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24B72F4"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385AD1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6A4D486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31DE9DF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45EAF5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F79C00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C8861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3CCE70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6C7430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3562E3F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2DD1649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50BA142" w14:textId="77777777" w:rsidR="0005109D" w:rsidRPr="00847C73" w:rsidRDefault="0005109D" w:rsidP="0005109D">
            <w:pPr>
              <w:pStyle w:val="ConsPlusCell"/>
              <w:rPr>
                <w:rFonts w:ascii="Times New Roman" w:hAnsi="Times New Roman" w:cs="Times New Roman"/>
              </w:rPr>
            </w:pPr>
          </w:p>
        </w:tc>
      </w:tr>
      <w:tr w:rsidR="0005109D" w:rsidRPr="00847C73" w14:paraId="6B95EF9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DC0327E"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15DF55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6C9A2E8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F89B2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662A5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727A5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5CAFF7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7B75F1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0C877B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5A53FF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F94693C" w14:textId="77777777" w:rsidR="0005109D" w:rsidRPr="00847C73" w:rsidRDefault="0005109D" w:rsidP="0005109D">
            <w:pPr>
              <w:pStyle w:val="ConsPlusCell"/>
              <w:rPr>
                <w:rFonts w:ascii="Times New Roman" w:hAnsi="Times New Roman" w:cs="Times New Roman"/>
              </w:rPr>
            </w:pPr>
          </w:p>
        </w:tc>
      </w:tr>
      <w:tr w:rsidR="0005109D" w:rsidRPr="00847C73" w14:paraId="485BC2BE"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215A163"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2DD46E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3DF4FF9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AFDA26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F4D7C1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A9DD99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B0627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DBE8AC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1DEF7C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1D4F81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23F7AEE" w14:textId="77777777" w:rsidR="0005109D" w:rsidRPr="00847C73" w:rsidRDefault="0005109D" w:rsidP="0005109D">
            <w:pPr>
              <w:pStyle w:val="ConsPlusCell"/>
              <w:rPr>
                <w:rFonts w:ascii="Times New Roman" w:hAnsi="Times New Roman" w:cs="Times New Roman"/>
              </w:rPr>
            </w:pPr>
          </w:p>
        </w:tc>
      </w:tr>
      <w:tr w:rsidR="0005109D" w:rsidRPr="00847C73" w14:paraId="70AAB9C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34ADB6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9CFB2D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00DCE2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CABC24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448280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3399E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9A3660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C8E7FE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61CD747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21F9F83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DB4EB12" w14:textId="77777777" w:rsidR="0005109D" w:rsidRPr="00847C73" w:rsidRDefault="0005109D" w:rsidP="0005109D">
            <w:pPr>
              <w:pStyle w:val="ConsPlusCell"/>
              <w:rPr>
                <w:rFonts w:ascii="Times New Roman" w:hAnsi="Times New Roman" w:cs="Times New Roman"/>
              </w:rPr>
            </w:pPr>
          </w:p>
        </w:tc>
      </w:tr>
      <w:tr w:rsidR="0005109D" w:rsidRPr="00847C73" w14:paraId="42A3ADE9"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0A5CF86"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417256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1703364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145919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4F015B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97EEE7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58F404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A1664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DD186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9FD9E6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1B39D3A" w14:textId="77777777" w:rsidR="0005109D" w:rsidRPr="00847C73" w:rsidRDefault="0005109D" w:rsidP="0005109D">
            <w:pPr>
              <w:pStyle w:val="ConsPlusCell"/>
              <w:rPr>
                <w:rFonts w:ascii="Times New Roman" w:hAnsi="Times New Roman" w:cs="Times New Roman"/>
              </w:rPr>
            </w:pPr>
          </w:p>
        </w:tc>
      </w:tr>
      <w:tr w:rsidR="0005109D" w:rsidRPr="00847C73" w14:paraId="11A88F93"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1C539671"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2.Агитавтобус «Азбука жизни» </w:t>
            </w:r>
          </w:p>
        </w:tc>
        <w:tc>
          <w:tcPr>
            <w:tcW w:w="2123" w:type="dxa"/>
            <w:tcBorders>
              <w:left w:val="single" w:sz="4" w:space="0" w:color="auto"/>
              <w:bottom w:val="single" w:sz="4" w:space="0" w:color="auto"/>
              <w:right w:val="single" w:sz="4" w:space="0" w:color="auto"/>
            </w:tcBorders>
            <w:shd w:val="clear" w:color="auto" w:fill="auto"/>
          </w:tcPr>
          <w:p w14:paraId="4DBF3BE0"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3C68DD8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1E06BBF7" w14:textId="77777777" w:rsidR="0005109D" w:rsidRPr="00847C73" w:rsidRDefault="0005109D" w:rsidP="0005109D">
            <w:pPr>
              <w:jc w:val="center"/>
              <w:rPr>
                <w:sz w:val="20"/>
                <w:szCs w:val="20"/>
              </w:rPr>
            </w:pPr>
            <w:r w:rsidRPr="00847C73">
              <w:rPr>
                <w:sz w:val="20"/>
                <w:szCs w:val="20"/>
              </w:rPr>
              <w:t>162</w:t>
            </w:r>
          </w:p>
        </w:tc>
        <w:tc>
          <w:tcPr>
            <w:tcW w:w="1135" w:type="dxa"/>
            <w:tcBorders>
              <w:left w:val="single" w:sz="4" w:space="0" w:color="auto"/>
              <w:bottom w:val="single" w:sz="4" w:space="0" w:color="auto"/>
              <w:right w:val="single" w:sz="4" w:space="0" w:color="auto"/>
            </w:tcBorders>
            <w:shd w:val="clear" w:color="auto" w:fill="auto"/>
          </w:tcPr>
          <w:p w14:paraId="0365B040" w14:textId="77777777" w:rsidR="0005109D" w:rsidRPr="00847C73" w:rsidRDefault="0005109D" w:rsidP="0005109D">
            <w:pPr>
              <w:jc w:val="center"/>
              <w:rPr>
                <w:sz w:val="20"/>
                <w:szCs w:val="20"/>
              </w:rPr>
            </w:pPr>
            <w:r w:rsidRPr="00847C73">
              <w:rPr>
                <w:sz w:val="20"/>
                <w:szCs w:val="20"/>
              </w:rPr>
              <w:t>170</w:t>
            </w:r>
          </w:p>
        </w:tc>
        <w:tc>
          <w:tcPr>
            <w:tcW w:w="1134" w:type="dxa"/>
            <w:tcBorders>
              <w:left w:val="single" w:sz="4" w:space="0" w:color="auto"/>
              <w:bottom w:val="single" w:sz="4" w:space="0" w:color="auto"/>
              <w:right w:val="single" w:sz="4" w:space="0" w:color="auto"/>
            </w:tcBorders>
            <w:shd w:val="clear" w:color="auto" w:fill="auto"/>
          </w:tcPr>
          <w:p w14:paraId="6F273F9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FBF9AD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4A3DDE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D83EE49" w14:textId="77777777" w:rsidR="0005109D" w:rsidRPr="00847C73" w:rsidRDefault="0005109D" w:rsidP="0005109D">
            <w:pPr>
              <w:jc w:val="center"/>
              <w:rPr>
                <w:sz w:val="20"/>
                <w:szCs w:val="20"/>
              </w:rPr>
            </w:pPr>
            <w:r w:rsidRPr="00847C73">
              <w:rPr>
                <w:sz w:val="20"/>
                <w:szCs w:val="20"/>
              </w:rPr>
              <w:t>170</w:t>
            </w:r>
          </w:p>
        </w:tc>
        <w:tc>
          <w:tcPr>
            <w:tcW w:w="1276" w:type="dxa"/>
            <w:tcBorders>
              <w:left w:val="single" w:sz="4" w:space="0" w:color="auto"/>
              <w:bottom w:val="single" w:sz="4" w:space="0" w:color="auto"/>
              <w:right w:val="single" w:sz="4" w:space="0" w:color="auto"/>
            </w:tcBorders>
            <w:shd w:val="clear" w:color="auto" w:fill="auto"/>
          </w:tcPr>
          <w:p w14:paraId="69592F6C"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1D7D3853"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67E685D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Вовлечение в выездные мероприятия подростков и их родителей, с целью профилактики от разного рода правонарушений.</w:t>
            </w:r>
          </w:p>
        </w:tc>
      </w:tr>
      <w:tr w:rsidR="0005109D" w:rsidRPr="00847C73" w14:paraId="78C2B75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A98BC6B"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081095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114F6E5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2F483055" w14:textId="77777777" w:rsidR="0005109D" w:rsidRPr="00847C73" w:rsidRDefault="0005109D" w:rsidP="0005109D">
            <w:pPr>
              <w:jc w:val="center"/>
              <w:rPr>
                <w:sz w:val="20"/>
                <w:szCs w:val="20"/>
              </w:rPr>
            </w:pPr>
            <w:r w:rsidRPr="00847C73">
              <w:rPr>
                <w:sz w:val="20"/>
                <w:szCs w:val="20"/>
              </w:rPr>
              <w:t>18,8</w:t>
            </w:r>
          </w:p>
        </w:tc>
        <w:tc>
          <w:tcPr>
            <w:tcW w:w="1135" w:type="dxa"/>
            <w:tcBorders>
              <w:left w:val="single" w:sz="4" w:space="0" w:color="auto"/>
              <w:bottom w:val="single" w:sz="4" w:space="0" w:color="auto"/>
              <w:right w:val="single" w:sz="4" w:space="0" w:color="auto"/>
            </w:tcBorders>
            <w:shd w:val="clear" w:color="auto" w:fill="auto"/>
          </w:tcPr>
          <w:p w14:paraId="7F72FFF9" w14:textId="77777777" w:rsidR="0005109D" w:rsidRPr="00847C73" w:rsidRDefault="0005109D" w:rsidP="0005109D">
            <w:pPr>
              <w:jc w:val="center"/>
              <w:rPr>
                <w:sz w:val="20"/>
                <w:szCs w:val="20"/>
              </w:rPr>
            </w:pPr>
            <w:r w:rsidRPr="00847C73">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79D2DE2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9A1712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7FEB0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367FB95" w14:textId="77777777" w:rsidR="0005109D" w:rsidRPr="00847C73" w:rsidRDefault="0005109D" w:rsidP="0005109D">
            <w:pPr>
              <w:jc w:val="center"/>
              <w:rPr>
                <w:sz w:val="20"/>
                <w:szCs w:val="20"/>
              </w:rPr>
            </w:pPr>
            <w:r w:rsidRPr="00847C73">
              <w:rPr>
                <w:sz w:val="20"/>
                <w:szCs w:val="20"/>
              </w:rPr>
              <w:t>15,0</w:t>
            </w:r>
          </w:p>
        </w:tc>
        <w:tc>
          <w:tcPr>
            <w:tcW w:w="1276" w:type="dxa"/>
            <w:tcBorders>
              <w:left w:val="single" w:sz="4" w:space="0" w:color="auto"/>
              <w:bottom w:val="single" w:sz="4" w:space="0" w:color="auto"/>
              <w:right w:val="single" w:sz="4" w:space="0" w:color="auto"/>
            </w:tcBorders>
            <w:shd w:val="clear" w:color="auto" w:fill="auto"/>
          </w:tcPr>
          <w:p w14:paraId="172B31A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F1CF28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4908ECA" w14:textId="77777777" w:rsidR="0005109D" w:rsidRPr="00847C73" w:rsidRDefault="0005109D" w:rsidP="0005109D">
            <w:pPr>
              <w:pStyle w:val="ConsPlusCell"/>
              <w:rPr>
                <w:rFonts w:ascii="Times New Roman" w:hAnsi="Times New Roman" w:cs="Times New Roman"/>
              </w:rPr>
            </w:pPr>
          </w:p>
        </w:tc>
      </w:tr>
      <w:tr w:rsidR="0005109D" w:rsidRPr="00847C73" w14:paraId="2F5F7003"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0FF99C2"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8BA80B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35E8D32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F89359"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E39888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38BDE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D911B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8A77E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2760A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9B441FD"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3542D6C" w14:textId="77777777" w:rsidR="0005109D" w:rsidRPr="00847C73" w:rsidRDefault="0005109D" w:rsidP="0005109D">
            <w:pPr>
              <w:pStyle w:val="ConsPlusCell"/>
              <w:rPr>
                <w:rFonts w:ascii="Times New Roman" w:hAnsi="Times New Roman" w:cs="Times New Roman"/>
              </w:rPr>
            </w:pPr>
          </w:p>
        </w:tc>
      </w:tr>
      <w:tr w:rsidR="0005109D" w:rsidRPr="00847C73" w14:paraId="421AA7D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B58EC84"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D76847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66C443C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685FB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92CBB1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11F90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08B910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547B3A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AC4D08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B80E5B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AF8B3E8" w14:textId="77777777" w:rsidR="0005109D" w:rsidRPr="00847C73" w:rsidRDefault="0005109D" w:rsidP="0005109D">
            <w:pPr>
              <w:pStyle w:val="ConsPlusCell"/>
              <w:rPr>
                <w:rFonts w:ascii="Times New Roman" w:hAnsi="Times New Roman" w:cs="Times New Roman"/>
              </w:rPr>
            </w:pPr>
          </w:p>
        </w:tc>
      </w:tr>
      <w:tr w:rsidR="0005109D" w:rsidRPr="00847C73" w14:paraId="4F249F0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3A4E348"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7AFF94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4FAF481" w14:textId="77777777" w:rsidR="0005109D" w:rsidRPr="00847C73" w:rsidRDefault="0005109D" w:rsidP="0005109D">
            <w:pPr>
              <w:jc w:val="center"/>
              <w:rPr>
                <w:sz w:val="20"/>
                <w:szCs w:val="20"/>
              </w:rPr>
            </w:pPr>
            <w:r w:rsidRPr="00847C73">
              <w:rPr>
                <w:sz w:val="20"/>
                <w:szCs w:val="20"/>
              </w:rPr>
              <w:t>18,8</w:t>
            </w:r>
          </w:p>
        </w:tc>
        <w:tc>
          <w:tcPr>
            <w:tcW w:w="1135" w:type="dxa"/>
            <w:tcBorders>
              <w:left w:val="single" w:sz="4" w:space="0" w:color="auto"/>
              <w:bottom w:val="single" w:sz="4" w:space="0" w:color="auto"/>
              <w:right w:val="single" w:sz="4" w:space="0" w:color="auto"/>
            </w:tcBorders>
            <w:shd w:val="clear" w:color="auto" w:fill="auto"/>
          </w:tcPr>
          <w:p w14:paraId="5A82DF4A" w14:textId="77777777" w:rsidR="0005109D" w:rsidRPr="00847C73" w:rsidRDefault="0005109D" w:rsidP="0005109D">
            <w:pPr>
              <w:jc w:val="center"/>
              <w:rPr>
                <w:sz w:val="20"/>
                <w:szCs w:val="20"/>
              </w:rPr>
            </w:pPr>
            <w:r w:rsidRPr="00847C73">
              <w:rPr>
                <w:sz w:val="20"/>
                <w:szCs w:val="20"/>
              </w:rPr>
              <w:t>15,0</w:t>
            </w:r>
          </w:p>
        </w:tc>
        <w:tc>
          <w:tcPr>
            <w:tcW w:w="1134" w:type="dxa"/>
            <w:tcBorders>
              <w:left w:val="single" w:sz="4" w:space="0" w:color="auto"/>
              <w:bottom w:val="single" w:sz="4" w:space="0" w:color="auto"/>
              <w:right w:val="single" w:sz="4" w:space="0" w:color="auto"/>
            </w:tcBorders>
            <w:shd w:val="clear" w:color="auto" w:fill="auto"/>
          </w:tcPr>
          <w:p w14:paraId="69BCFF6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29F3DB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0F051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54265D9" w14:textId="77777777" w:rsidR="0005109D" w:rsidRPr="00847C73" w:rsidRDefault="0005109D" w:rsidP="0005109D">
            <w:pPr>
              <w:jc w:val="center"/>
              <w:rPr>
                <w:sz w:val="20"/>
                <w:szCs w:val="20"/>
              </w:rPr>
            </w:pPr>
            <w:r w:rsidRPr="00847C73">
              <w:rPr>
                <w:sz w:val="20"/>
                <w:szCs w:val="20"/>
              </w:rPr>
              <w:t>15,0</w:t>
            </w:r>
          </w:p>
        </w:tc>
        <w:tc>
          <w:tcPr>
            <w:tcW w:w="1276" w:type="dxa"/>
            <w:tcBorders>
              <w:left w:val="single" w:sz="4" w:space="0" w:color="auto"/>
              <w:bottom w:val="single" w:sz="4" w:space="0" w:color="auto"/>
              <w:right w:val="single" w:sz="4" w:space="0" w:color="auto"/>
            </w:tcBorders>
            <w:shd w:val="clear" w:color="auto" w:fill="auto"/>
          </w:tcPr>
          <w:p w14:paraId="2F49F54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3544FA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481B5B5" w14:textId="77777777" w:rsidR="0005109D" w:rsidRPr="00847C73" w:rsidRDefault="0005109D" w:rsidP="0005109D">
            <w:pPr>
              <w:pStyle w:val="ConsPlusCell"/>
              <w:rPr>
                <w:rFonts w:ascii="Times New Roman" w:hAnsi="Times New Roman" w:cs="Times New Roman"/>
              </w:rPr>
            </w:pPr>
          </w:p>
        </w:tc>
      </w:tr>
      <w:tr w:rsidR="0005109D" w:rsidRPr="00847C73" w14:paraId="436A663A"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4AF55A7B"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19D0E7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414055F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C2E3500"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3B4262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28883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FFD03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2E4E84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2B02BD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B8E793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33CC65CE" w14:textId="77777777" w:rsidR="0005109D" w:rsidRPr="00847C73" w:rsidRDefault="0005109D" w:rsidP="0005109D">
            <w:pPr>
              <w:pStyle w:val="ConsPlusCell"/>
              <w:rPr>
                <w:rFonts w:ascii="Times New Roman" w:hAnsi="Times New Roman" w:cs="Times New Roman"/>
              </w:rPr>
            </w:pPr>
          </w:p>
        </w:tc>
      </w:tr>
      <w:tr w:rsidR="0005109D" w:rsidRPr="00847C73" w14:paraId="0C9222FA"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63E0A977"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3.Спортивно-оздоровительный проект «Лето в Сибири».</w:t>
            </w:r>
          </w:p>
        </w:tc>
        <w:tc>
          <w:tcPr>
            <w:tcW w:w="2123" w:type="dxa"/>
            <w:tcBorders>
              <w:left w:val="single" w:sz="4" w:space="0" w:color="auto"/>
              <w:bottom w:val="single" w:sz="4" w:space="0" w:color="auto"/>
              <w:right w:val="single" w:sz="4" w:space="0" w:color="auto"/>
            </w:tcBorders>
            <w:shd w:val="clear" w:color="auto" w:fill="auto"/>
          </w:tcPr>
          <w:p w14:paraId="3CD237BC"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67B10AA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0DF27CF7" w14:textId="77777777" w:rsidR="0005109D" w:rsidRPr="00847C73" w:rsidRDefault="0005109D" w:rsidP="0005109D">
            <w:pPr>
              <w:jc w:val="center"/>
              <w:rPr>
                <w:sz w:val="20"/>
                <w:szCs w:val="20"/>
              </w:rPr>
            </w:pPr>
            <w:r w:rsidRPr="00847C73">
              <w:rPr>
                <w:sz w:val="20"/>
                <w:szCs w:val="20"/>
              </w:rPr>
              <w:t>35</w:t>
            </w:r>
          </w:p>
        </w:tc>
        <w:tc>
          <w:tcPr>
            <w:tcW w:w="1135" w:type="dxa"/>
            <w:tcBorders>
              <w:left w:val="single" w:sz="4" w:space="0" w:color="auto"/>
              <w:bottom w:val="single" w:sz="4" w:space="0" w:color="auto"/>
              <w:right w:val="single" w:sz="4" w:space="0" w:color="auto"/>
            </w:tcBorders>
            <w:shd w:val="clear" w:color="auto" w:fill="auto"/>
          </w:tcPr>
          <w:p w14:paraId="2AB0D07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415</w:t>
            </w:r>
          </w:p>
        </w:tc>
        <w:tc>
          <w:tcPr>
            <w:tcW w:w="1134" w:type="dxa"/>
            <w:tcBorders>
              <w:left w:val="single" w:sz="4" w:space="0" w:color="auto"/>
              <w:bottom w:val="single" w:sz="4" w:space="0" w:color="auto"/>
              <w:right w:val="single" w:sz="4" w:space="0" w:color="auto"/>
            </w:tcBorders>
            <w:shd w:val="clear" w:color="auto" w:fill="auto"/>
          </w:tcPr>
          <w:p w14:paraId="5C3A630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F6292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C94E78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2782E848"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415</w:t>
            </w:r>
          </w:p>
        </w:tc>
        <w:tc>
          <w:tcPr>
            <w:tcW w:w="1276" w:type="dxa"/>
            <w:tcBorders>
              <w:left w:val="single" w:sz="4" w:space="0" w:color="auto"/>
              <w:bottom w:val="single" w:sz="4" w:space="0" w:color="auto"/>
              <w:right w:val="single" w:sz="4" w:space="0" w:color="auto"/>
            </w:tcBorders>
            <w:shd w:val="clear" w:color="auto" w:fill="auto"/>
          </w:tcPr>
          <w:p w14:paraId="6415DB8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359303C3" w14:textId="77777777" w:rsidR="0005109D" w:rsidRPr="00847C73" w:rsidRDefault="0005109D" w:rsidP="0005109D">
            <w:pPr>
              <w:rPr>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64041B2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Ежегодное увеличение молодёжи в профилактические мероприятия, с целью предотвращения правонарушений на территориях сельских поселений.</w:t>
            </w:r>
          </w:p>
        </w:tc>
      </w:tr>
      <w:tr w:rsidR="0005109D" w:rsidRPr="00847C73" w14:paraId="64B9C3B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D547DB3"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D6734A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4B5C222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28979F3E" w14:textId="77777777" w:rsidR="0005109D" w:rsidRPr="00847C73" w:rsidRDefault="0005109D" w:rsidP="0005109D">
            <w:pPr>
              <w:jc w:val="center"/>
              <w:rPr>
                <w:sz w:val="20"/>
                <w:szCs w:val="20"/>
              </w:rPr>
            </w:pPr>
            <w:r w:rsidRPr="00847C73">
              <w:rPr>
                <w:sz w:val="20"/>
                <w:szCs w:val="20"/>
              </w:rPr>
              <w:t>1,1</w:t>
            </w:r>
          </w:p>
        </w:tc>
        <w:tc>
          <w:tcPr>
            <w:tcW w:w="1135" w:type="dxa"/>
            <w:tcBorders>
              <w:left w:val="single" w:sz="4" w:space="0" w:color="auto"/>
              <w:bottom w:val="single" w:sz="4" w:space="0" w:color="auto"/>
              <w:right w:val="single" w:sz="4" w:space="0" w:color="auto"/>
            </w:tcBorders>
            <w:shd w:val="clear" w:color="auto" w:fill="auto"/>
          </w:tcPr>
          <w:p w14:paraId="5BC4DC4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20,0</w:t>
            </w:r>
          </w:p>
        </w:tc>
        <w:tc>
          <w:tcPr>
            <w:tcW w:w="1134" w:type="dxa"/>
            <w:tcBorders>
              <w:left w:val="single" w:sz="4" w:space="0" w:color="auto"/>
              <w:bottom w:val="single" w:sz="4" w:space="0" w:color="auto"/>
              <w:right w:val="single" w:sz="4" w:space="0" w:color="auto"/>
            </w:tcBorders>
            <w:shd w:val="clear" w:color="auto" w:fill="auto"/>
          </w:tcPr>
          <w:p w14:paraId="2A433F9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0EBA61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B4F0A6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24F1A0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20,0</w:t>
            </w:r>
          </w:p>
        </w:tc>
        <w:tc>
          <w:tcPr>
            <w:tcW w:w="1276" w:type="dxa"/>
            <w:tcBorders>
              <w:left w:val="single" w:sz="4" w:space="0" w:color="auto"/>
              <w:bottom w:val="single" w:sz="4" w:space="0" w:color="auto"/>
              <w:right w:val="single" w:sz="4" w:space="0" w:color="auto"/>
            </w:tcBorders>
            <w:shd w:val="clear" w:color="auto" w:fill="auto"/>
          </w:tcPr>
          <w:p w14:paraId="6FA5C3F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455B197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2ECE27D" w14:textId="77777777" w:rsidR="0005109D" w:rsidRPr="00847C73" w:rsidRDefault="0005109D" w:rsidP="0005109D">
            <w:pPr>
              <w:pStyle w:val="ConsPlusCell"/>
              <w:rPr>
                <w:rFonts w:ascii="Times New Roman" w:hAnsi="Times New Roman" w:cs="Times New Roman"/>
              </w:rPr>
            </w:pPr>
          </w:p>
        </w:tc>
      </w:tr>
      <w:tr w:rsidR="0005109D" w:rsidRPr="00847C73" w14:paraId="544E1BCB"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595B89E"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BD8524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54D92F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F4CDA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C838CB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DBA0FA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5F7B5A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010A7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1FBF4B7"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9E7D6C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E26DF38" w14:textId="77777777" w:rsidR="0005109D" w:rsidRPr="00847C73" w:rsidRDefault="0005109D" w:rsidP="0005109D">
            <w:pPr>
              <w:pStyle w:val="ConsPlusCell"/>
              <w:rPr>
                <w:rFonts w:ascii="Times New Roman" w:hAnsi="Times New Roman" w:cs="Times New Roman"/>
              </w:rPr>
            </w:pPr>
          </w:p>
        </w:tc>
      </w:tr>
      <w:tr w:rsidR="0005109D" w:rsidRPr="00847C73" w14:paraId="70FC38F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38D1A47"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736065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E9DE45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4DA1F1"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F4A673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46608C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6AF6C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78A3D9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6A532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305C67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F9B3991" w14:textId="77777777" w:rsidR="0005109D" w:rsidRPr="00847C73" w:rsidRDefault="0005109D" w:rsidP="0005109D">
            <w:pPr>
              <w:pStyle w:val="ConsPlusCell"/>
              <w:rPr>
                <w:rFonts w:ascii="Times New Roman" w:hAnsi="Times New Roman" w:cs="Times New Roman"/>
              </w:rPr>
            </w:pPr>
          </w:p>
        </w:tc>
      </w:tr>
      <w:tr w:rsidR="0005109D" w:rsidRPr="00847C73" w14:paraId="54FA0BD5" w14:textId="77777777" w:rsidTr="0005109D">
        <w:trPr>
          <w:trHeight w:val="326"/>
          <w:tblCellSpacing w:w="5" w:type="nil"/>
        </w:trPr>
        <w:tc>
          <w:tcPr>
            <w:tcW w:w="2122" w:type="dxa"/>
            <w:vMerge/>
            <w:tcBorders>
              <w:left w:val="single" w:sz="4" w:space="0" w:color="auto"/>
              <w:right w:val="single" w:sz="4" w:space="0" w:color="auto"/>
            </w:tcBorders>
            <w:shd w:val="clear" w:color="auto" w:fill="auto"/>
          </w:tcPr>
          <w:p w14:paraId="1721DB35"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8E34FC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13776E3E" w14:textId="77777777" w:rsidR="0005109D" w:rsidRPr="00847C73" w:rsidRDefault="0005109D" w:rsidP="0005109D">
            <w:pPr>
              <w:jc w:val="center"/>
              <w:rPr>
                <w:sz w:val="20"/>
                <w:szCs w:val="20"/>
              </w:rPr>
            </w:pPr>
            <w:r w:rsidRPr="00847C73">
              <w:rPr>
                <w:sz w:val="20"/>
                <w:szCs w:val="20"/>
              </w:rPr>
              <w:t>1,1</w:t>
            </w:r>
          </w:p>
        </w:tc>
        <w:tc>
          <w:tcPr>
            <w:tcW w:w="1135" w:type="dxa"/>
            <w:tcBorders>
              <w:left w:val="single" w:sz="4" w:space="0" w:color="auto"/>
              <w:bottom w:val="single" w:sz="4" w:space="0" w:color="auto"/>
              <w:right w:val="single" w:sz="4" w:space="0" w:color="auto"/>
            </w:tcBorders>
            <w:shd w:val="clear" w:color="auto" w:fill="auto"/>
          </w:tcPr>
          <w:p w14:paraId="67CCECC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20,0</w:t>
            </w:r>
          </w:p>
        </w:tc>
        <w:tc>
          <w:tcPr>
            <w:tcW w:w="1134" w:type="dxa"/>
            <w:tcBorders>
              <w:left w:val="single" w:sz="4" w:space="0" w:color="auto"/>
              <w:bottom w:val="single" w:sz="4" w:space="0" w:color="auto"/>
              <w:right w:val="single" w:sz="4" w:space="0" w:color="auto"/>
            </w:tcBorders>
            <w:shd w:val="clear" w:color="auto" w:fill="auto"/>
          </w:tcPr>
          <w:p w14:paraId="3BA58216" w14:textId="77777777" w:rsidR="0005109D" w:rsidRPr="00847C73" w:rsidRDefault="0005109D" w:rsidP="0005109D">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577C6B5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2FEC2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5882BF4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20,0</w:t>
            </w:r>
          </w:p>
        </w:tc>
        <w:tc>
          <w:tcPr>
            <w:tcW w:w="1276" w:type="dxa"/>
            <w:tcBorders>
              <w:left w:val="single" w:sz="4" w:space="0" w:color="auto"/>
              <w:bottom w:val="single" w:sz="4" w:space="0" w:color="auto"/>
              <w:right w:val="single" w:sz="4" w:space="0" w:color="auto"/>
            </w:tcBorders>
            <w:shd w:val="clear" w:color="auto" w:fill="auto"/>
          </w:tcPr>
          <w:p w14:paraId="2AF0C1F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714ECD6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72B58C9" w14:textId="77777777" w:rsidR="0005109D" w:rsidRPr="00847C73" w:rsidRDefault="0005109D" w:rsidP="0005109D">
            <w:pPr>
              <w:pStyle w:val="ConsPlusCell"/>
              <w:rPr>
                <w:rFonts w:ascii="Times New Roman" w:hAnsi="Times New Roman" w:cs="Times New Roman"/>
              </w:rPr>
            </w:pPr>
          </w:p>
        </w:tc>
      </w:tr>
      <w:tr w:rsidR="0005109D" w:rsidRPr="00847C73" w14:paraId="07F49673"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17A4CB1D" w14:textId="77777777" w:rsidR="0005109D" w:rsidRPr="00847C73" w:rsidRDefault="0005109D" w:rsidP="005F52EA">
            <w:pPr>
              <w:pStyle w:val="ConsPlusCell"/>
              <w:numPr>
                <w:ilvl w:val="0"/>
                <w:numId w:val="23"/>
              </w:numPr>
              <w:ind w:left="0" w:firstLine="67"/>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810DE1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2A2602C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F45A35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D986E5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CEC83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E4C01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0A972A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FA0D4D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0811802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26E991C" w14:textId="77777777" w:rsidR="0005109D" w:rsidRPr="00847C73" w:rsidRDefault="0005109D" w:rsidP="0005109D">
            <w:pPr>
              <w:pStyle w:val="ConsPlusCell"/>
              <w:rPr>
                <w:rFonts w:ascii="Times New Roman" w:hAnsi="Times New Roman" w:cs="Times New Roman"/>
              </w:rPr>
            </w:pPr>
          </w:p>
        </w:tc>
      </w:tr>
      <w:tr w:rsidR="0005109D" w:rsidRPr="00847C73" w14:paraId="0674D3C9" w14:textId="77777777" w:rsidTr="0005109D">
        <w:trPr>
          <w:trHeight w:val="701"/>
          <w:tblCellSpacing w:w="5" w:type="nil"/>
        </w:trPr>
        <w:tc>
          <w:tcPr>
            <w:tcW w:w="2122" w:type="dxa"/>
            <w:vMerge w:val="restart"/>
            <w:tcBorders>
              <w:left w:val="single" w:sz="4" w:space="0" w:color="auto"/>
              <w:right w:val="single" w:sz="4" w:space="0" w:color="auto"/>
            </w:tcBorders>
            <w:shd w:val="clear" w:color="auto" w:fill="auto"/>
          </w:tcPr>
          <w:p w14:paraId="4D3C73FF" w14:textId="77777777" w:rsidR="0005109D" w:rsidRPr="00847C73" w:rsidRDefault="0005109D" w:rsidP="0005109D">
            <w:pPr>
              <w:jc w:val="both"/>
              <w:rPr>
                <w:sz w:val="20"/>
                <w:szCs w:val="20"/>
              </w:rPr>
            </w:pPr>
            <w:r w:rsidRPr="00847C73">
              <w:rPr>
                <w:sz w:val="20"/>
                <w:szCs w:val="20"/>
              </w:rPr>
              <w:t>4.Акция «Снежный ком»</w:t>
            </w:r>
          </w:p>
        </w:tc>
        <w:tc>
          <w:tcPr>
            <w:tcW w:w="2123" w:type="dxa"/>
            <w:tcBorders>
              <w:left w:val="single" w:sz="4" w:space="0" w:color="auto"/>
              <w:bottom w:val="single" w:sz="4" w:space="0" w:color="auto"/>
              <w:right w:val="single" w:sz="4" w:space="0" w:color="auto"/>
            </w:tcBorders>
            <w:shd w:val="clear" w:color="auto" w:fill="auto"/>
          </w:tcPr>
          <w:p w14:paraId="233ADCA6"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Наименование показателя  </w:t>
            </w:r>
          </w:p>
          <w:p w14:paraId="242F8C12" w14:textId="77777777" w:rsidR="0005109D" w:rsidRPr="00847C73" w:rsidRDefault="0005109D" w:rsidP="0005109D">
            <w:pPr>
              <w:jc w:val="both"/>
              <w:rPr>
                <w:sz w:val="20"/>
                <w:szCs w:val="20"/>
              </w:rPr>
            </w:pPr>
            <w:r w:rsidRPr="00847C73">
              <w:rPr>
                <w:sz w:val="20"/>
                <w:szCs w:val="20"/>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4F1D581E" w14:textId="77777777" w:rsidR="0005109D" w:rsidRPr="00847C73" w:rsidRDefault="0005109D" w:rsidP="0005109D">
            <w:pPr>
              <w:jc w:val="center"/>
              <w:rPr>
                <w:sz w:val="20"/>
                <w:szCs w:val="20"/>
              </w:rPr>
            </w:pPr>
            <w:r w:rsidRPr="00847C73">
              <w:rPr>
                <w:sz w:val="20"/>
                <w:szCs w:val="20"/>
              </w:rPr>
              <w:t>450</w:t>
            </w:r>
          </w:p>
        </w:tc>
        <w:tc>
          <w:tcPr>
            <w:tcW w:w="1135" w:type="dxa"/>
            <w:tcBorders>
              <w:left w:val="single" w:sz="4" w:space="0" w:color="auto"/>
              <w:bottom w:val="single" w:sz="4" w:space="0" w:color="auto"/>
              <w:right w:val="single" w:sz="4" w:space="0" w:color="auto"/>
            </w:tcBorders>
            <w:shd w:val="clear" w:color="auto" w:fill="auto"/>
          </w:tcPr>
          <w:p w14:paraId="33CA5EF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470</w:t>
            </w:r>
          </w:p>
        </w:tc>
        <w:tc>
          <w:tcPr>
            <w:tcW w:w="1134" w:type="dxa"/>
            <w:tcBorders>
              <w:left w:val="single" w:sz="4" w:space="0" w:color="auto"/>
              <w:bottom w:val="single" w:sz="4" w:space="0" w:color="auto"/>
              <w:right w:val="single" w:sz="4" w:space="0" w:color="auto"/>
            </w:tcBorders>
            <w:shd w:val="clear" w:color="auto" w:fill="auto"/>
          </w:tcPr>
          <w:p w14:paraId="75AA5BC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8F117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9EFDE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87EFBF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470</w:t>
            </w:r>
          </w:p>
        </w:tc>
        <w:tc>
          <w:tcPr>
            <w:tcW w:w="1276" w:type="dxa"/>
            <w:tcBorders>
              <w:left w:val="single" w:sz="4" w:space="0" w:color="auto"/>
              <w:bottom w:val="single" w:sz="4" w:space="0" w:color="auto"/>
              <w:right w:val="single" w:sz="4" w:space="0" w:color="auto"/>
            </w:tcBorders>
            <w:shd w:val="clear" w:color="auto" w:fill="auto"/>
          </w:tcPr>
          <w:p w14:paraId="6A95921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val="restart"/>
            <w:tcBorders>
              <w:left w:val="single" w:sz="4" w:space="0" w:color="auto"/>
              <w:right w:val="single" w:sz="4" w:space="0" w:color="auto"/>
            </w:tcBorders>
            <w:shd w:val="clear" w:color="auto" w:fill="auto"/>
          </w:tcPr>
          <w:p w14:paraId="0712684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left w:val="single" w:sz="4" w:space="0" w:color="auto"/>
              <w:right w:val="single" w:sz="4" w:space="0" w:color="auto"/>
            </w:tcBorders>
            <w:shd w:val="clear" w:color="auto" w:fill="auto"/>
          </w:tcPr>
          <w:p w14:paraId="68364EA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Ежегодное увеличение молодёжи в профилактические мероприятия, с целью предотвращения правонаруш</w:t>
            </w:r>
            <w:r w:rsidRPr="00847C73">
              <w:rPr>
                <w:rFonts w:ascii="Times New Roman" w:hAnsi="Times New Roman" w:cs="Times New Roman"/>
              </w:rPr>
              <w:lastRenderedPageBreak/>
              <w:t>ений на территориях сельских поселений</w:t>
            </w:r>
          </w:p>
        </w:tc>
      </w:tr>
      <w:tr w:rsidR="0005109D" w:rsidRPr="00847C73" w14:paraId="2C864B5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AED7B71" w14:textId="77777777" w:rsidR="0005109D" w:rsidRPr="00847C73" w:rsidRDefault="0005109D" w:rsidP="005F52EA">
            <w:pPr>
              <w:pStyle w:val="af7"/>
              <w:numPr>
                <w:ilvl w:val="0"/>
                <w:numId w:val="20"/>
              </w:numPr>
              <w:spacing w:after="0" w:line="240" w:lineRule="auto"/>
              <w:ind w:left="0"/>
              <w:jc w:val="center"/>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13A58B7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50E375B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4128F85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5BCC77F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25,0</w:t>
            </w:r>
          </w:p>
        </w:tc>
        <w:tc>
          <w:tcPr>
            <w:tcW w:w="1134" w:type="dxa"/>
            <w:tcBorders>
              <w:left w:val="single" w:sz="4" w:space="0" w:color="auto"/>
              <w:bottom w:val="single" w:sz="4" w:space="0" w:color="auto"/>
              <w:right w:val="single" w:sz="4" w:space="0" w:color="auto"/>
            </w:tcBorders>
            <w:shd w:val="clear" w:color="auto" w:fill="auto"/>
          </w:tcPr>
          <w:p w14:paraId="4E237F2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D199A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00E5D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037DAC0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25,0</w:t>
            </w:r>
          </w:p>
        </w:tc>
        <w:tc>
          <w:tcPr>
            <w:tcW w:w="1276" w:type="dxa"/>
            <w:tcBorders>
              <w:left w:val="single" w:sz="4" w:space="0" w:color="auto"/>
              <w:bottom w:val="single" w:sz="4" w:space="0" w:color="auto"/>
              <w:right w:val="single" w:sz="4" w:space="0" w:color="auto"/>
            </w:tcBorders>
            <w:shd w:val="clear" w:color="auto" w:fill="auto"/>
          </w:tcPr>
          <w:p w14:paraId="073DD42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69FF96F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D4F0BD9" w14:textId="77777777" w:rsidR="0005109D" w:rsidRPr="00847C73" w:rsidRDefault="0005109D" w:rsidP="0005109D">
            <w:pPr>
              <w:pStyle w:val="ConsPlusCell"/>
              <w:rPr>
                <w:rFonts w:ascii="Times New Roman" w:hAnsi="Times New Roman" w:cs="Times New Roman"/>
              </w:rPr>
            </w:pPr>
          </w:p>
        </w:tc>
      </w:tr>
      <w:tr w:rsidR="0005109D" w:rsidRPr="00847C73" w14:paraId="3A4E930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70420D8" w14:textId="77777777" w:rsidR="0005109D" w:rsidRPr="00847C73" w:rsidRDefault="0005109D" w:rsidP="005F52EA">
            <w:pPr>
              <w:pStyle w:val="af7"/>
              <w:numPr>
                <w:ilvl w:val="0"/>
                <w:numId w:val="20"/>
              </w:numPr>
              <w:spacing w:after="0" w:line="240" w:lineRule="auto"/>
              <w:ind w:left="0"/>
              <w:jc w:val="center"/>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346CBDB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4AB6AE4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D48DEB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F94F52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08E08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DD725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78E12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561812F"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8A5CBE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B8B4E7B" w14:textId="77777777" w:rsidR="0005109D" w:rsidRPr="00847C73" w:rsidRDefault="0005109D" w:rsidP="0005109D">
            <w:pPr>
              <w:pStyle w:val="ConsPlusCell"/>
              <w:rPr>
                <w:rFonts w:ascii="Times New Roman" w:hAnsi="Times New Roman" w:cs="Times New Roman"/>
              </w:rPr>
            </w:pPr>
          </w:p>
        </w:tc>
      </w:tr>
      <w:tr w:rsidR="0005109D" w:rsidRPr="00847C73" w14:paraId="6963196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36C8023" w14:textId="77777777" w:rsidR="0005109D" w:rsidRPr="00847C73" w:rsidRDefault="0005109D" w:rsidP="005F52EA">
            <w:pPr>
              <w:pStyle w:val="af7"/>
              <w:numPr>
                <w:ilvl w:val="0"/>
                <w:numId w:val="20"/>
              </w:numPr>
              <w:spacing w:after="0" w:line="240" w:lineRule="auto"/>
              <w:ind w:left="0"/>
              <w:jc w:val="center"/>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247CA8D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5D65153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9EAECA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4852260"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848BB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F02F2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64E2FA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086175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633B4FD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573752C" w14:textId="77777777" w:rsidR="0005109D" w:rsidRPr="00847C73" w:rsidRDefault="0005109D" w:rsidP="0005109D">
            <w:pPr>
              <w:pStyle w:val="ConsPlusCell"/>
              <w:rPr>
                <w:rFonts w:ascii="Times New Roman" w:hAnsi="Times New Roman" w:cs="Times New Roman"/>
              </w:rPr>
            </w:pPr>
          </w:p>
        </w:tc>
      </w:tr>
      <w:tr w:rsidR="0005109D" w:rsidRPr="00847C73" w14:paraId="6304205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9D2B7E0" w14:textId="77777777" w:rsidR="0005109D" w:rsidRPr="00847C73" w:rsidRDefault="0005109D" w:rsidP="005F52EA">
            <w:pPr>
              <w:pStyle w:val="af7"/>
              <w:numPr>
                <w:ilvl w:val="0"/>
                <w:numId w:val="20"/>
              </w:numPr>
              <w:spacing w:after="0" w:line="240" w:lineRule="auto"/>
              <w:ind w:left="0"/>
              <w:jc w:val="center"/>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43E4C0F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39CBFDE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10,0</w:t>
            </w:r>
          </w:p>
        </w:tc>
        <w:tc>
          <w:tcPr>
            <w:tcW w:w="1135" w:type="dxa"/>
            <w:tcBorders>
              <w:left w:val="single" w:sz="4" w:space="0" w:color="auto"/>
              <w:bottom w:val="single" w:sz="4" w:space="0" w:color="auto"/>
              <w:right w:val="single" w:sz="4" w:space="0" w:color="auto"/>
            </w:tcBorders>
            <w:shd w:val="clear" w:color="auto" w:fill="auto"/>
          </w:tcPr>
          <w:p w14:paraId="61D9556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25,0</w:t>
            </w:r>
          </w:p>
        </w:tc>
        <w:tc>
          <w:tcPr>
            <w:tcW w:w="1134" w:type="dxa"/>
            <w:tcBorders>
              <w:left w:val="single" w:sz="4" w:space="0" w:color="auto"/>
              <w:bottom w:val="single" w:sz="4" w:space="0" w:color="auto"/>
              <w:right w:val="single" w:sz="4" w:space="0" w:color="auto"/>
            </w:tcBorders>
            <w:shd w:val="clear" w:color="auto" w:fill="auto"/>
          </w:tcPr>
          <w:p w14:paraId="69ADFDE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2F2443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2F956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438426D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25,0</w:t>
            </w:r>
          </w:p>
        </w:tc>
        <w:tc>
          <w:tcPr>
            <w:tcW w:w="1276" w:type="dxa"/>
            <w:tcBorders>
              <w:left w:val="single" w:sz="4" w:space="0" w:color="auto"/>
              <w:bottom w:val="single" w:sz="4" w:space="0" w:color="auto"/>
              <w:right w:val="single" w:sz="4" w:space="0" w:color="auto"/>
            </w:tcBorders>
            <w:shd w:val="clear" w:color="auto" w:fill="auto"/>
          </w:tcPr>
          <w:p w14:paraId="3FD3522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2902D37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C786D40" w14:textId="77777777" w:rsidR="0005109D" w:rsidRPr="00847C73" w:rsidRDefault="0005109D" w:rsidP="0005109D">
            <w:pPr>
              <w:pStyle w:val="ConsPlusCell"/>
              <w:rPr>
                <w:rFonts w:ascii="Times New Roman" w:hAnsi="Times New Roman" w:cs="Times New Roman"/>
              </w:rPr>
            </w:pPr>
          </w:p>
        </w:tc>
      </w:tr>
      <w:tr w:rsidR="0005109D" w:rsidRPr="00847C73" w14:paraId="58065DCA"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30599F9E" w14:textId="77777777" w:rsidR="0005109D" w:rsidRPr="00847C73" w:rsidRDefault="0005109D" w:rsidP="005F52EA">
            <w:pPr>
              <w:pStyle w:val="ConsPlusCell"/>
              <w:numPr>
                <w:ilvl w:val="0"/>
                <w:numId w:val="20"/>
              </w:numPr>
              <w:ind w:left="0"/>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94D4D7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внебюджетные </w:t>
            </w:r>
            <w:r w:rsidRPr="00847C73">
              <w:rPr>
                <w:rFonts w:ascii="Times New Roman" w:hAnsi="Times New Roman" w:cs="Times New Roman"/>
              </w:rPr>
              <w:lastRenderedPageBreak/>
              <w:t>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25A17246" w14:textId="77777777" w:rsidR="0005109D" w:rsidRPr="00847C73" w:rsidRDefault="0005109D" w:rsidP="0005109D">
            <w:pPr>
              <w:jc w:val="center"/>
              <w:rPr>
                <w:sz w:val="20"/>
                <w:szCs w:val="20"/>
              </w:rPr>
            </w:pPr>
            <w:r w:rsidRPr="00847C73">
              <w:rPr>
                <w:sz w:val="20"/>
                <w:szCs w:val="20"/>
              </w:rPr>
              <w:lastRenderedPageBreak/>
              <w:t>-</w:t>
            </w:r>
          </w:p>
        </w:tc>
        <w:tc>
          <w:tcPr>
            <w:tcW w:w="1135" w:type="dxa"/>
            <w:tcBorders>
              <w:left w:val="single" w:sz="4" w:space="0" w:color="auto"/>
              <w:bottom w:val="single" w:sz="4" w:space="0" w:color="auto"/>
              <w:right w:val="single" w:sz="4" w:space="0" w:color="auto"/>
            </w:tcBorders>
            <w:shd w:val="clear" w:color="auto" w:fill="auto"/>
          </w:tcPr>
          <w:p w14:paraId="3DA9A92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30CAAF6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AB70C4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5E08A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17EF63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EB86602"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332E464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149D1E8" w14:textId="77777777" w:rsidR="0005109D" w:rsidRPr="00847C73" w:rsidRDefault="0005109D" w:rsidP="0005109D">
            <w:pPr>
              <w:pStyle w:val="ConsPlusCell"/>
              <w:rPr>
                <w:rFonts w:ascii="Times New Roman" w:hAnsi="Times New Roman" w:cs="Times New Roman"/>
              </w:rPr>
            </w:pPr>
          </w:p>
        </w:tc>
      </w:tr>
      <w:tr w:rsidR="0005109D" w:rsidRPr="00847C73" w14:paraId="5E4B13DA"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748E42E"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По итогам 1.1.4.</w:t>
            </w:r>
          </w:p>
        </w:tc>
        <w:tc>
          <w:tcPr>
            <w:tcW w:w="2123" w:type="dxa"/>
            <w:tcBorders>
              <w:left w:val="single" w:sz="4" w:space="0" w:color="auto"/>
              <w:bottom w:val="single" w:sz="4" w:space="0" w:color="auto"/>
              <w:right w:val="single" w:sz="4" w:space="0" w:color="auto"/>
            </w:tcBorders>
            <w:shd w:val="clear" w:color="auto" w:fill="auto"/>
          </w:tcPr>
          <w:p w14:paraId="12666B5E"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 xml:space="preserve">Наименование показателя  </w:t>
            </w:r>
          </w:p>
          <w:p w14:paraId="7E31A087"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50E861C3" w14:textId="77777777" w:rsidR="0005109D" w:rsidRPr="00847C73" w:rsidRDefault="0005109D" w:rsidP="0005109D">
            <w:pPr>
              <w:jc w:val="center"/>
              <w:rPr>
                <w:i/>
                <w:sz w:val="20"/>
                <w:szCs w:val="20"/>
              </w:rPr>
            </w:pPr>
            <w:r w:rsidRPr="00847C73">
              <w:rPr>
                <w:i/>
                <w:sz w:val="20"/>
                <w:szCs w:val="20"/>
              </w:rPr>
              <w:t>647</w:t>
            </w:r>
          </w:p>
        </w:tc>
        <w:tc>
          <w:tcPr>
            <w:tcW w:w="1135" w:type="dxa"/>
            <w:tcBorders>
              <w:left w:val="single" w:sz="4" w:space="0" w:color="auto"/>
              <w:bottom w:val="single" w:sz="4" w:space="0" w:color="auto"/>
              <w:right w:val="single" w:sz="4" w:space="0" w:color="auto"/>
            </w:tcBorders>
            <w:shd w:val="clear" w:color="auto" w:fill="auto"/>
          </w:tcPr>
          <w:p w14:paraId="7DFB6674" w14:textId="77777777" w:rsidR="0005109D" w:rsidRPr="00847C73" w:rsidRDefault="0005109D" w:rsidP="0005109D">
            <w:pPr>
              <w:jc w:val="center"/>
              <w:rPr>
                <w:i/>
                <w:sz w:val="20"/>
                <w:szCs w:val="20"/>
              </w:rPr>
            </w:pPr>
            <w:r w:rsidRPr="00847C73">
              <w:rPr>
                <w:i/>
                <w:sz w:val="20"/>
                <w:szCs w:val="20"/>
              </w:rPr>
              <w:t>1055</w:t>
            </w:r>
          </w:p>
        </w:tc>
        <w:tc>
          <w:tcPr>
            <w:tcW w:w="1134" w:type="dxa"/>
            <w:tcBorders>
              <w:left w:val="single" w:sz="4" w:space="0" w:color="auto"/>
              <w:bottom w:val="single" w:sz="4" w:space="0" w:color="auto"/>
              <w:right w:val="single" w:sz="4" w:space="0" w:color="auto"/>
            </w:tcBorders>
            <w:shd w:val="clear" w:color="auto" w:fill="auto"/>
          </w:tcPr>
          <w:p w14:paraId="30967092"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695168"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6164B761" w14:textId="77777777" w:rsidR="0005109D" w:rsidRPr="00847C73" w:rsidRDefault="0005109D" w:rsidP="0005109D">
            <w:pPr>
              <w:jc w:val="center"/>
              <w:rPr>
                <w:i/>
                <w:sz w:val="20"/>
                <w:szCs w:val="20"/>
              </w:rPr>
            </w:pPr>
            <w:r w:rsidRPr="00847C73">
              <w:rPr>
                <w:i/>
                <w:sz w:val="20"/>
                <w:szCs w:val="20"/>
              </w:rPr>
              <w:t>-</w:t>
            </w:r>
          </w:p>
        </w:tc>
        <w:tc>
          <w:tcPr>
            <w:tcW w:w="1276" w:type="dxa"/>
            <w:tcBorders>
              <w:left w:val="single" w:sz="4" w:space="0" w:color="auto"/>
              <w:bottom w:val="single" w:sz="4" w:space="0" w:color="auto"/>
              <w:right w:val="single" w:sz="4" w:space="0" w:color="auto"/>
            </w:tcBorders>
            <w:shd w:val="clear" w:color="auto" w:fill="auto"/>
          </w:tcPr>
          <w:p w14:paraId="6FDBF1B5" w14:textId="77777777" w:rsidR="0005109D" w:rsidRPr="00847C73" w:rsidRDefault="0005109D" w:rsidP="0005109D">
            <w:pPr>
              <w:jc w:val="center"/>
              <w:rPr>
                <w:i/>
                <w:sz w:val="20"/>
                <w:szCs w:val="20"/>
              </w:rPr>
            </w:pPr>
            <w:r w:rsidRPr="00847C73">
              <w:rPr>
                <w:i/>
                <w:sz w:val="20"/>
                <w:szCs w:val="20"/>
              </w:rPr>
              <w:t>1055</w:t>
            </w:r>
          </w:p>
        </w:tc>
        <w:tc>
          <w:tcPr>
            <w:tcW w:w="1276" w:type="dxa"/>
            <w:tcBorders>
              <w:left w:val="single" w:sz="4" w:space="0" w:color="auto"/>
              <w:bottom w:val="single" w:sz="4" w:space="0" w:color="auto"/>
              <w:right w:val="single" w:sz="4" w:space="0" w:color="auto"/>
            </w:tcBorders>
            <w:shd w:val="clear" w:color="auto" w:fill="auto"/>
          </w:tcPr>
          <w:p w14:paraId="63D4950D" w14:textId="77777777" w:rsidR="0005109D" w:rsidRPr="00847C73" w:rsidRDefault="0005109D" w:rsidP="0005109D">
            <w:pPr>
              <w:jc w:val="center"/>
              <w:rPr>
                <w:i/>
                <w:sz w:val="20"/>
                <w:szCs w:val="20"/>
              </w:rPr>
            </w:pPr>
            <w:r w:rsidRPr="00847C73">
              <w:rPr>
                <w:i/>
                <w:sz w:val="20"/>
                <w:szCs w:val="20"/>
              </w:rPr>
              <w:t>-</w:t>
            </w:r>
          </w:p>
        </w:tc>
        <w:tc>
          <w:tcPr>
            <w:tcW w:w="1134" w:type="dxa"/>
            <w:vMerge w:val="restart"/>
            <w:tcBorders>
              <w:left w:val="single" w:sz="4" w:space="0" w:color="auto"/>
              <w:right w:val="single" w:sz="4" w:space="0" w:color="auto"/>
            </w:tcBorders>
            <w:shd w:val="clear" w:color="auto" w:fill="auto"/>
          </w:tcPr>
          <w:p w14:paraId="6D670DEE" w14:textId="77777777" w:rsidR="0005109D" w:rsidRPr="00847C73" w:rsidRDefault="0005109D" w:rsidP="0005109D">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258E471E" w14:textId="77777777" w:rsidR="0005109D" w:rsidRPr="00847C73" w:rsidRDefault="0005109D" w:rsidP="0005109D">
            <w:pPr>
              <w:pStyle w:val="ConsPlusCell"/>
              <w:rPr>
                <w:rFonts w:ascii="Times New Roman" w:hAnsi="Times New Roman" w:cs="Times New Roman"/>
              </w:rPr>
            </w:pPr>
          </w:p>
        </w:tc>
      </w:tr>
      <w:tr w:rsidR="0005109D" w:rsidRPr="00847C73" w14:paraId="22530F1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14576C1"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60E97472" w14:textId="77777777" w:rsidR="0005109D" w:rsidRPr="00847C73" w:rsidRDefault="0005109D" w:rsidP="0005109D">
            <w:pPr>
              <w:pStyle w:val="ConsPlusCell"/>
              <w:rPr>
                <w:rFonts w:ascii="Times New Roman" w:hAnsi="Times New Roman" w:cs="Times New Roman"/>
                <w:i/>
              </w:rPr>
            </w:pPr>
            <w:r w:rsidRPr="00847C73">
              <w:rPr>
                <w:rFonts w:ascii="Times New Roman" w:hAnsi="Times New Roman" w:cs="Times New Roman"/>
                <w:i/>
              </w:rPr>
              <w:t>Сумма затрат</w:t>
            </w:r>
          </w:p>
        </w:tc>
        <w:tc>
          <w:tcPr>
            <w:tcW w:w="1422" w:type="dxa"/>
            <w:gridSpan w:val="2"/>
            <w:tcBorders>
              <w:left w:val="single" w:sz="4" w:space="0" w:color="auto"/>
              <w:bottom w:val="single" w:sz="4" w:space="0" w:color="auto"/>
              <w:right w:val="single" w:sz="4" w:space="0" w:color="auto"/>
            </w:tcBorders>
            <w:shd w:val="clear" w:color="auto" w:fill="auto"/>
          </w:tcPr>
          <w:p w14:paraId="77252B4E" w14:textId="77777777" w:rsidR="0005109D" w:rsidRPr="00847C73" w:rsidRDefault="0005109D" w:rsidP="0005109D">
            <w:pPr>
              <w:jc w:val="center"/>
              <w:rPr>
                <w:i/>
                <w:sz w:val="20"/>
                <w:szCs w:val="20"/>
              </w:rPr>
            </w:pPr>
            <w:r w:rsidRPr="00847C73">
              <w:rPr>
                <w:i/>
                <w:sz w:val="20"/>
                <w:szCs w:val="20"/>
              </w:rPr>
              <w:t>29,9</w:t>
            </w:r>
          </w:p>
        </w:tc>
        <w:tc>
          <w:tcPr>
            <w:tcW w:w="1135" w:type="dxa"/>
            <w:tcBorders>
              <w:left w:val="single" w:sz="4" w:space="0" w:color="auto"/>
              <w:bottom w:val="single" w:sz="4" w:space="0" w:color="auto"/>
              <w:right w:val="single" w:sz="4" w:space="0" w:color="auto"/>
            </w:tcBorders>
            <w:shd w:val="clear" w:color="auto" w:fill="auto"/>
          </w:tcPr>
          <w:p w14:paraId="67FB383C" w14:textId="77777777" w:rsidR="0005109D" w:rsidRPr="00847C73" w:rsidRDefault="0005109D" w:rsidP="0005109D">
            <w:pPr>
              <w:jc w:val="center"/>
              <w:rPr>
                <w:i/>
                <w:sz w:val="20"/>
                <w:szCs w:val="20"/>
              </w:rPr>
            </w:pPr>
            <w:r w:rsidRPr="00847C73">
              <w:rPr>
                <w:i/>
                <w:sz w:val="20"/>
                <w:szCs w:val="20"/>
              </w:rPr>
              <w:t>60,0</w:t>
            </w:r>
          </w:p>
        </w:tc>
        <w:tc>
          <w:tcPr>
            <w:tcW w:w="1134" w:type="dxa"/>
            <w:tcBorders>
              <w:left w:val="single" w:sz="4" w:space="0" w:color="auto"/>
              <w:bottom w:val="single" w:sz="4" w:space="0" w:color="auto"/>
              <w:right w:val="single" w:sz="4" w:space="0" w:color="auto"/>
            </w:tcBorders>
            <w:shd w:val="clear" w:color="auto" w:fill="auto"/>
          </w:tcPr>
          <w:p w14:paraId="2BA93B07"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4A3E3B" w14:textId="77777777" w:rsidR="0005109D" w:rsidRPr="00847C73" w:rsidRDefault="0005109D" w:rsidP="0005109D">
            <w:pPr>
              <w:jc w:val="center"/>
              <w:rPr>
                <w:i/>
                <w:sz w:val="20"/>
                <w:szCs w:val="20"/>
              </w:rPr>
            </w:pPr>
            <w:r w:rsidRPr="00847C73">
              <w:rPr>
                <w:i/>
                <w:sz w:val="20"/>
                <w:szCs w:val="20"/>
              </w:rPr>
              <w:t>-</w:t>
            </w:r>
          </w:p>
        </w:tc>
        <w:tc>
          <w:tcPr>
            <w:tcW w:w="1135" w:type="dxa"/>
            <w:tcBorders>
              <w:left w:val="single" w:sz="4" w:space="0" w:color="auto"/>
              <w:bottom w:val="single" w:sz="4" w:space="0" w:color="auto"/>
              <w:right w:val="single" w:sz="4" w:space="0" w:color="auto"/>
            </w:tcBorders>
            <w:shd w:val="clear" w:color="auto" w:fill="auto"/>
          </w:tcPr>
          <w:p w14:paraId="39422A3C" w14:textId="77777777" w:rsidR="0005109D" w:rsidRPr="00847C73" w:rsidRDefault="0005109D" w:rsidP="0005109D">
            <w:pPr>
              <w:jc w:val="center"/>
              <w:rPr>
                <w:i/>
                <w:sz w:val="20"/>
                <w:szCs w:val="20"/>
              </w:rPr>
            </w:pPr>
            <w:r w:rsidRPr="00847C73">
              <w:rPr>
                <w:i/>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5B209B" w14:textId="77777777" w:rsidR="0005109D" w:rsidRPr="00847C73" w:rsidRDefault="0005109D" w:rsidP="0005109D">
            <w:pPr>
              <w:jc w:val="center"/>
              <w:rPr>
                <w:i/>
                <w:sz w:val="20"/>
                <w:szCs w:val="20"/>
              </w:rPr>
            </w:pPr>
            <w:r w:rsidRPr="00847C73">
              <w:rPr>
                <w:i/>
                <w:sz w:val="20"/>
                <w:szCs w:val="20"/>
              </w:rPr>
              <w:t>60,0</w:t>
            </w:r>
          </w:p>
        </w:tc>
        <w:tc>
          <w:tcPr>
            <w:tcW w:w="1276" w:type="dxa"/>
            <w:tcBorders>
              <w:left w:val="single" w:sz="4" w:space="0" w:color="auto"/>
              <w:bottom w:val="single" w:sz="4" w:space="0" w:color="auto"/>
              <w:right w:val="single" w:sz="4" w:space="0" w:color="auto"/>
            </w:tcBorders>
            <w:shd w:val="clear" w:color="auto" w:fill="auto"/>
          </w:tcPr>
          <w:p w14:paraId="54FEA7DC" w14:textId="77777777" w:rsidR="0005109D" w:rsidRPr="00847C73" w:rsidRDefault="0005109D" w:rsidP="0005109D">
            <w:pPr>
              <w:jc w:val="center"/>
              <w:rPr>
                <w:i/>
                <w:sz w:val="20"/>
                <w:szCs w:val="20"/>
              </w:rPr>
            </w:pPr>
            <w:r w:rsidRPr="00847C73">
              <w:rPr>
                <w:i/>
                <w:sz w:val="20"/>
                <w:szCs w:val="20"/>
              </w:rPr>
              <w:t>-</w:t>
            </w:r>
          </w:p>
        </w:tc>
        <w:tc>
          <w:tcPr>
            <w:tcW w:w="1134" w:type="dxa"/>
            <w:vMerge/>
            <w:tcBorders>
              <w:left w:val="single" w:sz="4" w:space="0" w:color="auto"/>
              <w:right w:val="single" w:sz="4" w:space="0" w:color="auto"/>
            </w:tcBorders>
            <w:shd w:val="clear" w:color="auto" w:fill="auto"/>
          </w:tcPr>
          <w:p w14:paraId="487A7CB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E0E36A5" w14:textId="77777777" w:rsidR="0005109D" w:rsidRPr="00847C73" w:rsidRDefault="0005109D" w:rsidP="0005109D">
            <w:pPr>
              <w:pStyle w:val="ConsPlusCell"/>
              <w:rPr>
                <w:rFonts w:ascii="Times New Roman" w:hAnsi="Times New Roman" w:cs="Times New Roman"/>
              </w:rPr>
            </w:pPr>
          </w:p>
        </w:tc>
      </w:tr>
      <w:tr w:rsidR="0005109D" w:rsidRPr="00847C73" w14:paraId="63B100E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776B334"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4FC5C78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7184669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F61E721"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9ECE97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C5DD5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C91B4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B28A0B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0A9E36D"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086826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3454692" w14:textId="77777777" w:rsidR="0005109D" w:rsidRPr="00847C73" w:rsidRDefault="0005109D" w:rsidP="0005109D">
            <w:pPr>
              <w:pStyle w:val="ConsPlusCell"/>
              <w:rPr>
                <w:rFonts w:ascii="Times New Roman" w:hAnsi="Times New Roman" w:cs="Times New Roman"/>
              </w:rPr>
            </w:pPr>
          </w:p>
        </w:tc>
      </w:tr>
      <w:tr w:rsidR="0005109D" w:rsidRPr="00847C73" w14:paraId="66EE743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87C8669"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7C3D15E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4E7E1BC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FB970D"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CDEA2B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414396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EA8A0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EBEA43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2AF5C47"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C73D86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3419B44" w14:textId="77777777" w:rsidR="0005109D" w:rsidRPr="00847C73" w:rsidRDefault="0005109D" w:rsidP="0005109D">
            <w:pPr>
              <w:pStyle w:val="ConsPlusCell"/>
              <w:rPr>
                <w:rFonts w:ascii="Times New Roman" w:hAnsi="Times New Roman" w:cs="Times New Roman"/>
              </w:rPr>
            </w:pPr>
          </w:p>
        </w:tc>
      </w:tr>
      <w:tr w:rsidR="0005109D" w:rsidRPr="00847C73" w14:paraId="3879BBEA"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4ED4D20"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7EB4BB1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67A1B7F" w14:textId="77777777" w:rsidR="0005109D" w:rsidRPr="00847C73" w:rsidRDefault="0005109D" w:rsidP="0005109D">
            <w:pPr>
              <w:jc w:val="center"/>
              <w:rPr>
                <w:sz w:val="20"/>
                <w:szCs w:val="20"/>
              </w:rPr>
            </w:pPr>
            <w:r w:rsidRPr="00847C73">
              <w:rPr>
                <w:sz w:val="20"/>
                <w:szCs w:val="20"/>
              </w:rPr>
              <w:t>29,9</w:t>
            </w:r>
          </w:p>
        </w:tc>
        <w:tc>
          <w:tcPr>
            <w:tcW w:w="1135" w:type="dxa"/>
            <w:tcBorders>
              <w:left w:val="single" w:sz="4" w:space="0" w:color="auto"/>
              <w:bottom w:val="single" w:sz="4" w:space="0" w:color="auto"/>
              <w:right w:val="single" w:sz="4" w:space="0" w:color="auto"/>
            </w:tcBorders>
            <w:shd w:val="clear" w:color="auto" w:fill="auto"/>
          </w:tcPr>
          <w:p w14:paraId="457DD58A" w14:textId="77777777" w:rsidR="0005109D" w:rsidRPr="00847C73" w:rsidRDefault="0005109D" w:rsidP="0005109D">
            <w:pPr>
              <w:jc w:val="center"/>
              <w:rPr>
                <w:sz w:val="20"/>
                <w:szCs w:val="20"/>
              </w:rPr>
            </w:pPr>
            <w:r w:rsidRPr="00847C73">
              <w:rPr>
                <w:sz w:val="20"/>
                <w:szCs w:val="20"/>
              </w:rPr>
              <w:t>60,0</w:t>
            </w:r>
          </w:p>
        </w:tc>
        <w:tc>
          <w:tcPr>
            <w:tcW w:w="1134" w:type="dxa"/>
            <w:tcBorders>
              <w:left w:val="single" w:sz="4" w:space="0" w:color="auto"/>
              <w:bottom w:val="single" w:sz="4" w:space="0" w:color="auto"/>
              <w:right w:val="single" w:sz="4" w:space="0" w:color="auto"/>
            </w:tcBorders>
            <w:shd w:val="clear" w:color="auto" w:fill="auto"/>
          </w:tcPr>
          <w:p w14:paraId="0775F97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3EFCDA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B24D5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4D3D13" w14:textId="77777777" w:rsidR="0005109D" w:rsidRPr="00847C73" w:rsidRDefault="0005109D" w:rsidP="0005109D">
            <w:pPr>
              <w:jc w:val="center"/>
              <w:rPr>
                <w:sz w:val="20"/>
                <w:szCs w:val="20"/>
              </w:rPr>
            </w:pPr>
            <w:r w:rsidRPr="00847C73">
              <w:rPr>
                <w:sz w:val="20"/>
                <w:szCs w:val="20"/>
              </w:rPr>
              <w:t>60,0</w:t>
            </w:r>
          </w:p>
        </w:tc>
        <w:tc>
          <w:tcPr>
            <w:tcW w:w="1276" w:type="dxa"/>
            <w:tcBorders>
              <w:left w:val="single" w:sz="4" w:space="0" w:color="auto"/>
              <w:bottom w:val="single" w:sz="4" w:space="0" w:color="auto"/>
              <w:right w:val="single" w:sz="4" w:space="0" w:color="auto"/>
            </w:tcBorders>
            <w:shd w:val="clear" w:color="auto" w:fill="auto"/>
          </w:tcPr>
          <w:p w14:paraId="4E2CC62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6BAFEF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ED33A8A" w14:textId="77777777" w:rsidR="0005109D" w:rsidRPr="00847C73" w:rsidRDefault="0005109D" w:rsidP="0005109D">
            <w:pPr>
              <w:pStyle w:val="ConsPlusCell"/>
              <w:rPr>
                <w:rFonts w:ascii="Times New Roman" w:hAnsi="Times New Roman" w:cs="Times New Roman"/>
              </w:rPr>
            </w:pPr>
          </w:p>
        </w:tc>
      </w:tr>
      <w:tr w:rsidR="0005109D" w:rsidRPr="00847C73" w14:paraId="5CBF4D32"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312ADC8C" w14:textId="77777777" w:rsidR="0005109D" w:rsidRPr="00847C73" w:rsidRDefault="0005109D" w:rsidP="0005109D">
            <w:pPr>
              <w:pStyle w:val="ConsPlusCell"/>
              <w:rPr>
                <w:rFonts w:ascii="Times New Roman" w:hAnsi="Times New Roman" w:cs="Times New Roman"/>
                <w:i/>
              </w:rPr>
            </w:pPr>
          </w:p>
        </w:tc>
        <w:tc>
          <w:tcPr>
            <w:tcW w:w="2123" w:type="dxa"/>
            <w:tcBorders>
              <w:left w:val="single" w:sz="4" w:space="0" w:color="auto"/>
              <w:bottom w:val="single" w:sz="4" w:space="0" w:color="auto"/>
              <w:right w:val="single" w:sz="4" w:space="0" w:color="auto"/>
            </w:tcBorders>
            <w:shd w:val="clear" w:color="auto" w:fill="auto"/>
          </w:tcPr>
          <w:p w14:paraId="545BA6D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5B1CB15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6CB4C2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034C12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E2679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AD83F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5AB9E3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E0E8B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64C745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7E173E55" w14:textId="77777777" w:rsidR="0005109D" w:rsidRPr="00847C73" w:rsidRDefault="0005109D" w:rsidP="0005109D">
            <w:pPr>
              <w:pStyle w:val="ConsPlusCell"/>
              <w:rPr>
                <w:rFonts w:ascii="Times New Roman" w:hAnsi="Times New Roman" w:cs="Times New Roman"/>
              </w:rPr>
            </w:pPr>
          </w:p>
        </w:tc>
      </w:tr>
      <w:tr w:rsidR="0005109D" w:rsidRPr="00847C73" w14:paraId="0E308A0F"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32015CF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Приобретение расходных материалов и </w:t>
            </w:r>
          </w:p>
          <w:p w14:paraId="7959505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основных средств на реализацию мероприятий молодёжной политики</w:t>
            </w:r>
          </w:p>
        </w:tc>
        <w:tc>
          <w:tcPr>
            <w:tcW w:w="2123" w:type="dxa"/>
            <w:tcBorders>
              <w:left w:val="single" w:sz="4" w:space="0" w:color="auto"/>
              <w:bottom w:val="single" w:sz="4" w:space="0" w:color="auto"/>
              <w:right w:val="single" w:sz="4" w:space="0" w:color="auto"/>
            </w:tcBorders>
            <w:shd w:val="clear" w:color="auto" w:fill="auto"/>
          </w:tcPr>
          <w:p w14:paraId="726C122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3701B92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828527F" w14:textId="77777777" w:rsidR="0005109D" w:rsidRPr="00847C73" w:rsidRDefault="0005109D" w:rsidP="0005109D">
            <w:pPr>
              <w:jc w:val="center"/>
              <w:rPr>
                <w:sz w:val="20"/>
                <w:szCs w:val="20"/>
              </w:rPr>
            </w:pPr>
            <w:r w:rsidRPr="00847C73">
              <w:rPr>
                <w:sz w:val="20"/>
                <w:szCs w:val="20"/>
              </w:rPr>
              <w:t>28,2</w:t>
            </w:r>
          </w:p>
        </w:tc>
        <w:tc>
          <w:tcPr>
            <w:tcW w:w="1135" w:type="dxa"/>
            <w:tcBorders>
              <w:left w:val="single" w:sz="4" w:space="0" w:color="auto"/>
              <w:bottom w:val="single" w:sz="4" w:space="0" w:color="auto"/>
              <w:right w:val="single" w:sz="4" w:space="0" w:color="auto"/>
            </w:tcBorders>
            <w:shd w:val="clear" w:color="auto" w:fill="auto"/>
          </w:tcPr>
          <w:p w14:paraId="1DF1C9BA" w14:textId="77777777" w:rsidR="0005109D" w:rsidRPr="00847C73" w:rsidRDefault="0005109D" w:rsidP="0005109D">
            <w:pPr>
              <w:jc w:val="center"/>
              <w:rPr>
                <w:sz w:val="20"/>
                <w:szCs w:val="20"/>
              </w:rPr>
            </w:pPr>
            <w:r w:rsidRPr="00847C73">
              <w:rPr>
                <w:sz w:val="20"/>
                <w:szCs w:val="20"/>
              </w:rPr>
              <w:t>300,5</w:t>
            </w:r>
          </w:p>
        </w:tc>
        <w:tc>
          <w:tcPr>
            <w:tcW w:w="1134" w:type="dxa"/>
            <w:tcBorders>
              <w:left w:val="single" w:sz="4" w:space="0" w:color="auto"/>
              <w:bottom w:val="single" w:sz="4" w:space="0" w:color="auto"/>
              <w:right w:val="single" w:sz="4" w:space="0" w:color="auto"/>
            </w:tcBorders>
            <w:shd w:val="clear" w:color="auto" w:fill="auto"/>
          </w:tcPr>
          <w:p w14:paraId="5FD4942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9445CC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A747F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281495F" w14:textId="77777777" w:rsidR="0005109D" w:rsidRPr="00847C73" w:rsidRDefault="0005109D" w:rsidP="0005109D">
            <w:pPr>
              <w:jc w:val="center"/>
              <w:rPr>
                <w:sz w:val="20"/>
                <w:szCs w:val="20"/>
              </w:rPr>
            </w:pPr>
            <w:r w:rsidRPr="00847C73">
              <w:rPr>
                <w:sz w:val="20"/>
                <w:szCs w:val="20"/>
              </w:rPr>
              <w:t>300,5</w:t>
            </w:r>
          </w:p>
        </w:tc>
        <w:tc>
          <w:tcPr>
            <w:tcW w:w="1276" w:type="dxa"/>
            <w:tcBorders>
              <w:left w:val="single" w:sz="4" w:space="0" w:color="auto"/>
              <w:bottom w:val="single" w:sz="4" w:space="0" w:color="auto"/>
              <w:right w:val="single" w:sz="4" w:space="0" w:color="auto"/>
            </w:tcBorders>
            <w:shd w:val="clear" w:color="auto" w:fill="auto"/>
          </w:tcPr>
          <w:p w14:paraId="34E8652E"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527E5ADF" w14:textId="77777777" w:rsidR="0005109D" w:rsidRPr="00847C73" w:rsidRDefault="0005109D" w:rsidP="0005109D">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54710097" w14:textId="77777777" w:rsidR="0005109D" w:rsidRPr="00847C73" w:rsidRDefault="0005109D" w:rsidP="0005109D">
            <w:pPr>
              <w:pStyle w:val="ConsPlusCell"/>
              <w:rPr>
                <w:rFonts w:ascii="Times New Roman" w:hAnsi="Times New Roman" w:cs="Times New Roman"/>
              </w:rPr>
            </w:pPr>
          </w:p>
        </w:tc>
      </w:tr>
      <w:tr w:rsidR="0005109D" w:rsidRPr="00847C73" w14:paraId="63C06982"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72D15D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7AB183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9CCEAC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5584E6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7C4AB6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EF023B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9653F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B20A8B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EF62B8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4EFF3B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464A2A5" w14:textId="77777777" w:rsidR="0005109D" w:rsidRPr="00847C73" w:rsidRDefault="0005109D" w:rsidP="0005109D">
            <w:pPr>
              <w:pStyle w:val="ConsPlusCell"/>
              <w:rPr>
                <w:rFonts w:ascii="Times New Roman" w:hAnsi="Times New Roman" w:cs="Times New Roman"/>
              </w:rPr>
            </w:pPr>
          </w:p>
        </w:tc>
      </w:tr>
      <w:tr w:rsidR="0005109D" w:rsidRPr="00847C73" w14:paraId="184BB15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79C8AB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B81D32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3E8DC4F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FC9730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4E4E715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25FE1D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368B66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32A3C1A"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6506B25"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62B18A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E5E7217" w14:textId="77777777" w:rsidR="0005109D" w:rsidRPr="00847C73" w:rsidRDefault="0005109D" w:rsidP="0005109D">
            <w:pPr>
              <w:pStyle w:val="ConsPlusCell"/>
              <w:rPr>
                <w:rFonts w:ascii="Times New Roman" w:hAnsi="Times New Roman" w:cs="Times New Roman"/>
              </w:rPr>
            </w:pPr>
          </w:p>
        </w:tc>
      </w:tr>
      <w:tr w:rsidR="0005109D" w:rsidRPr="00847C73" w14:paraId="5D60014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ADE963E"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836A13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22D47D66" w14:textId="77777777" w:rsidR="0005109D" w:rsidRPr="00847C73" w:rsidRDefault="0005109D" w:rsidP="0005109D">
            <w:pPr>
              <w:jc w:val="center"/>
              <w:rPr>
                <w:sz w:val="20"/>
                <w:szCs w:val="20"/>
              </w:rPr>
            </w:pPr>
            <w:r w:rsidRPr="00847C73">
              <w:rPr>
                <w:sz w:val="20"/>
                <w:szCs w:val="20"/>
              </w:rPr>
              <w:t>28,2</w:t>
            </w:r>
          </w:p>
        </w:tc>
        <w:tc>
          <w:tcPr>
            <w:tcW w:w="1135" w:type="dxa"/>
            <w:tcBorders>
              <w:left w:val="single" w:sz="4" w:space="0" w:color="auto"/>
              <w:bottom w:val="single" w:sz="4" w:space="0" w:color="auto"/>
              <w:right w:val="single" w:sz="4" w:space="0" w:color="auto"/>
            </w:tcBorders>
            <w:shd w:val="clear" w:color="auto" w:fill="auto"/>
          </w:tcPr>
          <w:p w14:paraId="4CDB7C88" w14:textId="77777777" w:rsidR="0005109D" w:rsidRPr="00847C73" w:rsidRDefault="0005109D" w:rsidP="0005109D">
            <w:pPr>
              <w:jc w:val="center"/>
              <w:rPr>
                <w:sz w:val="20"/>
                <w:szCs w:val="20"/>
              </w:rPr>
            </w:pPr>
            <w:r w:rsidRPr="00847C73">
              <w:rPr>
                <w:sz w:val="20"/>
                <w:szCs w:val="20"/>
              </w:rPr>
              <w:t>300,5</w:t>
            </w:r>
          </w:p>
        </w:tc>
        <w:tc>
          <w:tcPr>
            <w:tcW w:w="1134" w:type="dxa"/>
            <w:tcBorders>
              <w:left w:val="single" w:sz="4" w:space="0" w:color="auto"/>
              <w:bottom w:val="single" w:sz="4" w:space="0" w:color="auto"/>
              <w:right w:val="single" w:sz="4" w:space="0" w:color="auto"/>
            </w:tcBorders>
            <w:shd w:val="clear" w:color="auto" w:fill="auto"/>
          </w:tcPr>
          <w:p w14:paraId="1B455C6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F5A91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164A58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D2E3103" w14:textId="77777777" w:rsidR="0005109D" w:rsidRPr="00847C73" w:rsidRDefault="0005109D" w:rsidP="0005109D">
            <w:pPr>
              <w:jc w:val="center"/>
              <w:rPr>
                <w:sz w:val="20"/>
                <w:szCs w:val="20"/>
              </w:rPr>
            </w:pPr>
            <w:r w:rsidRPr="00847C73">
              <w:rPr>
                <w:sz w:val="20"/>
                <w:szCs w:val="20"/>
              </w:rPr>
              <w:t>300,5</w:t>
            </w:r>
          </w:p>
        </w:tc>
        <w:tc>
          <w:tcPr>
            <w:tcW w:w="1276" w:type="dxa"/>
            <w:tcBorders>
              <w:left w:val="single" w:sz="4" w:space="0" w:color="auto"/>
              <w:bottom w:val="single" w:sz="4" w:space="0" w:color="auto"/>
              <w:right w:val="single" w:sz="4" w:space="0" w:color="auto"/>
            </w:tcBorders>
            <w:shd w:val="clear" w:color="auto" w:fill="auto"/>
          </w:tcPr>
          <w:p w14:paraId="001B103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2948E1F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C10D8F4" w14:textId="77777777" w:rsidR="0005109D" w:rsidRPr="00847C73" w:rsidRDefault="0005109D" w:rsidP="0005109D">
            <w:pPr>
              <w:pStyle w:val="ConsPlusCell"/>
              <w:rPr>
                <w:rFonts w:ascii="Times New Roman" w:hAnsi="Times New Roman" w:cs="Times New Roman"/>
              </w:rPr>
            </w:pPr>
          </w:p>
        </w:tc>
      </w:tr>
      <w:tr w:rsidR="0005109D" w:rsidRPr="00847C73" w14:paraId="69A5F8F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71DC55A"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C28EF4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296F571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6E172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D7C0E2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381B8E"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285D63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377448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18D05B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A2185C3"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31577EA" w14:textId="77777777" w:rsidR="0005109D" w:rsidRPr="00847C73" w:rsidRDefault="0005109D" w:rsidP="0005109D">
            <w:pPr>
              <w:pStyle w:val="ConsPlusCell"/>
              <w:rPr>
                <w:rFonts w:ascii="Times New Roman" w:hAnsi="Times New Roman" w:cs="Times New Roman"/>
              </w:rPr>
            </w:pPr>
          </w:p>
        </w:tc>
      </w:tr>
      <w:tr w:rsidR="0005109D" w:rsidRPr="00847C73" w14:paraId="61239564" w14:textId="77777777" w:rsidTr="0005109D">
        <w:trPr>
          <w:trHeight w:val="713"/>
          <w:tblCellSpacing w:w="5" w:type="nil"/>
        </w:trPr>
        <w:tc>
          <w:tcPr>
            <w:tcW w:w="2122" w:type="dxa"/>
            <w:vMerge w:val="restart"/>
            <w:tcBorders>
              <w:top w:val="single" w:sz="4" w:space="0" w:color="auto"/>
              <w:left w:val="single" w:sz="4" w:space="0" w:color="auto"/>
              <w:right w:val="single" w:sz="4" w:space="0" w:color="auto"/>
            </w:tcBorders>
            <w:shd w:val="clear" w:color="auto" w:fill="auto"/>
          </w:tcPr>
          <w:p w14:paraId="1F4CF4FA" w14:textId="77777777" w:rsidR="0005109D" w:rsidRPr="00847C73" w:rsidRDefault="0005109D" w:rsidP="0005109D">
            <w:pPr>
              <w:jc w:val="both"/>
              <w:rPr>
                <w:sz w:val="20"/>
                <w:szCs w:val="20"/>
              </w:rPr>
            </w:pPr>
            <w:r w:rsidRPr="00847C73">
              <w:rPr>
                <w:sz w:val="20"/>
                <w:szCs w:val="20"/>
              </w:rPr>
              <w:t>Всего затрат по задаче 1 цели 1</w:t>
            </w:r>
          </w:p>
        </w:tc>
        <w:tc>
          <w:tcPr>
            <w:tcW w:w="2123" w:type="dxa"/>
            <w:tcBorders>
              <w:left w:val="single" w:sz="4" w:space="0" w:color="auto"/>
              <w:bottom w:val="single" w:sz="4" w:space="0" w:color="auto"/>
              <w:right w:val="single" w:sz="4" w:space="0" w:color="auto"/>
            </w:tcBorders>
            <w:shd w:val="clear" w:color="auto" w:fill="auto"/>
          </w:tcPr>
          <w:p w14:paraId="665ECBB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Наименование показателя </w:t>
            </w:r>
          </w:p>
          <w:p w14:paraId="5DBB4FA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человек</w:t>
            </w:r>
          </w:p>
        </w:tc>
        <w:tc>
          <w:tcPr>
            <w:tcW w:w="1422" w:type="dxa"/>
            <w:gridSpan w:val="2"/>
            <w:tcBorders>
              <w:left w:val="single" w:sz="4" w:space="0" w:color="auto"/>
              <w:bottom w:val="single" w:sz="4" w:space="0" w:color="auto"/>
              <w:right w:val="single" w:sz="4" w:space="0" w:color="auto"/>
            </w:tcBorders>
            <w:shd w:val="clear" w:color="auto" w:fill="auto"/>
          </w:tcPr>
          <w:p w14:paraId="75EC9243" w14:textId="77777777" w:rsidR="0005109D" w:rsidRPr="00847C73" w:rsidRDefault="0005109D" w:rsidP="0005109D">
            <w:pPr>
              <w:jc w:val="center"/>
              <w:rPr>
                <w:sz w:val="20"/>
                <w:szCs w:val="20"/>
              </w:rPr>
            </w:pPr>
            <w:r w:rsidRPr="00847C73">
              <w:rPr>
                <w:sz w:val="20"/>
                <w:szCs w:val="20"/>
              </w:rPr>
              <w:t>10 029</w:t>
            </w:r>
          </w:p>
        </w:tc>
        <w:tc>
          <w:tcPr>
            <w:tcW w:w="1135" w:type="dxa"/>
            <w:tcBorders>
              <w:left w:val="single" w:sz="4" w:space="0" w:color="auto"/>
              <w:bottom w:val="single" w:sz="4" w:space="0" w:color="auto"/>
              <w:right w:val="single" w:sz="4" w:space="0" w:color="auto"/>
            </w:tcBorders>
            <w:shd w:val="clear" w:color="auto" w:fill="auto"/>
          </w:tcPr>
          <w:p w14:paraId="0FB3FC32" w14:textId="77777777" w:rsidR="0005109D" w:rsidRPr="00847C73" w:rsidRDefault="0005109D" w:rsidP="0005109D">
            <w:pPr>
              <w:jc w:val="center"/>
              <w:rPr>
                <w:sz w:val="20"/>
                <w:szCs w:val="20"/>
              </w:rPr>
            </w:pPr>
            <w:r w:rsidRPr="00847C73">
              <w:rPr>
                <w:sz w:val="20"/>
                <w:szCs w:val="20"/>
              </w:rPr>
              <w:t>3613</w:t>
            </w:r>
          </w:p>
        </w:tc>
        <w:tc>
          <w:tcPr>
            <w:tcW w:w="1134" w:type="dxa"/>
            <w:tcBorders>
              <w:left w:val="single" w:sz="4" w:space="0" w:color="auto"/>
              <w:bottom w:val="single" w:sz="4" w:space="0" w:color="auto"/>
              <w:right w:val="single" w:sz="4" w:space="0" w:color="auto"/>
            </w:tcBorders>
            <w:shd w:val="clear" w:color="auto" w:fill="auto"/>
          </w:tcPr>
          <w:p w14:paraId="06DEB45A" w14:textId="77777777" w:rsidR="0005109D" w:rsidRPr="00847C73" w:rsidRDefault="0005109D" w:rsidP="0005109D">
            <w:pPr>
              <w:jc w:val="center"/>
              <w:rPr>
                <w:sz w:val="20"/>
                <w:szCs w:val="20"/>
              </w:rPr>
            </w:pPr>
            <w:r w:rsidRPr="00847C73">
              <w:rPr>
                <w:sz w:val="20"/>
                <w:szCs w:val="20"/>
              </w:rPr>
              <w:t>288</w:t>
            </w:r>
          </w:p>
        </w:tc>
        <w:tc>
          <w:tcPr>
            <w:tcW w:w="1135" w:type="dxa"/>
            <w:tcBorders>
              <w:left w:val="single" w:sz="4" w:space="0" w:color="auto"/>
              <w:bottom w:val="single" w:sz="4" w:space="0" w:color="auto"/>
              <w:right w:val="single" w:sz="4" w:space="0" w:color="auto"/>
            </w:tcBorders>
            <w:shd w:val="clear" w:color="auto" w:fill="auto"/>
          </w:tcPr>
          <w:p w14:paraId="28B99E4A" w14:textId="77777777" w:rsidR="0005109D" w:rsidRPr="00847C73" w:rsidRDefault="0005109D" w:rsidP="0005109D">
            <w:pPr>
              <w:jc w:val="center"/>
              <w:rPr>
                <w:sz w:val="20"/>
                <w:szCs w:val="20"/>
              </w:rPr>
            </w:pPr>
            <w:r w:rsidRPr="00847C73">
              <w:rPr>
                <w:sz w:val="20"/>
                <w:szCs w:val="20"/>
              </w:rPr>
              <w:t>451</w:t>
            </w:r>
          </w:p>
        </w:tc>
        <w:tc>
          <w:tcPr>
            <w:tcW w:w="1135" w:type="dxa"/>
            <w:tcBorders>
              <w:left w:val="single" w:sz="4" w:space="0" w:color="auto"/>
              <w:bottom w:val="single" w:sz="4" w:space="0" w:color="auto"/>
              <w:right w:val="single" w:sz="4" w:space="0" w:color="auto"/>
            </w:tcBorders>
            <w:shd w:val="clear" w:color="auto" w:fill="auto"/>
          </w:tcPr>
          <w:p w14:paraId="73FA3C32" w14:textId="77777777" w:rsidR="0005109D" w:rsidRPr="00847C73" w:rsidRDefault="0005109D" w:rsidP="0005109D">
            <w:pPr>
              <w:jc w:val="center"/>
              <w:rPr>
                <w:sz w:val="20"/>
                <w:szCs w:val="20"/>
              </w:rPr>
            </w:pPr>
            <w:r w:rsidRPr="00847C73">
              <w:rPr>
                <w:sz w:val="20"/>
                <w:szCs w:val="20"/>
              </w:rPr>
              <w:t>601</w:t>
            </w:r>
          </w:p>
        </w:tc>
        <w:tc>
          <w:tcPr>
            <w:tcW w:w="1276" w:type="dxa"/>
            <w:tcBorders>
              <w:left w:val="single" w:sz="4" w:space="0" w:color="auto"/>
              <w:bottom w:val="single" w:sz="4" w:space="0" w:color="auto"/>
              <w:right w:val="single" w:sz="4" w:space="0" w:color="auto"/>
            </w:tcBorders>
            <w:shd w:val="clear" w:color="auto" w:fill="auto"/>
          </w:tcPr>
          <w:p w14:paraId="61E436A9" w14:textId="77777777" w:rsidR="0005109D" w:rsidRPr="00847C73" w:rsidRDefault="0005109D" w:rsidP="0005109D">
            <w:pPr>
              <w:jc w:val="center"/>
              <w:rPr>
                <w:sz w:val="20"/>
                <w:szCs w:val="20"/>
              </w:rPr>
            </w:pPr>
            <w:r w:rsidRPr="00847C73">
              <w:rPr>
                <w:sz w:val="20"/>
                <w:szCs w:val="20"/>
              </w:rPr>
              <w:t>2273</w:t>
            </w:r>
          </w:p>
        </w:tc>
        <w:tc>
          <w:tcPr>
            <w:tcW w:w="1276" w:type="dxa"/>
            <w:tcBorders>
              <w:left w:val="single" w:sz="4" w:space="0" w:color="auto"/>
              <w:bottom w:val="single" w:sz="4" w:space="0" w:color="auto"/>
              <w:right w:val="single" w:sz="4" w:space="0" w:color="auto"/>
            </w:tcBorders>
            <w:shd w:val="clear" w:color="auto" w:fill="auto"/>
          </w:tcPr>
          <w:p w14:paraId="0B11CBD6"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44C58D6F" w14:textId="77777777" w:rsidR="0005109D" w:rsidRPr="00847C73" w:rsidRDefault="0005109D" w:rsidP="0005109D">
            <w:pPr>
              <w:pStyle w:val="ConsPlusCell"/>
              <w:rPr>
                <w:rFonts w:ascii="Times New Roman" w:hAnsi="Times New Roman" w:cs="Times New Roman"/>
              </w:rPr>
            </w:pPr>
          </w:p>
        </w:tc>
        <w:tc>
          <w:tcPr>
            <w:tcW w:w="1276" w:type="dxa"/>
            <w:vMerge w:val="restart"/>
            <w:tcBorders>
              <w:top w:val="single" w:sz="4" w:space="0" w:color="auto"/>
              <w:left w:val="single" w:sz="4" w:space="0" w:color="auto"/>
              <w:right w:val="single" w:sz="4" w:space="0" w:color="auto"/>
            </w:tcBorders>
            <w:shd w:val="clear" w:color="auto" w:fill="auto"/>
          </w:tcPr>
          <w:p w14:paraId="69CFBA1B" w14:textId="77777777" w:rsidR="0005109D" w:rsidRPr="00847C73" w:rsidRDefault="0005109D" w:rsidP="0005109D">
            <w:pPr>
              <w:pStyle w:val="ConsPlusCell"/>
              <w:rPr>
                <w:rFonts w:ascii="Times New Roman" w:hAnsi="Times New Roman" w:cs="Times New Roman"/>
              </w:rPr>
            </w:pPr>
          </w:p>
        </w:tc>
      </w:tr>
      <w:tr w:rsidR="0005109D" w:rsidRPr="00847C73" w14:paraId="19234FA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D2719A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00F42C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7482A25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422" w:type="dxa"/>
            <w:gridSpan w:val="2"/>
            <w:tcBorders>
              <w:left w:val="single" w:sz="4" w:space="0" w:color="auto"/>
              <w:bottom w:val="single" w:sz="4" w:space="0" w:color="auto"/>
              <w:right w:val="single" w:sz="4" w:space="0" w:color="auto"/>
            </w:tcBorders>
            <w:shd w:val="clear" w:color="auto" w:fill="auto"/>
          </w:tcPr>
          <w:p w14:paraId="529AC4B6" w14:textId="77777777" w:rsidR="0005109D" w:rsidRPr="00847C73" w:rsidRDefault="0005109D" w:rsidP="0005109D">
            <w:pPr>
              <w:jc w:val="center"/>
              <w:rPr>
                <w:sz w:val="20"/>
                <w:szCs w:val="20"/>
              </w:rPr>
            </w:pPr>
            <w:r w:rsidRPr="00847C73">
              <w:rPr>
                <w:sz w:val="20"/>
                <w:szCs w:val="20"/>
              </w:rPr>
              <w:t>2 064,0</w:t>
            </w:r>
          </w:p>
        </w:tc>
        <w:tc>
          <w:tcPr>
            <w:tcW w:w="1135" w:type="dxa"/>
            <w:tcBorders>
              <w:left w:val="single" w:sz="4" w:space="0" w:color="auto"/>
              <w:bottom w:val="single" w:sz="4" w:space="0" w:color="auto"/>
              <w:right w:val="single" w:sz="4" w:space="0" w:color="auto"/>
            </w:tcBorders>
            <w:shd w:val="clear" w:color="auto" w:fill="auto"/>
          </w:tcPr>
          <w:p w14:paraId="1679638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2002,3</w:t>
            </w:r>
          </w:p>
        </w:tc>
        <w:tc>
          <w:tcPr>
            <w:tcW w:w="1134" w:type="dxa"/>
            <w:tcBorders>
              <w:left w:val="single" w:sz="4" w:space="0" w:color="auto"/>
              <w:bottom w:val="single" w:sz="4" w:space="0" w:color="auto"/>
              <w:right w:val="single" w:sz="4" w:space="0" w:color="auto"/>
            </w:tcBorders>
            <w:shd w:val="clear" w:color="auto" w:fill="auto"/>
          </w:tcPr>
          <w:p w14:paraId="49EC94C7" w14:textId="77777777" w:rsidR="0005109D" w:rsidRPr="00847C73" w:rsidRDefault="0005109D" w:rsidP="0005109D">
            <w:pPr>
              <w:jc w:val="center"/>
              <w:rPr>
                <w:sz w:val="20"/>
                <w:szCs w:val="20"/>
              </w:rPr>
            </w:pPr>
            <w:r w:rsidRPr="00847C73">
              <w:rPr>
                <w:sz w:val="20"/>
                <w:szCs w:val="20"/>
              </w:rPr>
              <w:t>212,2</w:t>
            </w:r>
          </w:p>
        </w:tc>
        <w:tc>
          <w:tcPr>
            <w:tcW w:w="1135" w:type="dxa"/>
            <w:tcBorders>
              <w:left w:val="single" w:sz="4" w:space="0" w:color="auto"/>
              <w:bottom w:val="single" w:sz="4" w:space="0" w:color="auto"/>
              <w:right w:val="single" w:sz="4" w:space="0" w:color="auto"/>
            </w:tcBorders>
            <w:shd w:val="clear" w:color="auto" w:fill="auto"/>
          </w:tcPr>
          <w:p w14:paraId="14146280" w14:textId="77777777" w:rsidR="0005109D" w:rsidRPr="00847C73" w:rsidRDefault="0005109D" w:rsidP="0005109D">
            <w:pPr>
              <w:jc w:val="center"/>
              <w:rPr>
                <w:sz w:val="20"/>
                <w:szCs w:val="20"/>
              </w:rPr>
            </w:pPr>
            <w:r w:rsidRPr="00847C73">
              <w:rPr>
                <w:sz w:val="20"/>
                <w:szCs w:val="20"/>
              </w:rPr>
              <w:t>615,4</w:t>
            </w:r>
          </w:p>
        </w:tc>
        <w:tc>
          <w:tcPr>
            <w:tcW w:w="1135" w:type="dxa"/>
            <w:tcBorders>
              <w:left w:val="single" w:sz="4" w:space="0" w:color="auto"/>
              <w:bottom w:val="single" w:sz="4" w:space="0" w:color="auto"/>
              <w:right w:val="single" w:sz="4" w:space="0" w:color="auto"/>
            </w:tcBorders>
            <w:shd w:val="clear" w:color="auto" w:fill="auto"/>
          </w:tcPr>
          <w:p w14:paraId="6D13718F" w14:textId="77777777" w:rsidR="0005109D" w:rsidRPr="00847C73" w:rsidRDefault="0005109D" w:rsidP="0005109D">
            <w:pPr>
              <w:jc w:val="center"/>
              <w:rPr>
                <w:sz w:val="20"/>
                <w:szCs w:val="20"/>
              </w:rPr>
            </w:pPr>
            <w:r w:rsidRPr="00847C73">
              <w:rPr>
                <w:sz w:val="20"/>
                <w:szCs w:val="20"/>
              </w:rPr>
              <w:t>328,2</w:t>
            </w:r>
          </w:p>
        </w:tc>
        <w:tc>
          <w:tcPr>
            <w:tcW w:w="1276" w:type="dxa"/>
            <w:tcBorders>
              <w:left w:val="single" w:sz="4" w:space="0" w:color="auto"/>
              <w:bottom w:val="single" w:sz="4" w:space="0" w:color="auto"/>
              <w:right w:val="single" w:sz="4" w:space="0" w:color="auto"/>
            </w:tcBorders>
            <w:shd w:val="clear" w:color="auto" w:fill="auto"/>
          </w:tcPr>
          <w:p w14:paraId="1DF8697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846,5</w:t>
            </w:r>
          </w:p>
        </w:tc>
        <w:tc>
          <w:tcPr>
            <w:tcW w:w="1276" w:type="dxa"/>
            <w:tcBorders>
              <w:left w:val="single" w:sz="4" w:space="0" w:color="auto"/>
              <w:bottom w:val="single" w:sz="4" w:space="0" w:color="auto"/>
              <w:right w:val="single" w:sz="4" w:space="0" w:color="auto"/>
            </w:tcBorders>
            <w:shd w:val="clear" w:color="auto" w:fill="auto"/>
          </w:tcPr>
          <w:p w14:paraId="5DF2F76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4D0B4B2B"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54F9566" w14:textId="77777777" w:rsidR="0005109D" w:rsidRPr="00847C73" w:rsidRDefault="0005109D" w:rsidP="0005109D">
            <w:pPr>
              <w:pStyle w:val="ConsPlusCell"/>
              <w:rPr>
                <w:rFonts w:ascii="Times New Roman" w:hAnsi="Times New Roman" w:cs="Times New Roman"/>
              </w:rPr>
            </w:pPr>
          </w:p>
        </w:tc>
      </w:tr>
      <w:tr w:rsidR="0005109D" w:rsidRPr="00847C73" w14:paraId="3481BD4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AB3C58E"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DAEDD8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422" w:type="dxa"/>
            <w:gridSpan w:val="2"/>
            <w:tcBorders>
              <w:left w:val="single" w:sz="4" w:space="0" w:color="auto"/>
              <w:bottom w:val="single" w:sz="4" w:space="0" w:color="auto"/>
              <w:right w:val="single" w:sz="4" w:space="0" w:color="auto"/>
            </w:tcBorders>
            <w:shd w:val="clear" w:color="auto" w:fill="auto"/>
          </w:tcPr>
          <w:p w14:paraId="1874A70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39B45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6C7D81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BBA324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2725DC"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5E4238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C335A7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9217E0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24ED0912" w14:textId="77777777" w:rsidR="0005109D" w:rsidRPr="00847C73" w:rsidRDefault="0005109D" w:rsidP="0005109D">
            <w:pPr>
              <w:pStyle w:val="ConsPlusCell"/>
              <w:rPr>
                <w:rFonts w:ascii="Times New Roman" w:hAnsi="Times New Roman" w:cs="Times New Roman"/>
              </w:rPr>
            </w:pPr>
          </w:p>
        </w:tc>
      </w:tr>
      <w:tr w:rsidR="0005109D" w:rsidRPr="00847C73" w14:paraId="37043FA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047EA91"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1FEB45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7359243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DCFAED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37466C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397718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3EB195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D37FB8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7B8D9C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0987BDE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78CFE4A" w14:textId="77777777" w:rsidR="0005109D" w:rsidRPr="00847C73" w:rsidRDefault="0005109D" w:rsidP="0005109D">
            <w:pPr>
              <w:pStyle w:val="ConsPlusCell"/>
              <w:rPr>
                <w:rFonts w:ascii="Times New Roman" w:hAnsi="Times New Roman" w:cs="Times New Roman"/>
              </w:rPr>
            </w:pPr>
          </w:p>
        </w:tc>
      </w:tr>
      <w:tr w:rsidR="0005109D" w:rsidRPr="00847C73" w14:paraId="025A702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90A397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84C521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422" w:type="dxa"/>
            <w:gridSpan w:val="2"/>
            <w:tcBorders>
              <w:left w:val="single" w:sz="4" w:space="0" w:color="auto"/>
              <w:bottom w:val="single" w:sz="4" w:space="0" w:color="auto"/>
              <w:right w:val="single" w:sz="4" w:space="0" w:color="auto"/>
            </w:tcBorders>
            <w:shd w:val="clear" w:color="auto" w:fill="auto"/>
          </w:tcPr>
          <w:p w14:paraId="02F71D59" w14:textId="77777777" w:rsidR="0005109D" w:rsidRPr="00847C73" w:rsidRDefault="0005109D" w:rsidP="0005109D">
            <w:pPr>
              <w:jc w:val="center"/>
              <w:rPr>
                <w:sz w:val="20"/>
                <w:szCs w:val="20"/>
              </w:rPr>
            </w:pPr>
            <w:r w:rsidRPr="00847C73">
              <w:rPr>
                <w:sz w:val="20"/>
                <w:szCs w:val="20"/>
              </w:rPr>
              <w:t>2 064,0</w:t>
            </w:r>
          </w:p>
        </w:tc>
        <w:tc>
          <w:tcPr>
            <w:tcW w:w="1135" w:type="dxa"/>
            <w:tcBorders>
              <w:left w:val="single" w:sz="4" w:space="0" w:color="auto"/>
              <w:bottom w:val="single" w:sz="4" w:space="0" w:color="auto"/>
              <w:right w:val="single" w:sz="4" w:space="0" w:color="auto"/>
            </w:tcBorders>
            <w:shd w:val="clear" w:color="auto" w:fill="auto"/>
          </w:tcPr>
          <w:p w14:paraId="5D2D87A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2002,3</w:t>
            </w:r>
          </w:p>
        </w:tc>
        <w:tc>
          <w:tcPr>
            <w:tcW w:w="1134" w:type="dxa"/>
            <w:tcBorders>
              <w:left w:val="single" w:sz="4" w:space="0" w:color="auto"/>
              <w:bottom w:val="single" w:sz="4" w:space="0" w:color="auto"/>
              <w:right w:val="single" w:sz="4" w:space="0" w:color="auto"/>
            </w:tcBorders>
            <w:shd w:val="clear" w:color="auto" w:fill="auto"/>
          </w:tcPr>
          <w:p w14:paraId="36B99425" w14:textId="77777777" w:rsidR="0005109D" w:rsidRPr="00847C73" w:rsidRDefault="0005109D" w:rsidP="0005109D">
            <w:pPr>
              <w:jc w:val="center"/>
              <w:rPr>
                <w:sz w:val="20"/>
                <w:szCs w:val="20"/>
              </w:rPr>
            </w:pPr>
            <w:r w:rsidRPr="00847C73">
              <w:rPr>
                <w:sz w:val="20"/>
                <w:szCs w:val="20"/>
              </w:rPr>
              <w:t>212,2</w:t>
            </w:r>
          </w:p>
        </w:tc>
        <w:tc>
          <w:tcPr>
            <w:tcW w:w="1135" w:type="dxa"/>
            <w:tcBorders>
              <w:left w:val="single" w:sz="4" w:space="0" w:color="auto"/>
              <w:bottom w:val="single" w:sz="4" w:space="0" w:color="auto"/>
              <w:right w:val="single" w:sz="4" w:space="0" w:color="auto"/>
            </w:tcBorders>
            <w:shd w:val="clear" w:color="auto" w:fill="auto"/>
          </w:tcPr>
          <w:p w14:paraId="087519B3" w14:textId="77777777" w:rsidR="0005109D" w:rsidRPr="00847C73" w:rsidRDefault="0005109D" w:rsidP="0005109D">
            <w:pPr>
              <w:jc w:val="center"/>
              <w:rPr>
                <w:sz w:val="20"/>
                <w:szCs w:val="20"/>
              </w:rPr>
            </w:pPr>
            <w:r w:rsidRPr="00847C73">
              <w:rPr>
                <w:sz w:val="20"/>
                <w:szCs w:val="20"/>
              </w:rPr>
              <w:t>615,4</w:t>
            </w:r>
          </w:p>
        </w:tc>
        <w:tc>
          <w:tcPr>
            <w:tcW w:w="1135" w:type="dxa"/>
            <w:tcBorders>
              <w:left w:val="single" w:sz="4" w:space="0" w:color="auto"/>
              <w:bottom w:val="single" w:sz="4" w:space="0" w:color="auto"/>
              <w:right w:val="single" w:sz="4" w:space="0" w:color="auto"/>
            </w:tcBorders>
            <w:shd w:val="clear" w:color="auto" w:fill="auto"/>
          </w:tcPr>
          <w:p w14:paraId="0F679BBB" w14:textId="77777777" w:rsidR="0005109D" w:rsidRPr="00847C73" w:rsidRDefault="0005109D" w:rsidP="0005109D">
            <w:pPr>
              <w:jc w:val="center"/>
              <w:rPr>
                <w:sz w:val="20"/>
                <w:szCs w:val="20"/>
              </w:rPr>
            </w:pPr>
            <w:r w:rsidRPr="00847C73">
              <w:rPr>
                <w:sz w:val="20"/>
                <w:szCs w:val="20"/>
              </w:rPr>
              <w:t>328,2</w:t>
            </w:r>
          </w:p>
        </w:tc>
        <w:tc>
          <w:tcPr>
            <w:tcW w:w="1276" w:type="dxa"/>
            <w:tcBorders>
              <w:left w:val="single" w:sz="4" w:space="0" w:color="auto"/>
              <w:bottom w:val="single" w:sz="4" w:space="0" w:color="auto"/>
              <w:right w:val="single" w:sz="4" w:space="0" w:color="auto"/>
            </w:tcBorders>
            <w:shd w:val="clear" w:color="auto" w:fill="auto"/>
          </w:tcPr>
          <w:p w14:paraId="14CE152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846,5</w:t>
            </w:r>
          </w:p>
        </w:tc>
        <w:tc>
          <w:tcPr>
            <w:tcW w:w="1276" w:type="dxa"/>
            <w:tcBorders>
              <w:left w:val="single" w:sz="4" w:space="0" w:color="auto"/>
              <w:bottom w:val="single" w:sz="4" w:space="0" w:color="auto"/>
              <w:right w:val="single" w:sz="4" w:space="0" w:color="auto"/>
            </w:tcBorders>
            <w:shd w:val="clear" w:color="auto" w:fill="auto"/>
          </w:tcPr>
          <w:p w14:paraId="410E1FD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vMerge/>
            <w:tcBorders>
              <w:left w:val="single" w:sz="4" w:space="0" w:color="auto"/>
              <w:right w:val="single" w:sz="4" w:space="0" w:color="auto"/>
            </w:tcBorders>
            <w:shd w:val="clear" w:color="auto" w:fill="auto"/>
          </w:tcPr>
          <w:p w14:paraId="55E7FDB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FFDB01F" w14:textId="77777777" w:rsidR="0005109D" w:rsidRPr="00847C73" w:rsidRDefault="0005109D" w:rsidP="0005109D">
            <w:pPr>
              <w:pStyle w:val="ConsPlusCell"/>
              <w:rPr>
                <w:rFonts w:ascii="Times New Roman" w:hAnsi="Times New Roman" w:cs="Times New Roman"/>
              </w:rPr>
            </w:pPr>
          </w:p>
        </w:tc>
      </w:tr>
      <w:tr w:rsidR="0005109D" w:rsidRPr="00847C73" w14:paraId="0C8C4ACB"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28D484E"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11BC4C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422" w:type="dxa"/>
            <w:gridSpan w:val="2"/>
            <w:tcBorders>
              <w:left w:val="single" w:sz="4" w:space="0" w:color="auto"/>
              <w:bottom w:val="single" w:sz="4" w:space="0" w:color="auto"/>
              <w:right w:val="single" w:sz="4" w:space="0" w:color="auto"/>
            </w:tcBorders>
            <w:shd w:val="clear" w:color="auto" w:fill="auto"/>
          </w:tcPr>
          <w:p w14:paraId="015830F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F5AB863" w14:textId="77777777" w:rsidR="0005109D" w:rsidRPr="00847C73" w:rsidRDefault="0005109D" w:rsidP="0005109D">
            <w:pPr>
              <w:jc w:val="center"/>
              <w:rPr>
                <w:sz w:val="20"/>
                <w:szCs w:val="20"/>
              </w:rPr>
            </w:pPr>
          </w:p>
        </w:tc>
        <w:tc>
          <w:tcPr>
            <w:tcW w:w="1134" w:type="dxa"/>
            <w:tcBorders>
              <w:left w:val="single" w:sz="4" w:space="0" w:color="auto"/>
              <w:bottom w:val="single" w:sz="4" w:space="0" w:color="auto"/>
              <w:right w:val="single" w:sz="4" w:space="0" w:color="auto"/>
            </w:tcBorders>
            <w:shd w:val="clear" w:color="auto" w:fill="auto"/>
          </w:tcPr>
          <w:p w14:paraId="46608D3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115BDB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A1B47D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3A06F8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CE2901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1ABE8F3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B89B25D" w14:textId="77777777" w:rsidR="0005109D" w:rsidRPr="00847C73" w:rsidRDefault="0005109D" w:rsidP="0005109D">
            <w:pPr>
              <w:pStyle w:val="ConsPlusCell"/>
              <w:rPr>
                <w:rFonts w:ascii="Times New Roman" w:hAnsi="Times New Roman" w:cs="Times New Roman"/>
              </w:rPr>
            </w:pPr>
          </w:p>
        </w:tc>
      </w:tr>
      <w:tr w:rsidR="0005109D" w:rsidRPr="00847C73" w14:paraId="16A9BF38" w14:textId="77777777" w:rsidTr="0005109D">
        <w:trPr>
          <w:trHeight w:val="265"/>
          <w:tblCellSpacing w:w="5" w:type="nil"/>
        </w:trPr>
        <w:tc>
          <w:tcPr>
            <w:tcW w:w="15168" w:type="dxa"/>
            <w:gridSpan w:val="12"/>
            <w:tcBorders>
              <w:left w:val="single" w:sz="4" w:space="0" w:color="auto"/>
              <w:bottom w:val="single" w:sz="4" w:space="0" w:color="auto"/>
              <w:right w:val="single" w:sz="4" w:space="0" w:color="auto"/>
            </w:tcBorders>
            <w:shd w:val="clear" w:color="auto" w:fill="auto"/>
          </w:tcPr>
          <w:p w14:paraId="7D1DF947" w14:textId="77777777" w:rsidR="0005109D" w:rsidRPr="00847C73" w:rsidRDefault="0005109D" w:rsidP="005F52EA">
            <w:pPr>
              <w:pStyle w:val="ConsPlusCell"/>
              <w:numPr>
                <w:ilvl w:val="1"/>
                <w:numId w:val="22"/>
              </w:numPr>
              <w:ind w:left="0"/>
              <w:rPr>
                <w:rFonts w:ascii="Times New Roman" w:hAnsi="Times New Roman" w:cs="Times New Roman"/>
              </w:rPr>
            </w:pPr>
            <w:r w:rsidRPr="00847C73">
              <w:rPr>
                <w:rFonts w:ascii="Times New Roman" w:hAnsi="Times New Roman" w:cs="Times New Roman"/>
              </w:rPr>
              <w:t>Формулировка задачи 2 цели 1 муниципальной программы:</w:t>
            </w:r>
          </w:p>
          <w:p w14:paraId="01F10717" w14:textId="77777777" w:rsidR="0005109D" w:rsidRPr="00847C73" w:rsidRDefault="0005109D" w:rsidP="0005109D">
            <w:pPr>
              <w:rPr>
                <w:i/>
                <w:sz w:val="20"/>
                <w:szCs w:val="20"/>
              </w:rPr>
            </w:pPr>
            <w:r w:rsidRPr="00847C73">
              <w:rPr>
                <w:i/>
                <w:sz w:val="20"/>
                <w:szCs w:val="20"/>
              </w:rPr>
              <w:t>Создание условий для повышения доступности услуг в сфере молодежной политики.</w:t>
            </w:r>
          </w:p>
        </w:tc>
      </w:tr>
      <w:tr w:rsidR="0005109D" w:rsidRPr="00847C73" w14:paraId="71D108BC"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919943A"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1. Размещение информации в группе МБУ «Дом молодёжи Куйбышевского района» социальной сети </w:t>
            </w:r>
            <w:proofErr w:type="spellStart"/>
            <w:r w:rsidRPr="00847C73">
              <w:rPr>
                <w:rFonts w:ascii="Times New Roman" w:hAnsi="Times New Roman" w:cs="Times New Roman"/>
              </w:rPr>
              <w:t>Вконтакте</w:t>
            </w:r>
            <w:proofErr w:type="spellEnd"/>
            <w:r w:rsidRPr="00847C73">
              <w:rPr>
                <w:rFonts w:ascii="Times New Roman" w:hAnsi="Times New Roman" w:cs="Times New Roman"/>
              </w:rPr>
              <w:t xml:space="preserve"> о </w:t>
            </w:r>
            <w:r w:rsidRPr="00847C73">
              <w:rPr>
                <w:rFonts w:ascii="Times New Roman" w:hAnsi="Times New Roman" w:cs="Times New Roman"/>
              </w:rPr>
              <w:lastRenderedPageBreak/>
              <w:t>деятельности молодёжной политики Куйбышевского района в рамках реализации муниципальной программы</w:t>
            </w:r>
          </w:p>
        </w:tc>
        <w:tc>
          <w:tcPr>
            <w:tcW w:w="2123" w:type="dxa"/>
            <w:tcBorders>
              <w:left w:val="single" w:sz="4" w:space="0" w:color="auto"/>
              <w:bottom w:val="single" w:sz="4" w:space="0" w:color="auto"/>
              <w:right w:val="single" w:sz="4" w:space="0" w:color="auto"/>
            </w:tcBorders>
            <w:shd w:val="clear" w:color="auto" w:fill="auto"/>
          </w:tcPr>
          <w:p w14:paraId="3558272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 xml:space="preserve">Наименование показателя  </w:t>
            </w:r>
          </w:p>
          <w:p w14:paraId="11E1B6F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пост</w:t>
            </w:r>
          </w:p>
        </w:tc>
        <w:tc>
          <w:tcPr>
            <w:tcW w:w="1422" w:type="dxa"/>
            <w:gridSpan w:val="2"/>
            <w:tcBorders>
              <w:left w:val="single" w:sz="4" w:space="0" w:color="auto"/>
              <w:bottom w:val="single" w:sz="4" w:space="0" w:color="auto"/>
              <w:right w:val="single" w:sz="4" w:space="0" w:color="auto"/>
            </w:tcBorders>
            <w:shd w:val="clear" w:color="auto" w:fill="auto"/>
          </w:tcPr>
          <w:p w14:paraId="1B35E2E0" w14:textId="77777777" w:rsidR="0005109D" w:rsidRPr="00847C73" w:rsidRDefault="0005109D" w:rsidP="0005109D">
            <w:pPr>
              <w:jc w:val="center"/>
              <w:rPr>
                <w:sz w:val="20"/>
                <w:szCs w:val="20"/>
              </w:rPr>
            </w:pPr>
            <w:r w:rsidRPr="00847C73">
              <w:rPr>
                <w:sz w:val="20"/>
                <w:szCs w:val="20"/>
              </w:rPr>
              <w:t>214</w:t>
            </w:r>
          </w:p>
        </w:tc>
        <w:tc>
          <w:tcPr>
            <w:tcW w:w="1135" w:type="dxa"/>
            <w:tcBorders>
              <w:left w:val="single" w:sz="4" w:space="0" w:color="auto"/>
              <w:bottom w:val="single" w:sz="4" w:space="0" w:color="auto"/>
              <w:right w:val="single" w:sz="4" w:space="0" w:color="auto"/>
            </w:tcBorders>
            <w:shd w:val="clear" w:color="auto" w:fill="auto"/>
          </w:tcPr>
          <w:p w14:paraId="7D4D727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250</w:t>
            </w:r>
          </w:p>
        </w:tc>
        <w:tc>
          <w:tcPr>
            <w:tcW w:w="1134" w:type="dxa"/>
            <w:tcBorders>
              <w:left w:val="single" w:sz="4" w:space="0" w:color="auto"/>
              <w:bottom w:val="single" w:sz="4" w:space="0" w:color="auto"/>
              <w:right w:val="single" w:sz="4" w:space="0" w:color="auto"/>
            </w:tcBorders>
            <w:shd w:val="clear" w:color="auto" w:fill="auto"/>
          </w:tcPr>
          <w:p w14:paraId="1F2DC0F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45</w:t>
            </w:r>
          </w:p>
        </w:tc>
        <w:tc>
          <w:tcPr>
            <w:tcW w:w="1135" w:type="dxa"/>
            <w:tcBorders>
              <w:left w:val="single" w:sz="4" w:space="0" w:color="auto"/>
              <w:bottom w:val="single" w:sz="4" w:space="0" w:color="auto"/>
              <w:right w:val="single" w:sz="4" w:space="0" w:color="auto"/>
            </w:tcBorders>
            <w:shd w:val="clear" w:color="auto" w:fill="auto"/>
          </w:tcPr>
          <w:p w14:paraId="3951576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70</w:t>
            </w:r>
          </w:p>
        </w:tc>
        <w:tc>
          <w:tcPr>
            <w:tcW w:w="1135" w:type="dxa"/>
            <w:tcBorders>
              <w:left w:val="single" w:sz="4" w:space="0" w:color="auto"/>
              <w:bottom w:val="single" w:sz="4" w:space="0" w:color="auto"/>
              <w:right w:val="single" w:sz="4" w:space="0" w:color="auto"/>
            </w:tcBorders>
            <w:shd w:val="clear" w:color="auto" w:fill="auto"/>
          </w:tcPr>
          <w:p w14:paraId="00927AF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96</w:t>
            </w:r>
          </w:p>
        </w:tc>
        <w:tc>
          <w:tcPr>
            <w:tcW w:w="1276" w:type="dxa"/>
            <w:tcBorders>
              <w:left w:val="single" w:sz="4" w:space="0" w:color="auto"/>
              <w:bottom w:val="single" w:sz="4" w:space="0" w:color="auto"/>
              <w:right w:val="single" w:sz="4" w:space="0" w:color="auto"/>
            </w:tcBorders>
            <w:shd w:val="clear" w:color="auto" w:fill="auto"/>
          </w:tcPr>
          <w:p w14:paraId="0E84DF5B" w14:textId="77777777" w:rsidR="0005109D" w:rsidRPr="00847C73" w:rsidRDefault="0005109D" w:rsidP="0005109D">
            <w:pPr>
              <w:jc w:val="center"/>
              <w:rPr>
                <w:sz w:val="20"/>
                <w:szCs w:val="20"/>
              </w:rPr>
            </w:pPr>
            <w:r w:rsidRPr="00847C73">
              <w:rPr>
                <w:sz w:val="20"/>
                <w:szCs w:val="20"/>
              </w:rPr>
              <w:t>50</w:t>
            </w:r>
          </w:p>
        </w:tc>
        <w:tc>
          <w:tcPr>
            <w:tcW w:w="1276" w:type="dxa"/>
            <w:tcBorders>
              <w:left w:val="single" w:sz="4" w:space="0" w:color="auto"/>
              <w:bottom w:val="single" w:sz="4" w:space="0" w:color="auto"/>
              <w:right w:val="single" w:sz="4" w:space="0" w:color="auto"/>
            </w:tcBorders>
            <w:shd w:val="clear" w:color="auto" w:fill="auto"/>
          </w:tcPr>
          <w:p w14:paraId="1A795651"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3BF11F81" w14:textId="77777777" w:rsidR="0005109D" w:rsidRPr="00847C73" w:rsidRDefault="0005109D" w:rsidP="0005109D">
            <w:pPr>
              <w:jc w:val="both"/>
              <w:rPr>
                <w:color w:val="FF0000"/>
                <w:sz w:val="20"/>
                <w:szCs w:val="20"/>
              </w:rPr>
            </w:pPr>
            <w:r w:rsidRPr="00847C73">
              <w:rPr>
                <w:sz w:val="20"/>
                <w:szCs w:val="20"/>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2C52714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 xml:space="preserve">Ежегодное увеличение размещённой информации в группе </w:t>
            </w:r>
            <w:r w:rsidRPr="00847C73">
              <w:rPr>
                <w:rFonts w:ascii="Times New Roman" w:hAnsi="Times New Roman" w:cs="Times New Roman"/>
              </w:rPr>
              <w:lastRenderedPageBreak/>
              <w:t xml:space="preserve">МБУ «Дом молодёжи Куйбышевского района» </w:t>
            </w:r>
            <w:proofErr w:type="spellStart"/>
            <w:r w:rsidRPr="00847C73">
              <w:rPr>
                <w:rFonts w:ascii="Times New Roman" w:hAnsi="Times New Roman" w:cs="Times New Roman"/>
              </w:rPr>
              <w:t>соц</w:t>
            </w:r>
            <w:proofErr w:type="spellEnd"/>
            <w:r w:rsidRPr="00847C73">
              <w:rPr>
                <w:rFonts w:ascii="Times New Roman" w:hAnsi="Times New Roman" w:cs="Times New Roman"/>
              </w:rPr>
              <w:t xml:space="preserve"> сети </w:t>
            </w:r>
            <w:proofErr w:type="spellStart"/>
            <w:r w:rsidRPr="00847C73">
              <w:rPr>
                <w:rFonts w:ascii="Times New Roman" w:hAnsi="Times New Roman" w:cs="Times New Roman"/>
              </w:rPr>
              <w:t>Вконтакте</w:t>
            </w:r>
            <w:proofErr w:type="spellEnd"/>
            <w:r w:rsidRPr="00847C73">
              <w:rPr>
                <w:rFonts w:ascii="Times New Roman" w:hAnsi="Times New Roman" w:cs="Times New Roman"/>
              </w:rPr>
              <w:t xml:space="preserve"> </w:t>
            </w:r>
          </w:p>
        </w:tc>
      </w:tr>
      <w:tr w:rsidR="0005109D" w:rsidRPr="00847C73" w14:paraId="14E87A8E"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B4900DD" w14:textId="77777777" w:rsidR="0005109D" w:rsidRPr="00847C73" w:rsidRDefault="0005109D" w:rsidP="0005109D">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AB3262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05CAA5F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8513" w:type="dxa"/>
            <w:gridSpan w:val="8"/>
            <w:tcBorders>
              <w:left w:val="single" w:sz="4" w:space="0" w:color="auto"/>
              <w:bottom w:val="single" w:sz="4" w:space="0" w:color="auto"/>
              <w:right w:val="single" w:sz="4" w:space="0" w:color="auto"/>
            </w:tcBorders>
            <w:shd w:val="clear" w:color="auto" w:fill="auto"/>
          </w:tcPr>
          <w:p w14:paraId="4A4DD6B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Мероприятие, не требующее финансирования</w:t>
            </w:r>
          </w:p>
        </w:tc>
        <w:tc>
          <w:tcPr>
            <w:tcW w:w="1134" w:type="dxa"/>
            <w:vMerge/>
            <w:tcBorders>
              <w:left w:val="single" w:sz="4" w:space="0" w:color="auto"/>
              <w:right w:val="single" w:sz="4" w:space="0" w:color="auto"/>
            </w:tcBorders>
            <w:shd w:val="clear" w:color="auto" w:fill="auto"/>
          </w:tcPr>
          <w:p w14:paraId="2733DA9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B569D98" w14:textId="77777777" w:rsidR="0005109D" w:rsidRPr="00847C73" w:rsidRDefault="0005109D" w:rsidP="0005109D">
            <w:pPr>
              <w:pStyle w:val="ConsPlusCell"/>
              <w:rPr>
                <w:rFonts w:ascii="Times New Roman" w:hAnsi="Times New Roman" w:cs="Times New Roman"/>
              </w:rPr>
            </w:pPr>
          </w:p>
        </w:tc>
      </w:tr>
      <w:tr w:rsidR="0005109D" w:rsidRPr="00847C73" w14:paraId="401D3D6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5B2651D" w14:textId="77777777" w:rsidR="0005109D" w:rsidRPr="00847C73" w:rsidRDefault="0005109D" w:rsidP="0005109D">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7DDE6F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281" w:type="dxa"/>
            <w:tcBorders>
              <w:left w:val="single" w:sz="4" w:space="0" w:color="auto"/>
              <w:bottom w:val="single" w:sz="4" w:space="0" w:color="auto"/>
              <w:right w:val="single" w:sz="4" w:space="0" w:color="auto"/>
            </w:tcBorders>
            <w:shd w:val="clear" w:color="auto" w:fill="auto"/>
          </w:tcPr>
          <w:p w14:paraId="36F2A557" w14:textId="77777777" w:rsidR="0005109D" w:rsidRPr="00847C73" w:rsidRDefault="0005109D" w:rsidP="0005109D">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15BDCE01" w14:textId="77777777" w:rsidR="0005109D" w:rsidRPr="00847C73" w:rsidRDefault="0005109D" w:rsidP="0005109D">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2D94B636"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3D1EF1C9"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672E8063" w14:textId="77777777" w:rsidR="0005109D" w:rsidRPr="00847C73" w:rsidRDefault="0005109D" w:rsidP="0005109D">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7E004408" w14:textId="77777777" w:rsidR="0005109D" w:rsidRPr="00847C73" w:rsidRDefault="0005109D" w:rsidP="0005109D">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6B3EE096" w14:textId="77777777" w:rsidR="0005109D" w:rsidRPr="00847C73" w:rsidRDefault="0005109D" w:rsidP="0005109D">
            <w:pPr>
              <w:pStyle w:val="ConsPlusCell"/>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663ADA1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ACDB171" w14:textId="77777777" w:rsidR="0005109D" w:rsidRPr="00847C73" w:rsidRDefault="0005109D" w:rsidP="0005109D">
            <w:pPr>
              <w:pStyle w:val="ConsPlusCell"/>
              <w:rPr>
                <w:rFonts w:ascii="Times New Roman" w:hAnsi="Times New Roman" w:cs="Times New Roman"/>
              </w:rPr>
            </w:pPr>
          </w:p>
        </w:tc>
      </w:tr>
      <w:tr w:rsidR="0005109D" w:rsidRPr="00847C73" w14:paraId="70C287A1"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CC8797F" w14:textId="77777777" w:rsidR="0005109D" w:rsidRPr="00847C73" w:rsidRDefault="0005109D" w:rsidP="0005109D">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1E9CD0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281" w:type="dxa"/>
            <w:tcBorders>
              <w:left w:val="single" w:sz="4" w:space="0" w:color="auto"/>
              <w:bottom w:val="single" w:sz="4" w:space="0" w:color="auto"/>
              <w:right w:val="single" w:sz="4" w:space="0" w:color="auto"/>
            </w:tcBorders>
            <w:shd w:val="clear" w:color="auto" w:fill="auto"/>
          </w:tcPr>
          <w:p w14:paraId="316AB7B2" w14:textId="77777777" w:rsidR="0005109D" w:rsidRPr="00847C73" w:rsidRDefault="0005109D" w:rsidP="0005109D">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6615E5C7" w14:textId="77777777" w:rsidR="0005109D" w:rsidRPr="00847C73" w:rsidRDefault="0005109D" w:rsidP="0005109D">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711CF362"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7EB1EC9C"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0ACF202D" w14:textId="77777777" w:rsidR="0005109D" w:rsidRPr="00847C73" w:rsidRDefault="0005109D" w:rsidP="0005109D">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4712096E" w14:textId="77777777" w:rsidR="0005109D" w:rsidRPr="00847C73" w:rsidRDefault="0005109D" w:rsidP="0005109D">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1A00ABD0" w14:textId="77777777" w:rsidR="0005109D" w:rsidRPr="00847C73" w:rsidRDefault="0005109D" w:rsidP="0005109D">
            <w:pPr>
              <w:pStyle w:val="ConsPlusCell"/>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26CBFEC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7AFA5602" w14:textId="77777777" w:rsidR="0005109D" w:rsidRPr="00847C73" w:rsidRDefault="0005109D" w:rsidP="0005109D">
            <w:pPr>
              <w:pStyle w:val="ConsPlusCell"/>
              <w:rPr>
                <w:rFonts w:ascii="Times New Roman" w:hAnsi="Times New Roman" w:cs="Times New Roman"/>
              </w:rPr>
            </w:pPr>
          </w:p>
        </w:tc>
      </w:tr>
      <w:tr w:rsidR="0005109D" w:rsidRPr="00847C73" w14:paraId="6D8699D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1DA23E5" w14:textId="77777777" w:rsidR="0005109D" w:rsidRPr="00847C73" w:rsidRDefault="0005109D" w:rsidP="0005109D">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8A0047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281" w:type="dxa"/>
            <w:tcBorders>
              <w:left w:val="single" w:sz="4" w:space="0" w:color="auto"/>
              <w:bottom w:val="single" w:sz="4" w:space="0" w:color="auto"/>
              <w:right w:val="single" w:sz="4" w:space="0" w:color="auto"/>
            </w:tcBorders>
            <w:shd w:val="clear" w:color="auto" w:fill="auto"/>
          </w:tcPr>
          <w:p w14:paraId="0DD9632B" w14:textId="77777777" w:rsidR="0005109D" w:rsidRPr="00847C73" w:rsidRDefault="0005109D" w:rsidP="0005109D">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67BE12BB" w14:textId="77777777" w:rsidR="0005109D" w:rsidRPr="00847C73" w:rsidRDefault="0005109D" w:rsidP="0005109D">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01E16CEC"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401C5D2C"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1B2F26BF" w14:textId="77777777" w:rsidR="0005109D" w:rsidRPr="00847C73" w:rsidRDefault="0005109D" w:rsidP="0005109D">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7AEE3BFC" w14:textId="77777777" w:rsidR="0005109D" w:rsidRPr="00847C73" w:rsidRDefault="0005109D" w:rsidP="0005109D">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20802125" w14:textId="77777777" w:rsidR="0005109D" w:rsidRPr="00847C73" w:rsidRDefault="0005109D" w:rsidP="0005109D">
            <w:pPr>
              <w:pStyle w:val="ConsPlusCell"/>
              <w:rPr>
                <w:rFonts w:ascii="Times New Roman" w:hAnsi="Times New Roman" w:cs="Times New Roman"/>
              </w:rPr>
            </w:pPr>
          </w:p>
        </w:tc>
        <w:tc>
          <w:tcPr>
            <w:tcW w:w="1134" w:type="dxa"/>
            <w:vMerge/>
            <w:tcBorders>
              <w:left w:val="single" w:sz="4" w:space="0" w:color="auto"/>
              <w:right w:val="single" w:sz="4" w:space="0" w:color="auto"/>
            </w:tcBorders>
            <w:shd w:val="clear" w:color="auto" w:fill="auto"/>
          </w:tcPr>
          <w:p w14:paraId="6E843FD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290F151" w14:textId="77777777" w:rsidR="0005109D" w:rsidRPr="00847C73" w:rsidRDefault="0005109D" w:rsidP="0005109D">
            <w:pPr>
              <w:pStyle w:val="ConsPlusCell"/>
              <w:rPr>
                <w:rFonts w:ascii="Times New Roman" w:hAnsi="Times New Roman" w:cs="Times New Roman"/>
              </w:rPr>
            </w:pPr>
          </w:p>
        </w:tc>
      </w:tr>
      <w:tr w:rsidR="0005109D" w:rsidRPr="00847C73" w14:paraId="098840C1"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5FC90979" w14:textId="77777777" w:rsidR="0005109D" w:rsidRPr="00847C73" w:rsidRDefault="0005109D" w:rsidP="0005109D">
            <w:pPr>
              <w:pStyle w:val="ConsPlusCell"/>
              <w:jc w:val="both"/>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3E7D59A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281" w:type="dxa"/>
            <w:tcBorders>
              <w:left w:val="single" w:sz="4" w:space="0" w:color="auto"/>
              <w:bottom w:val="single" w:sz="4" w:space="0" w:color="auto"/>
              <w:right w:val="single" w:sz="4" w:space="0" w:color="auto"/>
            </w:tcBorders>
            <w:shd w:val="clear" w:color="auto" w:fill="auto"/>
          </w:tcPr>
          <w:p w14:paraId="69E5F8D8" w14:textId="77777777" w:rsidR="0005109D" w:rsidRPr="00847C73" w:rsidRDefault="0005109D" w:rsidP="0005109D">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36885CBF" w14:textId="77777777" w:rsidR="0005109D" w:rsidRPr="00847C73" w:rsidRDefault="0005109D" w:rsidP="0005109D">
            <w:pPr>
              <w:jc w:val="center"/>
              <w:rPr>
                <w:sz w:val="20"/>
                <w:szCs w:val="20"/>
                <w:u w:val="single"/>
              </w:rPr>
            </w:pPr>
          </w:p>
        </w:tc>
        <w:tc>
          <w:tcPr>
            <w:tcW w:w="1134" w:type="dxa"/>
            <w:tcBorders>
              <w:left w:val="single" w:sz="4" w:space="0" w:color="auto"/>
              <w:bottom w:val="single" w:sz="4" w:space="0" w:color="auto"/>
              <w:right w:val="single" w:sz="4" w:space="0" w:color="auto"/>
            </w:tcBorders>
            <w:shd w:val="clear" w:color="auto" w:fill="auto"/>
          </w:tcPr>
          <w:p w14:paraId="285AE2E8"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41BF97C0" w14:textId="77777777" w:rsidR="0005109D" w:rsidRPr="00847C73" w:rsidRDefault="0005109D" w:rsidP="0005109D">
            <w:pPr>
              <w:jc w:val="center"/>
              <w:rPr>
                <w:sz w:val="20"/>
                <w:szCs w:val="20"/>
                <w:u w:val="single"/>
              </w:rPr>
            </w:pPr>
          </w:p>
        </w:tc>
        <w:tc>
          <w:tcPr>
            <w:tcW w:w="1135" w:type="dxa"/>
            <w:tcBorders>
              <w:left w:val="single" w:sz="4" w:space="0" w:color="auto"/>
              <w:bottom w:val="single" w:sz="4" w:space="0" w:color="auto"/>
              <w:right w:val="single" w:sz="4" w:space="0" w:color="auto"/>
            </w:tcBorders>
            <w:shd w:val="clear" w:color="auto" w:fill="auto"/>
          </w:tcPr>
          <w:p w14:paraId="6E2D86CD" w14:textId="77777777" w:rsidR="0005109D" w:rsidRPr="00847C73" w:rsidRDefault="0005109D" w:rsidP="0005109D">
            <w:pPr>
              <w:jc w:val="center"/>
              <w:rPr>
                <w:sz w:val="20"/>
                <w:szCs w:val="20"/>
                <w:u w:val="single"/>
              </w:rPr>
            </w:pPr>
          </w:p>
        </w:tc>
        <w:tc>
          <w:tcPr>
            <w:tcW w:w="1276" w:type="dxa"/>
            <w:tcBorders>
              <w:left w:val="single" w:sz="4" w:space="0" w:color="auto"/>
              <w:bottom w:val="single" w:sz="4" w:space="0" w:color="auto"/>
              <w:right w:val="single" w:sz="4" w:space="0" w:color="auto"/>
            </w:tcBorders>
            <w:shd w:val="clear" w:color="auto" w:fill="auto"/>
          </w:tcPr>
          <w:p w14:paraId="63994F72" w14:textId="77777777" w:rsidR="0005109D" w:rsidRPr="00847C73" w:rsidRDefault="0005109D" w:rsidP="0005109D">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shd w:val="clear" w:color="auto" w:fill="auto"/>
          </w:tcPr>
          <w:p w14:paraId="0B89B4B0" w14:textId="77777777" w:rsidR="0005109D" w:rsidRPr="00847C73" w:rsidRDefault="0005109D" w:rsidP="0005109D">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tcPr>
          <w:p w14:paraId="3CE5897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CD7B003" w14:textId="77777777" w:rsidR="0005109D" w:rsidRPr="00847C73" w:rsidRDefault="0005109D" w:rsidP="0005109D">
            <w:pPr>
              <w:pStyle w:val="ConsPlusCell"/>
              <w:rPr>
                <w:rFonts w:ascii="Times New Roman" w:hAnsi="Times New Roman" w:cs="Times New Roman"/>
              </w:rPr>
            </w:pPr>
          </w:p>
        </w:tc>
      </w:tr>
      <w:tr w:rsidR="0005109D" w:rsidRPr="00847C73" w14:paraId="638FF530"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4B28E189"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2. Расходы на обеспечение деятельности муниципального учреждения по организационно - воспитательной работе с молодёжью.</w:t>
            </w:r>
          </w:p>
        </w:tc>
        <w:tc>
          <w:tcPr>
            <w:tcW w:w="2123" w:type="dxa"/>
            <w:tcBorders>
              <w:left w:val="single" w:sz="4" w:space="0" w:color="auto"/>
              <w:bottom w:val="single" w:sz="4" w:space="0" w:color="auto"/>
              <w:right w:val="single" w:sz="4" w:space="0" w:color="auto"/>
            </w:tcBorders>
            <w:shd w:val="clear" w:color="auto" w:fill="auto"/>
          </w:tcPr>
          <w:p w14:paraId="7A61322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Наименование показателя  </w:t>
            </w:r>
          </w:p>
          <w:p w14:paraId="7DCE569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 %</w:t>
            </w:r>
          </w:p>
        </w:tc>
        <w:tc>
          <w:tcPr>
            <w:tcW w:w="1281" w:type="dxa"/>
            <w:tcBorders>
              <w:left w:val="single" w:sz="4" w:space="0" w:color="auto"/>
              <w:bottom w:val="single" w:sz="4" w:space="0" w:color="auto"/>
              <w:right w:val="single" w:sz="4" w:space="0" w:color="auto"/>
            </w:tcBorders>
            <w:shd w:val="clear" w:color="auto" w:fill="auto"/>
          </w:tcPr>
          <w:p w14:paraId="6FDCB6E5" w14:textId="77777777" w:rsidR="0005109D" w:rsidRPr="00847C73" w:rsidRDefault="0005109D" w:rsidP="0005109D">
            <w:pPr>
              <w:jc w:val="center"/>
              <w:rPr>
                <w:sz w:val="20"/>
                <w:szCs w:val="20"/>
              </w:rPr>
            </w:pPr>
            <w:r w:rsidRPr="00847C73">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01615985" w14:textId="77777777" w:rsidR="0005109D" w:rsidRPr="00847C73" w:rsidRDefault="0005109D" w:rsidP="0005109D">
            <w:pPr>
              <w:jc w:val="center"/>
              <w:rPr>
                <w:sz w:val="20"/>
                <w:szCs w:val="20"/>
              </w:rPr>
            </w:pPr>
            <w:r w:rsidRPr="00847C73">
              <w:rPr>
                <w:sz w:val="20"/>
                <w:szCs w:val="20"/>
              </w:rPr>
              <w:t>100</w:t>
            </w:r>
          </w:p>
        </w:tc>
        <w:tc>
          <w:tcPr>
            <w:tcW w:w="1134" w:type="dxa"/>
            <w:tcBorders>
              <w:left w:val="single" w:sz="4" w:space="0" w:color="auto"/>
              <w:bottom w:val="single" w:sz="4" w:space="0" w:color="auto"/>
              <w:right w:val="single" w:sz="4" w:space="0" w:color="auto"/>
            </w:tcBorders>
            <w:shd w:val="clear" w:color="auto" w:fill="auto"/>
          </w:tcPr>
          <w:p w14:paraId="0EB3ED3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79FABF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3954AC2"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161C7C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F39466A" w14:textId="77777777" w:rsidR="0005109D" w:rsidRPr="00847C73" w:rsidRDefault="0005109D" w:rsidP="0005109D">
            <w:pPr>
              <w:jc w:val="center"/>
              <w:rPr>
                <w:sz w:val="20"/>
                <w:szCs w:val="20"/>
              </w:rPr>
            </w:pPr>
            <w:r w:rsidRPr="00847C73">
              <w:rPr>
                <w:sz w:val="20"/>
                <w:szCs w:val="20"/>
              </w:rPr>
              <w:t>100</w:t>
            </w:r>
          </w:p>
        </w:tc>
        <w:tc>
          <w:tcPr>
            <w:tcW w:w="1134" w:type="dxa"/>
            <w:vMerge w:val="restart"/>
            <w:tcBorders>
              <w:left w:val="single" w:sz="4" w:space="0" w:color="auto"/>
              <w:right w:val="single" w:sz="4" w:space="0" w:color="auto"/>
            </w:tcBorders>
            <w:shd w:val="clear" w:color="auto" w:fill="auto"/>
          </w:tcPr>
          <w:p w14:paraId="734F260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МБУ «Дом молодёжи Куйбышевского района»</w:t>
            </w:r>
          </w:p>
        </w:tc>
        <w:tc>
          <w:tcPr>
            <w:tcW w:w="1276" w:type="dxa"/>
            <w:vMerge w:val="restart"/>
            <w:tcBorders>
              <w:top w:val="single" w:sz="4" w:space="0" w:color="auto"/>
              <w:left w:val="single" w:sz="4" w:space="0" w:color="auto"/>
              <w:right w:val="single" w:sz="4" w:space="0" w:color="auto"/>
            </w:tcBorders>
            <w:shd w:val="clear" w:color="auto" w:fill="auto"/>
          </w:tcPr>
          <w:p w14:paraId="3E732CF1"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Ежегодно выполнение муниципального задания в полном объёме.</w:t>
            </w:r>
          </w:p>
        </w:tc>
      </w:tr>
      <w:tr w:rsidR="0005109D" w:rsidRPr="00847C73" w14:paraId="092B9D0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4BE11E6"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AC167C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58B6A16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281" w:type="dxa"/>
            <w:tcBorders>
              <w:left w:val="single" w:sz="4" w:space="0" w:color="auto"/>
              <w:bottom w:val="single" w:sz="4" w:space="0" w:color="auto"/>
              <w:right w:val="single" w:sz="4" w:space="0" w:color="auto"/>
            </w:tcBorders>
            <w:shd w:val="clear" w:color="auto" w:fill="auto"/>
          </w:tcPr>
          <w:p w14:paraId="715B7031" w14:textId="77777777" w:rsidR="0005109D" w:rsidRPr="00847C73" w:rsidRDefault="0005109D" w:rsidP="0005109D">
            <w:pPr>
              <w:jc w:val="center"/>
              <w:rPr>
                <w:sz w:val="20"/>
                <w:szCs w:val="20"/>
              </w:rPr>
            </w:pPr>
            <w:r w:rsidRPr="00847C73">
              <w:rPr>
                <w:sz w:val="20"/>
                <w:szCs w:val="20"/>
              </w:rPr>
              <w:t>12 384,5</w:t>
            </w:r>
          </w:p>
        </w:tc>
        <w:tc>
          <w:tcPr>
            <w:tcW w:w="1276" w:type="dxa"/>
            <w:gridSpan w:val="2"/>
            <w:tcBorders>
              <w:left w:val="single" w:sz="4" w:space="0" w:color="auto"/>
              <w:bottom w:val="single" w:sz="4" w:space="0" w:color="auto"/>
              <w:right w:val="single" w:sz="4" w:space="0" w:color="auto"/>
            </w:tcBorders>
            <w:shd w:val="clear" w:color="auto" w:fill="auto"/>
          </w:tcPr>
          <w:p w14:paraId="5BEBFE56" w14:textId="77777777" w:rsidR="0005109D" w:rsidRPr="00847C73" w:rsidRDefault="0005109D" w:rsidP="0005109D">
            <w:pPr>
              <w:jc w:val="center"/>
              <w:rPr>
                <w:sz w:val="20"/>
                <w:szCs w:val="20"/>
              </w:rPr>
            </w:pPr>
            <w:r w:rsidRPr="00847C73">
              <w:rPr>
                <w:sz w:val="20"/>
                <w:szCs w:val="20"/>
              </w:rPr>
              <w:t>17628,6</w:t>
            </w:r>
          </w:p>
        </w:tc>
        <w:tc>
          <w:tcPr>
            <w:tcW w:w="1134" w:type="dxa"/>
            <w:tcBorders>
              <w:left w:val="single" w:sz="4" w:space="0" w:color="auto"/>
              <w:bottom w:val="single" w:sz="4" w:space="0" w:color="auto"/>
              <w:right w:val="single" w:sz="4" w:space="0" w:color="auto"/>
            </w:tcBorders>
            <w:shd w:val="clear" w:color="auto" w:fill="auto"/>
          </w:tcPr>
          <w:p w14:paraId="078910DF" w14:textId="77777777" w:rsidR="0005109D" w:rsidRPr="00847C73" w:rsidRDefault="0005109D" w:rsidP="0005109D">
            <w:pPr>
              <w:jc w:val="center"/>
              <w:rPr>
                <w:sz w:val="20"/>
                <w:szCs w:val="20"/>
              </w:rPr>
            </w:pPr>
            <w:r w:rsidRPr="00847C73">
              <w:rPr>
                <w:sz w:val="20"/>
                <w:szCs w:val="20"/>
              </w:rPr>
              <w:t>3404,1</w:t>
            </w:r>
          </w:p>
        </w:tc>
        <w:tc>
          <w:tcPr>
            <w:tcW w:w="1135" w:type="dxa"/>
            <w:tcBorders>
              <w:left w:val="single" w:sz="4" w:space="0" w:color="auto"/>
              <w:bottom w:val="single" w:sz="4" w:space="0" w:color="auto"/>
              <w:right w:val="single" w:sz="4" w:space="0" w:color="auto"/>
            </w:tcBorders>
            <w:shd w:val="clear" w:color="auto" w:fill="auto"/>
          </w:tcPr>
          <w:p w14:paraId="3058F682" w14:textId="77777777" w:rsidR="0005109D" w:rsidRPr="00847C73" w:rsidRDefault="0005109D" w:rsidP="0005109D">
            <w:pPr>
              <w:jc w:val="center"/>
              <w:rPr>
                <w:sz w:val="20"/>
                <w:szCs w:val="20"/>
              </w:rPr>
            </w:pPr>
            <w:r w:rsidRPr="00847C73">
              <w:rPr>
                <w:sz w:val="20"/>
                <w:szCs w:val="20"/>
              </w:rPr>
              <w:t>4244,8</w:t>
            </w:r>
          </w:p>
        </w:tc>
        <w:tc>
          <w:tcPr>
            <w:tcW w:w="1135" w:type="dxa"/>
            <w:tcBorders>
              <w:left w:val="single" w:sz="4" w:space="0" w:color="auto"/>
              <w:bottom w:val="single" w:sz="4" w:space="0" w:color="auto"/>
              <w:right w:val="single" w:sz="4" w:space="0" w:color="auto"/>
            </w:tcBorders>
            <w:shd w:val="clear" w:color="auto" w:fill="auto"/>
          </w:tcPr>
          <w:p w14:paraId="5FF5953E" w14:textId="77777777" w:rsidR="0005109D" w:rsidRPr="00847C73" w:rsidRDefault="0005109D" w:rsidP="0005109D">
            <w:pPr>
              <w:jc w:val="center"/>
              <w:rPr>
                <w:sz w:val="20"/>
                <w:szCs w:val="20"/>
              </w:rPr>
            </w:pPr>
            <w:r w:rsidRPr="00847C73">
              <w:rPr>
                <w:sz w:val="20"/>
                <w:szCs w:val="20"/>
              </w:rPr>
              <w:t>3747,4</w:t>
            </w:r>
          </w:p>
        </w:tc>
        <w:tc>
          <w:tcPr>
            <w:tcW w:w="1276" w:type="dxa"/>
            <w:tcBorders>
              <w:left w:val="single" w:sz="4" w:space="0" w:color="auto"/>
              <w:bottom w:val="single" w:sz="4" w:space="0" w:color="auto"/>
              <w:right w:val="single" w:sz="4" w:space="0" w:color="auto"/>
            </w:tcBorders>
            <w:shd w:val="clear" w:color="auto" w:fill="auto"/>
          </w:tcPr>
          <w:p w14:paraId="6B6B5851" w14:textId="77777777" w:rsidR="0005109D" w:rsidRPr="00847C73" w:rsidRDefault="0005109D" w:rsidP="0005109D">
            <w:pPr>
              <w:jc w:val="center"/>
              <w:rPr>
                <w:sz w:val="20"/>
                <w:szCs w:val="20"/>
              </w:rPr>
            </w:pPr>
            <w:r w:rsidRPr="00847C73">
              <w:rPr>
                <w:sz w:val="20"/>
                <w:szCs w:val="20"/>
              </w:rPr>
              <w:t>6232,3</w:t>
            </w:r>
          </w:p>
        </w:tc>
        <w:tc>
          <w:tcPr>
            <w:tcW w:w="1276" w:type="dxa"/>
            <w:tcBorders>
              <w:left w:val="single" w:sz="4" w:space="0" w:color="auto"/>
              <w:bottom w:val="single" w:sz="4" w:space="0" w:color="auto"/>
              <w:right w:val="single" w:sz="4" w:space="0" w:color="auto"/>
            </w:tcBorders>
            <w:shd w:val="clear" w:color="auto" w:fill="auto"/>
          </w:tcPr>
          <w:p w14:paraId="102811BE" w14:textId="77777777" w:rsidR="0005109D" w:rsidRPr="00847C73" w:rsidRDefault="0005109D" w:rsidP="0005109D">
            <w:pPr>
              <w:jc w:val="center"/>
              <w:rPr>
                <w:sz w:val="20"/>
                <w:szCs w:val="20"/>
              </w:rPr>
            </w:pPr>
            <w:r w:rsidRPr="00847C73">
              <w:rPr>
                <w:sz w:val="20"/>
                <w:szCs w:val="20"/>
              </w:rPr>
              <w:t>10 000,0</w:t>
            </w:r>
          </w:p>
        </w:tc>
        <w:tc>
          <w:tcPr>
            <w:tcW w:w="1134" w:type="dxa"/>
            <w:vMerge/>
            <w:tcBorders>
              <w:left w:val="single" w:sz="4" w:space="0" w:color="auto"/>
              <w:right w:val="single" w:sz="4" w:space="0" w:color="auto"/>
            </w:tcBorders>
            <w:shd w:val="clear" w:color="auto" w:fill="auto"/>
          </w:tcPr>
          <w:p w14:paraId="6C3D524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78B6197" w14:textId="77777777" w:rsidR="0005109D" w:rsidRPr="00847C73" w:rsidRDefault="0005109D" w:rsidP="0005109D">
            <w:pPr>
              <w:pStyle w:val="ConsPlusCell"/>
              <w:rPr>
                <w:rFonts w:ascii="Times New Roman" w:hAnsi="Times New Roman" w:cs="Times New Roman"/>
              </w:rPr>
            </w:pPr>
          </w:p>
        </w:tc>
      </w:tr>
      <w:tr w:rsidR="0005109D" w:rsidRPr="00847C73" w14:paraId="2859911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933A76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DA8F08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281" w:type="dxa"/>
            <w:tcBorders>
              <w:left w:val="single" w:sz="4" w:space="0" w:color="auto"/>
              <w:bottom w:val="single" w:sz="4" w:space="0" w:color="auto"/>
              <w:right w:val="single" w:sz="4" w:space="0" w:color="auto"/>
            </w:tcBorders>
            <w:shd w:val="clear" w:color="auto" w:fill="auto"/>
          </w:tcPr>
          <w:p w14:paraId="552159E4"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B8265A7"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482B21A"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4F761C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6F742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BC6BF1F"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29EFDC1"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879816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865E6F1" w14:textId="77777777" w:rsidR="0005109D" w:rsidRPr="00847C73" w:rsidRDefault="0005109D" w:rsidP="0005109D">
            <w:pPr>
              <w:pStyle w:val="ConsPlusCell"/>
              <w:rPr>
                <w:rFonts w:ascii="Times New Roman" w:hAnsi="Times New Roman" w:cs="Times New Roman"/>
              </w:rPr>
            </w:pPr>
          </w:p>
        </w:tc>
      </w:tr>
      <w:tr w:rsidR="0005109D" w:rsidRPr="00847C73" w14:paraId="68EB292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0F1F8AD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481DA35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281" w:type="dxa"/>
            <w:tcBorders>
              <w:left w:val="single" w:sz="4" w:space="0" w:color="auto"/>
              <w:bottom w:val="single" w:sz="4" w:space="0" w:color="auto"/>
              <w:right w:val="single" w:sz="4" w:space="0" w:color="auto"/>
            </w:tcBorders>
            <w:shd w:val="clear" w:color="auto" w:fill="auto"/>
          </w:tcPr>
          <w:p w14:paraId="340FD630"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E98AEE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27AA7F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68B671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CFF5A9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B4410C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D4470A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75A329C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F87D460" w14:textId="77777777" w:rsidR="0005109D" w:rsidRPr="00847C73" w:rsidRDefault="0005109D" w:rsidP="0005109D">
            <w:pPr>
              <w:pStyle w:val="ConsPlusCell"/>
              <w:rPr>
                <w:rFonts w:ascii="Times New Roman" w:hAnsi="Times New Roman" w:cs="Times New Roman"/>
              </w:rPr>
            </w:pPr>
          </w:p>
        </w:tc>
      </w:tr>
      <w:tr w:rsidR="0005109D" w:rsidRPr="00847C73" w14:paraId="776E16E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2097E6C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E7C95E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281" w:type="dxa"/>
            <w:tcBorders>
              <w:left w:val="single" w:sz="4" w:space="0" w:color="auto"/>
              <w:bottom w:val="single" w:sz="4" w:space="0" w:color="auto"/>
              <w:right w:val="single" w:sz="4" w:space="0" w:color="auto"/>
            </w:tcBorders>
            <w:shd w:val="clear" w:color="auto" w:fill="auto"/>
          </w:tcPr>
          <w:p w14:paraId="0C8F1782" w14:textId="77777777" w:rsidR="0005109D" w:rsidRPr="00847C73" w:rsidRDefault="0005109D" w:rsidP="0005109D">
            <w:pPr>
              <w:jc w:val="center"/>
              <w:rPr>
                <w:sz w:val="20"/>
                <w:szCs w:val="20"/>
              </w:rPr>
            </w:pPr>
            <w:r w:rsidRPr="00847C73">
              <w:rPr>
                <w:sz w:val="20"/>
                <w:szCs w:val="20"/>
              </w:rPr>
              <w:t>12 384,5</w:t>
            </w:r>
          </w:p>
        </w:tc>
        <w:tc>
          <w:tcPr>
            <w:tcW w:w="1276" w:type="dxa"/>
            <w:gridSpan w:val="2"/>
            <w:tcBorders>
              <w:left w:val="single" w:sz="4" w:space="0" w:color="auto"/>
              <w:bottom w:val="single" w:sz="4" w:space="0" w:color="auto"/>
              <w:right w:val="single" w:sz="4" w:space="0" w:color="auto"/>
            </w:tcBorders>
            <w:shd w:val="clear" w:color="auto" w:fill="auto"/>
          </w:tcPr>
          <w:p w14:paraId="68859B62" w14:textId="77777777" w:rsidR="0005109D" w:rsidRPr="00847C73" w:rsidRDefault="0005109D" w:rsidP="0005109D">
            <w:pPr>
              <w:jc w:val="center"/>
              <w:rPr>
                <w:sz w:val="20"/>
                <w:szCs w:val="20"/>
              </w:rPr>
            </w:pPr>
            <w:r w:rsidRPr="00847C73">
              <w:rPr>
                <w:sz w:val="20"/>
                <w:szCs w:val="20"/>
              </w:rPr>
              <w:t>17628,6</w:t>
            </w:r>
          </w:p>
        </w:tc>
        <w:tc>
          <w:tcPr>
            <w:tcW w:w="1134" w:type="dxa"/>
            <w:tcBorders>
              <w:left w:val="single" w:sz="4" w:space="0" w:color="auto"/>
              <w:bottom w:val="single" w:sz="4" w:space="0" w:color="auto"/>
              <w:right w:val="single" w:sz="4" w:space="0" w:color="auto"/>
            </w:tcBorders>
            <w:shd w:val="clear" w:color="auto" w:fill="auto"/>
          </w:tcPr>
          <w:p w14:paraId="68A6F18A" w14:textId="77777777" w:rsidR="0005109D" w:rsidRPr="00847C73" w:rsidRDefault="0005109D" w:rsidP="0005109D">
            <w:pPr>
              <w:jc w:val="center"/>
              <w:rPr>
                <w:sz w:val="20"/>
                <w:szCs w:val="20"/>
              </w:rPr>
            </w:pPr>
            <w:r w:rsidRPr="00847C73">
              <w:rPr>
                <w:sz w:val="20"/>
                <w:szCs w:val="20"/>
              </w:rPr>
              <w:t>3404,1</w:t>
            </w:r>
          </w:p>
        </w:tc>
        <w:tc>
          <w:tcPr>
            <w:tcW w:w="1135" w:type="dxa"/>
            <w:tcBorders>
              <w:left w:val="single" w:sz="4" w:space="0" w:color="auto"/>
              <w:bottom w:val="single" w:sz="4" w:space="0" w:color="auto"/>
              <w:right w:val="single" w:sz="4" w:space="0" w:color="auto"/>
            </w:tcBorders>
            <w:shd w:val="clear" w:color="auto" w:fill="auto"/>
          </w:tcPr>
          <w:p w14:paraId="678D2D65" w14:textId="77777777" w:rsidR="0005109D" w:rsidRPr="00847C73" w:rsidRDefault="0005109D" w:rsidP="0005109D">
            <w:pPr>
              <w:jc w:val="center"/>
              <w:rPr>
                <w:sz w:val="20"/>
                <w:szCs w:val="20"/>
              </w:rPr>
            </w:pPr>
            <w:r w:rsidRPr="00847C73">
              <w:rPr>
                <w:sz w:val="20"/>
                <w:szCs w:val="20"/>
              </w:rPr>
              <w:t>4244,8</w:t>
            </w:r>
          </w:p>
        </w:tc>
        <w:tc>
          <w:tcPr>
            <w:tcW w:w="1135" w:type="dxa"/>
            <w:tcBorders>
              <w:left w:val="single" w:sz="4" w:space="0" w:color="auto"/>
              <w:bottom w:val="single" w:sz="4" w:space="0" w:color="auto"/>
              <w:right w:val="single" w:sz="4" w:space="0" w:color="auto"/>
            </w:tcBorders>
            <w:shd w:val="clear" w:color="auto" w:fill="auto"/>
          </w:tcPr>
          <w:p w14:paraId="2E137BF8" w14:textId="77777777" w:rsidR="0005109D" w:rsidRPr="00847C73" w:rsidRDefault="0005109D" w:rsidP="0005109D">
            <w:pPr>
              <w:jc w:val="center"/>
              <w:rPr>
                <w:sz w:val="20"/>
                <w:szCs w:val="20"/>
              </w:rPr>
            </w:pPr>
            <w:r w:rsidRPr="00847C73">
              <w:rPr>
                <w:sz w:val="20"/>
                <w:szCs w:val="20"/>
              </w:rPr>
              <w:t>3747,4</w:t>
            </w:r>
          </w:p>
        </w:tc>
        <w:tc>
          <w:tcPr>
            <w:tcW w:w="1276" w:type="dxa"/>
            <w:tcBorders>
              <w:left w:val="single" w:sz="4" w:space="0" w:color="auto"/>
              <w:bottom w:val="single" w:sz="4" w:space="0" w:color="auto"/>
              <w:right w:val="single" w:sz="4" w:space="0" w:color="auto"/>
            </w:tcBorders>
            <w:shd w:val="clear" w:color="auto" w:fill="auto"/>
          </w:tcPr>
          <w:p w14:paraId="3C87B1BC" w14:textId="77777777" w:rsidR="0005109D" w:rsidRPr="00847C73" w:rsidRDefault="0005109D" w:rsidP="0005109D">
            <w:pPr>
              <w:jc w:val="center"/>
              <w:rPr>
                <w:sz w:val="20"/>
                <w:szCs w:val="20"/>
              </w:rPr>
            </w:pPr>
            <w:r w:rsidRPr="00847C73">
              <w:rPr>
                <w:sz w:val="20"/>
                <w:szCs w:val="20"/>
              </w:rPr>
              <w:t>6232,3</w:t>
            </w:r>
          </w:p>
        </w:tc>
        <w:tc>
          <w:tcPr>
            <w:tcW w:w="1276" w:type="dxa"/>
            <w:tcBorders>
              <w:left w:val="single" w:sz="4" w:space="0" w:color="auto"/>
              <w:bottom w:val="single" w:sz="4" w:space="0" w:color="auto"/>
              <w:right w:val="single" w:sz="4" w:space="0" w:color="auto"/>
            </w:tcBorders>
            <w:shd w:val="clear" w:color="auto" w:fill="auto"/>
          </w:tcPr>
          <w:p w14:paraId="3CBA4E91" w14:textId="77777777" w:rsidR="0005109D" w:rsidRPr="00847C73" w:rsidRDefault="0005109D" w:rsidP="0005109D">
            <w:pPr>
              <w:jc w:val="center"/>
              <w:rPr>
                <w:sz w:val="20"/>
                <w:szCs w:val="20"/>
              </w:rPr>
            </w:pPr>
            <w:r w:rsidRPr="00847C73">
              <w:rPr>
                <w:sz w:val="20"/>
                <w:szCs w:val="20"/>
              </w:rPr>
              <w:t>10 000,0</w:t>
            </w:r>
          </w:p>
        </w:tc>
        <w:tc>
          <w:tcPr>
            <w:tcW w:w="1134" w:type="dxa"/>
            <w:vMerge/>
            <w:tcBorders>
              <w:left w:val="single" w:sz="4" w:space="0" w:color="auto"/>
              <w:right w:val="single" w:sz="4" w:space="0" w:color="auto"/>
            </w:tcBorders>
            <w:shd w:val="clear" w:color="auto" w:fill="auto"/>
          </w:tcPr>
          <w:p w14:paraId="5264DF4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2D66F07" w14:textId="77777777" w:rsidR="0005109D" w:rsidRPr="00847C73" w:rsidRDefault="0005109D" w:rsidP="0005109D">
            <w:pPr>
              <w:pStyle w:val="ConsPlusCell"/>
              <w:rPr>
                <w:rFonts w:ascii="Times New Roman" w:hAnsi="Times New Roman" w:cs="Times New Roman"/>
              </w:rPr>
            </w:pPr>
          </w:p>
        </w:tc>
      </w:tr>
      <w:tr w:rsidR="0005109D" w:rsidRPr="00847C73" w14:paraId="6053A85C"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5571F1C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F54C63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281" w:type="dxa"/>
            <w:tcBorders>
              <w:left w:val="single" w:sz="4" w:space="0" w:color="auto"/>
              <w:bottom w:val="single" w:sz="4" w:space="0" w:color="auto"/>
              <w:right w:val="single" w:sz="4" w:space="0" w:color="auto"/>
            </w:tcBorders>
            <w:shd w:val="clear" w:color="auto" w:fill="auto"/>
          </w:tcPr>
          <w:p w14:paraId="42442569"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5BFE4B"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3375239"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5A196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78DE70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9E3CFA1"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3A12B28"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90164EF"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58A28FF" w14:textId="77777777" w:rsidR="0005109D" w:rsidRPr="00847C73" w:rsidRDefault="0005109D" w:rsidP="0005109D">
            <w:pPr>
              <w:pStyle w:val="ConsPlusCell"/>
              <w:rPr>
                <w:rFonts w:ascii="Times New Roman" w:hAnsi="Times New Roman" w:cs="Times New Roman"/>
              </w:rPr>
            </w:pPr>
          </w:p>
        </w:tc>
      </w:tr>
      <w:tr w:rsidR="0005109D" w:rsidRPr="00847C73" w14:paraId="2F0F65CC"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046EB694"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3.Целевые субсидии по наказам избирателей и текущий ремонт</w:t>
            </w:r>
          </w:p>
        </w:tc>
        <w:tc>
          <w:tcPr>
            <w:tcW w:w="2123" w:type="dxa"/>
            <w:tcBorders>
              <w:left w:val="single" w:sz="4" w:space="0" w:color="auto"/>
              <w:bottom w:val="single" w:sz="4" w:space="0" w:color="auto"/>
              <w:right w:val="single" w:sz="4" w:space="0" w:color="auto"/>
            </w:tcBorders>
            <w:shd w:val="clear" w:color="auto" w:fill="auto"/>
          </w:tcPr>
          <w:p w14:paraId="265F077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Наименование показателя  </w:t>
            </w:r>
          </w:p>
          <w:p w14:paraId="26AEF0F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(ед. изм.)</w:t>
            </w:r>
          </w:p>
        </w:tc>
        <w:tc>
          <w:tcPr>
            <w:tcW w:w="1281" w:type="dxa"/>
            <w:tcBorders>
              <w:left w:val="single" w:sz="4" w:space="0" w:color="auto"/>
              <w:bottom w:val="single" w:sz="4" w:space="0" w:color="auto"/>
              <w:right w:val="single" w:sz="4" w:space="0" w:color="auto"/>
            </w:tcBorders>
            <w:shd w:val="clear" w:color="auto" w:fill="auto"/>
          </w:tcPr>
          <w:p w14:paraId="205F3A87"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0551E1F"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C712CE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CD4891C"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09CF4AE"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063744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270A30F"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562C3E91" w14:textId="77777777" w:rsidR="0005109D" w:rsidRPr="00847C73" w:rsidRDefault="0005109D" w:rsidP="0005109D">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7A692723" w14:textId="77777777" w:rsidR="0005109D" w:rsidRPr="00847C73" w:rsidRDefault="0005109D" w:rsidP="0005109D">
            <w:pPr>
              <w:pStyle w:val="ConsPlusCell"/>
              <w:rPr>
                <w:rFonts w:ascii="Times New Roman" w:hAnsi="Times New Roman" w:cs="Times New Roman"/>
              </w:rPr>
            </w:pPr>
          </w:p>
        </w:tc>
      </w:tr>
      <w:tr w:rsidR="0005109D" w:rsidRPr="00847C73" w14:paraId="1A18C605"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CC11527"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655756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6785AA3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281" w:type="dxa"/>
            <w:tcBorders>
              <w:left w:val="single" w:sz="4" w:space="0" w:color="auto"/>
              <w:bottom w:val="single" w:sz="4" w:space="0" w:color="auto"/>
              <w:right w:val="single" w:sz="4" w:space="0" w:color="auto"/>
            </w:tcBorders>
            <w:shd w:val="clear" w:color="auto" w:fill="auto"/>
          </w:tcPr>
          <w:p w14:paraId="0DDECF01" w14:textId="77777777" w:rsidR="0005109D" w:rsidRPr="00847C73" w:rsidRDefault="0005109D" w:rsidP="0005109D">
            <w:pPr>
              <w:jc w:val="center"/>
              <w:rPr>
                <w:sz w:val="20"/>
                <w:szCs w:val="20"/>
              </w:rPr>
            </w:pPr>
            <w:r w:rsidRPr="00847C73">
              <w:rPr>
                <w:sz w:val="20"/>
                <w:szCs w:val="20"/>
              </w:rPr>
              <w:t>308,0</w:t>
            </w:r>
          </w:p>
        </w:tc>
        <w:tc>
          <w:tcPr>
            <w:tcW w:w="1276" w:type="dxa"/>
            <w:gridSpan w:val="2"/>
            <w:tcBorders>
              <w:left w:val="single" w:sz="4" w:space="0" w:color="auto"/>
              <w:bottom w:val="single" w:sz="4" w:space="0" w:color="auto"/>
              <w:right w:val="single" w:sz="4" w:space="0" w:color="auto"/>
            </w:tcBorders>
            <w:shd w:val="clear" w:color="auto" w:fill="auto"/>
          </w:tcPr>
          <w:p w14:paraId="37B80B7E"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2A9DA81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46EAA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A4D027"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61D226BB" w14:textId="77777777" w:rsidR="0005109D" w:rsidRPr="00847C73" w:rsidRDefault="0005109D" w:rsidP="0005109D">
            <w:pPr>
              <w:jc w:val="center"/>
              <w:rPr>
                <w:sz w:val="20"/>
                <w:szCs w:val="20"/>
              </w:rPr>
            </w:pPr>
            <w:r w:rsidRPr="00847C73">
              <w:rPr>
                <w:sz w:val="20"/>
                <w:szCs w:val="20"/>
              </w:rPr>
              <w:t>35,0</w:t>
            </w:r>
          </w:p>
        </w:tc>
        <w:tc>
          <w:tcPr>
            <w:tcW w:w="1276" w:type="dxa"/>
            <w:tcBorders>
              <w:left w:val="single" w:sz="4" w:space="0" w:color="auto"/>
              <w:bottom w:val="single" w:sz="4" w:space="0" w:color="auto"/>
              <w:right w:val="single" w:sz="4" w:space="0" w:color="auto"/>
            </w:tcBorders>
            <w:shd w:val="clear" w:color="auto" w:fill="auto"/>
          </w:tcPr>
          <w:p w14:paraId="5624C77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C054A3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1FE0BD5" w14:textId="77777777" w:rsidR="0005109D" w:rsidRPr="00847C73" w:rsidRDefault="0005109D" w:rsidP="0005109D">
            <w:pPr>
              <w:pStyle w:val="ConsPlusCell"/>
              <w:rPr>
                <w:rFonts w:ascii="Times New Roman" w:hAnsi="Times New Roman" w:cs="Times New Roman"/>
              </w:rPr>
            </w:pPr>
          </w:p>
        </w:tc>
      </w:tr>
      <w:tr w:rsidR="0005109D" w:rsidRPr="00847C73" w14:paraId="501156F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37166E9"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7085E23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281" w:type="dxa"/>
            <w:tcBorders>
              <w:left w:val="single" w:sz="4" w:space="0" w:color="auto"/>
              <w:bottom w:val="single" w:sz="4" w:space="0" w:color="auto"/>
              <w:right w:val="single" w:sz="4" w:space="0" w:color="auto"/>
            </w:tcBorders>
            <w:shd w:val="clear" w:color="auto" w:fill="auto"/>
          </w:tcPr>
          <w:p w14:paraId="5B44558F"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7933945"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1609029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B5B56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FFDC428"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5AF6C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DBA8F6F"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491D45F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3117710" w14:textId="77777777" w:rsidR="0005109D" w:rsidRPr="00847C73" w:rsidRDefault="0005109D" w:rsidP="0005109D">
            <w:pPr>
              <w:pStyle w:val="ConsPlusCell"/>
              <w:rPr>
                <w:rFonts w:ascii="Times New Roman" w:hAnsi="Times New Roman" w:cs="Times New Roman"/>
              </w:rPr>
            </w:pPr>
          </w:p>
        </w:tc>
      </w:tr>
      <w:tr w:rsidR="0005109D" w:rsidRPr="00847C73" w14:paraId="39AA3A8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442E7E7"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55C7580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281" w:type="dxa"/>
            <w:tcBorders>
              <w:left w:val="single" w:sz="4" w:space="0" w:color="auto"/>
              <w:bottom w:val="single" w:sz="4" w:space="0" w:color="auto"/>
              <w:right w:val="single" w:sz="4" w:space="0" w:color="auto"/>
            </w:tcBorders>
            <w:shd w:val="clear" w:color="auto" w:fill="auto"/>
          </w:tcPr>
          <w:p w14:paraId="5B8970A4"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B32AD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E7EEC6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63FAF5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4357AF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BBF71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0038D50"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3513357"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D2B856B" w14:textId="77777777" w:rsidR="0005109D" w:rsidRPr="00847C73" w:rsidRDefault="0005109D" w:rsidP="0005109D">
            <w:pPr>
              <w:pStyle w:val="ConsPlusCell"/>
              <w:rPr>
                <w:rFonts w:ascii="Times New Roman" w:hAnsi="Times New Roman" w:cs="Times New Roman"/>
              </w:rPr>
            </w:pPr>
          </w:p>
        </w:tc>
      </w:tr>
      <w:tr w:rsidR="0005109D" w:rsidRPr="00847C73" w14:paraId="3982F034"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5294332B"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A7BE89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281" w:type="dxa"/>
            <w:tcBorders>
              <w:left w:val="single" w:sz="4" w:space="0" w:color="auto"/>
              <w:bottom w:val="single" w:sz="4" w:space="0" w:color="auto"/>
              <w:right w:val="single" w:sz="4" w:space="0" w:color="auto"/>
            </w:tcBorders>
            <w:shd w:val="clear" w:color="auto" w:fill="auto"/>
          </w:tcPr>
          <w:p w14:paraId="1E95C464" w14:textId="77777777" w:rsidR="0005109D" w:rsidRPr="00847C73" w:rsidRDefault="0005109D" w:rsidP="0005109D">
            <w:pPr>
              <w:jc w:val="center"/>
              <w:rPr>
                <w:sz w:val="20"/>
                <w:szCs w:val="20"/>
              </w:rPr>
            </w:pPr>
            <w:r w:rsidRPr="00847C73">
              <w:rPr>
                <w:sz w:val="20"/>
                <w:szCs w:val="20"/>
              </w:rPr>
              <w:t>308,0</w:t>
            </w:r>
          </w:p>
        </w:tc>
        <w:tc>
          <w:tcPr>
            <w:tcW w:w="1276" w:type="dxa"/>
            <w:gridSpan w:val="2"/>
            <w:tcBorders>
              <w:left w:val="single" w:sz="4" w:space="0" w:color="auto"/>
              <w:bottom w:val="single" w:sz="4" w:space="0" w:color="auto"/>
              <w:right w:val="single" w:sz="4" w:space="0" w:color="auto"/>
            </w:tcBorders>
            <w:shd w:val="clear" w:color="auto" w:fill="auto"/>
          </w:tcPr>
          <w:p w14:paraId="729BEF4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336F3B8"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E30C8F6"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9A6D8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F684D3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F676F9A"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1E31565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5CB0B72" w14:textId="77777777" w:rsidR="0005109D" w:rsidRPr="00847C73" w:rsidRDefault="0005109D" w:rsidP="0005109D">
            <w:pPr>
              <w:pStyle w:val="ConsPlusCell"/>
              <w:rPr>
                <w:rFonts w:ascii="Times New Roman" w:hAnsi="Times New Roman" w:cs="Times New Roman"/>
              </w:rPr>
            </w:pPr>
          </w:p>
        </w:tc>
      </w:tr>
      <w:tr w:rsidR="0005109D" w:rsidRPr="00847C73" w14:paraId="36ABB024"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F45C1E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22D5C1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281" w:type="dxa"/>
            <w:tcBorders>
              <w:left w:val="single" w:sz="4" w:space="0" w:color="auto"/>
              <w:bottom w:val="single" w:sz="4" w:space="0" w:color="auto"/>
              <w:right w:val="single" w:sz="4" w:space="0" w:color="auto"/>
            </w:tcBorders>
            <w:shd w:val="clear" w:color="auto" w:fill="auto"/>
          </w:tcPr>
          <w:p w14:paraId="0131D038"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F0DB83A"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7C6178A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5DFC6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AA9BB2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4C7D09E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3F0C03F"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760C23F9"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4ACD07A9" w14:textId="77777777" w:rsidR="0005109D" w:rsidRPr="00847C73" w:rsidRDefault="0005109D" w:rsidP="0005109D">
            <w:pPr>
              <w:pStyle w:val="ConsPlusCell"/>
              <w:rPr>
                <w:rFonts w:ascii="Times New Roman" w:hAnsi="Times New Roman" w:cs="Times New Roman"/>
              </w:rPr>
            </w:pPr>
          </w:p>
        </w:tc>
      </w:tr>
      <w:tr w:rsidR="0005109D" w:rsidRPr="00847C73" w14:paraId="6C5E1134"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7391356F" w14:textId="77777777" w:rsidR="0005109D" w:rsidRPr="00847C73" w:rsidRDefault="0005109D" w:rsidP="0005109D">
            <w:pPr>
              <w:jc w:val="both"/>
              <w:rPr>
                <w:sz w:val="20"/>
                <w:szCs w:val="20"/>
              </w:rPr>
            </w:pPr>
            <w:r w:rsidRPr="00847C73">
              <w:rPr>
                <w:sz w:val="20"/>
                <w:szCs w:val="20"/>
              </w:rPr>
              <w:t>Всего по задаче 2 цели 1</w:t>
            </w:r>
          </w:p>
        </w:tc>
        <w:tc>
          <w:tcPr>
            <w:tcW w:w="2123" w:type="dxa"/>
            <w:tcBorders>
              <w:left w:val="single" w:sz="4" w:space="0" w:color="auto"/>
              <w:bottom w:val="single" w:sz="4" w:space="0" w:color="auto"/>
              <w:right w:val="single" w:sz="4" w:space="0" w:color="auto"/>
            </w:tcBorders>
            <w:shd w:val="clear" w:color="auto" w:fill="auto"/>
          </w:tcPr>
          <w:p w14:paraId="24BBD3C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Наименование показателя (</w:t>
            </w:r>
            <w:proofErr w:type="spellStart"/>
            <w:r w:rsidRPr="00847C73">
              <w:rPr>
                <w:rFonts w:ascii="Times New Roman" w:hAnsi="Times New Roman" w:cs="Times New Roman"/>
              </w:rPr>
              <w:t>ед.изм</w:t>
            </w:r>
            <w:proofErr w:type="spellEnd"/>
            <w:r w:rsidRPr="00847C73">
              <w:rPr>
                <w:rFonts w:ascii="Times New Roman" w:hAnsi="Times New Roman" w:cs="Times New Roman"/>
              </w:rPr>
              <w:t xml:space="preserve">) </w:t>
            </w:r>
          </w:p>
        </w:tc>
        <w:tc>
          <w:tcPr>
            <w:tcW w:w="1281" w:type="dxa"/>
            <w:tcBorders>
              <w:left w:val="single" w:sz="4" w:space="0" w:color="auto"/>
              <w:bottom w:val="single" w:sz="4" w:space="0" w:color="auto"/>
              <w:right w:val="single" w:sz="4" w:space="0" w:color="auto"/>
            </w:tcBorders>
            <w:shd w:val="clear" w:color="auto" w:fill="auto"/>
          </w:tcPr>
          <w:p w14:paraId="54B8DEF2"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34DDFB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6D8BC48B"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260005A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9E4B22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9352A5"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FD63A90"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5891901C" w14:textId="77777777" w:rsidR="0005109D" w:rsidRPr="00847C73" w:rsidRDefault="0005109D" w:rsidP="0005109D">
            <w:pPr>
              <w:pStyle w:val="ConsPlusCell"/>
              <w:rPr>
                <w:rFonts w:ascii="Times New Roman" w:hAnsi="Times New Roman" w:cs="Times New Roman"/>
              </w:rPr>
            </w:pPr>
          </w:p>
        </w:tc>
        <w:tc>
          <w:tcPr>
            <w:tcW w:w="1276" w:type="dxa"/>
            <w:vMerge w:val="restart"/>
            <w:tcBorders>
              <w:top w:val="single" w:sz="4" w:space="0" w:color="auto"/>
              <w:left w:val="single" w:sz="4" w:space="0" w:color="auto"/>
              <w:right w:val="single" w:sz="4" w:space="0" w:color="auto"/>
            </w:tcBorders>
            <w:shd w:val="clear" w:color="auto" w:fill="auto"/>
          </w:tcPr>
          <w:p w14:paraId="63526E4B" w14:textId="77777777" w:rsidR="0005109D" w:rsidRPr="00847C73" w:rsidRDefault="0005109D" w:rsidP="0005109D">
            <w:pPr>
              <w:pStyle w:val="ConsPlusCell"/>
              <w:rPr>
                <w:rFonts w:ascii="Times New Roman" w:hAnsi="Times New Roman" w:cs="Times New Roman"/>
              </w:rPr>
            </w:pPr>
          </w:p>
        </w:tc>
      </w:tr>
      <w:tr w:rsidR="0005109D" w:rsidRPr="00847C73" w14:paraId="66763EE6"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FC6EF8C" w14:textId="77777777" w:rsidR="0005109D" w:rsidRPr="00847C73" w:rsidRDefault="0005109D" w:rsidP="0005109D">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3DE0D13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74C6C82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281" w:type="dxa"/>
            <w:tcBorders>
              <w:left w:val="single" w:sz="4" w:space="0" w:color="auto"/>
              <w:bottom w:val="single" w:sz="4" w:space="0" w:color="auto"/>
              <w:right w:val="single" w:sz="4" w:space="0" w:color="auto"/>
            </w:tcBorders>
            <w:shd w:val="clear" w:color="auto" w:fill="auto"/>
          </w:tcPr>
          <w:p w14:paraId="08F866B8" w14:textId="77777777" w:rsidR="0005109D" w:rsidRPr="00847C73" w:rsidRDefault="0005109D" w:rsidP="0005109D">
            <w:pPr>
              <w:jc w:val="center"/>
              <w:rPr>
                <w:sz w:val="20"/>
                <w:szCs w:val="20"/>
              </w:rPr>
            </w:pPr>
            <w:r w:rsidRPr="00847C73">
              <w:rPr>
                <w:sz w:val="20"/>
                <w:szCs w:val="20"/>
              </w:rPr>
              <w:t>12 692,5</w:t>
            </w:r>
          </w:p>
        </w:tc>
        <w:tc>
          <w:tcPr>
            <w:tcW w:w="1276" w:type="dxa"/>
            <w:gridSpan w:val="2"/>
            <w:tcBorders>
              <w:left w:val="single" w:sz="4" w:space="0" w:color="auto"/>
              <w:bottom w:val="single" w:sz="4" w:space="0" w:color="auto"/>
              <w:right w:val="single" w:sz="4" w:space="0" w:color="auto"/>
            </w:tcBorders>
            <w:shd w:val="clear" w:color="auto" w:fill="auto"/>
          </w:tcPr>
          <w:p w14:paraId="3C895452" w14:textId="77777777" w:rsidR="0005109D" w:rsidRPr="00847C73" w:rsidRDefault="0005109D" w:rsidP="0005109D">
            <w:pPr>
              <w:jc w:val="center"/>
              <w:rPr>
                <w:sz w:val="20"/>
                <w:szCs w:val="20"/>
              </w:rPr>
            </w:pPr>
            <w:r w:rsidRPr="00847C73">
              <w:rPr>
                <w:sz w:val="20"/>
                <w:szCs w:val="20"/>
              </w:rPr>
              <w:t>17663,6</w:t>
            </w:r>
          </w:p>
        </w:tc>
        <w:tc>
          <w:tcPr>
            <w:tcW w:w="1134" w:type="dxa"/>
            <w:tcBorders>
              <w:left w:val="single" w:sz="4" w:space="0" w:color="auto"/>
              <w:bottom w:val="single" w:sz="4" w:space="0" w:color="auto"/>
              <w:right w:val="single" w:sz="4" w:space="0" w:color="auto"/>
            </w:tcBorders>
            <w:shd w:val="clear" w:color="auto" w:fill="auto"/>
          </w:tcPr>
          <w:p w14:paraId="7B749F75" w14:textId="77777777" w:rsidR="0005109D" w:rsidRPr="00847C73" w:rsidRDefault="0005109D" w:rsidP="0005109D">
            <w:pPr>
              <w:jc w:val="center"/>
              <w:rPr>
                <w:sz w:val="20"/>
                <w:szCs w:val="20"/>
              </w:rPr>
            </w:pPr>
            <w:r w:rsidRPr="00847C73">
              <w:rPr>
                <w:sz w:val="20"/>
                <w:szCs w:val="20"/>
              </w:rPr>
              <w:t>3404,1</w:t>
            </w:r>
          </w:p>
        </w:tc>
        <w:tc>
          <w:tcPr>
            <w:tcW w:w="1135" w:type="dxa"/>
            <w:tcBorders>
              <w:left w:val="single" w:sz="4" w:space="0" w:color="auto"/>
              <w:bottom w:val="single" w:sz="4" w:space="0" w:color="auto"/>
              <w:right w:val="single" w:sz="4" w:space="0" w:color="auto"/>
            </w:tcBorders>
            <w:shd w:val="clear" w:color="auto" w:fill="auto"/>
          </w:tcPr>
          <w:p w14:paraId="44164B42" w14:textId="77777777" w:rsidR="0005109D" w:rsidRPr="00847C73" w:rsidRDefault="0005109D" w:rsidP="0005109D">
            <w:pPr>
              <w:jc w:val="center"/>
              <w:rPr>
                <w:sz w:val="20"/>
                <w:szCs w:val="20"/>
              </w:rPr>
            </w:pPr>
            <w:r w:rsidRPr="00847C73">
              <w:rPr>
                <w:sz w:val="20"/>
                <w:szCs w:val="20"/>
              </w:rPr>
              <w:t>4244,8</w:t>
            </w:r>
          </w:p>
        </w:tc>
        <w:tc>
          <w:tcPr>
            <w:tcW w:w="1135" w:type="dxa"/>
            <w:tcBorders>
              <w:left w:val="single" w:sz="4" w:space="0" w:color="auto"/>
              <w:bottom w:val="single" w:sz="4" w:space="0" w:color="auto"/>
              <w:right w:val="single" w:sz="4" w:space="0" w:color="auto"/>
            </w:tcBorders>
            <w:shd w:val="clear" w:color="auto" w:fill="auto"/>
          </w:tcPr>
          <w:p w14:paraId="2651F147" w14:textId="77777777" w:rsidR="0005109D" w:rsidRPr="00847C73" w:rsidRDefault="0005109D" w:rsidP="0005109D">
            <w:pPr>
              <w:jc w:val="center"/>
              <w:rPr>
                <w:sz w:val="20"/>
                <w:szCs w:val="20"/>
              </w:rPr>
            </w:pPr>
            <w:r w:rsidRPr="00847C73">
              <w:rPr>
                <w:sz w:val="20"/>
                <w:szCs w:val="20"/>
              </w:rPr>
              <w:t>3747,4</w:t>
            </w:r>
          </w:p>
        </w:tc>
        <w:tc>
          <w:tcPr>
            <w:tcW w:w="1276" w:type="dxa"/>
            <w:tcBorders>
              <w:left w:val="single" w:sz="4" w:space="0" w:color="auto"/>
              <w:bottom w:val="single" w:sz="4" w:space="0" w:color="auto"/>
              <w:right w:val="single" w:sz="4" w:space="0" w:color="auto"/>
            </w:tcBorders>
            <w:shd w:val="clear" w:color="auto" w:fill="auto"/>
          </w:tcPr>
          <w:p w14:paraId="30A20384" w14:textId="77777777" w:rsidR="0005109D" w:rsidRPr="00847C73" w:rsidRDefault="0005109D" w:rsidP="0005109D">
            <w:pPr>
              <w:jc w:val="center"/>
              <w:rPr>
                <w:sz w:val="20"/>
                <w:szCs w:val="20"/>
              </w:rPr>
            </w:pPr>
            <w:r w:rsidRPr="00847C73">
              <w:rPr>
                <w:sz w:val="20"/>
                <w:szCs w:val="20"/>
              </w:rPr>
              <w:t>6267,3</w:t>
            </w:r>
          </w:p>
        </w:tc>
        <w:tc>
          <w:tcPr>
            <w:tcW w:w="1276" w:type="dxa"/>
            <w:tcBorders>
              <w:left w:val="single" w:sz="4" w:space="0" w:color="auto"/>
              <w:bottom w:val="single" w:sz="4" w:space="0" w:color="auto"/>
              <w:right w:val="single" w:sz="4" w:space="0" w:color="auto"/>
            </w:tcBorders>
            <w:shd w:val="clear" w:color="auto" w:fill="auto"/>
          </w:tcPr>
          <w:p w14:paraId="526DA6CF" w14:textId="77777777" w:rsidR="0005109D" w:rsidRPr="00847C73" w:rsidRDefault="0005109D" w:rsidP="0005109D">
            <w:pPr>
              <w:jc w:val="center"/>
              <w:rPr>
                <w:sz w:val="20"/>
                <w:szCs w:val="20"/>
              </w:rPr>
            </w:pPr>
            <w:r w:rsidRPr="00847C73">
              <w:rPr>
                <w:sz w:val="20"/>
                <w:szCs w:val="20"/>
              </w:rPr>
              <w:t>10 000,0</w:t>
            </w:r>
          </w:p>
        </w:tc>
        <w:tc>
          <w:tcPr>
            <w:tcW w:w="1134" w:type="dxa"/>
            <w:vMerge/>
            <w:tcBorders>
              <w:left w:val="single" w:sz="4" w:space="0" w:color="auto"/>
              <w:right w:val="single" w:sz="4" w:space="0" w:color="auto"/>
            </w:tcBorders>
            <w:shd w:val="clear" w:color="auto" w:fill="auto"/>
          </w:tcPr>
          <w:p w14:paraId="53A53475"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3DA3D81" w14:textId="77777777" w:rsidR="0005109D" w:rsidRPr="00847C73" w:rsidRDefault="0005109D" w:rsidP="0005109D">
            <w:pPr>
              <w:pStyle w:val="ConsPlusCell"/>
              <w:rPr>
                <w:rFonts w:ascii="Times New Roman" w:hAnsi="Times New Roman" w:cs="Times New Roman"/>
              </w:rPr>
            </w:pPr>
          </w:p>
        </w:tc>
      </w:tr>
      <w:tr w:rsidR="0005109D" w:rsidRPr="00847C73" w14:paraId="43D73FF8"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157F0DE" w14:textId="77777777" w:rsidR="0005109D" w:rsidRPr="00847C73" w:rsidRDefault="0005109D" w:rsidP="0005109D">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05C0636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281" w:type="dxa"/>
            <w:tcBorders>
              <w:left w:val="single" w:sz="4" w:space="0" w:color="auto"/>
              <w:bottom w:val="single" w:sz="4" w:space="0" w:color="auto"/>
              <w:right w:val="single" w:sz="4" w:space="0" w:color="auto"/>
            </w:tcBorders>
            <w:shd w:val="clear" w:color="auto" w:fill="auto"/>
          </w:tcPr>
          <w:p w14:paraId="40B1DF00"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2C4DD8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572D49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15365B4"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7716CA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056125D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7AF5A2A3"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C6D38E2"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52BFEB5" w14:textId="77777777" w:rsidR="0005109D" w:rsidRPr="00847C73" w:rsidRDefault="0005109D" w:rsidP="0005109D">
            <w:pPr>
              <w:pStyle w:val="ConsPlusCell"/>
              <w:rPr>
                <w:rFonts w:ascii="Times New Roman" w:hAnsi="Times New Roman" w:cs="Times New Roman"/>
              </w:rPr>
            </w:pPr>
          </w:p>
        </w:tc>
      </w:tr>
      <w:tr w:rsidR="0005109D" w:rsidRPr="00847C73" w14:paraId="0036595D"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33BDDB3F" w14:textId="77777777" w:rsidR="0005109D" w:rsidRPr="00847C73" w:rsidRDefault="0005109D" w:rsidP="0005109D">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1590C4A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281" w:type="dxa"/>
            <w:tcBorders>
              <w:left w:val="single" w:sz="4" w:space="0" w:color="auto"/>
              <w:bottom w:val="single" w:sz="4" w:space="0" w:color="auto"/>
              <w:right w:val="single" w:sz="4" w:space="0" w:color="auto"/>
            </w:tcBorders>
            <w:shd w:val="clear" w:color="auto" w:fill="auto"/>
          </w:tcPr>
          <w:p w14:paraId="6DD5CA95"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DC996A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9A4C341"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0E37ED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286ADA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3C03FC0"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715A7433"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3628C55C"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55282593" w14:textId="77777777" w:rsidR="0005109D" w:rsidRPr="00847C73" w:rsidRDefault="0005109D" w:rsidP="0005109D">
            <w:pPr>
              <w:pStyle w:val="ConsPlusCell"/>
              <w:rPr>
                <w:rFonts w:ascii="Times New Roman" w:hAnsi="Times New Roman" w:cs="Times New Roman"/>
              </w:rPr>
            </w:pPr>
          </w:p>
        </w:tc>
      </w:tr>
      <w:tr w:rsidR="0005109D" w:rsidRPr="00847C73" w14:paraId="5D7852BA"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400EF9E9" w14:textId="77777777" w:rsidR="0005109D" w:rsidRPr="00847C73" w:rsidRDefault="0005109D" w:rsidP="0005109D">
            <w:pPr>
              <w:jc w:val="both"/>
              <w:rPr>
                <w:sz w:val="20"/>
                <w:szCs w:val="20"/>
              </w:rPr>
            </w:pPr>
          </w:p>
        </w:tc>
        <w:tc>
          <w:tcPr>
            <w:tcW w:w="2123" w:type="dxa"/>
            <w:tcBorders>
              <w:left w:val="single" w:sz="4" w:space="0" w:color="auto"/>
              <w:bottom w:val="single" w:sz="4" w:space="0" w:color="auto"/>
              <w:right w:val="single" w:sz="4" w:space="0" w:color="auto"/>
            </w:tcBorders>
            <w:shd w:val="clear" w:color="auto" w:fill="auto"/>
          </w:tcPr>
          <w:p w14:paraId="1996312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281" w:type="dxa"/>
            <w:tcBorders>
              <w:left w:val="single" w:sz="4" w:space="0" w:color="auto"/>
              <w:bottom w:val="single" w:sz="4" w:space="0" w:color="auto"/>
              <w:right w:val="single" w:sz="4" w:space="0" w:color="auto"/>
            </w:tcBorders>
            <w:shd w:val="clear" w:color="auto" w:fill="auto"/>
          </w:tcPr>
          <w:p w14:paraId="31E91876" w14:textId="77777777" w:rsidR="0005109D" w:rsidRPr="00847C73" w:rsidRDefault="0005109D" w:rsidP="0005109D">
            <w:pPr>
              <w:jc w:val="center"/>
              <w:rPr>
                <w:sz w:val="20"/>
                <w:szCs w:val="20"/>
              </w:rPr>
            </w:pPr>
            <w:r w:rsidRPr="00847C73">
              <w:rPr>
                <w:sz w:val="20"/>
                <w:szCs w:val="20"/>
              </w:rPr>
              <w:t>12 692,5</w:t>
            </w:r>
          </w:p>
        </w:tc>
        <w:tc>
          <w:tcPr>
            <w:tcW w:w="1276" w:type="dxa"/>
            <w:gridSpan w:val="2"/>
            <w:tcBorders>
              <w:left w:val="single" w:sz="4" w:space="0" w:color="auto"/>
              <w:bottom w:val="single" w:sz="4" w:space="0" w:color="auto"/>
              <w:right w:val="single" w:sz="4" w:space="0" w:color="auto"/>
            </w:tcBorders>
            <w:shd w:val="clear" w:color="auto" w:fill="auto"/>
          </w:tcPr>
          <w:p w14:paraId="565C388A" w14:textId="77777777" w:rsidR="0005109D" w:rsidRPr="00847C73" w:rsidRDefault="0005109D" w:rsidP="0005109D">
            <w:pPr>
              <w:jc w:val="center"/>
              <w:rPr>
                <w:sz w:val="20"/>
                <w:szCs w:val="20"/>
              </w:rPr>
            </w:pPr>
            <w:r w:rsidRPr="00847C73">
              <w:rPr>
                <w:sz w:val="20"/>
                <w:szCs w:val="20"/>
              </w:rPr>
              <w:t>17663,6</w:t>
            </w:r>
          </w:p>
        </w:tc>
        <w:tc>
          <w:tcPr>
            <w:tcW w:w="1134" w:type="dxa"/>
            <w:tcBorders>
              <w:left w:val="single" w:sz="4" w:space="0" w:color="auto"/>
              <w:bottom w:val="single" w:sz="4" w:space="0" w:color="auto"/>
              <w:right w:val="single" w:sz="4" w:space="0" w:color="auto"/>
            </w:tcBorders>
            <w:shd w:val="clear" w:color="auto" w:fill="auto"/>
          </w:tcPr>
          <w:p w14:paraId="2AF1DF86" w14:textId="77777777" w:rsidR="0005109D" w:rsidRPr="00847C73" w:rsidRDefault="0005109D" w:rsidP="0005109D">
            <w:pPr>
              <w:jc w:val="center"/>
              <w:rPr>
                <w:sz w:val="20"/>
                <w:szCs w:val="20"/>
              </w:rPr>
            </w:pPr>
            <w:r w:rsidRPr="00847C73">
              <w:rPr>
                <w:sz w:val="20"/>
                <w:szCs w:val="20"/>
              </w:rPr>
              <w:t>3404,1</w:t>
            </w:r>
          </w:p>
        </w:tc>
        <w:tc>
          <w:tcPr>
            <w:tcW w:w="1135" w:type="dxa"/>
            <w:tcBorders>
              <w:left w:val="single" w:sz="4" w:space="0" w:color="auto"/>
              <w:bottom w:val="single" w:sz="4" w:space="0" w:color="auto"/>
              <w:right w:val="single" w:sz="4" w:space="0" w:color="auto"/>
            </w:tcBorders>
            <w:shd w:val="clear" w:color="auto" w:fill="auto"/>
          </w:tcPr>
          <w:p w14:paraId="1C18E5E8" w14:textId="77777777" w:rsidR="0005109D" w:rsidRPr="00847C73" w:rsidRDefault="0005109D" w:rsidP="0005109D">
            <w:pPr>
              <w:jc w:val="center"/>
              <w:rPr>
                <w:sz w:val="20"/>
                <w:szCs w:val="20"/>
              </w:rPr>
            </w:pPr>
            <w:r w:rsidRPr="00847C73">
              <w:rPr>
                <w:sz w:val="20"/>
                <w:szCs w:val="20"/>
              </w:rPr>
              <w:t>4244,8</w:t>
            </w:r>
          </w:p>
        </w:tc>
        <w:tc>
          <w:tcPr>
            <w:tcW w:w="1135" w:type="dxa"/>
            <w:tcBorders>
              <w:left w:val="single" w:sz="4" w:space="0" w:color="auto"/>
              <w:bottom w:val="single" w:sz="4" w:space="0" w:color="auto"/>
              <w:right w:val="single" w:sz="4" w:space="0" w:color="auto"/>
            </w:tcBorders>
            <w:shd w:val="clear" w:color="auto" w:fill="auto"/>
          </w:tcPr>
          <w:p w14:paraId="0238C10A" w14:textId="77777777" w:rsidR="0005109D" w:rsidRPr="00847C73" w:rsidRDefault="0005109D" w:rsidP="0005109D">
            <w:pPr>
              <w:jc w:val="center"/>
              <w:rPr>
                <w:sz w:val="20"/>
                <w:szCs w:val="20"/>
              </w:rPr>
            </w:pPr>
            <w:r w:rsidRPr="00847C73">
              <w:rPr>
                <w:sz w:val="20"/>
                <w:szCs w:val="20"/>
              </w:rPr>
              <w:t>3747,4</w:t>
            </w:r>
          </w:p>
        </w:tc>
        <w:tc>
          <w:tcPr>
            <w:tcW w:w="1276" w:type="dxa"/>
            <w:tcBorders>
              <w:left w:val="single" w:sz="4" w:space="0" w:color="auto"/>
              <w:bottom w:val="single" w:sz="4" w:space="0" w:color="auto"/>
              <w:right w:val="single" w:sz="4" w:space="0" w:color="auto"/>
            </w:tcBorders>
            <w:shd w:val="clear" w:color="auto" w:fill="auto"/>
          </w:tcPr>
          <w:p w14:paraId="5652423F" w14:textId="77777777" w:rsidR="0005109D" w:rsidRPr="00847C73" w:rsidRDefault="0005109D" w:rsidP="0005109D">
            <w:pPr>
              <w:jc w:val="center"/>
              <w:rPr>
                <w:sz w:val="20"/>
                <w:szCs w:val="20"/>
              </w:rPr>
            </w:pPr>
            <w:r w:rsidRPr="00847C73">
              <w:rPr>
                <w:sz w:val="20"/>
                <w:szCs w:val="20"/>
              </w:rPr>
              <w:t>6267,3</w:t>
            </w:r>
          </w:p>
        </w:tc>
        <w:tc>
          <w:tcPr>
            <w:tcW w:w="1276" w:type="dxa"/>
            <w:tcBorders>
              <w:left w:val="single" w:sz="4" w:space="0" w:color="auto"/>
              <w:bottom w:val="single" w:sz="4" w:space="0" w:color="auto"/>
              <w:right w:val="single" w:sz="4" w:space="0" w:color="auto"/>
            </w:tcBorders>
            <w:shd w:val="clear" w:color="auto" w:fill="auto"/>
          </w:tcPr>
          <w:p w14:paraId="2CC44BC6" w14:textId="77777777" w:rsidR="0005109D" w:rsidRPr="00847C73" w:rsidRDefault="0005109D" w:rsidP="0005109D">
            <w:pPr>
              <w:jc w:val="center"/>
              <w:rPr>
                <w:sz w:val="20"/>
                <w:szCs w:val="20"/>
              </w:rPr>
            </w:pPr>
            <w:r w:rsidRPr="00847C73">
              <w:rPr>
                <w:sz w:val="20"/>
                <w:szCs w:val="20"/>
              </w:rPr>
              <w:t>10 000,0</w:t>
            </w:r>
          </w:p>
        </w:tc>
        <w:tc>
          <w:tcPr>
            <w:tcW w:w="1134" w:type="dxa"/>
            <w:vMerge/>
            <w:tcBorders>
              <w:left w:val="single" w:sz="4" w:space="0" w:color="auto"/>
              <w:right w:val="single" w:sz="4" w:space="0" w:color="auto"/>
            </w:tcBorders>
            <w:shd w:val="clear" w:color="auto" w:fill="auto"/>
          </w:tcPr>
          <w:p w14:paraId="019BB018"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4CBF2EEF" w14:textId="77777777" w:rsidR="0005109D" w:rsidRPr="00847C73" w:rsidRDefault="0005109D" w:rsidP="0005109D">
            <w:pPr>
              <w:pStyle w:val="ConsPlusCell"/>
              <w:rPr>
                <w:rFonts w:ascii="Times New Roman" w:hAnsi="Times New Roman" w:cs="Times New Roman"/>
              </w:rPr>
            </w:pPr>
          </w:p>
        </w:tc>
      </w:tr>
      <w:tr w:rsidR="0005109D" w:rsidRPr="00847C73" w14:paraId="67325D2E"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6C0A8EF2"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C1AD0E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281" w:type="dxa"/>
            <w:tcBorders>
              <w:left w:val="single" w:sz="4" w:space="0" w:color="auto"/>
              <w:bottom w:val="single" w:sz="4" w:space="0" w:color="auto"/>
              <w:right w:val="single" w:sz="4" w:space="0" w:color="auto"/>
            </w:tcBorders>
            <w:shd w:val="clear" w:color="auto" w:fill="auto"/>
          </w:tcPr>
          <w:p w14:paraId="5BCCF27A"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07F13F3"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62D451F"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1C162B3"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2F4157D"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28E9398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651813C"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4FD79850"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1CFB13C6" w14:textId="77777777" w:rsidR="0005109D" w:rsidRPr="00847C73" w:rsidRDefault="0005109D" w:rsidP="0005109D">
            <w:pPr>
              <w:pStyle w:val="ConsPlusCell"/>
              <w:rPr>
                <w:rFonts w:ascii="Times New Roman" w:hAnsi="Times New Roman" w:cs="Times New Roman"/>
              </w:rPr>
            </w:pPr>
          </w:p>
        </w:tc>
      </w:tr>
      <w:tr w:rsidR="0005109D" w:rsidRPr="00847C73" w14:paraId="337B150C" w14:textId="77777777" w:rsidTr="0005109D">
        <w:trPr>
          <w:trHeight w:val="265"/>
          <w:tblCellSpacing w:w="5" w:type="nil"/>
        </w:trPr>
        <w:tc>
          <w:tcPr>
            <w:tcW w:w="2122" w:type="dxa"/>
            <w:vMerge w:val="restart"/>
            <w:tcBorders>
              <w:left w:val="single" w:sz="4" w:space="0" w:color="auto"/>
              <w:right w:val="single" w:sz="4" w:space="0" w:color="auto"/>
            </w:tcBorders>
            <w:shd w:val="clear" w:color="auto" w:fill="auto"/>
          </w:tcPr>
          <w:p w14:paraId="122DAE2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Всего затрат по программе</w:t>
            </w:r>
          </w:p>
        </w:tc>
        <w:tc>
          <w:tcPr>
            <w:tcW w:w="2123" w:type="dxa"/>
            <w:tcBorders>
              <w:left w:val="single" w:sz="4" w:space="0" w:color="auto"/>
              <w:bottom w:val="single" w:sz="4" w:space="0" w:color="auto"/>
              <w:right w:val="single" w:sz="4" w:space="0" w:color="auto"/>
            </w:tcBorders>
            <w:shd w:val="clear" w:color="auto" w:fill="auto"/>
          </w:tcPr>
          <w:p w14:paraId="7D7E5B4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Наименование </w:t>
            </w:r>
            <w:proofErr w:type="gramStart"/>
            <w:r w:rsidRPr="00847C73">
              <w:rPr>
                <w:rFonts w:ascii="Times New Roman" w:hAnsi="Times New Roman" w:cs="Times New Roman"/>
              </w:rPr>
              <w:t>показателя  (</w:t>
            </w:r>
            <w:proofErr w:type="spellStart"/>
            <w:proofErr w:type="gramEnd"/>
            <w:r w:rsidRPr="00847C73">
              <w:rPr>
                <w:rFonts w:ascii="Times New Roman" w:hAnsi="Times New Roman" w:cs="Times New Roman"/>
              </w:rPr>
              <w:t>ед.изм</w:t>
            </w:r>
            <w:proofErr w:type="spellEnd"/>
            <w:r w:rsidRPr="00847C73">
              <w:rPr>
                <w:rFonts w:ascii="Times New Roman" w:hAnsi="Times New Roman" w:cs="Times New Roman"/>
              </w:rPr>
              <w:t>.) человек</w:t>
            </w:r>
          </w:p>
        </w:tc>
        <w:tc>
          <w:tcPr>
            <w:tcW w:w="1281" w:type="dxa"/>
            <w:tcBorders>
              <w:left w:val="single" w:sz="4" w:space="0" w:color="auto"/>
              <w:bottom w:val="single" w:sz="4" w:space="0" w:color="auto"/>
              <w:right w:val="single" w:sz="4" w:space="0" w:color="auto"/>
            </w:tcBorders>
            <w:shd w:val="clear" w:color="auto" w:fill="auto"/>
          </w:tcPr>
          <w:p w14:paraId="73811945" w14:textId="77777777" w:rsidR="0005109D" w:rsidRPr="00847C73" w:rsidRDefault="0005109D" w:rsidP="0005109D">
            <w:pPr>
              <w:jc w:val="center"/>
              <w:rPr>
                <w:sz w:val="20"/>
                <w:szCs w:val="20"/>
              </w:rPr>
            </w:pPr>
            <w:r w:rsidRPr="00847C73">
              <w:rPr>
                <w:sz w:val="20"/>
                <w:szCs w:val="20"/>
              </w:rPr>
              <w:t>10 029</w:t>
            </w:r>
          </w:p>
        </w:tc>
        <w:tc>
          <w:tcPr>
            <w:tcW w:w="1276" w:type="dxa"/>
            <w:gridSpan w:val="2"/>
            <w:tcBorders>
              <w:left w:val="single" w:sz="4" w:space="0" w:color="auto"/>
              <w:bottom w:val="single" w:sz="4" w:space="0" w:color="auto"/>
              <w:right w:val="single" w:sz="4" w:space="0" w:color="auto"/>
            </w:tcBorders>
            <w:shd w:val="clear" w:color="auto" w:fill="auto"/>
          </w:tcPr>
          <w:p w14:paraId="3AB361C8" w14:textId="77777777" w:rsidR="0005109D" w:rsidRPr="00847C73" w:rsidRDefault="0005109D" w:rsidP="0005109D">
            <w:pPr>
              <w:jc w:val="center"/>
              <w:rPr>
                <w:sz w:val="20"/>
                <w:szCs w:val="20"/>
              </w:rPr>
            </w:pPr>
            <w:r w:rsidRPr="00847C73">
              <w:rPr>
                <w:sz w:val="20"/>
                <w:szCs w:val="20"/>
              </w:rPr>
              <w:t>3 610</w:t>
            </w:r>
          </w:p>
        </w:tc>
        <w:tc>
          <w:tcPr>
            <w:tcW w:w="1134" w:type="dxa"/>
            <w:tcBorders>
              <w:left w:val="single" w:sz="4" w:space="0" w:color="auto"/>
              <w:bottom w:val="single" w:sz="4" w:space="0" w:color="auto"/>
              <w:right w:val="single" w:sz="4" w:space="0" w:color="auto"/>
            </w:tcBorders>
            <w:shd w:val="clear" w:color="auto" w:fill="auto"/>
          </w:tcPr>
          <w:p w14:paraId="0EBAF6EC" w14:textId="77777777" w:rsidR="0005109D" w:rsidRPr="00847C73" w:rsidRDefault="0005109D" w:rsidP="0005109D">
            <w:pPr>
              <w:jc w:val="center"/>
              <w:rPr>
                <w:sz w:val="20"/>
                <w:szCs w:val="20"/>
              </w:rPr>
            </w:pPr>
            <w:r w:rsidRPr="00847C73">
              <w:rPr>
                <w:sz w:val="20"/>
                <w:szCs w:val="20"/>
              </w:rPr>
              <w:t>288</w:t>
            </w:r>
          </w:p>
        </w:tc>
        <w:tc>
          <w:tcPr>
            <w:tcW w:w="1135" w:type="dxa"/>
            <w:tcBorders>
              <w:left w:val="single" w:sz="4" w:space="0" w:color="auto"/>
              <w:bottom w:val="single" w:sz="4" w:space="0" w:color="auto"/>
              <w:right w:val="single" w:sz="4" w:space="0" w:color="auto"/>
            </w:tcBorders>
            <w:shd w:val="clear" w:color="auto" w:fill="auto"/>
          </w:tcPr>
          <w:p w14:paraId="359F773A" w14:textId="77777777" w:rsidR="0005109D" w:rsidRPr="00847C73" w:rsidRDefault="0005109D" w:rsidP="0005109D">
            <w:pPr>
              <w:jc w:val="center"/>
              <w:rPr>
                <w:sz w:val="20"/>
                <w:szCs w:val="20"/>
              </w:rPr>
            </w:pPr>
            <w:r w:rsidRPr="00847C73">
              <w:rPr>
                <w:sz w:val="20"/>
                <w:szCs w:val="20"/>
              </w:rPr>
              <w:t>451</w:t>
            </w:r>
          </w:p>
        </w:tc>
        <w:tc>
          <w:tcPr>
            <w:tcW w:w="1135" w:type="dxa"/>
            <w:tcBorders>
              <w:left w:val="single" w:sz="4" w:space="0" w:color="auto"/>
              <w:bottom w:val="single" w:sz="4" w:space="0" w:color="auto"/>
              <w:right w:val="single" w:sz="4" w:space="0" w:color="auto"/>
            </w:tcBorders>
            <w:shd w:val="clear" w:color="auto" w:fill="auto"/>
          </w:tcPr>
          <w:p w14:paraId="41ADCE74" w14:textId="77777777" w:rsidR="0005109D" w:rsidRPr="00847C73" w:rsidRDefault="0005109D" w:rsidP="0005109D">
            <w:pPr>
              <w:jc w:val="center"/>
              <w:rPr>
                <w:sz w:val="20"/>
                <w:szCs w:val="20"/>
              </w:rPr>
            </w:pPr>
            <w:r w:rsidRPr="00847C73">
              <w:rPr>
                <w:sz w:val="20"/>
                <w:szCs w:val="20"/>
              </w:rPr>
              <w:t>601</w:t>
            </w:r>
          </w:p>
        </w:tc>
        <w:tc>
          <w:tcPr>
            <w:tcW w:w="1276" w:type="dxa"/>
            <w:tcBorders>
              <w:left w:val="single" w:sz="4" w:space="0" w:color="auto"/>
              <w:bottom w:val="single" w:sz="4" w:space="0" w:color="auto"/>
              <w:right w:val="single" w:sz="4" w:space="0" w:color="auto"/>
            </w:tcBorders>
            <w:shd w:val="clear" w:color="auto" w:fill="auto"/>
          </w:tcPr>
          <w:p w14:paraId="43D5FE93" w14:textId="77777777" w:rsidR="0005109D" w:rsidRPr="00847C73" w:rsidRDefault="0005109D" w:rsidP="0005109D">
            <w:pPr>
              <w:jc w:val="center"/>
              <w:rPr>
                <w:sz w:val="20"/>
                <w:szCs w:val="20"/>
              </w:rPr>
            </w:pPr>
            <w:r w:rsidRPr="00847C73">
              <w:rPr>
                <w:sz w:val="20"/>
                <w:szCs w:val="20"/>
              </w:rPr>
              <w:t>2 270</w:t>
            </w:r>
          </w:p>
        </w:tc>
        <w:tc>
          <w:tcPr>
            <w:tcW w:w="1276" w:type="dxa"/>
            <w:tcBorders>
              <w:left w:val="single" w:sz="4" w:space="0" w:color="auto"/>
              <w:bottom w:val="single" w:sz="4" w:space="0" w:color="auto"/>
              <w:right w:val="single" w:sz="4" w:space="0" w:color="auto"/>
            </w:tcBorders>
            <w:shd w:val="clear" w:color="auto" w:fill="auto"/>
          </w:tcPr>
          <w:p w14:paraId="03941D5B" w14:textId="77777777" w:rsidR="0005109D" w:rsidRPr="00847C73" w:rsidRDefault="0005109D" w:rsidP="0005109D">
            <w:pPr>
              <w:jc w:val="center"/>
              <w:rPr>
                <w:sz w:val="20"/>
                <w:szCs w:val="20"/>
              </w:rPr>
            </w:pPr>
            <w:r w:rsidRPr="00847C73">
              <w:rPr>
                <w:sz w:val="20"/>
                <w:szCs w:val="20"/>
              </w:rPr>
              <w:t>-</w:t>
            </w:r>
          </w:p>
        </w:tc>
        <w:tc>
          <w:tcPr>
            <w:tcW w:w="1134" w:type="dxa"/>
            <w:vMerge w:val="restart"/>
            <w:tcBorders>
              <w:left w:val="single" w:sz="4" w:space="0" w:color="auto"/>
              <w:right w:val="single" w:sz="4" w:space="0" w:color="auto"/>
            </w:tcBorders>
            <w:shd w:val="clear" w:color="auto" w:fill="auto"/>
          </w:tcPr>
          <w:p w14:paraId="6436D844" w14:textId="77777777" w:rsidR="0005109D" w:rsidRPr="00847C73" w:rsidRDefault="0005109D" w:rsidP="0005109D">
            <w:pPr>
              <w:pStyle w:val="ConsPlusCell"/>
              <w:rPr>
                <w:rFonts w:ascii="Times New Roman" w:hAnsi="Times New Roman" w:cs="Times New Roman"/>
              </w:rPr>
            </w:pPr>
          </w:p>
        </w:tc>
        <w:tc>
          <w:tcPr>
            <w:tcW w:w="1276" w:type="dxa"/>
            <w:vMerge w:val="restart"/>
            <w:tcBorders>
              <w:left w:val="single" w:sz="4" w:space="0" w:color="auto"/>
              <w:right w:val="single" w:sz="4" w:space="0" w:color="auto"/>
            </w:tcBorders>
            <w:shd w:val="clear" w:color="auto" w:fill="auto"/>
          </w:tcPr>
          <w:p w14:paraId="271388FD" w14:textId="77777777" w:rsidR="0005109D" w:rsidRPr="00847C73" w:rsidRDefault="0005109D" w:rsidP="0005109D">
            <w:pPr>
              <w:pStyle w:val="ConsPlusCell"/>
              <w:rPr>
                <w:rFonts w:ascii="Times New Roman" w:hAnsi="Times New Roman" w:cs="Times New Roman"/>
              </w:rPr>
            </w:pPr>
          </w:p>
        </w:tc>
      </w:tr>
      <w:tr w:rsidR="0005109D" w:rsidRPr="00847C73" w14:paraId="4AD209DF"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13E33D9C"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0FBF51C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Сумма затрат, </w:t>
            </w:r>
          </w:p>
          <w:p w14:paraId="39B028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w:t>
            </w:r>
          </w:p>
        </w:tc>
        <w:tc>
          <w:tcPr>
            <w:tcW w:w="1281" w:type="dxa"/>
            <w:tcBorders>
              <w:left w:val="single" w:sz="4" w:space="0" w:color="auto"/>
              <w:bottom w:val="single" w:sz="4" w:space="0" w:color="auto"/>
              <w:right w:val="single" w:sz="4" w:space="0" w:color="auto"/>
            </w:tcBorders>
            <w:shd w:val="clear" w:color="auto" w:fill="auto"/>
          </w:tcPr>
          <w:p w14:paraId="361E5DA5" w14:textId="77777777" w:rsidR="0005109D" w:rsidRPr="00847C73" w:rsidRDefault="0005109D" w:rsidP="0005109D">
            <w:pPr>
              <w:jc w:val="center"/>
              <w:rPr>
                <w:sz w:val="20"/>
                <w:szCs w:val="20"/>
              </w:rPr>
            </w:pPr>
            <w:r w:rsidRPr="00847C73">
              <w:rPr>
                <w:sz w:val="20"/>
                <w:szCs w:val="20"/>
              </w:rPr>
              <w:t>14 756,5</w:t>
            </w:r>
          </w:p>
        </w:tc>
        <w:tc>
          <w:tcPr>
            <w:tcW w:w="1276" w:type="dxa"/>
            <w:gridSpan w:val="2"/>
            <w:tcBorders>
              <w:left w:val="single" w:sz="4" w:space="0" w:color="auto"/>
              <w:bottom w:val="single" w:sz="4" w:space="0" w:color="auto"/>
              <w:right w:val="single" w:sz="4" w:space="0" w:color="auto"/>
            </w:tcBorders>
            <w:shd w:val="clear" w:color="auto" w:fill="auto"/>
          </w:tcPr>
          <w:p w14:paraId="45FB451A" w14:textId="77777777" w:rsidR="0005109D" w:rsidRPr="00847C73" w:rsidRDefault="0005109D" w:rsidP="0005109D">
            <w:pPr>
              <w:jc w:val="center"/>
              <w:rPr>
                <w:sz w:val="20"/>
                <w:szCs w:val="20"/>
              </w:rPr>
            </w:pPr>
            <w:r w:rsidRPr="00847C73">
              <w:rPr>
                <w:bCs/>
                <w:sz w:val="20"/>
                <w:szCs w:val="20"/>
              </w:rPr>
              <w:t>19 665,9</w:t>
            </w:r>
          </w:p>
        </w:tc>
        <w:tc>
          <w:tcPr>
            <w:tcW w:w="1134" w:type="dxa"/>
            <w:tcBorders>
              <w:left w:val="single" w:sz="4" w:space="0" w:color="auto"/>
              <w:bottom w:val="single" w:sz="4" w:space="0" w:color="auto"/>
              <w:right w:val="single" w:sz="4" w:space="0" w:color="auto"/>
            </w:tcBorders>
            <w:shd w:val="clear" w:color="auto" w:fill="auto"/>
          </w:tcPr>
          <w:p w14:paraId="5396DF32" w14:textId="77777777" w:rsidR="0005109D" w:rsidRPr="00847C73" w:rsidRDefault="0005109D" w:rsidP="0005109D">
            <w:pPr>
              <w:jc w:val="center"/>
              <w:rPr>
                <w:sz w:val="20"/>
                <w:szCs w:val="20"/>
              </w:rPr>
            </w:pPr>
            <w:r w:rsidRPr="00847C73">
              <w:rPr>
                <w:sz w:val="20"/>
                <w:szCs w:val="20"/>
              </w:rPr>
              <w:t>3 616,3</w:t>
            </w:r>
          </w:p>
        </w:tc>
        <w:tc>
          <w:tcPr>
            <w:tcW w:w="1135" w:type="dxa"/>
            <w:tcBorders>
              <w:left w:val="single" w:sz="4" w:space="0" w:color="auto"/>
              <w:bottom w:val="single" w:sz="4" w:space="0" w:color="auto"/>
              <w:right w:val="single" w:sz="4" w:space="0" w:color="auto"/>
            </w:tcBorders>
            <w:shd w:val="clear" w:color="auto" w:fill="auto"/>
          </w:tcPr>
          <w:p w14:paraId="5DFD5874" w14:textId="77777777" w:rsidR="0005109D" w:rsidRPr="00847C73" w:rsidRDefault="0005109D" w:rsidP="0005109D">
            <w:pPr>
              <w:jc w:val="center"/>
              <w:rPr>
                <w:sz w:val="20"/>
                <w:szCs w:val="20"/>
              </w:rPr>
            </w:pPr>
            <w:r w:rsidRPr="00847C73">
              <w:rPr>
                <w:sz w:val="20"/>
                <w:szCs w:val="20"/>
              </w:rPr>
              <w:t>4 860,2</w:t>
            </w:r>
          </w:p>
        </w:tc>
        <w:tc>
          <w:tcPr>
            <w:tcW w:w="1135" w:type="dxa"/>
            <w:tcBorders>
              <w:left w:val="single" w:sz="4" w:space="0" w:color="auto"/>
              <w:bottom w:val="single" w:sz="4" w:space="0" w:color="auto"/>
              <w:right w:val="single" w:sz="4" w:space="0" w:color="auto"/>
            </w:tcBorders>
            <w:shd w:val="clear" w:color="auto" w:fill="auto"/>
          </w:tcPr>
          <w:p w14:paraId="5B374B6E" w14:textId="77777777" w:rsidR="0005109D" w:rsidRPr="00847C73" w:rsidRDefault="0005109D" w:rsidP="0005109D">
            <w:pPr>
              <w:jc w:val="center"/>
              <w:rPr>
                <w:sz w:val="20"/>
                <w:szCs w:val="20"/>
              </w:rPr>
            </w:pPr>
            <w:r w:rsidRPr="00847C73">
              <w:rPr>
                <w:sz w:val="20"/>
                <w:szCs w:val="20"/>
              </w:rPr>
              <w:t>4 075,6</w:t>
            </w:r>
          </w:p>
        </w:tc>
        <w:tc>
          <w:tcPr>
            <w:tcW w:w="1276" w:type="dxa"/>
            <w:tcBorders>
              <w:left w:val="single" w:sz="4" w:space="0" w:color="auto"/>
              <w:bottom w:val="single" w:sz="4" w:space="0" w:color="auto"/>
              <w:right w:val="single" w:sz="4" w:space="0" w:color="auto"/>
            </w:tcBorders>
            <w:shd w:val="clear" w:color="auto" w:fill="auto"/>
          </w:tcPr>
          <w:p w14:paraId="7355AD60"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7 113,8</w:t>
            </w:r>
          </w:p>
        </w:tc>
        <w:tc>
          <w:tcPr>
            <w:tcW w:w="1276" w:type="dxa"/>
            <w:tcBorders>
              <w:left w:val="single" w:sz="4" w:space="0" w:color="auto"/>
              <w:bottom w:val="single" w:sz="4" w:space="0" w:color="auto"/>
              <w:right w:val="single" w:sz="4" w:space="0" w:color="auto"/>
            </w:tcBorders>
            <w:shd w:val="clear" w:color="auto" w:fill="auto"/>
          </w:tcPr>
          <w:p w14:paraId="38E923BA" w14:textId="77777777" w:rsidR="0005109D" w:rsidRPr="00847C73" w:rsidRDefault="0005109D" w:rsidP="0005109D">
            <w:pPr>
              <w:jc w:val="center"/>
              <w:rPr>
                <w:sz w:val="20"/>
                <w:szCs w:val="20"/>
              </w:rPr>
            </w:pPr>
            <w:r w:rsidRPr="00847C73">
              <w:rPr>
                <w:sz w:val="20"/>
                <w:szCs w:val="20"/>
              </w:rPr>
              <w:t>10 000,0</w:t>
            </w:r>
          </w:p>
        </w:tc>
        <w:tc>
          <w:tcPr>
            <w:tcW w:w="1134" w:type="dxa"/>
            <w:vMerge/>
            <w:tcBorders>
              <w:left w:val="single" w:sz="4" w:space="0" w:color="auto"/>
              <w:right w:val="single" w:sz="4" w:space="0" w:color="auto"/>
            </w:tcBorders>
            <w:shd w:val="clear" w:color="auto" w:fill="auto"/>
          </w:tcPr>
          <w:p w14:paraId="630C671E"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6DDCCDDA" w14:textId="77777777" w:rsidR="0005109D" w:rsidRPr="00847C73" w:rsidRDefault="0005109D" w:rsidP="0005109D">
            <w:pPr>
              <w:pStyle w:val="ConsPlusCell"/>
              <w:rPr>
                <w:rFonts w:ascii="Times New Roman" w:hAnsi="Times New Roman" w:cs="Times New Roman"/>
              </w:rPr>
            </w:pPr>
          </w:p>
        </w:tc>
      </w:tr>
      <w:tr w:rsidR="0005109D" w:rsidRPr="00847C73" w14:paraId="7E2B8627"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6D19C94"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270E18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областной бюджет </w:t>
            </w:r>
          </w:p>
        </w:tc>
        <w:tc>
          <w:tcPr>
            <w:tcW w:w="1281" w:type="dxa"/>
            <w:tcBorders>
              <w:left w:val="single" w:sz="4" w:space="0" w:color="auto"/>
              <w:bottom w:val="single" w:sz="4" w:space="0" w:color="auto"/>
              <w:right w:val="single" w:sz="4" w:space="0" w:color="auto"/>
            </w:tcBorders>
            <w:shd w:val="clear" w:color="auto" w:fill="auto"/>
          </w:tcPr>
          <w:p w14:paraId="1F8923B5"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2B8F8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12EE1ED"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E9E028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0ED32506"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540167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1276" w:type="dxa"/>
            <w:tcBorders>
              <w:left w:val="single" w:sz="4" w:space="0" w:color="auto"/>
              <w:bottom w:val="single" w:sz="4" w:space="0" w:color="auto"/>
              <w:right w:val="single" w:sz="4" w:space="0" w:color="auto"/>
            </w:tcBorders>
            <w:shd w:val="clear" w:color="auto" w:fill="auto"/>
          </w:tcPr>
          <w:p w14:paraId="16ABCC46"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7C84D81"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3A5230EB" w14:textId="77777777" w:rsidR="0005109D" w:rsidRPr="00847C73" w:rsidRDefault="0005109D" w:rsidP="0005109D">
            <w:pPr>
              <w:pStyle w:val="ConsPlusCell"/>
              <w:rPr>
                <w:rFonts w:ascii="Times New Roman" w:hAnsi="Times New Roman" w:cs="Times New Roman"/>
              </w:rPr>
            </w:pPr>
          </w:p>
        </w:tc>
      </w:tr>
      <w:tr w:rsidR="0005109D" w:rsidRPr="00847C73" w14:paraId="3E451499"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66C67DC0"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67D32B0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федеральный бюджет</w:t>
            </w:r>
          </w:p>
        </w:tc>
        <w:tc>
          <w:tcPr>
            <w:tcW w:w="1281" w:type="dxa"/>
            <w:tcBorders>
              <w:left w:val="single" w:sz="4" w:space="0" w:color="auto"/>
              <w:bottom w:val="single" w:sz="4" w:space="0" w:color="auto"/>
              <w:right w:val="single" w:sz="4" w:space="0" w:color="auto"/>
            </w:tcBorders>
            <w:shd w:val="clear" w:color="auto" w:fill="auto"/>
          </w:tcPr>
          <w:p w14:paraId="2B279F0A"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A0D0C24"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51977BD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7610B7"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3B6C05C3"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A25D60B"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5891336B"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right w:val="single" w:sz="4" w:space="0" w:color="auto"/>
            </w:tcBorders>
            <w:shd w:val="clear" w:color="auto" w:fill="auto"/>
          </w:tcPr>
          <w:p w14:paraId="556E7E64"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0AF39919" w14:textId="77777777" w:rsidR="0005109D" w:rsidRPr="00847C73" w:rsidRDefault="0005109D" w:rsidP="0005109D">
            <w:pPr>
              <w:pStyle w:val="ConsPlusCell"/>
              <w:rPr>
                <w:rFonts w:ascii="Times New Roman" w:hAnsi="Times New Roman" w:cs="Times New Roman"/>
              </w:rPr>
            </w:pPr>
          </w:p>
        </w:tc>
      </w:tr>
      <w:tr w:rsidR="0005109D" w:rsidRPr="00847C73" w14:paraId="3C83A12C" w14:textId="77777777" w:rsidTr="0005109D">
        <w:trPr>
          <w:trHeight w:val="265"/>
          <w:tblCellSpacing w:w="5" w:type="nil"/>
        </w:trPr>
        <w:tc>
          <w:tcPr>
            <w:tcW w:w="2122" w:type="dxa"/>
            <w:vMerge/>
            <w:tcBorders>
              <w:left w:val="single" w:sz="4" w:space="0" w:color="auto"/>
              <w:right w:val="single" w:sz="4" w:space="0" w:color="auto"/>
            </w:tcBorders>
            <w:shd w:val="clear" w:color="auto" w:fill="auto"/>
          </w:tcPr>
          <w:p w14:paraId="7B33F41D"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1329082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местный бюджет</w:t>
            </w:r>
          </w:p>
        </w:tc>
        <w:tc>
          <w:tcPr>
            <w:tcW w:w="1281" w:type="dxa"/>
            <w:tcBorders>
              <w:left w:val="single" w:sz="4" w:space="0" w:color="auto"/>
              <w:bottom w:val="single" w:sz="4" w:space="0" w:color="auto"/>
              <w:right w:val="single" w:sz="4" w:space="0" w:color="auto"/>
            </w:tcBorders>
            <w:shd w:val="clear" w:color="auto" w:fill="auto"/>
          </w:tcPr>
          <w:p w14:paraId="28299CC0" w14:textId="77777777" w:rsidR="0005109D" w:rsidRPr="00847C73" w:rsidRDefault="0005109D" w:rsidP="0005109D">
            <w:pPr>
              <w:jc w:val="center"/>
              <w:rPr>
                <w:sz w:val="20"/>
                <w:szCs w:val="20"/>
              </w:rPr>
            </w:pPr>
            <w:r w:rsidRPr="00847C73">
              <w:rPr>
                <w:sz w:val="20"/>
                <w:szCs w:val="20"/>
              </w:rPr>
              <w:t>14 756,5</w:t>
            </w:r>
          </w:p>
        </w:tc>
        <w:tc>
          <w:tcPr>
            <w:tcW w:w="1276" w:type="dxa"/>
            <w:gridSpan w:val="2"/>
            <w:tcBorders>
              <w:left w:val="single" w:sz="4" w:space="0" w:color="auto"/>
              <w:bottom w:val="single" w:sz="4" w:space="0" w:color="auto"/>
              <w:right w:val="single" w:sz="4" w:space="0" w:color="auto"/>
            </w:tcBorders>
            <w:shd w:val="clear" w:color="auto" w:fill="auto"/>
          </w:tcPr>
          <w:p w14:paraId="5F6F4585" w14:textId="77777777" w:rsidR="0005109D" w:rsidRPr="00847C73" w:rsidRDefault="0005109D" w:rsidP="0005109D">
            <w:pPr>
              <w:jc w:val="center"/>
              <w:rPr>
                <w:sz w:val="20"/>
                <w:szCs w:val="20"/>
              </w:rPr>
            </w:pPr>
            <w:r w:rsidRPr="00847C73">
              <w:rPr>
                <w:bCs/>
                <w:sz w:val="20"/>
                <w:szCs w:val="20"/>
              </w:rPr>
              <w:t>19 665,9</w:t>
            </w:r>
          </w:p>
        </w:tc>
        <w:tc>
          <w:tcPr>
            <w:tcW w:w="1134" w:type="dxa"/>
            <w:tcBorders>
              <w:left w:val="single" w:sz="4" w:space="0" w:color="auto"/>
              <w:bottom w:val="single" w:sz="4" w:space="0" w:color="auto"/>
              <w:right w:val="single" w:sz="4" w:space="0" w:color="auto"/>
            </w:tcBorders>
            <w:shd w:val="clear" w:color="auto" w:fill="auto"/>
          </w:tcPr>
          <w:p w14:paraId="4ACADC01" w14:textId="77777777" w:rsidR="0005109D" w:rsidRPr="00847C73" w:rsidRDefault="0005109D" w:rsidP="0005109D">
            <w:pPr>
              <w:jc w:val="center"/>
              <w:rPr>
                <w:sz w:val="20"/>
                <w:szCs w:val="20"/>
              </w:rPr>
            </w:pPr>
            <w:r w:rsidRPr="00847C73">
              <w:rPr>
                <w:sz w:val="20"/>
                <w:szCs w:val="20"/>
              </w:rPr>
              <w:t>3 616,3</w:t>
            </w:r>
          </w:p>
        </w:tc>
        <w:tc>
          <w:tcPr>
            <w:tcW w:w="1135" w:type="dxa"/>
            <w:tcBorders>
              <w:left w:val="single" w:sz="4" w:space="0" w:color="auto"/>
              <w:bottom w:val="single" w:sz="4" w:space="0" w:color="auto"/>
              <w:right w:val="single" w:sz="4" w:space="0" w:color="auto"/>
            </w:tcBorders>
            <w:shd w:val="clear" w:color="auto" w:fill="auto"/>
          </w:tcPr>
          <w:p w14:paraId="6366E049" w14:textId="77777777" w:rsidR="0005109D" w:rsidRPr="00847C73" w:rsidRDefault="0005109D" w:rsidP="0005109D">
            <w:pPr>
              <w:jc w:val="center"/>
              <w:rPr>
                <w:sz w:val="20"/>
                <w:szCs w:val="20"/>
              </w:rPr>
            </w:pPr>
            <w:r w:rsidRPr="00847C73">
              <w:rPr>
                <w:sz w:val="20"/>
                <w:szCs w:val="20"/>
              </w:rPr>
              <w:t>4 860,2</w:t>
            </w:r>
          </w:p>
        </w:tc>
        <w:tc>
          <w:tcPr>
            <w:tcW w:w="1135" w:type="dxa"/>
            <w:tcBorders>
              <w:left w:val="single" w:sz="4" w:space="0" w:color="auto"/>
              <w:bottom w:val="single" w:sz="4" w:space="0" w:color="auto"/>
              <w:right w:val="single" w:sz="4" w:space="0" w:color="auto"/>
            </w:tcBorders>
            <w:shd w:val="clear" w:color="auto" w:fill="auto"/>
          </w:tcPr>
          <w:p w14:paraId="7CB74D1F" w14:textId="77777777" w:rsidR="0005109D" w:rsidRPr="00847C73" w:rsidRDefault="0005109D" w:rsidP="0005109D">
            <w:pPr>
              <w:jc w:val="center"/>
              <w:rPr>
                <w:sz w:val="20"/>
                <w:szCs w:val="20"/>
              </w:rPr>
            </w:pPr>
            <w:r w:rsidRPr="00847C73">
              <w:rPr>
                <w:sz w:val="20"/>
                <w:szCs w:val="20"/>
              </w:rPr>
              <w:t>4 075,6</w:t>
            </w:r>
          </w:p>
        </w:tc>
        <w:tc>
          <w:tcPr>
            <w:tcW w:w="1276" w:type="dxa"/>
            <w:tcBorders>
              <w:left w:val="single" w:sz="4" w:space="0" w:color="auto"/>
              <w:bottom w:val="single" w:sz="4" w:space="0" w:color="auto"/>
              <w:right w:val="single" w:sz="4" w:space="0" w:color="auto"/>
            </w:tcBorders>
            <w:shd w:val="clear" w:color="auto" w:fill="auto"/>
          </w:tcPr>
          <w:p w14:paraId="1F16A11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7 113,8</w:t>
            </w:r>
          </w:p>
        </w:tc>
        <w:tc>
          <w:tcPr>
            <w:tcW w:w="1276" w:type="dxa"/>
            <w:tcBorders>
              <w:left w:val="single" w:sz="4" w:space="0" w:color="auto"/>
              <w:bottom w:val="single" w:sz="4" w:space="0" w:color="auto"/>
              <w:right w:val="single" w:sz="4" w:space="0" w:color="auto"/>
            </w:tcBorders>
            <w:shd w:val="clear" w:color="auto" w:fill="auto"/>
          </w:tcPr>
          <w:p w14:paraId="422EA887" w14:textId="77777777" w:rsidR="0005109D" w:rsidRPr="00847C73" w:rsidRDefault="0005109D" w:rsidP="0005109D">
            <w:pPr>
              <w:jc w:val="center"/>
              <w:rPr>
                <w:sz w:val="20"/>
                <w:szCs w:val="20"/>
              </w:rPr>
            </w:pPr>
            <w:r w:rsidRPr="00847C73">
              <w:rPr>
                <w:sz w:val="20"/>
                <w:szCs w:val="20"/>
              </w:rPr>
              <w:t>10 000,0</w:t>
            </w:r>
          </w:p>
        </w:tc>
        <w:tc>
          <w:tcPr>
            <w:tcW w:w="1134" w:type="dxa"/>
            <w:vMerge/>
            <w:tcBorders>
              <w:left w:val="single" w:sz="4" w:space="0" w:color="auto"/>
              <w:right w:val="single" w:sz="4" w:space="0" w:color="auto"/>
            </w:tcBorders>
            <w:shd w:val="clear" w:color="auto" w:fill="auto"/>
          </w:tcPr>
          <w:p w14:paraId="13040D3A"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right w:val="single" w:sz="4" w:space="0" w:color="auto"/>
            </w:tcBorders>
            <w:shd w:val="clear" w:color="auto" w:fill="auto"/>
          </w:tcPr>
          <w:p w14:paraId="1D7C16CE" w14:textId="77777777" w:rsidR="0005109D" w:rsidRPr="00847C73" w:rsidRDefault="0005109D" w:rsidP="0005109D">
            <w:pPr>
              <w:pStyle w:val="ConsPlusCell"/>
              <w:rPr>
                <w:rFonts w:ascii="Times New Roman" w:hAnsi="Times New Roman" w:cs="Times New Roman"/>
              </w:rPr>
            </w:pPr>
          </w:p>
        </w:tc>
      </w:tr>
      <w:tr w:rsidR="0005109D" w:rsidRPr="00847C73" w14:paraId="6112A94F" w14:textId="77777777" w:rsidTr="0005109D">
        <w:trPr>
          <w:trHeight w:val="265"/>
          <w:tblCellSpacing w:w="5" w:type="nil"/>
        </w:trPr>
        <w:tc>
          <w:tcPr>
            <w:tcW w:w="2122" w:type="dxa"/>
            <w:vMerge/>
            <w:tcBorders>
              <w:left w:val="single" w:sz="4" w:space="0" w:color="auto"/>
              <w:bottom w:val="single" w:sz="4" w:space="0" w:color="auto"/>
              <w:right w:val="single" w:sz="4" w:space="0" w:color="auto"/>
            </w:tcBorders>
            <w:shd w:val="clear" w:color="auto" w:fill="auto"/>
          </w:tcPr>
          <w:p w14:paraId="20CAE1A3" w14:textId="77777777" w:rsidR="0005109D" w:rsidRPr="00847C73" w:rsidRDefault="0005109D" w:rsidP="0005109D">
            <w:pPr>
              <w:pStyle w:val="ConsPlusCell"/>
              <w:rPr>
                <w:rFonts w:ascii="Times New Roman" w:hAnsi="Times New Roman" w:cs="Times New Roman"/>
              </w:rPr>
            </w:pPr>
          </w:p>
        </w:tc>
        <w:tc>
          <w:tcPr>
            <w:tcW w:w="2123" w:type="dxa"/>
            <w:tcBorders>
              <w:left w:val="single" w:sz="4" w:space="0" w:color="auto"/>
              <w:bottom w:val="single" w:sz="4" w:space="0" w:color="auto"/>
              <w:right w:val="single" w:sz="4" w:space="0" w:color="auto"/>
            </w:tcBorders>
            <w:shd w:val="clear" w:color="auto" w:fill="auto"/>
          </w:tcPr>
          <w:p w14:paraId="223EFD1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внебюджетные источники</w:t>
            </w:r>
          </w:p>
        </w:tc>
        <w:tc>
          <w:tcPr>
            <w:tcW w:w="1281" w:type="dxa"/>
            <w:tcBorders>
              <w:left w:val="single" w:sz="4" w:space="0" w:color="auto"/>
              <w:bottom w:val="single" w:sz="4" w:space="0" w:color="auto"/>
              <w:right w:val="single" w:sz="4" w:space="0" w:color="auto"/>
            </w:tcBorders>
            <w:shd w:val="clear" w:color="auto" w:fill="auto"/>
          </w:tcPr>
          <w:p w14:paraId="65800AC8" w14:textId="77777777" w:rsidR="0005109D" w:rsidRPr="00847C73" w:rsidRDefault="0005109D" w:rsidP="0005109D">
            <w:pPr>
              <w:jc w:val="center"/>
              <w:rPr>
                <w:sz w:val="20"/>
                <w:szCs w:val="20"/>
              </w:rPr>
            </w:pPr>
            <w:r w:rsidRPr="00847C73">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C2A9A08" w14:textId="77777777" w:rsidR="0005109D" w:rsidRPr="00847C73" w:rsidRDefault="0005109D" w:rsidP="0005109D">
            <w:pPr>
              <w:jc w:val="center"/>
              <w:rPr>
                <w:sz w:val="20"/>
                <w:szCs w:val="20"/>
              </w:rPr>
            </w:pPr>
            <w:r w:rsidRPr="00847C73">
              <w:rPr>
                <w:sz w:val="20"/>
                <w:szCs w:val="20"/>
              </w:rPr>
              <w:t>-</w:t>
            </w:r>
          </w:p>
        </w:tc>
        <w:tc>
          <w:tcPr>
            <w:tcW w:w="1134" w:type="dxa"/>
            <w:tcBorders>
              <w:left w:val="single" w:sz="4" w:space="0" w:color="auto"/>
              <w:bottom w:val="single" w:sz="4" w:space="0" w:color="auto"/>
              <w:right w:val="single" w:sz="4" w:space="0" w:color="auto"/>
            </w:tcBorders>
            <w:shd w:val="clear" w:color="auto" w:fill="auto"/>
          </w:tcPr>
          <w:p w14:paraId="09641D05"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60BA02E2" w14:textId="77777777" w:rsidR="0005109D" w:rsidRPr="00847C73" w:rsidRDefault="0005109D" w:rsidP="0005109D">
            <w:pPr>
              <w:jc w:val="center"/>
              <w:rPr>
                <w:sz w:val="20"/>
                <w:szCs w:val="20"/>
              </w:rPr>
            </w:pPr>
            <w:r w:rsidRPr="00847C73">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B0D8F89"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32486924" w14:textId="77777777" w:rsidR="0005109D" w:rsidRPr="00847C73" w:rsidRDefault="0005109D" w:rsidP="0005109D">
            <w:pPr>
              <w:jc w:val="center"/>
              <w:rPr>
                <w:sz w:val="20"/>
                <w:szCs w:val="20"/>
              </w:rPr>
            </w:pPr>
            <w:r w:rsidRPr="00847C73">
              <w:rPr>
                <w:sz w:val="20"/>
                <w:szCs w:val="20"/>
              </w:rPr>
              <w:t>-</w:t>
            </w:r>
          </w:p>
        </w:tc>
        <w:tc>
          <w:tcPr>
            <w:tcW w:w="1276" w:type="dxa"/>
            <w:tcBorders>
              <w:left w:val="single" w:sz="4" w:space="0" w:color="auto"/>
              <w:bottom w:val="single" w:sz="4" w:space="0" w:color="auto"/>
              <w:right w:val="single" w:sz="4" w:space="0" w:color="auto"/>
            </w:tcBorders>
            <w:shd w:val="clear" w:color="auto" w:fill="auto"/>
          </w:tcPr>
          <w:p w14:paraId="1EF652E9" w14:textId="77777777" w:rsidR="0005109D" w:rsidRPr="00847C73" w:rsidRDefault="0005109D" w:rsidP="0005109D">
            <w:pPr>
              <w:jc w:val="center"/>
              <w:rPr>
                <w:sz w:val="20"/>
                <w:szCs w:val="20"/>
              </w:rPr>
            </w:pPr>
            <w:r w:rsidRPr="00847C73">
              <w:rPr>
                <w:sz w:val="20"/>
                <w:szCs w:val="20"/>
              </w:rPr>
              <w:t>-</w:t>
            </w:r>
          </w:p>
        </w:tc>
        <w:tc>
          <w:tcPr>
            <w:tcW w:w="1134" w:type="dxa"/>
            <w:vMerge/>
            <w:tcBorders>
              <w:left w:val="single" w:sz="4" w:space="0" w:color="auto"/>
              <w:bottom w:val="single" w:sz="4" w:space="0" w:color="auto"/>
              <w:right w:val="single" w:sz="4" w:space="0" w:color="auto"/>
            </w:tcBorders>
            <w:shd w:val="clear" w:color="auto" w:fill="auto"/>
          </w:tcPr>
          <w:p w14:paraId="6AD77D66" w14:textId="77777777" w:rsidR="0005109D" w:rsidRPr="00847C73" w:rsidRDefault="0005109D" w:rsidP="0005109D">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67F29A34" w14:textId="77777777" w:rsidR="0005109D" w:rsidRPr="00847C73" w:rsidRDefault="0005109D" w:rsidP="0005109D">
            <w:pPr>
              <w:pStyle w:val="ConsPlusCell"/>
              <w:rPr>
                <w:rFonts w:ascii="Times New Roman" w:hAnsi="Times New Roman" w:cs="Times New Roman"/>
              </w:rPr>
            </w:pPr>
          </w:p>
        </w:tc>
      </w:tr>
    </w:tbl>
    <w:p w14:paraId="1EDA0CC4" w14:textId="77777777" w:rsidR="006514EC" w:rsidRPr="00847C73" w:rsidRDefault="006514EC" w:rsidP="0005109D">
      <w:pPr>
        <w:pStyle w:val="ConsPlusNormal"/>
        <w:jc w:val="right"/>
        <w:rPr>
          <w:rFonts w:ascii="Times New Roman" w:hAnsi="Times New Roman" w:cs="Times New Roman"/>
          <w:i/>
        </w:rPr>
        <w:sectPr w:rsidR="006514EC" w:rsidRPr="00847C73" w:rsidSect="006514EC">
          <w:pgSz w:w="16838" w:h="11906" w:orient="landscape"/>
          <w:pgMar w:top="851" w:right="1134" w:bottom="1418" w:left="851" w:header="709" w:footer="709" w:gutter="0"/>
          <w:cols w:space="708"/>
          <w:docGrid w:linePitch="360"/>
        </w:sectPr>
      </w:pPr>
    </w:p>
    <w:p w14:paraId="0D1588DE" w14:textId="77777777" w:rsidR="0005109D" w:rsidRPr="00847C73" w:rsidRDefault="0005109D" w:rsidP="0005109D">
      <w:pPr>
        <w:pStyle w:val="10"/>
        <w:ind w:firstLine="709"/>
        <w:jc w:val="center"/>
        <w:rPr>
          <w:sz w:val="20"/>
        </w:rPr>
      </w:pPr>
      <w:r w:rsidRPr="00847C73">
        <w:rPr>
          <w:sz w:val="20"/>
        </w:rPr>
        <w:lastRenderedPageBreak/>
        <w:t>АДМИНИСТРАЦИЯ КУЙБЫШЕВСКОГО МУНИЦИПАЛЬНОГО РАЙОНА НОВОСИБИРСКОЙ ОБЛАСТИ</w:t>
      </w:r>
    </w:p>
    <w:p w14:paraId="571DB897" w14:textId="77777777" w:rsidR="00EA375A" w:rsidRPr="00847C73" w:rsidRDefault="00EA375A" w:rsidP="0005109D">
      <w:pPr>
        <w:pStyle w:val="10"/>
        <w:ind w:firstLine="709"/>
        <w:jc w:val="center"/>
        <w:rPr>
          <w:sz w:val="20"/>
        </w:rPr>
      </w:pPr>
    </w:p>
    <w:p w14:paraId="0E30654C" w14:textId="77777777" w:rsidR="0005109D" w:rsidRPr="00847C73" w:rsidRDefault="0005109D" w:rsidP="0005109D">
      <w:pPr>
        <w:pStyle w:val="10"/>
        <w:ind w:firstLine="709"/>
        <w:jc w:val="center"/>
        <w:rPr>
          <w:sz w:val="20"/>
        </w:rPr>
      </w:pPr>
      <w:r w:rsidRPr="00847C73">
        <w:rPr>
          <w:sz w:val="20"/>
        </w:rPr>
        <w:t>ПОСТАНОВЛЕНИЕ</w:t>
      </w:r>
    </w:p>
    <w:p w14:paraId="71AAD45F" w14:textId="77777777" w:rsidR="0005109D" w:rsidRPr="00847C73" w:rsidRDefault="0005109D" w:rsidP="0005109D">
      <w:pPr>
        <w:ind w:firstLine="709"/>
        <w:jc w:val="center"/>
        <w:rPr>
          <w:sz w:val="20"/>
          <w:szCs w:val="20"/>
        </w:rPr>
      </w:pPr>
    </w:p>
    <w:p w14:paraId="41A23074" w14:textId="77777777" w:rsidR="0005109D" w:rsidRPr="00847C73" w:rsidRDefault="0005109D" w:rsidP="0005109D">
      <w:pPr>
        <w:ind w:firstLine="709"/>
        <w:jc w:val="center"/>
        <w:rPr>
          <w:sz w:val="20"/>
          <w:szCs w:val="20"/>
        </w:rPr>
      </w:pPr>
      <w:r w:rsidRPr="00847C73">
        <w:rPr>
          <w:sz w:val="20"/>
          <w:szCs w:val="20"/>
        </w:rPr>
        <w:t>г. Куйбышев</w:t>
      </w:r>
    </w:p>
    <w:p w14:paraId="0629BA5F" w14:textId="77777777" w:rsidR="0005109D" w:rsidRPr="00847C73" w:rsidRDefault="0005109D" w:rsidP="0005109D">
      <w:pPr>
        <w:ind w:firstLine="709"/>
        <w:jc w:val="center"/>
        <w:rPr>
          <w:sz w:val="20"/>
          <w:szCs w:val="20"/>
        </w:rPr>
      </w:pPr>
      <w:r w:rsidRPr="00847C73">
        <w:rPr>
          <w:sz w:val="20"/>
          <w:szCs w:val="20"/>
        </w:rPr>
        <w:t>Новосибирская область</w:t>
      </w:r>
    </w:p>
    <w:p w14:paraId="09DF7507" w14:textId="77777777" w:rsidR="0005109D" w:rsidRPr="00847C73" w:rsidRDefault="0005109D" w:rsidP="0005109D">
      <w:pPr>
        <w:ind w:firstLine="709"/>
        <w:jc w:val="center"/>
        <w:rPr>
          <w:color w:val="000000"/>
          <w:sz w:val="20"/>
          <w:szCs w:val="20"/>
        </w:rPr>
      </w:pPr>
    </w:p>
    <w:p w14:paraId="5C994EF4" w14:textId="77777777" w:rsidR="0005109D" w:rsidRPr="00847C73" w:rsidRDefault="0005109D" w:rsidP="0005109D">
      <w:pPr>
        <w:ind w:firstLine="709"/>
        <w:jc w:val="center"/>
        <w:rPr>
          <w:color w:val="000000"/>
          <w:sz w:val="20"/>
          <w:szCs w:val="20"/>
        </w:rPr>
      </w:pPr>
      <w:r w:rsidRPr="00847C73">
        <w:rPr>
          <w:color w:val="000000"/>
          <w:sz w:val="20"/>
          <w:szCs w:val="20"/>
        </w:rPr>
        <w:t xml:space="preserve">11.11.2020 № 945 </w:t>
      </w:r>
    </w:p>
    <w:p w14:paraId="0076D670" w14:textId="77777777" w:rsidR="0005109D" w:rsidRPr="00847C73" w:rsidRDefault="0005109D" w:rsidP="0005109D">
      <w:pPr>
        <w:autoSpaceDE w:val="0"/>
        <w:autoSpaceDN w:val="0"/>
        <w:ind w:firstLine="709"/>
        <w:jc w:val="center"/>
        <w:rPr>
          <w:bCs/>
          <w:sz w:val="20"/>
          <w:szCs w:val="20"/>
        </w:rPr>
      </w:pPr>
    </w:p>
    <w:p w14:paraId="6A0D3A76" w14:textId="77777777" w:rsidR="0005109D" w:rsidRPr="00847C73" w:rsidRDefault="0005109D" w:rsidP="0005109D">
      <w:pPr>
        <w:ind w:right="201" w:firstLine="709"/>
        <w:jc w:val="center"/>
        <w:rPr>
          <w:sz w:val="20"/>
          <w:szCs w:val="20"/>
        </w:rPr>
      </w:pPr>
      <w:r w:rsidRPr="00847C73">
        <w:rPr>
          <w:sz w:val="20"/>
          <w:szCs w:val="20"/>
        </w:rPr>
        <w:t>О внесении изменений в Устав муниципального бюджетного учреждения спорта Куйбышевского района «Ледовая арена «Факел»</w:t>
      </w:r>
    </w:p>
    <w:p w14:paraId="1888AE6B" w14:textId="77777777" w:rsidR="0005109D" w:rsidRPr="00847C73" w:rsidRDefault="0005109D" w:rsidP="0005109D">
      <w:pPr>
        <w:ind w:right="201" w:firstLine="709"/>
        <w:jc w:val="center"/>
        <w:rPr>
          <w:sz w:val="20"/>
          <w:szCs w:val="20"/>
        </w:rPr>
      </w:pPr>
    </w:p>
    <w:p w14:paraId="35673B72" w14:textId="77777777" w:rsidR="0005109D" w:rsidRPr="00847C73" w:rsidRDefault="0005109D" w:rsidP="0005109D">
      <w:pPr>
        <w:autoSpaceDE w:val="0"/>
        <w:autoSpaceDN w:val="0"/>
        <w:adjustRightInd w:val="0"/>
        <w:ind w:firstLine="709"/>
        <w:jc w:val="both"/>
        <w:rPr>
          <w:sz w:val="20"/>
          <w:szCs w:val="20"/>
        </w:rPr>
      </w:pPr>
      <w:r w:rsidRPr="00847C73">
        <w:rPr>
          <w:sz w:val="20"/>
          <w:szCs w:val="20"/>
        </w:rPr>
        <w:t xml:space="preserve">В соответствии с Федеральным законом от 12.12.1996 № 7-ФЗ «О некоммерческих организациях», администрация Куйбышевского района </w:t>
      </w:r>
    </w:p>
    <w:p w14:paraId="546057BC" w14:textId="77777777" w:rsidR="0005109D" w:rsidRPr="00847C73" w:rsidRDefault="0005109D" w:rsidP="0005109D">
      <w:pPr>
        <w:tabs>
          <w:tab w:val="left" w:pos="0"/>
        </w:tabs>
        <w:ind w:firstLine="709"/>
        <w:jc w:val="both"/>
        <w:rPr>
          <w:sz w:val="20"/>
          <w:szCs w:val="20"/>
        </w:rPr>
      </w:pPr>
      <w:r w:rsidRPr="00847C73">
        <w:rPr>
          <w:sz w:val="20"/>
          <w:szCs w:val="20"/>
        </w:rPr>
        <w:t xml:space="preserve">ПОСТАНОВЛЯЕТ: </w:t>
      </w:r>
    </w:p>
    <w:p w14:paraId="0F12A08A" w14:textId="77777777" w:rsidR="0005109D" w:rsidRPr="00847C73" w:rsidRDefault="0005109D" w:rsidP="0005109D">
      <w:pPr>
        <w:ind w:firstLine="709"/>
        <w:jc w:val="both"/>
        <w:rPr>
          <w:sz w:val="20"/>
          <w:szCs w:val="20"/>
        </w:rPr>
      </w:pPr>
      <w:r w:rsidRPr="00847C73">
        <w:rPr>
          <w:sz w:val="20"/>
          <w:szCs w:val="20"/>
        </w:rPr>
        <w:t>1. Внести в Устав муниципального бюджетного учреждения спорта Куйбышевского района «Ледовая арена «Факел» изменения, согласно приложению 1.</w:t>
      </w:r>
    </w:p>
    <w:p w14:paraId="58A58E6C" w14:textId="77777777" w:rsidR="0005109D" w:rsidRPr="00847C73" w:rsidRDefault="0005109D" w:rsidP="0005109D">
      <w:pPr>
        <w:ind w:firstLine="709"/>
        <w:jc w:val="both"/>
        <w:rPr>
          <w:sz w:val="20"/>
          <w:szCs w:val="20"/>
        </w:rPr>
      </w:pPr>
      <w:r w:rsidRPr="00847C73">
        <w:rPr>
          <w:sz w:val="20"/>
          <w:szCs w:val="20"/>
        </w:rPr>
        <w:t xml:space="preserve">2. Директору муниципального бюджетного учреждения спорта Куйбышевского района «Ледовая арена «Факел» </w:t>
      </w:r>
      <w:proofErr w:type="spellStart"/>
      <w:r w:rsidRPr="00847C73">
        <w:rPr>
          <w:sz w:val="20"/>
          <w:szCs w:val="20"/>
        </w:rPr>
        <w:t>Колмагорову</w:t>
      </w:r>
      <w:proofErr w:type="spellEnd"/>
      <w:r w:rsidRPr="00847C73">
        <w:rPr>
          <w:sz w:val="20"/>
          <w:szCs w:val="20"/>
        </w:rPr>
        <w:t xml:space="preserve"> А.В. произвести регистрацию изменений в Устав в установленном порядке.</w:t>
      </w:r>
    </w:p>
    <w:p w14:paraId="6255993A" w14:textId="77777777" w:rsidR="0005109D" w:rsidRPr="00847C73" w:rsidRDefault="0005109D" w:rsidP="0005109D">
      <w:pPr>
        <w:ind w:firstLine="709"/>
        <w:jc w:val="both"/>
        <w:rPr>
          <w:sz w:val="20"/>
          <w:szCs w:val="20"/>
        </w:rPr>
      </w:pPr>
      <w:r w:rsidRPr="00847C73">
        <w:rPr>
          <w:sz w:val="20"/>
          <w:szCs w:val="20"/>
        </w:rPr>
        <w:t>3. Управлению делами администрации Куйбышевского муниципального района Новосибирской области (</w:t>
      </w:r>
      <w:proofErr w:type="spellStart"/>
      <w:r w:rsidRPr="00847C73">
        <w:rPr>
          <w:sz w:val="20"/>
          <w:szCs w:val="20"/>
        </w:rPr>
        <w:t>Дирибасова</w:t>
      </w:r>
      <w:proofErr w:type="spellEnd"/>
      <w:r w:rsidRPr="00847C73">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08E437AA" w14:textId="77777777" w:rsidR="0005109D" w:rsidRPr="00847C73" w:rsidRDefault="0005109D" w:rsidP="0005109D">
      <w:pPr>
        <w:ind w:firstLine="709"/>
        <w:jc w:val="both"/>
        <w:rPr>
          <w:i/>
          <w:sz w:val="20"/>
          <w:szCs w:val="20"/>
        </w:rPr>
      </w:pPr>
      <w:r w:rsidRPr="00847C73">
        <w:rPr>
          <w:sz w:val="20"/>
          <w:szCs w:val="20"/>
        </w:rPr>
        <w:t xml:space="preserve">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 </w:t>
      </w:r>
    </w:p>
    <w:p w14:paraId="36383652" w14:textId="77777777" w:rsidR="0005109D" w:rsidRPr="00847C73" w:rsidRDefault="0005109D" w:rsidP="0005109D">
      <w:pPr>
        <w:ind w:firstLine="709"/>
        <w:jc w:val="both"/>
        <w:rPr>
          <w:sz w:val="20"/>
          <w:szCs w:val="20"/>
        </w:rPr>
      </w:pPr>
    </w:p>
    <w:p w14:paraId="2A33CAE5" w14:textId="77777777" w:rsidR="0005109D" w:rsidRPr="00847C73" w:rsidRDefault="0005109D" w:rsidP="0005109D">
      <w:pPr>
        <w:pStyle w:val="aff5"/>
        <w:tabs>
          <w:tab w:val="left" w:pos="0"/>
        </w:tabs>
        <w:ind w:left="0"/>
        <w:jc w:val="both"/>
        <w:rPr>
          <w:rFonts w:ascii="Times New Roman" w:hAnsi="Times New Roman"/>
          <w:sz w:val="20"/>
        </w:rPr>
      </w:pPr>
      <w:r w:rsidRPr="00847C73">
        <w:rPr>
          <w:rFonts w:ascii="Times New Roman" w:hAnsi="Times New Roman"/>
          <w:sz w:val="20"/>
        </w:rPr>
        <w:t xml:space="preserve">Глава Куйбышевского муниципального          </w:t>
      </w:r>
    </w:p>
    <w:p w14:paraId="1FFB750E" w14:textId="2A3F5AB7" w:rsidR="0005109D" w:rsidRPr="00847C73" w:rsidRDefault="0005109D" w:rsidP="0005109D">
      <w:pPr>
        <w:pStyle w:val="aff5"/>
        <w:tabs>
          <w:tab w:val="left" w:pos="0"/>
        </w:tabs>
        <w:ind w:left="0"/>
        <w:jc w:val="both"/>
        <w:rPr>
          <w:rFonts w:ascii="Times New Roman" w:hAnsi="Times New Roman"/>
          <w:sz w:val="20"/>
        </w:rPr>
      </w:pPr>
      <w:r w:rsidRPr="00847C73">
        <w:rPr>
          <w:rFonts w:ascii="Times New Roman" w:hAnsi="Times New Roman"/>
          <w:sz w:val="20"/>
        </w:rPr>
        <w:t xml:space="preserve">района Новосибирской области                                   </w:t>
      </w:r>
      <w:r w:rsidR="00EA375A" w:rsidRPr="00847C73">
        <w:rPr>
          <w:rFonts w:ascii="Times New Roman" w:hAnsi="Times New Roman"/>
          <w:sz w:val="20"/>
        </w:rPr>
        <w:t xml:space="preserve">                                               </w:t>
      </w:r>
      <w:r w:rsidRPr="00847C73">
        <w:rPr>
          <w:rFonts w:ascii="Times New Roman" w:hAnsi="Times New Roman"/>
          <w:sz w:val="20"/>
        </w:rPr>
        <w:t xml:space="preserve">                            О.В. Караваев</w:t>
      </w:r>
    </w:p>
    <w:p w14:paraId="0CC666F7" w14:textId="77777777" w:rsidR="0005109D" w:rsidRPr="00847C73" w:rsidRDefault="0005109D" w:rsidP="0005109D">
      <w:pPr>
        <w:pStyle w:val="aff5"/>
        <w:tabs>
          <w:tab w:val="left" w:pos="0"/>
        </w:tabs>
        <w:ind w:left="0"/>
        <w:jc w:val="both"/>
        <w:rPr>
          <w:rFonts w:ascii="Times New Roman" w:hAnsi="Times New Roman"/>
          <w:sz w:val="20"/>
        </w:rPr>
      </w:pPr>
    </w:p>
    <w:p w14:paraId="186BC36D" w14:textId="77777777" w:rsidR="0005109D" w:rsidRPr="00847C73" w:rsidRDefault="0005109D" w:rsidP="0005109D">
      <w:pPr>
        <w:ind w:left="5670"/>
        <w:jc w:val="center"/>
        <w:rPr>
          <w:bCs/>
          <w:sz w:val="20"/>
          <w:szCs w:val="20"/>
        </w:rPr>
      </w:pPr>
      <w:r w:rsidRPr="00847C73">
        <w:rPr>
          <w:bCs/>
          <w:sz w:val="20"/>
          <w:szCs w:val="20"/>
        </w:rPr>
        <w:t>ПРИЛОЖЕНИЕ 1</w:t>
      </w:r>
    </w:p>
    <w:p w14:paraId="7934FC78" w14:textId="77777777" w:rsidR="0005109D" w:rsidRPr="00847C73" w:rsidRDefault="0005109D" w:rsidP="0005109D">
      <w:pPr>
        <w:ind w:left="5670"/>
        <w:jc w:val="center"/>
        <w:outlineLvl w:val="0"/>
        <w:rPr>
          <w:bCs/>
          <w:sz w:val="20"/>
          <w:szCs w:val="20"/>
        </w:rPr>
      </w:pPr>
      <w:r w:rsidRPr="00847C73">
        <w:rPr>
          <w:bCs/>
          <w:sz w:val="20"/>
          <w:szCs w:val="20"/>
        </w:rPr>
        <w:t xml:space="preserve">к постановлению администрации Куйбышевского муниципального района Новосибирской области  </w:t>
      </w:r>
    </w:p>
    <w:p w14:paraId="00C67990" w14:textId="77777777" w:rsidR="0005109D" w:rsidRPr="00847C73" w:rsidRDefault="0005109D" w:rsidP="0005109D">
      <w:pPr>
        <w:ind w:left="5670"/>
        <w:jc w:val="center"/>
        <w:outlineLvl w:val="0"/>
        <w:rPr>
          <w:sz w:val="20"/>
          <w:szCs w:val="20"/>
        </w:rPr>
      </w:pPr>
      <w:r w:rsidRPr="00847C73">
        <w:rPr>
          <w:bCs/>
          <w:sz w:val="20"/>
          <w:szCs w:val="20"/>
        </w:rPr>
        <w:t>от 11.11.2020 № 945</w:t>
      </w:r>
    </w:p>
    <w:p w14:paraId="78EB10B0" w14:textId="77777777" w:rsidR="0005109D" w:rsidRPr="00847C73" w:rsidRDefault="0005109D" w:rsidP="0005109D">
      <w:pPr>
        <w:jc w:val="center"/>
        <w:rPr>
          <w:sz w:val="20"/>
          <w:szCs w:val="20"/>
        </w:rPr>
      </w:pPr>
    </w:p>
    <w:p w14:paraId="6CEC3169" w14:textId="77777777" w:rsidR="0005109D" w:rsidRPr="00847C73" w:rsidRDefault="0005109D" w:rsidP="0005109D">
      <w:pPr>
        <w:jc w:val="center"/>
        <w:rPr>
          <w:sz w:val="20"/>
          <w:szCs w:val="20"/>
        </w:rPr>
      </w:pPr>
      <w:r w:rsidRPr="00847C73">
        <w:rPr>
          <w:sz w:val="20"/>
          <w:szCs w:val="20"/>
        </w:rPr>
        <w:t xml:space="preserve">Изменения </w:t>
      </w:r>
    </w:p>
    <w:p w14:paraId="3C30848D" w14:textId="77777777" w:rsidR="0005109D" w:rsidRPr="00847C73" w:rsidRDefault="0005109D" w:rsidP="0005109D">
      <w:pPr>
        <w:jc w:val="center"/>
        <w:rPr>
          <w:sz w:val="20"/>
          <w:szCs w:val="20"/>
        </w:rPr>
      </w:pPr>
      <w:r w:rsidRPr="00847C73">
        <w:rPr>
          <w:sz w:val="20"/>
          <w:szCs w:val="20"/>
        </w:rPr>
        <w:t>в Устав муниципального бюджетного учреждения спорта</w:t>
      </w:r>
    </w:p>
    <w:p w14:paraId="2C59F55B" w14:textId="77777777" w:rsidR="0005109D" w:rsidRPr="00847C73" w:rsidRDefault="0005109D" w:rsidP="0005109D">
      <w:pPr>
        <w:jc w:val="center"/>
        <w:rPr>
          <w:sz w:val="20"/>
          <w:szCs w:val="20"/>
        </w:rPr>
      </w:pPr>
      <w:r w:rsidRPr="00847C73">
        <w:rPr>
          <w:sz w:val="20"/>
          <w:szCs w:val="20"/>
        </w:rPr>
        <w:t>Куйбышевского района «Ледовая арена «Факел»</w:t>
      </w:r>
    </w:p>
    <w:p w14:paraId="12267FA0" w14:textId="77777777" w:rsidR="0005109D" w:rsidRPr="00847C73" w:rsidRDefault="0005109D" w:rsidP="0005109D">
      <w:pPr>
        <w:jc w:val="center"/>
        <w:rPr>
          <w:sz w:val="20"/>
          <w:szCs w:val="20"/>
        </w:rPr>
      </w:pPr>
    </w:p>
    <w:p w14:paraId="69FACF40" w14:textId="77777777" w:rsidR="0005109D" w:rsidRPr="00847C73" w:rsidRDefault="0005109D" w:rsidP="0005109D">
      <w:pPr>
        <w:ind w:firstLine="709"/>
        <w:jc w:val="both"/>
        <w:rPr>
          <w:sz w:val="20"/>
          <w:szCs w:val="20"/>
        </w:rPr>
      </w:pPr>
      <w:r w:rsidRPr="00847C73">
        <w:rPr>
          <w:sz w:val="20"/>
          <w:szCs w:val="20"/>
        </w:rPr>
        <w:t xml:space="preserve">1. Пункт 1.9 раздела </w:t>
      </w:r>
      <w:r w:rsidRPr="00847C73">
        <w:rPr>
          <w:sz w:val="20"/>
          <w:szCs w:val="20"/>
          <w:lang w:val="en-US"/>
        </w:rPr>
        <w:t>I</w:t>
      </w:r>
      <w:r w:rsidRPr="00847C73">
        <w:rPr>
          <w:sz w:val="20"/>
          <w:szCs w:val="20"/>
        </w:rPr>
        <w:t xml:space="preserve"> «Общие положения» изложить в следующей редакции:</w:t>
      </w:r>
    </w:p>
    <w:p w14:paraId="55EDB7F2" w14:textId="77777777" w:rsidR="0005109D" w:rsidRPr="00847C73" w:rsidRDefault="0005109D" w:rsidP="0005109D">
      <w:pPr>
        <w:ind w:firstLine="720"/>
        <w:jc w:val="both"/>
        <w:rPr>
          <w:sz w:val="20"/>
          <w:szCs w:val="20"/>
        </w:rPr>
      </w:pPr>
      <w:r w:rsidRPr="00847C73">
        <w:rPr>
          <w:sz w:val="20"/>
          <w:szCs w:val="20"/>
        </w:rPr>
        <w:t>«1.9. Место нахождения Учреждения: 632387, Российская Федерация, Новосибирская область, Куйбышевский муниципальный район Новосибирской области, г. Куйбышев, ул. Молодежная, здание 12.</w:t>
      </w:r>
    </w:p>
    <w:p w14:paraId="1BB695C2" w14:textId="77777777" w:rsidR="0005109D" w:rsidRPr="00847C73" w:rsidRDefault="0005109D" w:rsidP="0005109D">
      <w:pPr>
        <w:ind w:firstLine="720"/>
        <w:jc w:val="both"/>
        <w:rPr>
          <w:sz w:val="20"/>
          <w:szCs w:val="20"/>
        </w:rPr>
      </w:pPr>
      <w:r w:rsidRPr="00847C73">
        <w:rPr>
          <w:sz w:val="20"/>
          <w:szCs w:val="20"/>
        </w:rPr>
        <w:t>Почтовый адрес: 632387, Российская Федерация, Новосибирская область, Куйбышевский муниципальный район Новосибирской области, г. Куйбышев, ул. Молодежная, здание 12.</w:t>
      </w:r>
    </w:p>
    <w:p w14:paraId="469BFAF5" w14:textId="77777777" w:rsidR="0005109D" w:rsidRPr="00847C73" w:rsidRDefault="0005109D" w:rsidP="0005109D">
      <w:pPr>
        <w:ind w:firstLine="720"/>
        <w:jc w:val="both"/>
        <w:rPr>
          <w:sz w:val="20"/>
          <w:szCs w:val="20"/>
        </w:rPr>
      </w:pPr>
      <w:r w:rsidRPr="00847C73">
        <w:rPr>
          <w:sz w:val="20"/>
          <w:szCs w:val="20"/>
        </w:rPr>
        <w:t>2. Пункт 2.3 раздела II «Предмет и цели деятельности учреждения» изложить в следующей редакции:</w:t>
      </w:r>
    </w:p>
    <w:p w14:paraId="68F76DC8" w14:textId="77777777" w:rsidR="0005109D" w:rsidRPr="00847C73" w:rsidRDefault="0005109D" w:rsidP="0005109D">
      <w:pPr>
        <w:ind w:firstLine="720"/>
        <w:jc w:val="both"/>
        <w:rPr>
          <w:sz w:val="20"/>
          <w:szCs w:val="20"/>
        </w:rPr>
      </w:pPr>
      <w:r w:rsidRPr="00847C73">
        <w:rPr>
          <w:sz w:val="20"/>
          <w:szCs w:val="20"/>
        </w:rPr>
        <w:t>«2.3. Учреждение может осуществлять следующие иные, не являющиеся основными, виды деятельности для достижения целей, указанных в пункте 2.1. настоящего Устава, и соответствующие этим целям:</w:t>
      </w:r>
    </w:p>
    <w:p w14:paraId="773B7742" w14:textId="77777777" w:rsidR="0005109D" w:rsidRPr="00847C73" w:rsidRDefault="0005109D" w:rsidP="0005109D">
      <w:pPr>
        <w:ind w:firstLine="720"/>
        <w:jc w:val="both"/>
        <w:rPr>
          <w:sz w:val="20"/>
          <w:szCs w:val="20"/>
        </w:rPr>
      </w:pPr>
      <w:r w:rsidRPr="00847C73">
        <w:rPr>
          <w:sz w:val="20"/>
          <w:szCs w:val="20"/>
        </w:rPr>
        <w:t>2) деятельность спортивных клубов;</w:t>
      </w:r>
    </w:p>
    <w:p w14:paraId="3F5B0481" w14:textId="77777777" w:rsidR="0005109D" w:rsidRPr="00847C73" w:rsidRDefault="0005109D" w:rsidP="0005109D">
      <w:pPr>
        <w:ind w:firstLine="720"/>
        <w:jc w:val="both"/>
        <w:rPr>
          <w:sz w:val="20"/>
          <w:szCs w:val="20"/>
        </w:rPr>
      </w:pPr>
      <w:r w:rsidRPr="00847C73">
        <w:rPr>
          <w:sz w:val="20"/>
          <w:szCs w:val="20"/>
        </w:rPr>
        <w:t>3) деятельность фитнес-центров:</w:t>
      </w:r>
    </w:p>
    <w:p w14:paraId="21C8A780" w14:textId="77777777" w:rsidR="0005109D" w:rsidRPr="00847C73" w:rsidRDefault="0005109D" w:rsidP="0005109D">
      <w:pPr>
        <w:ind w:firstLine="720"/>
        <w:jc w:val="both"/>
        <w:rPr>
          <w:sz w:val="20"/>
          <w:szCs w:val="20"/>
        </w:rPr>
      </w:pPr>
      <w:r w:rsidRPr="00847C73">
        <w:rPr>
          <w:sz w:val="20"/>
          <w:szCs w:val="20"/>
        </w:rPr>
        <w:t>- деятельность зала силовой подготовки;</w:t>
      </w:r>
    </w:p>
    <w:p w14:paraId="29CE9CCA" w14:textId="77777777" w:rsidR="0005109D" w:rsidRPr="00847C73" w:rsidRDefault="0005109D" w:rsidP="0005109D">
      <w:pPr>
        <w:ind w:firstLine="720"/>
        <w:jc w:val="both"/>
        <w:rPr>
          <w:sz w:val="20"/>
          <w:szCs w:val="20"/>
        </w:rPr>
      </w:pPr>
      <w:r w:rsidRPr="00847C73">
        <w:rPr>
          <w:sz w:val="20"/>
          <w:szCs w:val="20"/>
        </w:rPr>
        <w:t>- деятельность зала хореографии.</w:t>
      </w:r>
    </w:p>
    <w:p w14:paraId="7661A934" w14:textId="77777777" w:rsidR="0005109D" w:rsidRPr="00847C73" w:rsidRDefault="0005109D" w:rsidP="0005109D">
      <w:pPr>
        <w:ind w:firstLine="720"/>
        <w:jc w:val="both"/>
        <w:rPr>
          <w:sz w:val="20"/>
          <w:szCs w:val="20"/>
        </w:rPr>
      </w:pPr>
      <w:r w:rsidRPr="00847C73">
        <w:rPr>
          <w:sz w:val="20"/>
          <w:szCs w:val="20"/>
        </w:rPr>
        <w:t>4) деятельность в области спорта прочая:</w:t>
      </w:r>
    </w:p>
    <w:p w14:paraId="1BA51618" w14:textId="77777777" w:rsidR="0005109D" w:rsidRPr="00847C73" w:rsidRDefault="0005109D" w:rsidP="0005109D">
      <w:pPr>
        <w:ind w:firstLine="720"/>
        <w:jc w:val="both"/>
        <w:rPr>
          <w:sz w:val="20"/>
          <w:szCs w:val="20"/>
        </w:rPr>
      </w:pPr>
      <w:r w:rsidRPr="00847C73">
        <w:rPr>
          <w:sz w:val="20"/>
          <w:szCs w:val="20"/>
        </w:rPr>
        <w:t>- деятельность спорт-кафе.</w:t>
      </w:r>
    </w:p>
    <w:p w14:paraId="274D6745" w14:textId="77777777" w:rsidR="0005109D" w:rsidRPr="00847C73" w:rsidRDefault="0005109D" w:rsidP="0005109D">
      <w:pPr>
        <w:ind w:firstLine="720"/>
        <w:jc w:val="both"/>
        <w:rPr>
          <w:sz w:val="20"/>
          <w:szCs w:val="20"/>
        </w:rPr>
      </w:pPr>
      <w:r w:rsidRPr="00847C73">
        <w:rPr>
          <w:sz w:val="20"/>
          <w:szCs w:val="20"/>
        </w:rPr>
        <w:t>5) прокат спортивного инвентаря:</w:t>
      </w:r>
    </w:p>
    <w:p w14:paraId="5F7F7FA8" w14:textId="77777777" w:rsidR="0005109D" w:rsidRPr="00847C73" w:rsidRDefault="0005109D" w:rsidP="0005109D">
      <w:pPr>
        <w:ind w:firstLine="720"/>
        <w:jc w:val="both"/>
        <w:rPr>
          <w:sz w:val="20"/>
          <w:szCs w:val="20"/>
        </w:rPr>
      </w:pPr>
      <w:r w:rsidRPr="00847C73">
        <w:rPr>
          <w:sz w:val="20"/>
          <w:szCs w:val="20"/>
        </w:rPr>
        <w:t>- прокат коньков.</w:t>
      </w:r>
    </w:p>
    <w:p w14:paraId="395135B6" w14:textId="77777777" w:rsidR="0005109D" w:rsidRPr="00847C73" w:rsidRDefault="0005109D" w:rsidP="0005109D">
      <w:pPr>
        <w:ind w:firstLine="720"/>
        <w:jc w:val="both"/>
        <w:rPr>
          <w:sz w:val="20"/>
          <w:szCs w:val="20"/>
        </w:rPr>
      </w:pPr>
      <w:r w:rsidRPr="00847C73">
        <w:rPr>
          <w:sz w:val="20"/>
          <w:szCs w:val="20"/>
        </w:rPr>
        <w:t>6) заточка пил, чертежных и других инструментов, ножей, ножниц, бритв, коньков и т.п.:</w:t>
      </w:r>
    </w:p>
    <w:p w14:paraId="7B864D3F" w14:textId="77777777" w:rsidR="0005109D" w:rsidRPr="00847C73" w:rsidRDefault="0005109D" w:rsidP="0005109D">
      <w:pPr>
        <w:ind w:firstLine="720"/>
        <w:jc w:val="both"/>
        <w:rPr>
          <w:sz w:val="20"/>
          <w:szCs w:val="20"/>
        </w:rPr>
      </w:pPr>
      <w:r w:rsidRPr="00847C73">
        <w:rPr>
          <w:sz w:val="20"/>
          <w:szCs w:val="20"/>
        </w:rPr>
        <w:t>- заточка коньков.</w:t>
      </w:r>
    </w:p>
    <w:p w14:paraId="6A4E6AB0" w14:textId="77777777" w:rsidR="0005109D" w:rsidRPr="00847C73" w:rsidRDefault="0005109D" w:rsidP="0005109D">
      <w:pPr>
        <w:ind w:firstLine="720"/>
        <w:jc w:val="both"/>
        <w:rPr>
          <w:sz w:val="20"/>
          <w:szCs w:val="20"/>
        </w:rPr>
      </w:pPr>
      <w:r w:rsidRPr="00847C73">
        <w:rPr>
          <w:sz w:val="20"/>
          <w:szCs w:val="20"/>
        </w:rPr>
        <w:t>7) аренда и управление собственным или арендованным нежилым недвижимым имуществом:</w:t>
      </w:r>
    </w:p>
    <w:p w14:paraId="5D5FC511" w14:textId="77777777" w:rsidR="0005109D" w:rsidRPr="00847C73" w:rsidRDefault="0005109D" w:rsidP="0005109D">
      <w:pPr>
        <w:ind w:firstLine="720"/>
        <w:jc w:val="both"/>
        <w:rPr>
          <w:sz w:val="20"/>
          <w:szCs w:val="20"/>
        </w:rPr>
      </w:pPr>
      <w:r w:rsidRPr="00847C73">
        <w:rPr>
          <w:sz w:val="20"/>
          <w:szCs w:val="20"/>
        </w:rPr>
        <w:t>- сдача в аренду нежилых помещений;</w:t>
      </w:r>
    </w:p>
    <w:p w14:paraId="3E1802EE" w14:textId="77777777" w:rsidR="0005109D" w:rsidRPr="00847C73" w:rsidRDefault="0005109D" w:rsidP="0005109D">
      <w:pPr>
        <w:ind w:firstLine="720"/>
        <w:jc w:val="both"/>
        <w:rPr>
          <w:sz w:val="20"/>
          <w:szCs w:val="20"/>
        </w:rPr>
      </w:pPr>
      <w:r w:rsidRPr="00847C73">
        <w:rPr>
          <w:sz w:val="20"/>
          <w:szCs w:val="20"/>
        </w:rPr>
        <w:t>- сдача в аренду выставочных залов.</w:t>
      </w:r>
    </w:p>
    <w:p w14:paraId="3A353190" w14:textId="77777777" w:rsidR="0005109D" w:rsidRPr="00847C73" w:rsidRDefault="0005109D" w:rsidP="0005109D">
      <w:pPr>
        <w:ind w:firstLine="720"/>
        <w:jc w:val="both"/>
        <w:rPr>
          <w:sz w:val="20"/>
          <w:szCs w:val="20"/>
        </w:rPr>
      </w:pPr>
    </w:p>
    <w:p w14:paraId="54B82855" w14:textId="77777777" w:rsidR="0005109D" w:rsidRPr="00847C73" w:rsidRDefault="0005109D" w:rsidP="00EA375A">
      <w:pPr>
        <w:pStyle w:val="20"/>
        <w:ind w:firstLine="0"/>
        <w:jc w:val="center"/>
        <w:rPr>
          <w:rFonts w:eastAsia="Arial"/>
          <w:sz w:val="20"/>
        </w:rPr>
      </w:pPr>
      <w:r w:rsidRPr="00847C73">
        <w:rPr>
          <w:rFonts w:eastAsia="Arial"/>
          <w:sz w:val="20"/>
        </w:rPr>
        <w:t>АДМИНИСТРАЦИЯ</w:t>
      </w:r>
    </w:p>
    <w:p w14:paraId="37F03532" w14:textId="77777777" w:rsidR="0005109D" w:rsidRPr="00847C73" w:rsidRDefault="0005109D" w:rsidP="00EA375A">
      <w:pPr>
        <w:pStyle w:val="20"/>
        <w:ind w:firstLine="0"/>
        <w:jc w:val="center"/>
        <w:rPr>
          <w:rFonts w:eastAsia="Arial"/>
          <w:bCs/>
          <w:sz w:val="20"/>
        </w:rPr>
      </w:pPr>
      <w:r w:rsidRPr="00847C73">
        <w:rPr>
          <w:rFonts w:eastAsia="Arial"/>
          <w:sz w:val="20"/>
        </w:rPr>
        <w:t>КУЙБЫШЕВСКОГО МУНИЦИПАЛЬНОГО РАЙОНА</w:t>
      </w:r>
    </w:p>
    <w:p w14:paraId="1535A3B9" w14:textId="77777777" w:rsidR="0005109D" w:rsidRPr="00847C73" w:rsidRDefault="0005109D" w:rsidP="00EA375A">
      <w:pPr>
        <w:pStyle w:val="20"/>
        <w:ind w:firstLine="0"/>
        <w:jc w:val="center"/>
        <w:rPr>
          <w:rFonts w:eastAsia="Arial"/>
          <w:bCs/>
          <w:sz w:val="20"/>
        </w:rPr>
      </w:pPr>
      <w:r w:rsidRPr="00847C73">
        <w:rPr>
          <w:rFonts w:eastAsia="Arial"/>
          <w:sz w:val="20"/>
        </w:rPr>
        <w:t>НОВОСИБИРСКОЙ ОБЛАСТИ</w:t>
      </w:r>
    </w:p>
    <w:p w14:paraId="45D69A8B" w14:textId="77777777" w:rsidR="0005109D" w:rsidRPr="00847C73" w:rsidRDefault="0005109D" w:rsidP="00EA375A">
      <w:pPr>
        <w:rPr>
          <w:rFonts w:eastAsia="Arial"/>
          <w:sz w:val="20"/>
          <w:szCs w:val="20"/>
        </w:rPr>
      </w:pPr>
    </w:p>
    <w:p w14:paraId="54F39206" w14:textId="77777777" w:rsidR="0005109D" w:rsidRPr="00847C73" w:rsidRDefault="0005109D" w:rsidP="00EA375A">
      <w:pPr>
        <w:pStyle w:val="20"/>
        <w:ind w:firstLine="0"/>
        <w:jc w:val="center"/>
        <w:rPr>
          <w:bCs/>
          <w:sz w:val="20"/>
        </w:rPr>
      </w:pPr>
      <w:r w:rsidRPr="00847C73">
        <w:rPr>
          <w:sz w:val="20"/>
        </w:rPr>
        <w:t>ПОСТАНОВЛЕНИЕ</w:t>
      </w:r>
    </w:p>
    <w:p w14:paraId="1F35CD9E" w14:textId="77777777" w:rsidR="0005109D" w:rsidRPr="00847C73" w:rsidRDefault="0005109D" w:rsidP="0005109D">
      <w:pPr>
        <w:jc w:val="center"/>
        <w:rPr>
          <w:sz w:val="20"/>
          <w:szCs w:val="20"/>
        </w:rPr>
      </w:pPr>
    </w:p>
    <w:p w14:paraId="6E1DED47" w14:textId="77777777" w:rsidR="0005109D" w:rsidRPr="00847C73" w:rsidRDefault="0005109D" w:rsidP="0005109D">
      <w:pPr>
        <w:jc w:val="center"/>
        <w:rPr>
          <w:sz w:val="20"/>
          <w:szCs w:val="20"/>
        </w:rPr>
      </w:pPr>
      <w:r w:rsidRPr="00847C73">
        <w:rPr>
          <w:sz w:val="20"/>
          <w:szCs w:val="20"/>
        </w:rPr>
        <w:t>г. Куйбышев</w:t>
      </w:r>
    </w:p>
    <w:p w14:paraId="0D24B68E" w14:textId="77777777" w:rsidR="0005109D" w:rsidRPr="00847C73" w:rsidRDefault="0005109D" w:rsidP="0005109D">
      <w:pPr>
        <w:jc w:val="center"/>
        <w:rPr>
          <w:sz w:val="20"/>
          <w:szCs w:val="20"/>
        </w:rPr>
      </w:pPr>
      <w:r w:rsidRPr="00847C73">
        <w:rPr>
          <w:sz w:val="20"/>
          <w:szCs w:val="20"/>
        </w:rPr>
        <w:t>Новосибирская область</w:t>
      </w:r>
    </w:p>
    <w:p w14:paraId="547C1F81" w14:textId="77777777" w:rsidR="0005109D" w:rsidRPr="00847C73" w:rsidRDefault="0005109D" w:rsidP="0005109D">
      <w:pPr>
        <w:jc w:val="center"/>
        <w:rPr>
          <w:bCs/>
          <w:sz w:val="20"/>
          <w:szCs w:val="20"/>
        </w:rPr>
      </w:pPr>
    </w:p>
    <w:p w14:paraId="38D1815D" w14:textId="77777777" w:rsidR="0005109D" w:rsidRPr="00847C73" w:rsidRDefault="0005109D" w:rsidP="0005109D">
      <w:pPr>
        <w:jc w:val="center"/>
        <w:rPr>
          <w:bCs/>
          <w:sz w:val="20"/>
          <w:szCs w:val="20"/>
        </w:rPr>
      </w:pPr>
      <w:r w:rsidRPr="00847C73">
        <w:rPr>
          <w:bCs/>
          <w:sz w:val="20"/>
          <w:szCs w:val="20"/>
        </w:rPr>
        <w:t>11.11.2020 № 946</w:t>
      </w:r>
    </w:p>
    <w:p w14:paraId="585C9D08" w14:textId="77777777" w:rsidR="0005109D" w:rsidRPr="00847C73" w:rsidRDefault="0005109D" w:rsidP="0005109D">
      <w:pPr>
        <w:jc w:val="center"/>
        <w:rPr>
          <w:bCs/>
          <w:sz w:val="20"/>
          <w:szCs w:val="20"/>
        </w:rPr>
      </w:pPr>
    </w:p>
    <w:p w14:paraId="74012A59" w14:textId="77777777" w:rsidR="0005109D" w:rsidRPr="00847C73" w:rsidRDefault="0005109D" w:rsidP="0005109D">
      <w:pPr>
        <w:jc w:val="center"/>
        <w:rPr>
          <w:sz w:val="20"/>
          <w:szCs w:val="20"/>
        </w:rPr>
      </w:pPr>
      <w:r w:rsidRPr="00847C73">
        <w:rPr>
          <w:sz w:val="20"/>
          <w:szCs w:val="20"/>
        </w:rPr>
        <w:t xml:space="preserve">О внесении изменений в постановление администрации Куйбышевского района от </w:t>
      </w:r>
      <w:r w:rsidRPr="00847C73">
        <w:rPr>
          <w:color w:val="000000"/>
          <w:sz w:val="20"/>
          <w:szCs w:val="20"/>
        </w:rPr>
        <w:t>12.02.2020 № 111</w:t>
      </w:r>
    </w:p>
    <w:p w14:paraId="6BC28E7E" w14:textId="77777777" w:rsidR="0005109D" w:rsidRPr="00847C73" w:rsidRDefault="0005109D" w:rsidP="0005109D">
      <w:pPr>
        <w:ind w:firstLine="960"/>
        <w:jc w:val="both"/>
        <w:rPr>
          <w:sz w:val="20"/>
          <w:szCs w:val="20"/>
        </w:rPr>
      </w:pPr>
    </w:p>
    <w:p w14:paraId="21E162D9" w14:textId="77777777" w:rsidR="0005109D" w:rsidRPr="00847C73" w:rsidRDefault="0005109D" w:rsidP="0005109D">
      <w:pPr>
        <w:ind w:firstLine="709"/>
        <w:jc w:val="both"/>
        <w:rPr>
          <w:sz w:val="20"/>
          <w:szCs w:val="20"/>
        </w:rPr>
      </w:pPr>
      <w:r w:rsidRPr="00847C73">
        <w:rPr>
          <w:sz w:val="20"/>
          <w:szCs w:val="20"/>
        </w:rPr>
        <w:t>Согласно пункту 2 статьи 179 Бюджетного кодекса Российской Федерации, в соответствии с Решением сорок восьмой сессии Совета депутатов Куйбышевского муниципального района Новосибирской области третьего созыва от 30.07.2020, первой сессии Совета депутатов Куйбышевского муниципального района Новосибирской области четвёртого созыва от 21.09.2020, администрация Куйбышевского муниципального района Новосибирской области</w:t>
      </w:r>
    </w:p>
    <w:p w14:paraId="5E99E809" w14:textId="77777777" w:rsidR="0005109D" w:rsidRPr="00847C73" w:rsidRDefault="0005109D" w:rsidP="0005109D">
      <w:pPr>
        <w:ind w:firstLine="709"/>
        <w:jc w:val="both"/>
        <w:rPr>
          <w:sz w:val="20"/>
          <w:szCs w:val="20"/>
        </w:rPr>
      </w:pPr>
      <w:r w:rsidRPr="00847C73">
        <w:rPr>
          <w:sz w:val="20"/>
          <w:szCs w:val="20"/>
        </w:rPr>
        <w:t>ПОСТАНОВЛЯЕТ:</w:t>
      </w:r>
    </w:p>
    <w:p w14:paraId="51678CDE" w14:textId="77777777" w:rsidR="0005109D" w:rsidRPr="00847C73" w:rsidRDefault="0005109D" w:rsidP="005F52EA">
      <w:pPr>
        <w:pStyle w:val="af7"/>
        <w:numPr>
          <w:ilvl w:val="0"/>
          <w:numId w:val="25"/>
        </w:numPr>
        <w:shd w:val="clear" w:color="auto" w:fill="FFFFFF"/>
        <w:tabs>
          <w:tab w:val="left" w:pos="993"/>
        </w:tabs>
        <w:spacing w:after="0" w:line="240" w:lineRule="auto"/>
        <w:ind w:left="0" w:firstLine="567"/>
        <w:jc w:val="both"/>
        <w:rPr>
          <w:sz w:val="20"/>
          <w:szCs w:val="20"/>
        </w:rPr>
      </w:pPr>
      <w:r w:rsidRPr="00847C73">
        <w:rPr>
          <w:sz w:val="20"/>
          <w:szCs w:val="20"/>
        </w:rPr>
        <w:t xml:space="preserve">Паспорт программы «Развитие культуры в Куйбышевском районе на 2019-2021 годы» изложить в редакции Приложения № 1 к настоящему постановлению. </w:t>
      </w:r>
    </w:p>
    <w:p w14:paraId="0C93F432" w14:textId="77777777" w:rsidR="0005109D" w:rsidRPr="00847C73" w:rsidRDefault="0005109D" w:rsidP="005F52EA">
      <w:pPr>
        <w:pStyle w:val="af7"/>
        <w:numPr>
          <w:ilvl w:val="0"/>
          <w:numId w:val="25"/>
        </w:numPr>
        <w:shd w:val="clear" w:color="auto" w:fill="FFFFFF"/>
        <w:tabs>
          <w:tab w:val="left" w:pos="993"/>
        </w:tabs>
        <w:spacing w:after="0" w:line="240" w:lineRule="auto"/>
        <w:ind w:left="0" w:firstLine="567"/>
        <w:jc w:val="both"/>
        <w:rPr>
          <w:sz w:val="20"/>
          <w:szCs w:val="20"/>
        </w:rPr>
      </w:pPr>
      <w:r w:rsidRPr="00847C73">
        <w:rPr>
          <w:sz w:val="20"/>
          <w:szCs w:val="20"/>
        </w:rPr>
        <w:t>Основные мероприятия муниципальной программы Куйбышевского муниципального района Новосибирской области «Развитие культуры в Куйбышевском районе на 2019-2021 годы» изложить в редакции Приложения № 2 к настоящему постановлению.</w:t>
      </w:r>
    </w:p>
    <w:p w14:paraId="230BE9F3" w14:textId="77777777" w:rsidR="0005109D" w:rsidRPr="00847C73" w:rsidRDefault="0005109D" w:rsidP="005F52EA">
      <w:pPr>
        <w:pStyle w:val="af7"/>
        <w:numPr>
          <w:ilvl w:val="0"/>
          <w:numId w:val="25"/>
        </w:numPr>
        <w:shd w:val="clear" w:color="auto" w:fill="FFFFFF"/>
        <w:tabs>
          <w:tab w:val="left" w:pos="993"/>
        </w:tabs>
        <w:spacing w:after="0" w:line="240" w:lineRule="auto"/>
        <w:ind w:left="0" w:firstLine="567"/>
        <w:jc w:val="both"/>
        <w:rPr>
          <w:sz w:val="20"/>
          <w:szCs w:val="20"/>
        </w:rPr>
      </w:pPr>
      <w:r w:rsidRPr="00847C73">
        <w:rPr>
          <w:sz w:val="20"/>
          <w:szCs w:val="20"/>
        </w:rPr>
        <w:t>Сводные финансовые затраты муниципальной программы Куйбышевского муниципального района Новосибирской области «Развитие культуры в Куйбышевском районе на 2019-2021 годы» изложить в редакции Приложения № 3 к настоящему постановлению.</w:t>
      </w:r>
    </w:p>
    <w:p w14:paraId="1B1AC335" w14:textId="77777777" w:rsidR="0005109D" w:rsidRPr="00847C73" w:rsidRDefault="0005109D" w:rsidP="005F52EA">
      <w:pPr>
        <w:pStyle w:val="af7"/>
        <w:numPr>
          <w:ilvl w:val="0"/>
          <w:numId w:val="25"/>
        </w:numPr>
        <w:shd w:val="clear" w:color="auto" w:fill="FFFFFF"/>
        <w:tabs>
          <w:tab w:val="left" w:pos="993"/>
        </w:tabs>
        <w:spacing w:after="0" w:line="240" w:lineRule="auto"/>
        <w:ind w:left="0" w:firstLine="567"/>
        <w:jc w:val="both"/>
        <w:rPr>
          <w:sz w:val="20"/>
          <w:szCs w:val="20"/>
        </w:rPr>
      </w:pPr>
      <w:r w:rsidRPr="00847C73">
        <w:rPr>
          <w:sz w:val="20"/>
          <w:szCs w:val="20"/>
        </w:rPr>
        <w:t>Прогноз сводных показателей на оказание (выполнение) муниципальных услуг (работ) учреждениями Куйбышевского района по муниципальной программе Куйбышевского муниципального района Новосибирской области изложить в редакции Приложения № 4 к настоящему Постановлению.</w:t>
      </w:r>
    </w:p>
    <w:p w14:paraId="6CBF7702" w14:textId="77777777" w:rsidR="0005109D" w:rsidRPr="00847C73" w:rsidRDefault="0005109D" w:rsidP="005F52EA">
      <w:pPr>
        <w:pStyle w:val="af7"/>
        <w:numPr>
          <w:ilvl w:val="0"/>
          <w:numId w:val="25"/>
        </w:numPr>
        <w:shd w:val="clear" w:color="auto" w:fill="FFFFFF"/>
        <w:tabs>
          <w:tab w:val="left" w:pos="993"/>
        </w:tabs>
        <w:spacing w:after="0" w:line="240" w:lineRule="auto"/>
        <w:ind w:left="0" w:firstLine="567"/>
        <w:jc w:val="both"/>
        <w:rPr>
          <w:sz w:val="20"/>
          <w:szCs w:val="20"/>
        </w:rPr>
      </w:pPr>
      <w:r w:rsidRPr="00847C73">
        <w:rPr>
          <w:sz w:val="20"/>
          <w:szCs w:val="20"/>
        </w:rPr>
        <w:t xml:space="preserve"> Подробный перечень реализуемых мероприятий на 2019 год и период 2020-2021 годы изложить в редакции Приложения № 5 к настоящему постановлению.</w:t>
      </w:r>
    </w:p>
    <w:p w14:paraId="08456EC2" w14:textId="77777777" w:rsidR="0005109D" w:rsidRPr="00847C73" w:rsidRDefault="0005109D" w:rsidP="0005109D">
      <w:pPr>
        <w:tabs>
          <w:tab w:val="left" w:pos="1134"/>
        </w:tabs>
        <w:jc w:val="both"/>
        <w:rPr>
          <w:sz w:val="20"/>
          <w:szCs w:val="20"/>
        </w:rPr>
      </w:pPr>
      <w:r w:rsidRPr="00847C73">
        <w:rPr>
          <w:sz w:val="20"/>
          <w:szCs w:val="20"/>
        </w:rPr>
        <w:t xml:space="preserve">           6. Управлению делами администрации Куйбышевского муниципального района Новосибирской области обеспечить опубликование настоящего постановления в периодическом печатном издании Куйбышевского муниципального района Новосибирской области «Информационный вестник», разместить на официальном сайте администрации Куйбышевского муниципального района Новосибирской области в установленном порядке.</w:t>
      </w:r>
    </w:p>
    <w:p w14:paraId="6AB6B2A9" w14:textId="77777777" w:rsidR="0005109D" w:rsidRPr="00847C73" w:rsidRDefault="0005109D" w:rsidP="0005109D">
      <w:pPr>
        <w:jc w:val="both"/>
        <w:rPr>
          <w:sz w:val="20"/>
          <w:szCs w:val="20"/>
        </w:rPr>
      </w:pPr>
      <w:r w:rsidRPr="00847C73">
        <w:rPr>
          <w:sz w:val="20"/>
          <w:szCs w:val="20"/>
        </w:rPr>
        <w:tab/>
        <w:t xml:space="preserve">7.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w:t>
      </w:r>
      <w:proofErr w:type="gramStart"/>
      <w:r w:rsidRPr="00847C73">
        <w:rPr>
          <w:sz w:val="20"/>
          <w:szCs w:val="20"/>
        </w:rPr>
        <w:t>области  Н.В.</w:t>
      </w:r>
      <w:proofErr w:type="gramEnd"/>
      <w:r w:rsidRPr="00847C73">
        <w:rPr>
          <w:sz w:val="20"/>
          <w:szCs w:val="20"/>
        </w:rPr>
        <w:t xml:space="preserve"> Колганову.</w:t>
      </w:r>
    </w:p>
    <w:p w14:paraId="7DF0E158" w14:textId="77777777" w:rsidR="0005109D" w:rsidRPr="00847C73" w:rsidRDefault="0005109D" w:rsidP="0005109D">
      <w:pPr>
        <w:jc w:val="both"/>
        <w:rPr>
          <w:sz w:val="20"/>
          <w:szCs w:val="20"/>
        </w:rPr>
      </w:pPr>
    </w:p>
    <w:p w14:paraId="6FBAAE4C" w14:textId="77777777" w:rsidR="0005109D" w:rsidRPr="00847C73" w:rsidRDefault="0005109D" w:rsidP="0005109D">
      <w:pPr>
        <w:jc w:val="both"/>
        <w:rPr>
          <w:sz w:val="20"/>
          <w:szCs w:val="20"/>
        </w:rPr>
      </w:pPr>
      <w:r w:rsidRPr="00847C73">
        <w:rPr>
          <w:sz w:val="20"/>
          <w:szCs w:val="20"/>
        </w:rPr>
        <w:t xml:space="preserve">Глава Куйбышевского муниципального </w:t>
      </w:r>
    </w:p>
    <w:p w14:paraId="67BD7B04" w14:textId="42B93440" w:rsidR="0005109D" w:rsidRPr="00847C73" w:rsidRDefault="0005109D" w:rsidP="0005109D">
      <w:pPr>
        <w:jc w:val="both"/>
        <w:rPr>
          <w:sz w:val="20"/>
          <w:szCs w:val="20"/>
        </w:rPr>
      </w:pPr>
      <w:r w:rsidRPr="00847C73">
        <w:rPr>
          <w:sz w:val="20"/>
          <w:szCs w:val="20"/>
        </w:rPr>
        <w:t xml:space="preserve">района Новосибирской области                           </w:t>
      </w:r>
      <w:r w:rsidR="00EA375A" w:rsidRPr="00847C73">
        <w:rPr>
          <w:sz w:val="20"/>
          <w:szCs w:val="20"/>
        </w:rPr>
        <w:t xml:space="preserve">                                                         </w:t>
      </w:r>
      <w:r w:rsidRPr="00847C73">
        <w:rPr>
          <w:sz w:val="20"/>
          <w:szCs w:val="20"/>
        </w:rPr>
        <w:t xml:space="preserve">                          О.В. Караваев</w:t>
      </w:r>
    </w:p>
    <w:p w14:paraId="6B252763" w14:textId="77777777" w:rsidR="0005109D" w:rsidRPr="00847C73" w:rsidRDefault="0005109D" w:rsidP="00EA375A">
      <w:pPr>
        <w:jc w:val="right"/>
        <w:rPr>
          <w:sz w:val="20"/>
          <w:szCs w:val="20"/>
        </w:rPr>
      </w:pPr>
    </w:p>
    <w:p w14:paraId="7A1EF022" w14:textId="77777777" w:rsidR="0005109D" w:rsidRPr="00847C73" w:rsidRDefault="0005109D" w:rsidP="00EA375A">
      <w:pPr>
        <w:ind w:left="5400"/>
        <w:jc w:val="right"/>
        <w:rPr>
          <w:rFonts w:eastAsia="SimSun"/>
          <w:sz w:val="20"/>
          <w:szCs w:val="20"/>
          <w:lang w:eastAsia="zh-CN"/>
        </w:rPr>
      </w:pPr>
      <w:r w:rsidRPr="00847C73">
        <w:rPr>
          <w:rFonts w:eastAsia="SimSun"/>
          <w:sz w:val="20"/>
          <w:szCs w:val="20"/>
          <w:lang w:eastAsia="zh-CN"/>
        </w:rPr>
        <w:t>ПРИЛОЖЕНИЕ № 1</w:t>
      </w:r>
    </w:p>
    <w:p w14:paraId="0FEF4D5A" w14:textId="77777777" w:rsidR="0005109D" w:rsidRPr="00847C73" w:rsidRDefault="0005109D" w:rsidP="00EA375A">
      <w:pPr>
        <w:ind w:left="5220"/>
        <w:jc w:val="right"/>
        <w:rPr>
          <w:rFonts w:eastAsia="SimSun"/>
          <w:sz w:val="20"/>
          <w:szCs w:val="20"/>
          <w:lang w:eastAsia="zh-CN"/>
        </w:rPr>
      </w:pPr>
      <w:r w:rsidRPr="00847C73">
        <w:rPr>
          <w:rFonts w:eastAsia="SimSun"/>
          <w:sz w:val="20"/>
          <w:szCs w:val="20"/>
          <w:lang w:eastAsia="zh-CN"/>
        </w:rPr>
        <w:t>к постановлению администрации</w:t>
      </w:r>
    </w:p>
    <w:p w14:paraId="6A77390E" w14:textId="77777777" w:rsidR="0005109D" w:rsidRPr="00847C73" w:rsidRDefault="0005109D" w:rsidP="00EA375A">
      <w:pPr>
        <w:ind w:left="5400"/>
        <w:jc w:val="right"/>
        <w:rPr>
          <w:rFonts w:eastAsia="SimSun"/>
          <w:sz w:val="20"/>
          <w:szCs w:val="20"/>
          <w:lang w:eastAsia="zh-CN"/>
        </w:rPr>
      </w:pPr>
      <w:r w:rsidRPr="00847C73">
        <w:rPr>
          <w:rFonts w:eastAsia="SimSun"/>
          <w:sz w:val="20"/>
          <w:szCs w:val="20"/>
          <w:lang w:eastAsia="zh-CN"/>
        </w:rPr>
        <w:t xml:space="preserve">Куйбышевского </w:t>
      </w:r>
      <w:proofErr w:type="gramStart"/>
      <w:r w:rsidRPr="00847C73">
        <w:rPr>
          <w:rFonts w:eastAsia="SimSun"/>
          <w:sz w:val="20"/>
          <w:szCs w:val="20"/>
          <w:lang w:eastAsia="zh-CN"/>
        </w:rPr>
        <w:t>муниципального  района</w:t>
      </w:r>
      <w:proofErr w:type="gramEnd"/>
      <w:r w:rsidRPr="00847C73">
        <w:rPr>
          <w:rFonts w:eastAsia="SimSun"/>
          <w:sz w:val="20"/>
          <w:szCs w:val="20"/>
          <w:lang w:eastAsia="zh-CN"/>
        </w:rPr>
        <w:t xml:space="preserve"> Новосибирской области</w:t>
      </w:r>
    </w:p>
    <w:p w14:paraId="7AD4B33C" w14:textId="77777777" w:rsidR="0005109D" w:rsidRPr="00847C73" w:rsidRDefault="0005109D" w:rsidP="00EA375A">
      <w:pPr>
        <w:jc w:val="right"/>
        <w:rPr>
          <w:rFonts w:eastAsia="SimSun"/>
          <w:sz w:val="20"/>
          <w:szCs w:val="20"/>
          <w:lang w:eastAsia="zh-CN"/>
        </w:rPr>
      </w:pPr>
      <w:r w:rsidRPr="00847C73">
        <w:rPr>
          <w:rFonts w:eastAsia="SimSun"/>
          <w:sz w:val="20"/>
          <w:szCs w:val="20"/>
          <w:lang w:eastAsia="zh-CN"/>
        </w:rPr>
        <w:t xml:space="preserve">                                                                                    от 11.11.2020 </w:t>
      </w:r>
      <w:r w:rsidRPr="00847C73">
        <w:rPr>
          <w:color w:val="000000"/>
          <w:sz w:val="20"/>
          <w:szCs w:val="20"/>
        </w:rPr>
        <w:t>№ 946</w:t>
      </w:r>
    </w:p>
    <w:p w14:paraId="4CED0D3E" w14:textId="77777777" w:rsidR="0005109D" w:rsidRPr="00847C73" w:rsidRDefault="0005109D" w:rsidP="0005109D">
      <w:pPr>
        <w:jc w:val="right"/>
        <w:rPr>
          <w:sz w:val="20"/>
          <w:szCs w:val="20"/>
        </w:rPr>
      </w:pPr>
    </w:p>
    <w:p w14:paraId="3D21D485" w14:textId="77777777" w:rsidR="0005109D" w:rsidRPr="00847C73" w:rsidRDefault="0005109D" w:rsidP="0005109D">
      <w:pPr>
        <w:rPr>
          <w:sz w:val="20"/>
          <w:szCs w:val="20"/>
        </w:rPr>
      </w:pPr>
      <w:r w:rsidRPr="00847C73">
        <w:rPr>
          <w:sz w:val="20"/>
          <w:szCs w:val="20"/>
        </w:rPr>
        <w:t xml:space="preserve">                                                                       ПАСПОРТ</w:t>
      </w:r>
    </w:p>
    <w:p w14:paraId="55E2D9B7" w14:textId="77777777" w:rsidR="0005109D" w:rsidRPr="00847C73" w:rsidRDefault="0005109D" w:rsidP="0005109D">
      <w:pPr>
        <w:autoSpaceDE w:val="0"/>
        <w:autoSpaceDN w:val="0"/>
        <w:jc w:val="center"/>
        <w:rPr>
          <w:sz w:val="20"/>
          <w:szCs w:val="20"/>
        </w:rPr>
      </w:pPr>
      <w:r w:rsidRPr="00847C73">
        <w:rPr>
          <w:sz w:val="20"/>
          <w:szCs w:val="20"/>
        </w:rPr>
        <w:t>муниципальной программы Куйбышевского района</w:t>
      </w:r>
    </w:p>
    <w:p w14:paraId="7AC734CB" w14:textId="77777777" w:rsidR="0005109D" w:rsidRPr="00847C73" w:rsidRDefault="0005109D" w:rsidP="0005109D">
      <w:pPr>
        <w:autoSpaceDE w:val="0"/>
        <w:autoSpaceDN w:val="0"/>
        <w:jc w:val="center"/>
        <w:rPr>
          <w:sz w:val="20"/>
          <w:szCs w:val="20"/>
        </w:rPr>
      </w:pPr>
      <w:r w:rsidRPr="00847C73">
        <w:rPr>
          <w:sz w:val="20"/>
          <w:szCs w:val="20"/>
        </w:rPr>
        <w:t>«Развитие культуры в Куйбышевском районе на 2019-2021 годы»</w:t>
      </w:r>
    </w:p>
    <w:p w14:paraId="47413E7D" w14:textId="77777777" w:rsidR="0005109D" w:rsidRPr="00847C73" w:rsidRDefault="0005109D" w:rsidP="0005109D">
      <w:pPr>
        <w:autoSpaceDE w:val="0"/>
        <w:autoSpaceDN w:val="0"/>
        <w:ind w:firstLine="709"/>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6"/>
        <w:gridCol w:w="4080"/>
      </w:tblGrid>
      <w:tr w:rsidR="0005109D" w:rsidRPr="00847C73" w14:paraId="664A77E2" w14:textId="77777777" w:rsidTr="0005109D">
        <w:trPr>
          <w:trHeight w:val="190"/>
        </w:trPr>
        <w:tc>
          <w:tcPr>
            <w:tcW w:w="5666" w:type="dxa"/>
          </w:tcPr>
          <w:p w14:paraId="2D072D3C" w14:textId="77777777" w:rsidR="0005109D" w:rsidRPr="00847C73" w:rsidRDefault="0005109D" w:rsidP="0005109D">
            <w:pPr>
              <w:autoSpaceDE w:val="0"/>
              <w:autoSpaceDN w:val="0"/>
              <w:jc w:val="both"/>
              <w:rPr>
                <w:sz w:val="20"/>
                <w:szCs w:val="20"/>
              </w:rPr>
            </w:pPr>
            <w:r w:rsidRPr="00847C73">
              <w:rPr>
                <w:sz w:val="20"/>
                <w:szCs w:val="20"/>
              </w:rPr>
              <w:t>Наименование муниципальной программы</w:t>
            </w:r>
          </w:p>
        </w:tc>
        <w:tc>
          <w:tcPr>
            <w:tcW w:w="4080" w:type="dxa"/>
          </w:tcPr>
          <w:p w14:paraId="075F18E3" w14:textId="77777777" w:rsidR="0005109D" w:rsidRPr="00847C73" w:rsidRDefault="0005109D" w:rsidP="0005109D">
            <w:pPr>
              <w:autoSpaceDE w:val="0"/>
              <w:autoSpaceDN w:val="0"/>
              <w:jc w:val="both"/>
              <w:rPr>
                <w:sz w:val="20"/>
                <w:szCs w:val="20"/>
              </w:rPr>
            </w:pPr>
            <w:r w:rsidRPr="00847C73">
              <w:rPr>
                <w:sz w:val="20"/>
                <w:szCs w:val="20"/>
              </w:rPr>
              <w:t>«Развитие культуры в Куйбышевском районе на 2019-2021 годы»</w:t>
            </w:r>
          </w:p>
        </w:tc>
      </w:tr>
      <w:tr w:rsidR="0005109D" w:rsidRPr="00847C73" w14:paraId="6A51E8CC" w14:textId="77777777" w:rsidTr="0005109D">
        <w:trPr>
          <w:trHeight w:val="190"/>
        </w:trPr>
        <w:tc>
          <w:tcPr>
            <w:tcW w:w="5666" w:type="dxa"/>
          </w:tcPr>
          <w:p w14:paraId="51E5F483" w14:textId="77777777" w:rsidR="0005109D" w:rsidRPr="00847C73" w:rsidRDefault="0005109D" w:rsidP="0005109D">
            <w:pPr>
              <w:autoSpaceDE w:val="0"/>
              <w:autoSpaceDN w:val="0"/>
              <w:jc w:val="both"/>
              <w:rPr>
                <w:sz w:val="20"/>
                <w:szCs w:val="20"/>
              </w:rPr>
            </w:pPr>
            <w:r w:rsidRPr="00847C73">
              <w:rPr>
                <w:sz w:val="20"/>
                <w:szCs w:val="20"/>
              </w:rPr>
              <w:t>Разработчики муниципальной программы</w:t>
            </w:r>
          </w:p>
        </w:tc>
        <w:tc>
          <w:tcPr>
            <w:tcW w:w="4080" w:type="dxa"/>
          </w:tcPr>
          <w:p w14:paraId="7DE23681" w14:textId="77777777" w:rsidR="0005109D" w:rsidRPr="00847C73" w:rsidRDefault="0005109D" w:rsidP="0005109D">
            <w:pPr>
              <w:autoSpaceDE w:val="0"/>
              <w:autoSpaceDN w:val="0"/>
              <w:jc w:val="both"/>
              <w:rPr>
                <w:sz w:val="20"/>
                <w:szCs w:val="20"/>
              </w:rPr>
            </w:pPr>
            <w:r w:rsidRPr="00847C73">
              <w:rPr>
                <w:sz w:val="20"/>
                <w:szCs w:val="20"/>
              </w:rPr>
              <w:t xml:space="preserve">Управление культуры, спорта, молодёжной политики и туризма администрации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области</w:t>
            </w:r>
          </w:p>
        </w:tc>
      </w:tr>
      <w:tr w:rsidR="0005109D" w:rsidRPr="00847C73" w14:paraId="2B652AF0" w14:textId="77777777" w:rsidTr="0005109D">
        <w:trPr>
          <w:trHeight w:val="190"/>
        </w:trPr>
        <w:tc>
          <w:tcPr>
            <w:tcW w:w="5666" w:type="dxa"/>
          </w:tcPr>
          <w:p w14:paraId="635CD6B7" w14:textId="77777777" w:rsidR="0005109D" w:rsidRPr="00847C73" w:rsidRDefault="0005109D" w:rsidP="0005109D">
            <w:pPr>
              <w:autoSpaceDE w:val="0"/>
              <w:autoSpaceDN w:val="0"/>
              <w:jc w:val="both"/>
              <w:rPr>
                <w:sz w:val="20"/>
                <w:szCs w:val="20"/>
              </w:rPr>
            </w:pPr>
            <w:r w:rsidRPr="00847C73">
              <w:rPr>
                <w:sz w:val="20"/>
                <w:szCs w:val="20"/>
              </w:rPr>
              <w:t>Заказчик муниципальной программы</w:t>
            </w:r>
          </w:p>
        </w:tc>
        <w:tc>
          <w:tcPr>
            <w:tcW w:w="4080" w:type="dxa"/>
          </w:tcPr>
          <w:p w14:paraId="7BA606F0" w14:textId="77777777" w:rsidR="0005109D" w:rsidRPr="00847C73" w:rsidRDefault="0005109D" w:rsidP="0005109D">
            <w:pPr>
              <w:autoSpaceDE w:val="0"/>
              <w:autoSpaceDN w:val="0"/>
              <w:jc w:val="both"/>
              <w:rPr>
                <w:sz w:val="20"/>
                <w:szCs w:val="20"/>
              </w:rPr>
            </w:pPr>
            <w:r w:rsidRPr="00847C73">
              <w:rPr>
                <w:sz w:val="20"/>
                <w:szCs w:val="20"/>
              </w:rPr>
              <w:t xml:space="preserve">Администрация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w:t>
            </w:r>
            <w:r w:rsidRPr="00847C73">
              <w:rPr>
                <w:sz w:val="20"/>
                <w:szCs w:val="20"/>
              </w:rPr>
              <w:lastRenderedPageBreak/>
              <w:t>области</w:t>
            </w:r>
          </w:p>
        </w:tc>
      </w:tr>
      <w:tr w:rsidR="0005109D" w:rsidRPr="00847C73" w14:paraId="181EAF74" w14:textId="77777777" w:rsidTr="0005109D">
        <w:trPr>
          <w:trHeight w:val="190"/>
        </w:trPr>
        <w:tc>
          <w:tcPr>
            <w:tcW w:w="5666" w:type="dxa"/>
          </w:tcPr>
          <w:p w14:paraId="632CF581" w14:textId="77777777" w:rsidR="0005109D" w:rsidRPr="00847C73" w:rsidRDefault="0005109D" w:rsidP="0005109D">
            <w:pPr>
              <w:autoSpaceDE w:val="0"/>
              <w:autoSpaceDN w:val="0"/>
              <w:jc w:val="both"/>
              <w:rPr>
                <w:sz w:val="20"/>
                <w:szCs w:val="20"/>
              </w:rPr>
            </w:pPr>
            <w:r w:rsidRPr="00847C73">
              <w:rPr>
                <w:sz w:val="20"/>
                <w:szCs w:val="20"/>
              </w:rPr>
              <w:lastRenderedPageBreak/>
              <w:t>Руководитель муниципальной программы</w:t>
            </w:r>
          </w:p>
        </w:tc>
        <w:tc>
          <w:tcPr>
            <w:tcW w:w="4080" w:type="dxa"/>
          </w:tcPr>
          <w:p w14:paraId="4ED3382B" w14:textId="77777777" w:rsidR="0005109D" w:rsidRPr="00847C73" w:rsidRDefault="0005109D" w:rsidP="0005109D">
            <w:pPr>
              <w:autoSpaceDE w:val="0"/>
              <w:autoSpaceDN w:val="0"/>
              <w:jc w:val="both"/>
              <w:rPr>
                <w:sz w:val="20"/>
                <w:szCs w:val="20"/>
              </w:rPr>
            </w:pPr>
            <w:r w:rsidRPr="00847C73">
              <w:rPr>
                <w:sz w:val="20"/>
                <w:szCs w:val="20"/>
              </w:rPr>
              <w:t xml:space="preserve">Начальник управления культуры, спорта, молодёжной политики и туризма администрации </w:t>
            </w:r>
            <w:proofErr w:type="gramStart"/>
            <w:r w:rsidRPr="00847C73">
              <w:rPr>
                <w:sz w:val="20"/>
                <w:szCs w:val="20"/>
              </w:rPr>
              <w:t>Куйбышевского  муниципального</w:t>
            </w:r>
            <w:proofErr w:type="gramEnd"/>
            <w:r w:rsidRPr="00847C73">
              <w:rPr>
                <w:sz w:val="20"/>
                <w:szCs w:val="20"/>
              </w:rPr>
              <w:t xml:space="preserve"> района Новосибирской области</w:t>
            </w:r>
          </w:p>
        </w:tc>
      </w:tr>
      <w:tr w:rsidR="0005109D" w:rsidRPr="00847C73" w14:paraId="13BCC3F0" w14:textId="77777777" w:rsidTr="0005109D">
        <w:trPr>
          <w:trHeight w:val="190"/>
        </w:trPr>
        <w:tc>
          <w:tcPr>
            <w:tcW w:w="5666" w:type="dxa"/>
          </w:tcPr>
          <w:p w14:paraId="6C3DA2D8" w14:textId="77777777" w:rsidR="0005109D" w:rsidRPr="00847C73" w:rsidRDefault="0005109D" w:rsidP="0005109D">
            <w:pPr>
              <w:autoSpaceDE w:val="0"/>
              <w:autoSpaceDN w:val="0"/>
              <w:adjustRightInd w:val="0"/>
              <w:jc w:val="both"/>
              <w:rPr>
                <w:sz w:val="20"/>
                <w:szCs w:val="20"/>
              </w:rPr>
            </w:pPr>
            <w:r w:rsidRPr="00847C73">
              <w:rPr>
                <w:sz w:val="20"/>
                <w:szCs w:val="20"/>
              </w:rPr>
              <w:t xml:space="preserve">Исполнители подпрограмм муниципальной программы, мероприятий муниципальной программы </w:t>
            </w:r>
          </w:p>
        </w:tc>
        <w:tc>
          <w:tcPr>
            <w:tcW w:w="4080" w:type="dxa"/>
          </w:tcPr>
          <w:p w14:paraId="139D3108" w14:textId="77777777" w:rsidR="0005109D" w:rsidRPr="00847C73" w:rsidRDefault="0005109D" w:rsidP="0005109D">
            <w:pPr>
              <w:jc w:val="both"/>
              <w:rPr>
                <w:sz w:val="20"/>
                <w:szCs w:val="20"/>
              </w:rPr>
            </w:pPr>
            <w:r w:rsidRPr="00847C73">
              <w:rPr>
                <w:sz w:val="20"/>
                <w:szCs w:val="20"/>
              </w:rPr>
              <w:t xml:space="preserve">Управление культуры, спорта, молодёжной политики и туризма администрации </w:t>
            </w:r>
            <w:proofErr w:type="gramStart"/>
            <w:r w:rsidRPr="00847C73">
              <w:rPr>
                <w:sz w:val="20"/>
                <w:szCs w:val="20"/>
              </w:rPr>
              <w:t>Куйбышевского  муниципального</w:t>
            </w:r>
            <w:proofErr w:type="gramEnd"/>
            <w:r w:rsidRPr="00847C73">
              <w:rPr>
                <w:sz w:val="20"/>
                <w:szCs w:val="20"/>
              </w:rPr>
              <w:t xml:space="preserve"> района Новосибирской области, муниципальное бюджетное учреждение культуры Куйбышевского района «Культурно-досуговый центр»;</w:t>
            </w:r>
          </w:p>
          <w:p w14:paraId="106EBD6D" w14:textId="77777777" w:rsidR="0005109D" w:rsidRPr="00847C73" w:rsidRDefault="0005109D" w:rsidP="0005109D">
            <w:pPr>
              <w:jc w:val="both"/>
              <w:rPr>
                <w:sz w:val="20"/>
                <w:szCs w:val="20"/>
              </w:rPr>
            </w:pPr>
            <w:r w:rsidRPr="00847C73">
              <w:rPr>
                <w:sz w:val="20"/>
                <w:szCs w:val="20"/>
              </w:rPr>
              <w:t xml:space="preserve">муниципальное бюджетное учреждение культуры Куйбышевского района «Центральная </w:t>
            </w:r>
            <w:proofErr w:type="spellStart"/>
            <w:r w:rsidRPr="00847C73">
              <w:rPr>
                <w:sz w:val="20"/>
                <w:szCs w:val="20"/>
              </w:rPr>
              <w:t>межпоселенческая</w:t>
            </w:r>
            <w:proofErr w:type="spellEnd"/>
            <w:r w:rsidRPr="00847C73">
              <w:rPr>
                <w:sz w:val="20"/>
                <w:szCs w:val="20"/>
              </w:rPr>
              <w:t xml:space="preserve"> библиотека»;</w:t>
            </w:r>
          </w:p>
          <w:p w14:paraId="0365B6F3" w14:textId="77777777" w:rsidR="0005109D" w:rsidRPr="00847C73" w:rsidRDefault="0005109D" w:rsidP="0005109D">
            <w:pPr>
              <w:jc w:val="both"/>
              <w:rPr>
                <w:sz w:val="20"/>
                <w:szCs w:val="20"/>
              </w:rPr>
            </w:pPr>
            <w:r w:rsidRPr="00847C73">
              <w:rPr>
                <w:sz w:val="20"/>
                <w:szCs w:val="20"/>
              </w:rPr>
              <w:t>культурно-досуговые центры муниципальных образований Куйбышевского района;</w:t>
            </w:r>
          </w:p>
          <w:p w14:paraId="70282C2A" w14:textId="77777777" w:rsidR="0005109D" w:rsidRPr="00847C73" w:rsidRDefault="0005109D" w:rsidP="0005109D">
            <w:pPr>
              <w:jc w:val="both"/>
              <w:rPr>
                <w:sz w:val="20"/>
                <w:szCs w:val="20"/>
              </w:rPr>
            </w:pPr>
            <w:r w:rsidRPr="00847C73">
              <w:rPr>
                <w:sz w:val="20"/>
                <w:szCs w:val="20"/>
              </w:rPr>
              <w:t>муниципальное бюджетное учреждение культуры города Куйбышева Куйбышевского района «Культурно-досуговый комплекс»;</w:t>
            </w:r>
          </w:p>
          <w:p w14:paraId="503347AF" w14:textId="77777777" w:rsidR="0005109D" w:rsidRPr="00847C73" w:rsidRDefault="0005109D" w:rsidP="0005109D">
            <w:pPr>
              <w:autoSpaceDE w:val="0"/>
              <w:autoSpaceDN w:val="0"/>
              <w:jc w:val="both"/>
              <w:rPr>
                <w:sz w:val="20"/>
                <w:szCs w:val="20"/>
              </w:rPr>
            </w:pPr>
            <w:r w:rsidRPr="00847C73">
              <w:rPr>
                <w:sz w:val="20"/>
                <w:szCs w:val="20"/>
              </w:rPr>
              <w:t>муниципальное казенное учреждение культуры города Куйбышева Куйбышевского района «Централизованная библиотечная система»;</w:t>
            </w:r>
          </w:p>
          <w:p w14:paraId="5A51EB4D" w14:textId="77777777" w:rsidR="0005109D" w:rsidRPr="00847C73" w:rsidRDefault="0005109D" w:rsidP="0005109D">
            <w:pPr>
              <w:autoSpaceDE w:val="0"/>
              <w:autoSpaceDN w:val="0"/>
              <w:jc w:val="both"/>
              <w:rPr>
                <w:sz w:val="20"/>
                <w:szCs w:val="20"/>
              </w:rPr>
            </w:pPr>
            <w:r w:rsidRPr="00847C73">
              <w:rPr>
                <w:sz w:val="20"/>
                <w:szCs w:val="20"/>
              </w:rPr>
              <w:t>муниципальное учреждение культуры города Куйбышева Куйбышевского района «Музейный комплекс»</w:t>
            </w:r>
          </w:p>
        </w:tc>
      </w:tr>
      <w:tr w:rsidR="0005109D" w:rsidRPr="00847C73" w14:paraId="73E24034" w14:textId="77777777" w:rsidTr="0005109D">
        <w:trPr>
          <w:trHeight w:val="170"/>
        </w:trPr>
        <w:tc>
          <w:tcPr>
            <w:tcW w:w="5666" w:type="dxa"/>
          </w:tcPr>
          <w:p w14:paraId="4BB5954B" w14:textId="77777777" w:rsidR="0005109D" w:rsidRPr="00847C73" w:rsidRDefault="0005109D" w:rsidP="0005109D">
            <w:pPr>
              <w:autoSpaceDE w:val="0"/>
              <w:autoSpaceDN w:val="0"/>
              <w:jc w:val="both"/>
              <w:rPr>
                <w:sz w:val="20"/>
                <w:szCs w:val="20"/>
              </w:rPr>
            </w:pPr>
            <w:r w:rsidRPr="00847C73">
              <w:rPr>
                <w:sz w:val="20"/>
                <w:szCs w:val="20"/>
              </w:rPr>
              <w:t>Цели и задачи муниципальной программы</w:t>
            </w:r>
          </w:p>
        </w:tc>
        <w:tc>
          <w:tcPr>
            <w:tcW w:w="4080" w:type="dxa"/>
          </w:tcPr>
          <w:p w14:paraId="102D468D" w14:textId="77777777" w:rsidR="0005109D" w:rsidRPr="00847C73" w:rsidRDefault="0005109D" w:rsidP="0005109D">
            <w:pPr>
              <w:jc w:val="both"/>
              <w:rPr>
                <w:sz w:val="20"/>
                <w:szCs w:val="20"/>
              </w:rPr>
            </w:pPr>
            <w:r w:rsidRPr="00847C73">
              <w:rPr>
                <w:sz w:val="20"/>
                <w:szCs w:val="20"/>
              </w:rPr>
              <w:t xml:space="preserve">Цель муниципальной программы «Развитие культуры в Куйбышевском районе на 2019 – 2021 </w:t>
            </w:r>
            <w:proofErr w:type="gramStart"/>
            <w:r w:rsidRPr="00847C73">
              <w:rPr>
                <w:sz w:val="20"/>
                <w:szCs w:val="20"/>
              </w:rPr>
              <w:t>годы:</w:t>
            </w:r>
            <w:r w:rsidRPr="00847C73">
              <w:rPr>
                <w:sz w:val="20"/>
                <w:szCs w:val="20"/>
              </w:rPr>
              <w:br/>
              <w:t>Повышение</w:t>
            </w:r>
            <w:proofErr w:type="gramEnd"/>
            <w:r w:rsidRPr="00847C73">
              <w:rPr>
                <w:sz w:val="20"/>
                <w:szCs w:val="20"/>
              </w:rPr>
              <w:t xml:space="preserve"> эффективности использования потенциала сферы культуры Куйбышевского района</w:t>
            </w:r>
          </w:p>
          <w:p w14:paraId="33F83CB5" w14:textId="77777777" w:rsidR="0005109D" w:rsidRPr="00847C73" w:rsidRDefault="0005109D" w:rsidP="0005109D">
            <w:pPr>
              <w:jc w:val="both"/>
              <w:rPr>
                <w:sz w:val="20"/>
                <w:szCs w:val="20"/>
              </w:rPr>
            </w:pPr>
            <w:r w:rsidRPr="00847C73">
              <w:rPr>
                <w:sz w:val="20"/>
                <w:szCs w:val="20"/>
              </w:rPr>
              <w:t>Задачи МП:</w:t>
            </w:r>
          </w:p>
          <w:p w14:paraId="553DA90B" w14:textId="77777777" w:rsidR="0005109D" w:rsidRPr="00847C73" w:rsidRDefault="0005109D" w:rsidP="005F52EA">
            <w:pPr>
              <w:numPr>
                <w:ilvl w:val="0"/>
                <w:numId w:val="26"/>
              </w:numPr>
              <w:ind w:left="38" w:firstLine="322"/>
              <w:jc w:val="both"/>
              <w:rPr>
                <w:sz w:val="20"/>
                <w:szCs w:val="20"/>
              </w:rPr>
            </w:pPr>
            <w:r w:rsidRPr="00847C73">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398AFB2A" w14:textId="77777777" w:rsidR="0005109D" w:rsidRPr="00847C73" w:rsidRDefault="0005109D" w:rsidP="0005109D">
            <w:pPr>
              <w:autoSpaceDE w:val="0"/>
              <w:autoSpaceDN w:val="0"/>
              <w:ind w:left="38" w:firstLine="322"/>
              <w:jc w:val="both"/>
              <w:rPr>
                <w:sz w:val="20"/>
                <w:szCs w:val="20"/>
              </w:rPr>
            </w:pPr>
            <w:r w:rsidRPr="00847C73">
              <w:rPr>
                <w:sz w:val="20"/>
                <w:szCs w:val="20"/>
              </w:rPr>
              <w:t>2. Повышение престижа сферы культуры в жизни муниципальных образований Куйбышевского района</w:t>
            </w:r>
          </w:p>
          <w:p w14:paraId="23D250E1" w14:textId="77777777" w:rsidR="0005109D" w:rsidRPr="00847C73" w:rsidRDefault="0005109D" w:rsidP="0005109D">
            <w:pPr>
              <w:autoSpaceDE w:val="0"/>
              <w:autoSpaceDN w:val="0"/>
              <w:ind w:left="38" w:firstLine="322"/>
              <w:jc w:val="both"/>
              <w:rPr>
                <w:sz w:val="20"/>
                <w:szCs w:val="20"/>
              </w:rPr>
            </w:pPr>
            <w:r w:rsidRPr="00847C73">
              <w:rPr>
                <w:sz w:val="20"/>
                <w:szCs w:val="20"/>
              </w:rPr>
              <w:t>3. Сохранение историко-культурного достояния Куйбышевского района</w:t>
            </w:r>
          </w:p>
          <w:p w14:paraId="56757A50" w14:textId="77777777" w:rsidR="0005109D" w:rsidRPr="00847C73" w:rsidRDefault="0005109D" w:rsidP="0005109D">
            <w:pPr>
              <w:autoSpaceDE w:val="0"/>
              <w:autoSpaceDN w:val="0"/>
              <w:ind w:left="38" w:firstLine="322"/>
              <w:jc w:val="both"/>
              <w:rPr>
                <w:sz w:val="20"/>
                <w:szCs w:val="20"/>
              </w:rPr>
            </w:pPr>
          </w:p>
        </w:tc>
      </w:tr>
      <w:tr w:rsidR="0005109D" w:rsidRPr="00847C73" w14:paraId="55A9CF0B" w14:textId="77777777" w:rsidTr="0005109D">
        <w:trPr>
          <w:trHeight w:val="170"/>
        </w:trPr>
        <w:tc>
          <w:tcPr>
            <w:tcW w:w="5666" w:type="dxa"/>
          </w:tcPr>
          <w:p w14:paraId="49C5EF5F" w14:textId="77777777" w:rsidR="0005109D" w:rsidRPr="00847C73" w:rsidRDefault="0005109D" w:rsidP="0005109D">
            <w:pPr>
              <w:autoSpaceDE w:val="0"/>
              <w:autoSpaceDN w:val="0"/>
              <w:jc w:val="both"/>
              <w:rPr>
                <w:sz w:val="20"/>
                <w:szCs w:val="20"/>
              </w:rPr>
            </w:pPr>
            <w:r w:rsidRPr="00847C73">
              <w:rPr>
                <w:sz w:val="20"/>
                <w:szCs w:val="20"/>
              </w:rPr>
              <w:t>Перечень подпрограмм муниципальной программы</w:t>
            </w:r>
          </w:p>
        </w:tc>
        <w:tc>
          <w:tcPr>
            <w:tcW w:w="4080" w:type="dxa"/>
          </w:tcPr>
          <w:p w14:paraId="497CD951" w14:textId="77777777" w:rsidR="0005109D" w:rsidRPr="00847C73" w:rsidRDefault="0005109D" w:rsidP="0005109D">
            <w:pPr>
              <w:autoSpaceDE w:val="0"/>
              <w:autoSpaceDN w:val="0"/>
              <w:ind w:left="38"/>
              <w:jc w:val="both"/>
              <w:rPr>
                <w:sz w:val="20"/>
                <w:szCs w:val="20"/>
              </w:rPr>
            </w:pPr>
            <w:r w:rsidRPr="00847C73">
              <w:rPr>
                <w:sz w:val="20"/>
                <w:szCs w:val="20"/>
              </w:rPr>
              <w:t>Подпрограммы не выделяются</w:t>
            </w:r>
          </w:p>
        </w:tc>
      </w:tr>
      <w:tr w:rsidR="0005109D" w:rsidRPr="00847C73" w14:paraId="1EFDFE5D" w14:textId="77777777" w:rsidTr="0005109D">
        <w:trPr>
          <w:trHeight w:val="170"/>
        </w:trPr>
        <w:tc>
          <w:tcPr>
            <w:tcW w:w="5666" w:type="dxa"/>
          </w:tcPr>
          <w:p w14:paraId="6E78B1EF" w14:textId="77777777" w:rsidR="0005109D" w:rsidRPr="00847C73" w:rsidRDefault="0005109D" w:rsidP="0005109D">
            <w:pPr>
              <w:autoSpaceDE w:val="0"/>
              <w:autoSpaceDN w:val="0"/>
              <w:jc w:val="both"/>
              <w:rPr>
                <w:sz w:val="20"/>
                <w:szCs w:val="20"/>
              </w:rPr>
            </w:pPr>
            <w:r w:rsidRPr="00847C73">
              <w:rPr>
                <w:sz w:val="20"/>
                <w:szCs w:val="20"/>
              </w:rPr>
              <w:t>Сроки (этапы) реализации муниципальной программы</w:t>
            </w:r>
          </w:p>
        </w:tc>
        <w:tc>
          <w:tcPr>
            <w:tcW w:w="4080" w:type="dxa"/>
          </w:tcPr>
          <w:p w14:paraId="274F0EF8" w14:textId="77777777" w:rsidR="0005109D" w:rsidRPr="00847C73" w:rsidRDefault="0005109D" w:rsidP="0005109D">
            <w:pPr>
              <w:autoSpaceDE w:val="0"/>
              <w:autoSpaceDN w:val="0"/>
              <w:ind w:left="709"/>
              <w:jc w:val="center"/>
              <w:rPr>
                <w:sz w:val="20"/>
                <w:szCs w:val="20"/>
              </w:rPr>
            </w:pPr>
            <w:r w:rsidRPr="00847C73">
              <w:rPr>
                <w:sz w:val="20"/>
                <w:szCs w:val="20"/>
              </w:rPr>
              <w:t>2019-2021 годы</w:t>
            </w:r>
          </w:p>
        </w:tc>
      </w:tr>
      <w:tr w:rsidR="0005109D" w:rsidRPr="00847C73" w14:paraId="3D356D6C" w14:textId="77777777" w:rsidTr="0005109D">
        <w:trPr>
          <w:trHeight w:val="370"/>
        </w:trPr>
        <w:tc>
          <w:tcPr>
            <w:tcW w:w="5666" w:type="dxa"/>
          </w:tcPr>
          <w:p w14:paraId="1113E717" w14:textId="77777777" w:rsidR="0005109D" w:rsidRPr="00847C73" w:rsidRDefault="0005109D" w:rsidP="0005109D">
            <w:pPr>
              <w:autoSpaceDE w:val="0"/>
              <w:autoSpaceDN w:val="0"/>
              <w:jc w:val="both"/>
              <w:rPr>
                <w:sz w:val="20"/>
                <w:szCs w:val="20"/>
              </w:rPr>
            </w:pPr>
            <w:r w:rsidRPr="00847C73">
              <w:rPr>
                <w:sz w:val="20"/>
                <w:szCs w:val="20"/>
              </w:rPr>
              <w:t>Объемы финансирования муниципальной программы</w:t>
            </w:r>
          </w:p>
        </w:tc>
        <w:tc>
          <w:tcPr>
            <w:tcW w:w="4080" w:type="dxa"/>
          </w:tcPr>
          <w:p w14:paraId="439524C3" w14:textId="77777777" w:rsidR="0005109D" w:rsidRPr="00847C73" w:rsidRDefault="0005109D" w:rsidP="0005109D">
            <w:pPr>
              <w:ind w:left="38"/>
              <w:jc w:val="both"/>
              <w:rPr>
                <w:sz w:val="20"/>
                <w:szCs w:val="20"/>
              </w:rPr>
            </w:pPr>
            <w:r w:rsidRPr="00847C73">
              <w:rPr>
                <w:sz w:val="20"/>
                <w:szCs w:val="20"/>
              </w:rPr>
              <w:t>2019 год:</w:t>
            </w:r>
          </w:p>
          <w:p w14:paraId="4BB02AA6" w14:textId="77777777" w:rsidR="0005109D" w:rsidRPr="00847C73" w:rsidRDefault="0005109D" w:rsidP="0005109D">
            <w:pPr>
              <w:ind w:left="38"/>
              <w:jc w:val="both"/>
              <w:rPr>
                <w:sz w:val="20"/>
                <w:szCs w:val="20"/>
              </w:rPr>
            </w:pPr>
            <w:r w:rsidRPr="00847C73">
              <w:rPr>
                <w:sz w:val="20"/>
                <w:szCs w:val="20"/>
              </w:rPr>
              <w:t>федеральный бюджет – 802,9 тыс. руб.</w:t>
            </w:r>
          </w:p>
          <w:p w14:paraId="40610C07" w14:textId="77777777" w:rsidR="0005109D" w:rsidRPr="00847C73" w:rsidRDefault="0005109D" w:rsidP="0005109D">
            <w:pPr>
              <w:ind w:left="38"/>
              <w:jc w:val="both"/>
              <w:rPr>
                <w:sz w:val="20"/>
                <w:szCs w:val="20"/>
              </w:rPr>
            </w:pPr>
            <w:r w:rsidRPr="00847C73">
              <w:rPr>
                <w:sz w:val="20"/>
                <w:szCs w:val="20"/>
              </w:rPr>
              <w:t xml:space="preserve">областной бюджет </w:t>
            </w:r>
            <w:proofErr w:type="gramStart"/>
            <w:r w:rsidRPr="00847C73">
              <w:rPr>
                <w:sz w:val="20"/>
                <w:szCs w:val="20"/>
              </w:rPr>
              <w:t>–  5</w:t>
            </w:r>
            <w:proofErr w:type="gramEnd"/>
            <w:r w:rsidRPr="00847C73">
              <w:rPr>
                <w:sz w:val="20"/>
                <w:szCs w:val="20"/>
              </w:rPr>
              <w:t xml:space="preserve"> 068,7 </w:t>
            </w:r>
            <w:proofErr w:type="spellStart"/>
            <w:r w:rsidRPr="00847C73">
              <w:rPr>
                <w:sz w:val="20"/>
                <w:szCs w:val="20"/>
              </w:rPr>
              <w:t>тыс</w:t>
            </w:r>
            <w:proofErr w:type="spellEnd"/>
            <w:r w:rsidRPr="00847C73">
              <w:rPr>
                <w:sz w:val="20"/>
                <w:szCs w:val="20"/>
              </w:rPr>
              <w:t xml:space="preserve"> руб.</w:t>
            </w:r>
          </w:p>
          <w:p w14:paraId="66174DB2" w14:textId="77777777" w:rsidR="0005109D" w:rsidRPr="00847C73" w:rsidRDefault="0005109D" w:rsidP="0005109D">
            <w:pPr>
              <w:ind w:left="38"/>
              <w:jc w:val="both"/>
              <w:rPr>
                <w:sz w:val="20"/>
                <w:szCs w:val="20"/>
              </w:rPr>
            </w:pPr>
            <w:r w:rsidRPr="00847C73">
              <w:rPr>
                <w:sz w:val="20"/>
                <w:szCs w:val="20"/>
              </w:rPr>
              <w:t xml:space="preserve">местные бюджеты </w:t>
            </w:r>
            <w:proofErr w:type="gramStart"/>
            <w:r w:rsidRPr="00847C73">
              <w:rPr>
                <w:sz w:val="20"/>
                <w:szCs w:val="20"/>
              </w:rPr>
              <w:t>–  50</w:t>
            </w:r>
            <w:proofErr w:type="gramEnd"/>
            <w:r w:rsidRPr="00847C73">
              <w:rPr>
                <w:sz w:val="20"/>
                <w:szCs w:val="20"/>
              </w:rPr>
              <w:t> 810,7 тыс. руб.</w:t>
            </w:r>
          </w:p>
          <w:p w14:paraId="270C87BF" w14:textId="77777777" w:rsidR="0005109D" w:rsidRPr="00847C73" w:rsidRDefault="0005109D" w:rsidP="0005109D">
            <w:pPr>
              <w:ind w:left="38"/>
              <w:jc w:val="both"/>
              <w:rPr>
                <w:sz w:val="20"/>
                <w:szCs w:val="20"/>
              </w:rPr>
            </w:pPr>
            <w:r w:rsidRPr="00847C73">
              <w:rPr>
                <w:sz w:val="20"/>
                <w:szCs w:val="20"/>
              </w:rPr>
              <w:t>всего –56 682,3 тыс. руб.</w:t>
            </w:r>
          </w:p>
          <w:p w14:paraId="26C07B50" w14:textId="77777777" w:rsidR="0005109D" w:rsidRPr="00847C73" w:rsidRDefault="0005109D" w:rsidP="0005109D">
            <w:pPr>
              <w:ind w:left="38"/>
              <w:jc w:val="both"/>
              <w:rPr>
                <w:sz w:val="20"/>
                <w:szCs w:val="20"/>
              </w:rPr>
            </w:pPr>
            <w:r w:rsidRPr="00847C73">
              <w:rPr>
                <w:sz w:val="20"/>
                <w:szCs w:val="20"/>
              </w:rPr>
              <w:t>2020 год:</w:t>
            </w:r>
          </w:p>
          <w:p w14:paraId="41476622" w14:textId="77777777" w:rsidR="0005109D" w:rsidRPr="00847C73" w:rsidRDefault="0005109D" w:rsidP="0005109D">
            <w:pPr>
              <w:ind w:left="38"/>
              <w:jc w:val="both"/>
              <w:rPr>
                <w:sz w:val="20"/>
                <w:szCs w:val="20"/>
              </w:rPr>
            </w:pPr>
            <w:r w:rsidRPr="00847C73">
              <w:rPr>
                <w:sz w:val="20"/>
                <w:szCs w:val="20"/>
              </w:rPr>
              <w:t>федеральный бюджет – 790,</w:t>
            </w:r>
            <w:proofErr w:type="gramStart"/>
            <w:r w:rsidRPr="00847C73">
              <w:rPr>
                <w:sz w:val="20"/>
                <w:szCs w:val="20"/>
              </w:rPr>
              <w:t>3  тыс.</w:t>
            </w:r>
            <w:proofErr w:type="gramEnd"/>
            <w:r w:rsidRPr="00847C73">
              <w:rPr>
                <w:sz w:val="20"/>
                <w:szCs w:val="20"/>
              </w:rPr>
              <w:t xml:space="preserve"> руб.</w:t>
            </w:r>
          </w:p>
          <w:p w14:paraId="6B25F76C" w14:textId="77777777" w:rsidR="0005109D" w:rsidRPr="00847C73" w:rsidRDefault="0005109D" w:rsidP="0005109D">
            <w:pPr>
              <w:ind w:left="38"/>
              <w:jc w:val="both"/>
              <w:rPr>
                <w:sz w:val="20"/>
                <w:szCs w:val="20"/>
              </w:rPr>
            </w:pPr>
            <w:r w:rsidRPr="00847C73">
              <w:rPr>
                <w:sz w:val="20"/>
                <w:szCs w:val="20"/>
              </w:rPr>
              <w:t>областной бюджет – 873,</w:t>
            </w:r>
            <w:proofErr w:type="gramStart"/>
            <w:r w:rsidRPr="00847C73">
              <w:rPr>
                <w:sz w:val="20"/>
                <w:szCs w:val="20"/>
              </w:rPr>
              <w:t xml:space="preserve">2  </w:t>
            </w:r>
            <w:proofErr w:type="spellStart"/>
            <w:r w:rsidRPr="00847C73">
              <w:rPr>
                <w:sz w:val="20"/>
                <w:szCs w:val="20"/>
              </w:rPr>
              <w:t>тыс</w:t>
            </w:r>
            <w:proofErr w:type="spellEnd"/>
            <w:proofErr w:type="gramEnd"/>
            <w:r w:rsidRPr="00847C73">
              <w:rPr>
                <w:sz w:val="20"/>
                <w:szCs w:val="20"/>
              </w:rPr>
              <w:t xml:space="preserve"> руб.</w:t>
            </w:r>
          </w:p>
          <w:p w14:paraId="2A91D89B" w14:textId="77777777" w:rsidR="0005109D" w:rsidRPr="00847C73" w:rsidRDefault="0005109D" w:rsidP="0005109D">
            <w:pPr>
              <w:ind w:left="38"/>
              <w:jc w:val="both"/>
              <w:rPr>
                <w:sz w:val="20"/>
                <w:szCs w:val="20"/>
              </w:rPr>
            </w:pPr>
            <w:r w:rsidRPr="00847C73">
              <w:rPr>
                <w:sz w:val="20"/>
                <w:szCs w:val="20"/>
              </w:rPr>
              <w:t>местные бюджеты – 51 157,</w:t>
            </w:r>
            <w:proofErr w:type="gramStart"/>
            <w:r w:rsidRPr="00847C73">
              <w:rPr>
                <w:sz w:val="20"/>
                <w:szCs w:val="20"/>
              </w:rPr>
              <w:t>1  тыс.</w:t>
            </w:r>
            <w:proofErr w:type="gramEnd"/>
            <w:r w:rsidRPr="00847C73">
              <w:rPr>
                <w:sz w:val="20"/>
                <w:szCs w:val="20"/>
              </w:rPr>
              <w:t xml:space="preserve"> руб.</w:t>
            </w:r>
          </w:p>
          <w:p w14:paraId="382F7B37" w14:textId="77777777" w:rsidR="0005109D" w:rsidRPr="00847C73" w:rsidRDefault="0005109D" w:rsidP="0005109D">
            <w:pPr>
              <w:ind w:left="38"/>
              <w:jc w:val="both"/>
              <w:rPr>
                <w:sz w:val="20"/>
                <w:szCs w:val="20"/>
              </w:rPr>
            </w:pPr>
            <w:r w:rsidRPr="00847C73">
              <w:rPr>
                <w:sz w:val="20"/>
                <w:szCs w:val="20"/>
              </w:rPr>
              <w:t>всего – 52 820,</w:t>
            </w:r>
            <w:proofErr w:type="gramStart"/>
            <w:r w:rsidRPr="00847C73">
              <w:rPr>
                <w:sz w:val="20"/>
                <w:szCs w:val="20"/>
              </w:rPr>
              <w:t>6  тыс.</w:t>
            </w:r>
            <w:proofErr w:type="gramEnd"/>
            <w:r w:rsidRPr="00847C73">
              <w:rPr>
                <w:sz w:val="20"/>
                <w:szCs w:val="20"/>
              </w:rPr>
              <w:t xml:space="preserve"> руб.</w:t>
            </w:r>
          </w:p>
          <w:p w14:paraId="1096BCB5" w14:textId="77777777" w:rsidR="0005109D" w:rsidRPr="00847C73" w:rsidRDefault="0005109D" w:rsidP="0005109D">
            <w:pPr>
              <w:autoSpaceDE w:val="0"/>
              <w:autoSpaceDN w:val="0"/>
              <w:ind w:left="38"/>
              <w:jc w:val="both"/>
              <w:rPr>
                <w:sz w:val="20"/>
                <w:szCs w:val="20"/>
              </w:rPr>
            </w:pPr>
            <w:r w:rsidRPr="00847C73">
              <w:rPr>
                <w:sz w:val="20"/>
                <w:szCs w:val="20"/>
              </w:rPr>
              <w:t>2021 год:</w:t>
            </w:r>
          </w:p>
          <w:p w14:paraId="01D2296D" w14:textId="77777777" w:rsidR="0005109D" w:rsidRPr="00847C73" w:rsidRDefault="0005109D" w:rsidP="0005109D">
            <w:pPr>
              <w:ind w:left="38"/>
              <w:jc w:val="both"/>
              <w:rPr>
                <w:sz w:val="20"/>
                <w:szCs w:val="20"/>
              </w:rPr>
            </w:pPr>
            <w:r w:rsidRPr="00847C73">
              <w:rPr>
                <w:sz w:val="20"/>
                <w:szCs w:val="20"/>
              </w:rPr>
              <w:t>федеральный бюджет – 757,8 тыс. руб.</w:t>
            </w:r>
          </w:p>
          <w:p w14:paraId="768BDA84" w14:textId="77777777" w:rsidR="0005109D" w:rsidRPr="00847C73" w:rsidRDefault="0005109D" w:rsidP="0005109D">
            <w:pPr>
              <w:ind w:left="38"/>
              <w:jc w:val="both"/>
              <w:rPr>
                <w:sz w:val="20"/>
                <w:szCs w:val="20"/>
              </w:rPr>
            </w:pPr>
            <w:r w:rsidRPr="00847C73">
              <w:rPr>
                <w:sz w:val="20"/>
                <w:szCs w:val="20"/>
              </w:rPr>
              <w:lastRenderedPageBreak/>
              <w:t>областной бюджет – 4 013,9 тыс. руб.</w:t>
            </w:r>
          </w:p>
          <w:p w14:paraId="6E4AE254" w14:textId="77777777" w:rsidR="0005109D" w:rsidRPr="00847C73" w:rsidRDefault="0005109D" w:rsidP="0005109D">
            <w:pPr>
              <w:ind w:left="38"/>
              <w:jc w:val="both"/>
              <w:rPr>
                <w:sz w:val="20"/>
                <w:szCs w:val="20"/>
              </w:rPr>
            </w:pPr>
            <w:r w:rsidRPr="00847C73">
              <w:rPr>
                <w:sz w:val="20"/>
                <w:szCs w:val="20"/>
              </w:rPr>
              <w:t>местные бюджеты – 31 551,1 тыс. руб.</w:t>
            </w:r>
          </w:p>
          <w:p w14:paraId="49D9A255" w14:textId="77777777" w:rsidR="0005109D" w:rsidRPr="00847C73" w:rsidRDefault="0005109D" w:rsidP="0005109D">
            <w:pPr>
              <w:ind w:left="38"/>
              <w:jc w:val="both"/>
              <w:rPr>
                <w:sz w:val="20"/>
                <w:szCs w:val="20"/>
              </w:rPr>
            </w:pPr>
            <w:r w:rsidRPr="00847C73">
              <w:rPr>
                <w:sz w:val="20"/>
                <w:szCs w:val="20"/>
              </w:rPr>
              <w:t>всего – 36 322,</w:t>
            </w:r>
            <w:proofErr w:type="gramStart"/>
            <w:r w:rsidRPr="00847C73">
              <w:rPr>
                <w:sz w:val="20"/>
                <w:szCs w:val="20"/>
              </w:rPr>
              <w:t xml:space="preserve">8  </w:t>
            </w:r>
            <w:proofErr w:type="spellStart"/>
            <w:r w:rsidRPr="00847C73">
              <w:rPr>
                <w:sz w:val="20"/>
                <w:szCs w:val="20"/>
              </w:rPr>
              <w:t>тыс.руб</w:t>
            </w:r>
            <w:proofErr w:type="spellEnd"/>
            <w:r w:rsidRPr="00847C73">
              <w:rPr>
                <w:sz w:val="20"/>
                <w:szCs w:val="20"/>
              </w:rPr>
              <w:t>.</w:t>
            </w:r>
            <w:proofErr w:type="gramEnd"/>
          </w:p>
        </w:tc>
      </w:tr>
      <w:tr w:rsidR="0005109D" w:rsidRPr="00847C73" w14:paraId="4631F964" w14:textId="77777777" w:rsidTr="0005109D">
        <w:trPr>
          <w:trHeight w:val="330"/>
        </w:trPr>
        <w:tc>
          <w:tcPr>
            <w:tcW w:w="5666" w:type="dxa"/>
          </w:tcPr>
          <w:p w14:paraId="45B39A35" w14:textId="77777777" w:rsidR="0005109D" w:rsidRPr="00847C73" w:rsidRDefault="0005109D" w:rsidP="0005109D">
            <w:pPr>
              <w:autoSpaceDE w:val="0"/>
              <w:autoSpaceDN w:val="0"/>
              <w:jc w:val="both"/>
              <w:rPr>
                <w:sz w:val="20"/>
                <w:szCs w:val="20"/>
              </w:rPr>
            </w:pPr>
            <w:r w:rsidRPr="00847C73">
              <w:rPr>
                <w:sz w:val="20"/>
                <w:szCs w:val="20"/>
              </w:rPr>
              <w:t>Основные целевые индикаторы муниципальной программы</w:t>
            </w:r>
          </w:p>
        </w:tc>
        <w:tc>
          <w:tcPr>
            <w:tcW w:w="4080" w:type="dxa"/>
          </w:tcPr>
          <w:p w14:paraId="162FB228" w14:textId="77777777" w:rsidR="0005109D" w:rsidRPr="00847C73" w:rsidRDefault="0005109D" w:rsidP="0005109D">
            <w:pPr>
              <w:autoSpaceDE w:val="0"/>
              <w:autoSpaceDN w:val="0"/>
              <w:ind w:left="38"/>
              <w:jc w:val="both"/>
              <w:rPr>
                <w:sz w:val="20"/>
                <w:szCs w:val="20"/>
              </w:rPr>
            </w:pPr>
            <w:r w:rsidRPr="00847C73">
              <w:rPr>
                <w:sz w:val="20"/>
                <w:szCs w:val="20"/>
              </w:rPr>
              <w:t>1) доля объектов учреждений культуры, находящихся в удовлетворительном состоянии;</w:t>
            </w:r>
          </w:p>
          <w:p w14:paraId="3ED26646" w14:textId="77777777" w:rsidR="0005109D" w:rsidRPr="00847C73" w:rsidRDefault="0005109D" w:rsidP="0005109D">
            <w:pPr>
              <w:autoSpaceDE w:val="0"/>
              <w:autoSpaceDN w:val="0"/>
              <w:ind w:left="38"/>
              <w:jc w:val="both"/>
              <w:rPr>
                <w:sz w:val="20"/>
                <w:szCs w:val="20"/>
              </w:rPr>
            </w:pPr>
            <w:r w:rsidRPr="00847C73">
              <w:rPr>
                <w:sz w:val="20"/>
                <w:szCs w:val="20"/>
              </w:rPr>
              <w:t xml:space="preserve">2) </w:t>
            </w:r>
            <w:proofErr w:type="gramStart"/>
            <w:r w:rsidRPr="00847C73">
              <w:rPr>
                <w:sz w:val="20"/>
                <w:szCs w:val="20"/>
              </w:rPr>
              <w:t>уровень  комплектования</w:t>
            </w:r>
            <w:proofErr w:type="gramEnd"/>
            <w:r w:rsidRPr="00847C73">
              <w:rPr>
                <w:sz w:val="20"/>
                <w:szCs w:val="20"/>
              </w:rPr>
              <w:t xml:space="preserve"> книжных фондов общедоступных библиотек;</w:t>
            </w:r>
          </w:p>
          <w:p w14:paraId="28AA58AF" w14:textId="77777777" w:rsidR="0005109D" w:rsidRPr="00847C73" w:rsidRDefault="0005109D" w:rsidP="0005109D">
            <w:pPr>
              <w:autoSpaceDE w:val="0"/>
              <w:autoSpaceDN w:val="0"/>
              <w:ind w:left="38"/>
              <w:jc w:val="both"/>
              <w:rPr>
                <w:sz w:val="20"/>
                <w:szCs w:val="20"/>
              </w:rPr>
            </w:pPr>
            <w:r w:rsidRPr="00847C73">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2A18EF77" w14:textId="77777777" w:rsidR="0005109D" w:rsidRPr="00847C73" w:rsidRDefault="0005109D" w:rsidP="0005109D">
            <w:pPr>
              <w:autoSpaceDE w:val="0"/>
              <w:autoSpaceDN w:val="0"/>
              <w:ind w:left="38"/>
              <w:jc w:val="both"/>
              <w:rPr>
                <w:sz w:val="20"/>
                <w:szCs w:val="20"/>
              </w:rPr>
            </w:pPr>
            <w:r w:rsidRPr="00847C73">
              <w:rPr>
                <w:sz w:val="20"/>
                <w:szCs w:val="20"/>
              </w:rPr>
              <w:t>4)  охват       населения Куйбышевского района библиотечным обслуживанием;</w:t>
            </w:r>
          </w:p>
          <w:p w14:paraId="19A7836C" w14:textId="77777777" w:rsidR="0005109D" w:rsidRPr="00847C73" w:rsidRDefault="0005109D" w:rsidP="0005109D">
            <w:pPr>
              <w:autoSpaceDE w:val="0"/>
              <w:autoSpaceDN w:val="0"/>
              <w:ind w:left="38"/>
              <w:jc w:val="both"/>
              <w:rPr>
                <w:sz w:val="20"/>
                <w:szCs w:val="20"/>
              </w:rPr>
            </w:pPr>
            <w:r w:rsidRPr="00847C73">
              <w:rPr>
                <w:sz w:val="20"/>
                <w:szCs w:val="20"/>
              </w:rPr>
              <w:t>5)   охват       населения Куйбышевского района услугами по организации досуга;</w:t>
            </w:r>
          </w:p>
          <w:p w14:paraId="4A697BE2" w14:textId="77777777" w:rsidR="0005109D" w:rsidRPr="00847C73" w:rsidRDefault="0005109D" w:rsidP="0005109D">
            <w:pPr>
              <w:autoSpaceDE w:val="0"/>
              <w:autoSpaceDN w:val="0"/>
              <w:ind w:left="38"/>
              <w:jc w:val="both"/>
              <w:rPr>
                <w:sz w:val="20"/>
                <w:szCs w:val="20"/>
              </w:rPr>
            </w:pPr>
            <w:r w:rsidRPr="00847C73">
              <w:rPr>
                <w:sz w:val="20"/>
                <w:szCs w:val="20"/>
              </w:rPr>
              <w:t xml:space="preserve">6)  </w:t>
            </w:r>
            <w:proofErr w:type="gramStart"/>
            <w:r w:rsidRPr="00847C73">
              <w:rPr>
                <w:sz w:val="20"/>
                <w:szCs w:val="20"/>
              </w:rPr>
              <w:t>количество  культурно</w:t>
            </w:r>
            <w:proofErr w:type="gramEnd"/>
            <w:r w:rsidRPr="00847C73">
              <w:rPr>
                <w:sz w:val="20"/>
                <w:szCs w:val="20"/>
              </w:rPr>
              <w:t>-досуговых мероприятий, конкурсов, фестивалей и пр.;</w:t>
            </w:r>
          </w:p>
          <w:p w14:paraId="4BC2690A" w14:textId="77777777" w:rsidR="0005109D" w:rsidRPr="00847C73" w:rsidRDefault="0005109D" w:rsidP="0005109D">
            <w:pPr>
              <w:autoSpaceDE w:val="0"/>
              <w:autoSpaceDN w:val="0"/>
              <w:ind w:left="38"/>
              <w:jc w:val="both"/>
              <w:rPr>
                <w:sz w:val="20"/>
                <w:szCs w:val="20"/>
              </w:rPr>
            </w:pPr>
            <w:r w:rsidRPr="00847C73">
              <w:rPr>
                <w:sz w:val="20"/>
                <w:szCs w:val="20"/>
              </w:rPr>
              <w:t>7)   уровень удовлетворенности населения качеством услуг, предоставляемых учреждениями культуры;</w:t>
            </w:r>
          </w:p>
          <w:p w14:paraId="7C447999" w14:textId="77777777" w:rsidR="0005109D" w:rsidRPr="00847C73" w:rsidRDefault="0005109D" w:rsidP="0005109D">
            <w:pPr>
              <w:autoSpaceDE w:val="0"/>
              <w:autoSpaceDN w:val="0"/>
              <w:ind w:left="38"/>
              <w:jc w:val="both"/>
              <w:rPr>
                <w:sz w:val="20"/>
                <w:szCs w:val="20"/>
              </w:rPr>
            </w:pPr>
            <w:r w:rsidRPr="00847C73">
              <w:rPr>
                <w:sz w:val="20"/>
                <w:szCs w:val="20"/>
              </w:rPr>
              <w:t>8) количество мероприятий, направленных на развитие кадровой политики в сфере культуры;</w:t>
            </w:r>
          </w:p>
          <w:p w14:paraId="69F9E208" w14:textId="77777777" w:rsidR="0005109D" w:rsidRPr="00847C73" w:rsidRDefault="0005109D" w:rsidP="0005109D">
            <w:pPr>
              <w:autoSpaceDE w:val="0"/>
              <w:autoSpaceDN w:val="0"/>
              <w:ind w:left="38"/>
              <w:jc w:val="both"/>
              <w:rPr>
                <w:sz w:val="20"/>
                <w:szCs w:val="20"/>
              </w:rPr>
            </w:pPr>
            <w:r w:rsidRPr="00847C73">
              <w:rPr>
                <w:sz w:val="20"/>
                <w:szCs w:val="20"/>
              </w:rPr>
              <w:t>9) количество массовых мероприятий (выставок народных художественных промыслов и ремёсел, ярмарок, экскурсий и пр.).</w:t>
            </w:r>
          </w:p>
          <w:p w14:paraId="32614C10" w14:textId="77777777" w:rsidR="0005109D" w:rsidRPr="00847C73" w:rsidRDefault="0005109D" w:rsidP="0005109D">
            <w:pPr>
              <w:autoSpaceDE w:val="0"/>
              <w:autoSpaceDN w:val="0"/>
              <w:ind w:left="38"/>
              <w:jc w:val="both"/>
              <w:rPr>
                <w:sz w:val="20"/>
                <w:szCs w:val="20"/>
              </w:rPr>
            </w:pPr>
            <w:r w:rsidRPr="00847C73">
              <w:rPr>
                <w:sz w:val="20"/>
                <w:szCs w:val="20"/>
              </w:rPr>
              <w:t>10) количество отреставрированных историко-архитектурных объектов</w:t>
            </w:r>
          </w:p>
          <w:p w14:paraId="59AFBEA7" w14:textId="77777777" w:rsidR="0005109D" w:rsidRPr="00847C73" w:rsidRDefault="0005109D" w:rsidP="0005109D">
            <w:pPr>
              <w:autoSpaceDE w:val="0"/>
              <w:autoSpaceDN w:val="0"/>
              <w:ind w:left="38"/>
              <w:jc w:val="both"/>
              <w:rPr>
                <w:sz w:val="20"/>
                <w:szCs w:val="20"/>
              </w:rPr>
            </w:pPr>
          </w:p>
        </w:tc>
      </w:tr>
      <w:tr w:rsidR="0005109D" w:rsidRPr="00847C73" w14:paraId="5DE43F30" w14:textId="77777777" w:rsidTr="0005109D">
        <w:trPr>
          <w:trHeight w:val="330"/>
        </w:trPr>
        <w:tc>
          <w:tcPr>
            <w:tcW w:w="5666" w:type="dxa"/>
          </w:tcPr>
          <w:p w14:paraId="06393A50" w14:textId="77777777" w:rsidR="0005109D" w:rsidRPr="00847C73" w:rsidRDefault="0005109D" w:rsidP="0005109D">
            <w:pPr>
              <w:autoSpaceDE w:val="0"/>
              <w:autoSpaceDN w:val="0"/>
              <w:jc w:val="both"/>
              <w:rPr>
                <w:sz w:val="20"/>
                <w:szCs w:val="20"/>
              </w:rPr>
            </w:pPr>
            <w:r w:rsidRPr="00847C73">
              <w:rPr>
                <w:sz w:val="20"/>
                <w:szCs w:val="20"/>
              </w:rPr>
              <w:t>Ожидаемые результаты реализации муниципальной программы,</w:t>
            </w:r>
            <w:r w:rsidRPr="00847C73">
              <w:rPr>
                <w:bCs/>
                <w:sz w:val="20"/>
                <w:szCs w:val="20"/>
              </w:rPr>
              <w:t xml:space="preserve"> </w:t>
            </w:r>
            <w:r w:rsidRPr="00847C73">
              <w:rPr>
                <w:sz w:val="20"/>
                <w:szCs w:val="20"/>
              </w:rPr>
              <w:t>выраженные в количественно измеримых показателях</w:t>
            </w:r>
          </w:p>
        </w:tc>
        <w:tc>
          <w:tcPr>
            <w:tcW w:w="4080" w:type="dxa"/>
          </w:tcPr>
          <w:p w14:paraId="5C7EBF64" w14:textId="77777777" w:rsidR="0005109D" w:rsidRPr="00847C73" w:rsidRDefault="0005109D" w:rsidP="0005109D">
            <w:pPr>
              <w:autoSpaceDE w:val="0"/>
              <w:autoSpaceDN w:val="0"/>
              <w:rPr>
                <w:sz w:val="20"/>
                <w:szCs w:val="20"/>
              </w:rPr>
            </w:pPr>
            <w:r w:rsidRPr="00847C73">
              <w:rPr>
                <w:sz w:val="20"/>
                <w:szCs w:val="20"/>
              </w:rPr>
              <w:t>Реализация Программы позволит обеспечить:</w:t>
            </w:r>
          </w:p>
          <w:p w14:paraId="05813F3D" w14:textId="77777777" w:rsidR="0005109D" w:rsidRPr="00847C73" w:rsidRDefault="0005109D" w:rsidP="0005109D">
            <w:pPr>
              <w:autoSpaceDE w:val="0"/>
              <w:autoSpaceDN w:val="0"/>
              <w:rPr>
                <w:sz w:val="20"/>
                <w:szCs w:val="20"/>
              </w:rPr>
            </w:pPr>
            <w:r w:rsidRPr="00847C73">
              <w:rPr>
                <w:sz w:val="20"/>
                <w:szCs w:val="20"/>
              </w:rPr>
              <w:t xml:space="preserve">1) </w:t>
            </w:r>
            <w:proofErr w:type="gramStart"/>
            <w:r w:rsidRPr="00847C73">
              <w:rPr>
                <w:sz w:val="20"/>
                <w:szCs w:val="20"/>
              </w:rPr>
              <w:t>повышение  доступности</w:t>
            </w:r>
            <w:proofErr w:type="gramEnd"/>
            <w:r w:rsidRPr="00847C73">
              <w:rPr>
                <w:sz w:val="20"/>
                <w:szCs w:val="20"/>
              </w:rPr>
              <w:t xml:space="preserve"> объектов учреждений культуры, в том числе для лиц МГН -  увеличение доли объектов учреждений культуры, находящихся в удовлетворительном состоянии, и доступных для лиц  МГН, к 2021 году достигнет 45%;</w:t>
            </w:r>
          </w:p>
          <w:p w14:paraId="4A63CDD1" w14:textId="77777777" w:rsidR="0005109D" w:rsidRPr="00847C73" w:rsidRDefault="0005109D" w:rsidP="0005109D">
            <w:pPr>
              <w:autoSpaceDE w:val="0"/>
              <w:autoSpaceDN w:val="0"/>
              <w:rPr>
                <w:sz w:val="20"/>
                <w:szCs w:val="20"/>
              </w:rPr>
            </w:pPr>
            <w:r w:rsidRPr="00847C73">
              <w:rPr>
                <w:sz w:val="20"/>
                <w:szCs w:val="20"/>
              </w:rPr>
              <w:t xml:space="preserve">2)  </w:t>
            </w:r>
            <w:proofErr w:type="gramStart"/>
            <w:r w:rsidRPr="00847C73">
              <w:rPr>
                <w:sz w:val="20"/>
                <w:szCs w:val="20"/>
              </w:rPr>
              <w:t>уровень  комплектования</w:t>
            </w:r>
            <w:proofErr w:type="gramEnd"/>
            <w:r w:rsidRPr="00847C73">
              <w:rPr>
                <w:sz w:val="20"/>
                <w:szCs w:val="20"/>
              </w:rPr>
              <w:t xml:space="preserve"> книжных фондов общедоступных библиотек достигнет 64,4 и будет поддерживаться на этом уровне до окончания  реализации муниципальной программы;</w:t>
            </w:r>
          </w:p>
          <w:p w14:paraId="71DBAFC7" w14:textId="77777777" w:rsidR="0005109D" w:rsidRPr="00847C73" w:rsidRDefault="0005109D" w:rsidP="0005109D">
            <w:pPr>
              <w:autoSpaceDE w:val="0"/>
              <w:autoSpaceDN w:val="0"/>
              <w:ind w:left="38"/>
              <w:jc w:val="both"/>
              <w:rPr>
                <w:sz w:val="20"/>
                <w:szCs w:val="20"/>
              </w:rPr>
            </w:pPr>
            <w:r w:rsidRPr="00847C73">
              <w:rPr>
                <w:sz w:val="20"/>
                <w:szCs w:val="20"/>
              </w:rPr>
              <w:t>3) увеличение количества учреждений культуры, пополнивших материально-техническую базу в части приобретения оборудования, музыкальных инструментов, сценических костюмов и пр. (не менее 1 в год);</w:t>
            </w:r>
          </w:p>
          <w:p w14:paraId="13F351DE" w14:textId="77777777" w:rsidR="0005109D" w:rsidRPr="00847C73" w:rsidRDefault="0005109D" w:rsidP="0005109D">
            <w:pPr>
              <w:autoSpaceDE w:val="0"/>
              <w:autoSpaceDN w:val="0"/>
              <w:rPr>
                <w:sz w:val="20"/>
                <w:szCs w:val="20"/>
              </w:rPr>
            </w:pPr>
            <w:r w:rsidRPr="00847C73">
              <w:rPr>
                <w:sz w:val="20"/>
                <w:szCs w:val="20"/>
              </w:rPr>
              <w:t xml:space="preserve">4) повышение уровня квалификации специалистов и качества предоставляемых услуг – участие специалистов в курсах повышения квалификации и переподготовки кадров (не менее 36 </w:t>
            </w:r>
            <w:proofErr w:type="gramStart"/>
            <w:r w:rsidRPr="00847C73">
              <w:rPr>
                <w:sz w:val="20"/>
                <w:szCs w:val="20"/>
              </w:rPr>
              <w:t>специалистов  в</w:t>
            </w:r>
            <w:proofErr w:type="gramEnd"/>
            <w:r w:rsidRPr="00847C73">
              <w:rPr>
                <w:sz w:val="20"/>
                <w:szCs w:val="20"/>
              </w:rPr>
              <w:t xml:space="preserve"> год); </w:t>
            </w:r>
          </w:p>
          <w:p w14:paraId="78986CC4" w14:textId="77777777" w:rsidR="0005109D" w:rsidRPr="00847C73" w:rsidRDefault="0005109D" w:rsidP="0005109D">
            <w:pPr>
              <w:autoSpaceDE w:val="0"/>
              <w:autoSpaceDN w:val="0"/>
              <w:rPr>
                <w:sz w:val="20"/>
                <w:szCs w:val="20"/>
              </w:rPr>
            </w:pPr>
            <w:r w:rsidRPr="00847C73">
              <w:rPr>
                <w:sz w:val="20"/>
                <w:szCs w:val="20"/>
              </w:rPr>
              <w:t>5) охват населения Куйбышевского района библиотечным обслуживанием к 2021 достигнет 41,2 % (40,6 – 2019</w:t>
            </w:r>
            <w:proofErr w:type="gramStart"/>
            <w:r w:rsidRPr="00847C73">
              <w:rPr>
                <w:sz w:val="20"/>
                <w:szCs w:val="20"/>
              </w:rPr>
              <w:t>),  услугами</w:t>
            </w:r>
            <w:proofErr w:type="gramEnd"/>
            <w:r w:rsidRPr="00847C73">
              <w:rPr>
                <w:sz w:val="20"/>
                <w:szCs w:val="20"/>
              </w:rPr>
              <w:t xml:space="preserve"> по организации  досуга – 84% (82,9 %-2019 год);</w:t>
            </w:r>
          </w:p>
          <w:p w14:paraId="0A91811C" w14:textId="77777777" w:rsidR="0005109D" w:rsidRPr="00847C73" w:rsidRDefault="0005109D" w:rsidP="0005109D">
            <w:pPr>
              <w:autoSpaceDE w:val="0"/>
              <w:autoSpaceDN w:val="0"/>
              <w:rPr>
                <w:sz w:val="20"/>
                <w:szCs w:val="20"/>
              </w:rPr>
            </w:pPr>
            <w:r w:rsidRPr="00847C73">
              <w:rPr>
                <w:sz w:val="20"/>
                <w:szCs w:val="20"/>
              </w:rPr>
              <w:lastRenderedPageBreak/>
              <w:t>5)  степень удовлетворенности населения качеством предоставляемых услуг к окончанию реализации программы достигнет 84 %;</w:t>
            </w:r>
          </w:p>
          <w:p w14:paraId="0B12C3DA" w14:textId="77777777" w:rsidR="0005109D" w:rsidRPr="00847C73" w:rsidRDefault="0005109D" w:rsidP="0005109D">
            <w:pPr>
              <w:autoSpaceDE w:val="0"/>
              <w:autoSpaceDN w:val="0"/>
              <w:rPr>
                <w:sz w:val="20"/>
                <w:szCs w:val="20"/>
              </w:rPr>
            </w:pPr>
            <w:r w:rsidRPr="00847C73">
              <w:rPr>
                <w:sz w:val="20"/>
                <w:szCs w:val="20"/>
              </w:rPr>
              <w:t xml:space="preserve">6) </w:t>
            </w:r>
            <w:proofErr w:type="gramStart"/>
            <w:r w:rsidRPr="00847C73">
              <w:rPr>
                <w:sz w:val="20"/>
                <w:szCs w:val="20"/>
              </w:rPr>
              <w:t>количество  культурно</w:t>
            </w:r>
            <w:proofErr w:type="gramEnd"/>
            <w:r w:rsidRPr="00847C73">
              <w:rPr>
                <w:sz w:val="20"/>
                <w:szCs w:val="20"/>
              </w:rPr>
              <w:t>-досуговых мероприятий, конкурсов, фестивалей и пр.  к 2021 году достигнет 8010 (2019г. – 8000);</w:t>
            </w:r>
          </w:p>
          <w:p w14:paraId="69F029E8" w14:textId="77777777" w:rsidR="0005109D" w:rsidRPr="00847C73" w:rsidRDefault="0005109D" w:rsidP="0005109D">
            <w:pPr>
              <w:autoSpaceDE w:val="0"/>
              <w:autoSpaceDN w:val="0"/>
              <w:rPr>
                <w:sz w:val="20"/>
                <w:szCs w:val="20"/>
              </w:rPr>
            </w:pPr>
            <w:r w:rsidRPr="00847C73">
              <w:rPr>
                <w:sz w:val="20"/>
                <w:szCs w:val="20"/>
              </w:rPr>
              <w:t xml:space="preserve">7) количество мероприятий, направленных на развитие кадровой политики в сфере культуры – не менее </w:t>
            </w:r>
            <w:proofErr w:type="gramStart"/>
            <w:r w:rsidRPr="00847C73">
              <w:rPr>
                <w:sz w:val="20"/>
                <w:szCs w:val="20"/>
              </w:rPr>
              <w:t>36  ежегодно</w:t>
            </w:r>
            <w:proofErr w:type="gramEnd"/>
            <w:r w:rsidRPr="00847C73">
              <w:rPr>
                <w:sz w:val="20"/>
                <w:szCs w:val="20"/>
              </w:rPr>
              <w:t xml:space="preserve"> (с количеством специалистов, прошедших курсы повышения квалификации и переподготовки кадров – не менее 36 чел. в год);</w:t>
            </w:r>
          </w:p>
          <w:p w14:paraId="3D848D76" w14:textId="77777777" w:rsidR="0005109D" w:rsidRPr="00847C73" w:rsidRDefault="0005109D" w:rsidP="0005109D">
            <w:pPr>
              <w:autoSpaceDE w:val="0"/>
              <w:autoSpaceDN w:val="0"/>
              <w:rPr>
                <w:sz w:val="20"/>
                <w:szCs w:val="20"/>
              </w:rPr>
            </w:pPr>
            <w:r w:rsidRPr="00847C73">
              <w:rPr>
                <w:sz w:val="20"/>
                <w:szCs w:val="20"/>
              </w:rPr>
              <w:t>8) количество массовых мероприятий – выставок народных художественных промыслов и ремёсел, ярмарок и пр. – не менее 4 ежегодно;</w:t>
            </w:r>
          </w:p>
          <w:p w14:paraId="2133BC17" w14:textId="77777777" w:rsidR="0005109D" w:rsidRPr="00847C73" w:rsidRDefault="0005109D" w:rsidP="0005109D">
            <w:pPr>
              <w:autoSpaceDE w:val="0"/>
              <w:autoSpaceDN w:val="0"/>
              <w:rPr>
                <w:sz w:val="20"/>
                <w:szCs w:val="20"/>
              </w:rPr>
            </w:pPr>
            <w:r w:rsidRPr="00847C73">
              <w:rPr>
                <w:sz w:val="20"/>
                <w:szCs w:val="20"/>
              </w:rPr>
              <w:t>9) восстановление исторического облика г. Куйбышева – реконструкция не менее 1 объекта культурного наследия ежегодно.</w:t>
            </w:r>
          </w:p>
          <w:p w14:paraId="58C37820" w14:textId="77777777" w:rsidR="0005109D" w:rsidRPr="00847C73" w:rsidRDefault="0005109D" w:rsidP="0005109D">
            <w:pPr>
              <w:autoSpaceDE w:val="0"/>
              <w:autoSpaceDN w:val="0"/>
              <w:rPr>
                <w:sz w:val="20"/>
                <w:szCs w:val="20"/>
              </w:rPr>
            </w:pPr>
          </w:p>
        </w:tc>
      </w:tr>
      <w:tr w:rsidR="0005109D" w:rsidRPr="00847C73" w14:paraId="04979B98" w14:textId="77777777" w:rsidTr="0005109D">
        <w:trPr>
          <w:trHeight w:val="330"/>
        </w:trPr>
        <w:tc>
          <w:tcPr>
            <w:tcW w:w="5666" w:type="dxa"/>
          </w:tcPr>
          <w:p w14:paraId="1858ECEE" w14:textId="77777777" w:rsidR="0005109D" w:rsidRPr="00847C73" w:rsidRDefault="0005109D" w:rsidP="0005109D">
            <w:pPr>
              <w:autoSpaceDE w:val="0"/>
              <w:autoSpaceDN w:val="0"/>
              <w:jc w:val="both"/>
              <w:rPr>
                <w:sz w:val="20"/>
                <w:szCs w:val="20"/>
              </w:rPr>
            </w:pPr>
            <w:r w:rsidRPr="00847C73">
              <w:rPr>
                <w:sz w:val="20"/>
                <w:szCs w:val="20"/>
              </w:rPr>
              <w:t>Электронный адрес размещения муниципальной программы в сети Интернет</w:t>
            </w:r>
          </w:p>
        </w:tc>
        <w:tc>
          <w:tcPr>
            <w:tcW w:w="4080" w:type="dxa"/>
          </w:tcPr>
          <w:p w14:paraId="26862DCB" w14:textId="77777777" w:rsidR="0005109D" w:rsidRPr="00847C73" w:rsidRDefault="0005109D" w:rsidP="0005109D">
            <w:pPr>
              <w:autoSpaceDE w:val="0"/>
              <w:autoSpaceDN w:val="0"/>
              <w:jc w:val="both"/>
              <w:rPr>
                <w:sz w:val="20"/>
                <w:szCs w:val="20"/>
              </w:rPr>
            </w:pPr>
            <w:hyperlink r:id="rId25" w:history="1">
              <w:r w:rsidRPr="00847C73">
                <w:rPr>
                  <w:rStyle w:val="afa"/>
                  <w:sz w:val="20"/>
                  <w:szCs w:val="20"/>
                  <w:lang w:val="en-US"/>
                </w:rPr>
                <w:t>http</w:t>
              </w:r>
              <w:r w:rsidRPr="00847C73">
                <w:rPr>
                  <w:rStyle w:val="afa"/>
                  <w:sz w:val="20"/>
                  <w:szCs w:val="20"/>
                </w:rPr>
                <w:t>://</w:t>
              </w:r>
              <w:proofErr w:type="spellStart"/>
              <w:r w:rsidRPr="00847C73">
                <w:rPr>
                  <w:rStyle w:val="afa"/>
                  <w:sz w:val="20"/>
                  <w:szCs w:val="20"/>
                  <w:lang w:val="en-US"/>
                </w:rPr>
                <w:t>kuibyshev</w:t>
              </w:r>
              <w:proofErr w:type="spellEnd"/>
              <w:r w:rsidRPr="00847C73">
                <w:rPr>
                  <w:rStyle w:val="afa"/>
                  <w:sz w:val="20"/>
                  <w:szCs w:val="20"/>
                </w:rPr>
                <w:t>.</w:t>
              </w:r>
              <w:proofErr w:type="spellStart"/>
              <w:r w:rsidRPr="00847C73">
                <w:rPr>
                  <w:rStyle w:val="afa"/>
                  <w:sz w:val="20"/>
                  <w:szCs w:val="20"/>
                  <w:lang w:val="en-US"/>
                </w:rPr>
                <w:t>nso</w:t>
              </w:r>
              <w:proofErr w:type="spellEnd"/>
              <w:r w:rsidRPr="00847C73">
                <w:rPr>
                  <w:rStyle w:val="afa"/>
                  <w:sz w:val="20"/>
                  <w:szCs w:val="20"/>
                </w:rPr>
                <w:t>.</w:t>
              </w:r>
              <w:proofErr w:type="spellStart"/>
              <w:r w:rsidRPr="00847C73">
                <w:rPr>
                  <w:rStyle w:val="afa"/>
                  <w:sz w:val="20"/>
                  <w:szCs w:val="20"/>
                  <w:lang w:val="en-US"/>
                </w:rPr>
                <w:t>ru</w:t>
              </w:r>
              <w:proofErr w:type="spellEnd"/>
              <w:r w:rsidRPr="00847C73">
                <w:rPr>
                  <w:rStyle w:val="afa"/>
                  <w:sz w:val="20"/>
                  <w:szCs w:val="20"/>
                </w:rPr>
                <w:t>/</w:t>
              </w:r>
              <w:r w:rsidRPr="00847C73">
                <w:rPr>
                  <w:rStyle w:val="afa"/>
                  <w:sz w:val="20"/>
                  <w:szCs w:val="20"/>
                  <w:lang w:val="en-US"/>
                </w:rPr>
                <w:t>page</w:t>
              </w:r>
              <w:r w:rsidRPr="00847C73">
                <w:rPr>
                  <w:rStyle w:val="afa"/>
                  <w:sz w:val="20"/>
                  <w:szCs w:val="20"/>
                </w:rPr>
                <w:t>/1725</w:t>
              </w:r>
            </w:hyperlink>
            <w:r w:rsidRPr="00847C73">
              <w:rPr>
                <w:sz w:val="20"/>
                <w:szCs w:val="20"/>
              </w:rPr>
              <w:t xml:space="preserve"> </w:t>
            </w:r>
          </w:p>
        </w:tc>
      </w:tr>
    </w:tbl>
    <w:p w14:paraId="4738B756" w14:textId="77777777" w:rsidR="0005109D" w:rsidRPr="00847C73" w:rsidRDefault="0005109D" w:rsidP="0005109D">
      <w:pPr>
        <w:tabs>
          <w:tab w:val="left" w:pos="3396"/>
          <w:tab w:val="left" w:pos="3686"/>
          <w:tab w:val="center" w:pos="5648"/>
        </w:tabs>
        <w:ind w:left="1500"/>
        <w:rPr>
          <w:sz w:val="20"/>
          <w:szCs w:val="20"/>
        </w:rPr>
      </w:pPr>
      <w:r w:rsidRPr="00847C73">
        <w:rPr>
          <w:sz w:val="20"/>
          <w:szCs w:val="20"/>
        </w:rPr>
        <w:t xml:space="preserve">                                      </w:t>
      </w:r>
    </w:p>
    <w:p w14:paraId="65DE4305" w14:textId="77777777" w:rsidR="0005109D" w:rsidRPr="00847C73" w:rsidRDefault="0005109D" w:rsidP="0005109D">
      <w:pPr>
        <w:tabs>
          <w:tab w:val="left" w:pos="3396"/>
          <w:tab w:val="left" w:pos="3686"/>
          <w:tab w:val="center" w:pos="5648"/>
        </w:tabs>
        <w:ind w:left="284" w:firstLine="283"/>
        <w:jc w:val="center"/>
        <w:rPr>
          <w:sz w:val="20"/>
          <w:szCs w:val="20"/>
        </w:rPr>
      </w:pPr>
      <w:r w:rsidRPr="00847C73">
        <w:rPr>
          <w:sz w:val="20"/>
          <w:szCs w:val="20"/>
        </w:rPr>
        <w:t>Обоснование необходимости реализации муниципальной программы</w:t>
      </w:r>
    </w:p>
    <w:p w14:paraId="1ABDFC6C" w14:textId="77777777" w:rsidR="0005109D" w:rsidRPr="00847C73" w:rsidRDefault="0005109D" w:rsidP="0005109D">
      <w:pPr>
        <w:ind w:left="993" w:firstLine="283"/>
        <w:jc w:val="center"/>
        <w:rPr>
          <w:sz w:val="20"/>
          <w:szCs w:val="20"/>
        </w:rPr>
      </w:pPr>
    </w:p>
    <w:p w14:paraId="05897A67" w14:textId="77777777" w:rsidR="0005109D" w:rsidRPr="00847C73" w:rsidRDefault="0005109D" w:rsidP="0005109D">
      <w:pPr>
        <w:jc w:val="both"/>
        <w:rPr>
          <w:sz w:val="20"/>
          <w:szCs w:val="20"/>
        </w:rPr>
      </w:pPr>
      <w:r w:rsidRPr="00847C73">
        <w:rPr>
          <w:sz w:val="20"/>
          <w:szCs w:val="20"/>
        </w:rPr>
        <w:t xml:space="preserve">    </w:t>
      </w:r>
      <w:r w:rsidRPr="00847C73">
        <w:rPr>
          <w:sz w:val="20"/>
          <w:szCs w:val="20"/>
        </w:rPr>
        <w:tab/>
        <w:t xml:space="preserve">Муниципальная программа «Развитие культуры в Куйбышевском районе на 2019-2021 годы (далее - муниципальная программа) направлена на реализацию комплексной программы социально-экономического развития Куйбышевского муниципального района Новосибирской области на 2019-2021 годы. Предмет описания настоящего документа заключается в регулировании отношений в </w:t>
      </w:r>
      <w:proofErr w:type="gramStart"/>
      <w:r w:rsidRPr="00847C73">
        <w:rPr>
          <w:sz w:val="20"/>
          <w:szCs w:val="20"/>
        </w:rPr>
        <w:t>сфере  сохранения</w:t>
      </w:r>
      <w:proofErr w:type="gramEnd"/>
      <w:r w:rsidRPr="00847C73">
        <w:rPr>
          <w:sz w:val="20"/>
          <w:szCs w:val="20"/>
        </w:rPr>
        <w:t xml:space="preserve"> и развития культуры в Куйбышевском районе, прописывает основные механизмы экономической и социальной основы деятельности в данной сфере.</w:t>
      </w:r>
    </w:p>
    <w:p w14:paraId="0629799E" w14:textId="77777777" w:rsidR="0005109D" w:rsidRPr="00847C73" w:rsidRDefault="0005109D" w:rsidP="0005109D">
      <w:pPr>
        <w:jc w:val="both"/>
        <w:rPr>
          <w:sz w:val="20"/>
          <w:szCs w:val="20"/>
        </w:rPr>
      </w:pPr>
      <w:r w:rsidRPr="00847C73">
        <w:rPr>
          <w:sz w:val="20"/>
          <w:szCs w:val="20"/>
        </w:rPr>
        <w:tab/>
        <w:t xml:space="preserve">В настоящее время сеть учреждений культуры района составляет 21 учреждение, имеющее статус юридического лица, в которые входит 75 сетевых ед., в </w:t>
      </w:r>
      <w:proofErr w:type="spellStart"/>
      <w:r w:rsidRPr="00847C73">
        <w:rPr>
          <w:sz w:val="20"/>
          <w:szCs w:val="20"/>
        </w:rPr>
        <w:t>т.ч</w:t>
      </w:r>
      <w:proofErr w:type="spellEnd"/>
      <w:r w:rsidRPr="00847C73">
        <w:rPr>
          <w:sz w:val="20"/>
          <w:szCs w:val="20"/>
        </w:rPr>
        <w:t xml:space="preserve">.: 44 домов культуры и клубов, 27 библиотек, 2 музея и </w:t>
      </w:r>
      <w:proofErr w:type="spellStart"/>
      <w:r w:rsidRPr="00847C73">
        <w:rPr>
          <w:sz w:val="20"/>
          <w:szCs w:val="20"/>
        </w:rPr>
        <w:t>выставочно</w:t>
      </w:r>
      <w:proofErr w:type="spellEnd"/>
      <w:r w:rsidRPr="00847C73">
        <w:rPr>
          <w:sz w:val="20"/>
          <w:szCs w:val="20"/>
        </w:rPr>
        <w:t xml:space="preserve">-экспозиционный </w:t>
      </w:r>
      <w:proofErr w:type="gramStart"/>
      <w:r w:rsidRPr="00847C73">
        <w:rPr>
          <w:sz w:val="20"/>
          <w:szCs w:val="20"/>
        </w:rPr>
        <w:t xml:space="preserve">зал,  </w:t>
      </w:r>
      <w:proofErr w:type="spellStart"/>
      <w:r w:rsidRPr="00847C73">
        <w:rPr>
          <w:sz w:val="20"/>
          <w:szCs w:val="20"/>
        </w:rPr>
        <w:t>ПКиО</w:t>
      </w:r>
      <w:proofErr w:type="spellEnd"/>
      <w:proofErr w:type="gramEnd"/>
      <w:r w:rsidRPr="00847C73">
        <w:rPr>
          <w:sz w:val="20"/>
          <w:szCs w:val="20"/>
        </w:rPr>
        <w:t xml:space="preserve"> (в составе МБУК г. Куйбышева «КДК»).</w:t>
      </w:r>
    </w:p>
    <w:p w14:paraId="002B5EB8" w14:textId="77777777" w:rsidR="0005109D" w:rsidRPr="00847C73" w:rsidRDefault="0005109D" w:rsidP="0005109D">
      <w:pPr>
        <w:jc w:val="both"/>
        <w:rPr>
          <w:kern w:val="32"/>
          <w:sz w:val="20"/>
          <w:szCs w:val="20"/>
        </w:rPr>
      </w:pPr>
      <w:r w:rsidRPr="00847C73">
        <w:rPr>
          <w:sz w:val="20"/>
          <w:szCs w:val="20"/>
        </w:rPr>
        <w:tab/>
        <w:t xml:space="preserve">В культурно-досуговых учреждениях работают 287 клубных формирований, в том числе 123 для детей до 14 лет; в них посетителей 3868, в том числе 1337 –дети. 31 творческий коллектив </w:t>
      </w:r>
      <w:proofErr w:type="gramStart"/>
      <w:r w:rsidRPr="00847C73">
        <w:rPr>
          <w:sz w:val="20"/>
          <w:szCs w:val="20"/>
        </w:rPr>
        <w:t>имеет  звание</w:t>
      </w:r>
      <w:proofErr w:type="gramEnd"/>
      <w:r w:rsidRPr="00847C73">
        <w:rPr>
          <w:sz w:val="20"/>
          <w:szCs w:val="20"/>
        </w:rPr>
        <w:t xml:space="preserve"> «народный (образцовый) самодеятельный коллектив».</w:t>
      </w:r>
      <w:r w:rsidRPr="00847C73">
        <w:rPr>
          <w:kern w:val="32"/>
          <w:sz w:val="20"/>
          <w:szCs w:val="20"/>
        </w:rPr>
        <w:t xml:space="preserve"> </w:t>
      </w:r>
    </w:p>
    <w:p w14:paraId="1ADD74CA" w14:textId="77777777" w:rsidR="0005109D" w:rsidRPr="00847C73" w:rsidRDefault="0005109D" w:rsidP="0005109D">
      <w:pPr>
        <w:jc w:val="both"/>
        <w:rPr>
          <w:sz w:val="20"/>
          <w:szCs w:val="20"/>
        </w:rPr>
      </w:pPr>
      <w:r w:rsidRPr="00847C73">
        <w:rPr>
          <w:kern w:val="32"/>
          <w:sz w:val="20"/>
          <w:szCs w:val="20"/>
        </w:rPr>
        <w:tab/>
      </w:r>
      <w:r w:rsidRPr="00847C73">
        <w:rPr>
          <w:sz w:val="20"/>
          <w:szCs w:val="20"/>
        </w:rPr>
        <w:t>Охват населения библиотечным обслуживанием 41,3</w:t>
      </w:r>
      <w:r w:rsidRPr="00847C73">
        <w:rPr>
          <w:kern w:val="32"/>
          <w:sz w:val="20"/>
          <w:szCs w:val="20"/>
        </w:rPr>
        <w:t xml:space="preserve"> </w:t>
      </w:r>
      <w:r w:rsidRPr="00847C73">
        <w:rPr>
          <w:sz w:val="20"/>
          <w:szCs w:val="20"/>
        </w:rPr>
        <w:t xml:space="preserve">%. Размер совокупного книжного фонда библиотек Куйбышевского района – 336,4 </w:t>
      </w:r>
      <w:proofErr w:type="spellStart"/>
      <w:r w:rsidRPr="00847C73">
        <w:rPr>
          <w:sz w:val="20"/>
          <w:szCs w:val="20"/>
        </w:rPr>
        <w:t>тыс.ед</w:t>
      </w:r>
      <w:proofErr w:type="spellEnd"/>
      <w:r w:rsidRPr="00847C73">
        <w:rPr>
          <w:sz w:val="20"/>
          <w:szCs w:val="20"/>
        </w:rPr>
        <w:t>. хранения. 25 библиотек подключено к сети Интернет.</w:t>
      </w:r>
    </w:p>
    <w:p w14:paraId="3CD628D9" w14:textId="77777777" w:rsidR="0005109D" w:rsidRPr="00847C73" w:rsidRDefault="0005109D" w:rsidP="0005109D">
      <w:pPr>
        <w:pStyle w:val="afff7"/>
        <w:keepNext/>
        <w:spacing w:line="240" w:lineRule="auto"/>
        <w:ind w:firstLine="540"/>
        <w:rPr>
          <w:rFonts w:ascii="Times New Roman" w:hAnsi="Times New Roman"/>
          <w:lang w:val="ru-RU"/>
        </w:rPr>
      </w:pPr>
      <w:r w:rsidRPr="00847C73">
        <w:rPr>
          <w:lang w:val="ru-RU"/>
        </w:rPr>
        <w:tab/>
      </w:r>
      <w:r w:rsidRPr="00847C73">
        <w:rPr>
          <w:rFonts w:ascii="Times New Roman" w:hAnsi="Times New Roman"/>
          <w:lang w:val="ru-RU"/>
        </w:rPr>
        <w:t xml:space="preserve">Укрепление материально-технической базы отрасли культуры, пополнение книжных фондов </w:t>
      </w:r>
      <w:proofErr w:type="gramStart"/>
      <w:r w:rsidRPr="00847C73">
        <w:rPr>
          <w:rFonts w:ascii="Times New Roman" w:hAnsi="Times New Roman"/>
          <w:lang w:val="ru-RU"/>
        </w:rPr>
        <w:t>библиотек  остается</w:t>
      </w:r>
      <w:proofErr w:type="gramEnd"/>
      <w:r w:rsidRPr="00847C73">
        <w:rPr>
          <w:rFonts w:ascii="Times New Roman" w:hAnsi="Times New Roman"/>
          <w:lang w:val="ru-RU"/>
        </w:rPr>
        <w:t xml:space="preserve"> важнейшим направлением деятельности. Основными материальными ресурсами учреждений является оснащение техническим оборудованием и обеспеченность помещениями.</w:t>
      </w:r>
    </w:p>
    <w:p w14:paraId="7EE9EF49" w14:textId="77777777" w:rsidR="0005109D" w:rsidRPr="00847C73" w:rsidRDefault="0005109D" w:rsidP="0005109D">
      <w:pPr>
        <w:jc w:val="both"/>
        <w:rPr>
          <w:sz w:val="20"/>
          <w:szCs w:val="20"/>
        </w:rPr>
      </w:pPr>
      <w:r w:rsidRPr="00847C73">
        <w:rPr>
          <w:sz w:val="20"/>
          <w:szCs w:val="20"/>
        </w:rPr>
        <w:tab/>
        <w:t>Инженерная инфраструктура зданий, техническое оснащение некоторых зданий не вполне соответствует современным требованиям предоставления услуг в сфере культуры.</w:t>
      </w:r>
    </w:p>
    <w:p w14:paraId="6F8DB748" w14:textId="77777777" w:rsidR="0005109D" w:rsidRPr="00847C73" w:rsidRDefault="0005109D" w:rsidP="0005109D">
      <w:pPr>
        <w:jc w:val="both"/>
        <w:rPr>
          <w:sz w:val="20"/>
          <w:szCs w:val="20"/>
        </w:rPr>
      </w:pPr>
      <w:r w:rsidRPr="00847C73">
        <w:rPr>
          <w:sz w:val="20"/>
          <w:szCs w:val="20"/>
        </w:rPr>
        <w:tab/>
        <w:t>В настоящее время из 57 зданий муниципальных учреждений культуры   нуждаются в капремонте 32 здания.</w:t>
      </w:r>
    </w:p>
    <w:p w14:paraId="2ABD376C" w14:textId="77777777" w:rsidR="0005109D" w:rsidRPr="00847C73" w:rsidRDefault="0005109D" w:rsidP="0005109D">
      <w:pPr>
        <w:pStyle w:val="afff7"/>
        <w:keepNext/>
        <w:spacing w:line="240" w:lineRule="auto"/>
        <w:ind w:firstLine="540"/>
        <w:rPr>
          <w:rFonts w:ascii="Times New Roman" w:hAnsi="Times New Roman"/>
          <w:lang w:val="ru-RU"/>
        </w:rPr>
      </w:pPr>
      <w:r w:rsidRPr="00847C73">
        <w:rPr>
          <w:lang w:val="ru-RU"/>
        </w:rPr>
        <w:lastRenderedPageBreak/>
        <w:tab/>
      </w:r>
      <w:r w:rsidRPr="00847C73">
        <w:rPr>
          <w:rFonts w:ascii="Times New Roman" w:hAnsi="Times New Roman"/>
          <w:lang w:val="ru-RU"/>
        </w:rPr>
        <w:t>В последнее время большое внимание уделяется вопросам обеспечения доступности для инвалидов услуг и объектов, на которых они предоставляются. Обеспечение доступности зданий и сооружений учреждений культуры Куйбышевского района требует больших финансовых вложений.</w:t>
      </w:r>
    </w:p>
    <w:p w14:paraId="38040439" w14:textId="77777777" w:rsidR="0005109D" w:rsidRPr="00847C73" w:rsidRDefault="0005109D" w:rsidP="0005109D">
      <w:pPr>
        <w:pStyle w:val="afff7"/>
        <w:keepNext/>
        <w:spacing w:line="240" w:lineRule="auto"/>
        <w:ind w:firstLine="540"/>
        <w:rPr>
          <w:rFonts w:ascii="Times New Roman" w:hAnsi="Times New Roman"/>
          <w:lang w:val="ru-RU"/>
        </w:rPr>
      </w:pPr>
      <w:r w:rsidRPr="00847C73">
        <w:rPr>
          <w:rFonts w:ascii="Times New Roman" w:hAnsi="Times New Roman"/>
          <w:lang w:val="ru-RU"/>
        </w:rPr>
        <w:tab/>
      </w:r>
      <w:proofErr w:type="gramStart"/>
      <w:r w:rsidRPr="00847C73">
        <w:rPr>
          <w:rFonts w:ascii="Times New Roman" w:hAnsi="Times New Roman"/>
          <w:lang w:val="ru-RU"/>
        </w:rPr>
        <w:t>В  учреждениях</w:t>
      </w:r>
      <w:proofErr w:type="gramEnd"/>
      <w:r w:rsidRPr="00847C73">
        <w:rPr>
          <w:rFonts w:ascii="Times New Roman" w:hAnsi="Times New Roman"/>
          <w:lang w:val="ru-RU"/>
        </w:rPr>
        <w:t xml:space="preserve"> культуры Куйбышевского района отмечается недостаточный уровень квалификационных кадров </w:t>
      </w:r>
      <w:r w:rsidRPr="00847C73">
        <w:rPr>
          <w:rFonts w:ascii="Times New Roman" w:hAnsi="Times New Roman" w:cs="Times New Roman"/>
          <w:lang w:val="ru-RU"/>
        </w:rPr>
        <w:t>(от общего числа специалистов основной деятельности 43,6 % имеют высшее и среднее профессиональное образование в сфере культуры)</w:t>
      </w:r>
      <w:r w:rsidRPr="00847C73">
        <w:rPr>
          <w:rFonts w:ascii="Times New Roman" w:hAnsi="Times New Roman"/>
          <w:lang w:val="ru-RU"/>
        </w:rPr>
        <w:t>.</w:t>
      </w:r>
    </w:p>
    <w:p w14:paraId="0D22DE52" w14:textId="77777777" w:rsidR="0005109D" w:rsidRPr="00847C73" w:rsidRDefault="0005109D" w:rsidP="0005109D">
      <w:pPr>
        <w:pStyle w:val="afff7"/>
        <w:keepNext/>
        <w:spacing w:line="240" w:lineRule="auto"/>
        <w:ind w:firstLine="540"/>
        <w:rPr>
          <w:rFonts w:ascii="Times New Roman" w:hAnsi="Times New Roman" w:cs="Times New Roman"/>
          <w:lang w:val="ru-RU"/>
        </w:rPr>
      </w:pPr>
      <w:r w:rsidRPr="00847C73">
        <w:rPr>
          <w:rFonts w:ascii="Times New Roman" w:hAnsi="Times New Roman" w:cs="Times New Roman"/>
          <w:lang w:val="ru-RU"/>
        </w:rPr>
        <w:t xml:space="preserve"> Поставленные задачи обуславливают необходимость решения данных проблем на основе программно-целевого подхода, который позволяет выделить направления финансирования, обеспечить эффективное планирование и мониторинг результатов реализации Программы.</w:t>
      </w:r>
    </w:p>
    <w:p w14:paraId="57B1C860" w14:textId="77777777" w:rsidR="0005109D" w:rsidRPr="00847C73" w:rsidRDefault="0005109D" w:rsidP="0005109D">
      <w:pPr>
        <w:pStyle w:val="afff7"/>
        <w:keepNext/>
        <w:spacing w:line="240" w:lineRule="auto"/>
        <w:ind w:firstLine="540"/>
        <w:jc w:val="center"/>
        <w:rPr>
          <w:lang w:val="ru-RU"/>
        </w:rPr>
      </w:pPr>
      <w:r w:rsidRPr="00847C73">
        <w:rPr>
          <w:rFonts w:ascii="Times New Roman" w:hAnsi="Times New Roman" w:cs="Times New Roman"/>
          <w:lang w:val="ru-RU"/>
        </w:rPr>
        <w:t>Цели и задачи, важнейшие целевые индикаторы муниципальной программы</w:t>
      </w:r>
    </w:p>
    <w:p w14:paraId="54C83468" w14:textId="77777777" w:rsidR="0005109D" w:rsidRPr="00847C73" w:rsidRDefault="0005109D" w:rsidP="0005109D">
      <w:pPr>
        <w:rPr>
          <w:sz w:val="20"/>
          <w:szCs w:val="20"/>
        </w:rPr>
      </w:pPr>
      <w:r w:rsidRPr="00847C73">
        <w:rPr>
          <w:sz w:val="20"/>
          <w:szCs w:val="20"/>
        </w:rPr>
        <w:tab/>
        <w:t>Цель муниципальной программы «Развитие культуры в Куйбышевском районе на 2019 – 2021 годы» -повышение эффективности использования потенциала сферы культуры Куйбышевского района.</w:t>
      </w:r>
    </w:p>
    <w:p w14:paraId="1F8F5E6A" w14:textId="77777777" w:rsidR="0005109D" w:rsidRPr="00847C73" w:rsidRDefault="0005109D" w:rsidP="0005109D">
      <w:pPr>
        <w:jc w:val="both"/>
        <w:rPr>
          <w:sz w:val="20"/>
          <w:szCs w:val="20"/>
        </w:rPr>
      </w:pPr>
      <w:r w:rsidRPr="00847C73">
        <w:rPr>
          <w:sz w:val="20"/>
          <w:szCs w:val="20"/>
        </w:rPr>
        <w:tab/>
        <w:t>Задачи муниципальной программы:</w:t>
      </w:r>
    </w:p>
    <w:p w14:paraId="5A25B9CF" w14:textId="77777777" w:rsidR="0005109D" w:rsidRPr="00847C73" w:rsidRDefault="0005109D" w:rsidP="005F52EA">
      <w:pPr>
        <w:numPr>
          <w:ilvl w:val="0"/>
          <w:numId w:val="29"/>
        </w:numPr>
        <w:tabs>
          <w:tab w:val="left" w:pos="567"/>
        </w:tabs>
        <w:ind w:left="0" w:firstLine="0"/>
        <w:jc w:val="both"/>
        <w:rPr>
          <w:sz w:val="20"/>
          <w:szCs w:val="20"/>
        </w:rPr>
      </w:pPr>
      <w:r w:rsidRPr="00847C73">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745627F7" w14:textId="77777777" w:rsidR="0005109D" w:rsidRPr="00847C73" w:rsidRDefault="0005109D" w:rsidP="0005109D">
      <w:pPr>
        <w:jc w:val="both"/>
        <w:rPr>
          <w:sz w:val="20"/>
          <w:szCs w:val="20"/>
        </w:rPr>
      </w:pPr>
      <w:r w:rsidRPr="00847C73">
        <w:rPr>
          <w:sz w:val="20"/>
          <w:szCs w:val="20"/>
        </w:rPr>
        <w:t>2. Повышение престижа сферы культуры в жизни муниципальных образований Куйбышевского района.</w:t>
      </w:r>
    </w:p>
    <w:p w14:paraId="284832E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  Сохранение историко-культурного наследия Куйбышевского района</w:t>
      </w:r>
    </w:p>
    <w:p w14:paraId="74D5B1A4" w14:textId="77777777" w:rsidR="0005109D" w:rsidRPr="00847C73" w:rsidRDefault="0005109D" w:rsidP="0005109D">
      <w:pPr>
        <w:jc w:val="both"/>
        <w:rPr>
          <w:sz w:val="20"/>
          <w:szCs w:val="20"/>
        </w:rPr>
      </w:pPr>
    </w:p>
    <w:p w14:paraId="450CC5BB" w14:textId="77777777" w:rsidR="0005109D" w:rsidRPr="00847C73" w:rsidRDefault="0005109D" w:rsidP="0005109D">
      <w:pPr>
        <w:jc w:val="both"/>
        <w:rPr>
          <w:sz w:val="20"/>
          <w:szCs w:val="20"/>
        </w:rPr>
      </w:pPr>
      <w:r w:rsidRPr="00847C73">
        <w:rPr>
          <w:sz w:val="20"/>
          <w:szCs w:val="20"/>
        </w:rPr>
        <w:tab/>
        <w:t>Важнейшими целевыми индикаторами муниципальной программы являются:</w:t>
      </w:r>
    </w:p>
    <w:p w14:paraId="160A792B" w14:textId="77777777" w:rsidR="0005109D" w:rsidRPr="00847C73" w:rsidRDefault="0005109D" w:rsidP="0005109D">
      <w:pPr>
        <w:autoSpaceDE w:val="0"/>
        <w:autoSpaceDN w:val="0"/>
        <w:jc w:val="both"/>
        <w:rPr>
          <w:sz w:val="20"/>
          <w:szCs w:val="20"/>
        </w:rPr>
      </w:pPr>
      <w:r w:rsidRPr="00847C73">
        <w:rPr>
          <w:sz w:val="20"/>
          <w:szCs w:val="20"/>
        </w:rPr>
        <w:t>1)  доля объектов учреждений культуры, находящихся в удовлетворительном состоянии;</w:t>
      </w:r>
    </w:p>
    <w:p w14:paraId="2AD71F1E" w14:textId="77777777" w:rsidR="0005109D" w:rsidRPr="00847C73" w:rsidRDefault="0005109D" w:rsidP="0005109D">
      <w:pPr>
        <w:autoSpaceDE w:val="0"/>
        <w:autoSpaceDN w:val="0"/>
        <w:jc w:val="both"/>
        <w:rPr>
          <w:sz w:val="20"/>
          <w:szCs w:val="20"/>
        </w:rPr>
      </w:pPr>
      <w:r w:rsidRPr="00847C73">
        <w:rPr>
          <w:sz w:val="20"/>
          <w:szCs w:val="20"/>
        </w:rPr>
        <w:t xml:space="preserve">2)   </w:t>
      </w:r>
      <w:proofErr w:type="gramStart"/>
      <w:r w:rsidRPr="00847C73">
        <w:rPr>
          <w:sz w:val="20"/>
          <w:szCs w:val="20"/>
        </w:rPr>
        <w:t>уровень  комплектования</w:t>
      </w:r>
      <w:proofErr w:type="gramEnd"/>
      <w:r w:rsidRPr="00847C73">
        <w:rPr>
          <w:sz w:val="20"/>
          <w:szCs w:val="20"/>
        </w:rPr>
        <w:t xml:space="preserve"> книжных фондов общедоступных библиотек;</w:t>
      </w:r>
    </w:p>
    <w:p w14:paraId="19D19A17" w14:textId="77777777" w:rsidR="0005109D" w:rsidRPr="00847C73" w:rsidRDefault="0005109D" w:rsidP="0005109D">
      <w:pPr>
        <w:autoSpaceDE w:val="0"/>
        <w:autoSpaceDN w:val="0"/>
        <w:jc w:val="both"/>
        <w:rPr>
          <w:sz w:val="20"/>
          <w:szCs w:val="20"/>
        </w:rPr>
      </w:pPr>
      <w:r w:rsidRPr="00847C73">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1911362E" w14:textId="77777777" w:rsidR="0005109D" w:rsidRPr="00847C73" w:rsidRDefault="0005109D" w:rsidP="0005109D">
      <w:pPr>
        <w:tabs>
          <w:tab w:val="left" w:pos="426"/>
        </w:tabs>
        <w:autoSpaceDE w:val="0"/>
        <w:autoSpaceDN w:val="0"/>
        <w:jc w:val="both"/>
        <w:rPr>
          <w:sz w:val="20"/>
          <w:szCs w:val="20"/>
        </w:rPr>
      </w:pPr>
      <w:r w:rsidRPr="00847C73">
        <w:rPr>
          <w:sz w:val="20"/>
          <w:szCs w:val="20"/>
        </w:rPr>
        <w:t>4)   охват       населения Куйбышевского района библиотечным обслуживанием;</w:t>
      </w:r>
    </w:p>
    <w:p w14:paraId="445843AD" w14:textId="77777777" w:rsidR="0005109D" w:rsidRPr="00847C73" w:rsidRDefault="0005109D" w:rsidP="0005109D">
      <w:pPr>
        <w:tabs>
          <w:tab w:val="left" w:pos="426"/>
        </w:tabs>
        <w:autoSpaceDE w:val="0"/>
        <w:autoSpaceDN w:val="0"/>
        <w:jc w:val="both"/>
        <w:rPr>
          <w:sz w:val="20"/>
          <w:szCs w:val="20"/>
        </w:rPr>
      </w:pPr>
      <w:r w:rsidRPr="00847C73">
        <w:rPr>
          <w:sz w:val="20"/>
          <w:szCs w:val="20"/>
        </w:rPr>
        <w:t xml:space="preserve">5)  охват    </w:t>
      </w:r>
      <w:proofErr w:type="gramStart"/>
      <w:r w:rsidRPr="00847C73">
        <w:rPr>
          <w:sz w:val="20"/>
          <w:szCs w:val="20"/>
        </w:rPr>
        <w:t>населения  Куйбышевского</w:t>
      </w:r>
      <w:proofErr w:type="gramEnd"/>
      <w:r w:rsidRPr="00847C73">
        <w:rPr>
          <w:sz w:val="20"/>
          <w:szCs w:val="20"/>
        </w:rPr>
        <w:t xml:space="preserve">   района  услугами  по  организации досуга;</w:t>
      </w:r>
    </w:p>
    <w:p w14:paraId="092909D6" w14:textId="77777777" w:rsidR="0005109D" w:rsidRPr="00847C73" w:rsidRDefault="0005109D" w:rsidP="0005109D">
      <w:pPr>
        <w:autoSpaceDE w:val="0"/>
        <w:autoSpaceDN w:val="0"/>
        <w:jc w:val="both"/>
        <w:rPr>
          <w:sz w:val="20"/>
          <w:szCs w:val="20"/>
        </w:rPr>
      </w:pPr>
      <w:r w:rsidRPr="00847C73">
        <w:rPr>
          <w:sz w:val="20"/>
          <w:szCs w:val="20"/>
        </w:rPr>
        <w:t xml:space="preserve">6)  </w:t>
      </w:r>
      <w:proofErr w:type="gramStart"/>
      <w:r w:rsidRPr="00847C73">
        <w:rPr>
          <w:sz w:val="20"/>
          <w:szCs w:val="20"/>
        </w:rPr>
        <w:t>количество  культурно</w:t>
      </w:r>
      <w:proofErr w:type="gramEnd"/>
      <w:r w:rsidRPr="00847C73">
        <w:rPr>
          <w:sz w:val="20"/>
          <w:szCs w:val="20"/>
        </w:rPr>
        <w:t>-досуговых мероприятий, конкурсов, фестивалей и пр.;</w:t>
      </w:r>
    </w:p>
    <w:p w14:paraId="066AFCE2" w14:textId="77777777" w:rsidR="0005109D" w:rsidRPr="00847C73" w:rsidRDefault="0005109D" w:rsidP="0005109D">
      <w:pPr>
        <w:autoSpaceDE w:val="0"/>
        <w:autoSpaceDN w:val="0"/>
        <w:jc w:val="both"/>
        <w:rPr>
          <w:sz w:val="20"/>
          <w:szCs w:val="20"/>
        </w:rPr>
      </w:pPr>
      <w:r w:rsidRPr="00847C73">
        <w:rPr>
          <w:sz w:val="20"/>
          <w:szCs w:val="20"/>
        </w:rPr>
        <w:t>7)   уровень удовлетворенности населения качеством услуг, предоставляемых учреждениями культуры Куйбышевского района;</w:t>
      </w:r>
    </w:p>
    <w:p w14:paraId="51742F09" w14:textId="77777777" w:rsidR="0005109D" w:rsidRPr="00847C73" w:rsidRDefault="0005109D" w:rsidP="0005109D">
      <w:pPr>
        <w:jc w:val="both"/>
        <w:rPr>
          <w:sz w:val="20"/>
          <w:szCs w:val="20"/>
        </w:rPr>
      </w:pPr>
      <w:r w:rsidRPr="00847C73">
        <w:rPr>
          <w:sz w:val="20"/>
          <w:szCs w:val="20"/>
        </w:rPr>
        <w:t>8) количество мероприятий, направленных на развитие кадровой политики в сфере культуры;</w:t>
      </w:r>
    </w:p>
    <w:p w14:paraId="713D4A4D" w14:textId="77777777" w:rsidR="0005109D" w:rsidRPr="00847C73" w:rsidRDefault="0005109D" w:rsidP="0005109D">
      <w:pPr>
        <w:jc w:val="both"/>
        <w:rPr>
          <w:sz w:val="20"/>
          <w:szCs w:val="20"/>
        </w:rPr>
      </w:pPr>
      <w:r w:rsidRPr="00847C73">
        <w:rPr>
          <w:sz w:val="20"/>
          <w:szCs w:val="20"/>
        </w:rPr>
        <w:t>9) количество массовых мероприятий (выставок народных художественных промыслов и ремёсел, ярмарок, экскурсий и пр.).</w:t>
      </w:r>
    </w:p>
    <w:p w14:paraId="57586A9A" w14:textId="77777777" w:rsidR="0005109D" w:rsidRPr="00847C73" w:rsidRDefault="0005109D" w:rsidP="0005109D">
      <w:pPr>
        <w:jc w:val="both"/>
        <w:rPr>
          <w:sz w:val="20"/>
          <w:szCs w:val="20"/>
        </w:rPr>
      </w:pPr>
      <w:r w:rsidRPr="00847C73">
        <w:rPr>
          <w:sz w:val="20"/>
          <w:szCs w:val="20"/>
        </w:rPr>
        <w:t>10) количество отреставрированных историко-архитектурных объектов.</w:t>
      </w:r>
    </w:p>
    <w:p w14:paraId="75FE6EE2" w14:textId="77777777" w:rsidR="0005109D" w:rsidRPr="00847C73" w:rsidRDefault="0005109D" w:rsidP="0005109D">
      <w:pPr>
        <w:jc w:val="center"/>
        <w:rPr>
          <w:sz w:val="20"/>
          <w:szCs w:val="20"/>
        </w:rPr>
      </w:pPr>
    </w:p>
    <w:p w14:paraId="3CF0C53E" w14:textId="77777777" w:rsidR="0005109D" w:rsidRPr="00847C73" w:rsidRDefault="0005109D" w:rsidP="0005109D">
      <w:pPr>
        <w:jc w:val="center"/>
        <w:rPr>
          <w:sz w:val="20"/>
          <w:szCs w:val="20"/>
        </w:rPr>
      </w:pPr>
      <w:r w:rsidRPr="00847C73">
        <w:rPr>
          <w:sz w:val="20"/>
          <w:szCs w:val="20"/>
        </w:rPr>
        <w:t xml:space="preserve">Система основных мероприятий муниципальной программы </w:t>
      </w:r>
    </w:p>
    <w:p w14:paraId="7BCBC026" w14:textId="77777777" w:rsidR="0005109D" w:rsidRPr="00847C73" w:rsidRDefault="0005109D" w:rsidP="0005109D">
      <w:pPr>
        <w:jc w:val="center"/>
        <w:rPr>
          <w:sz w:val="20"/>
          <w:szCs w:val="20"/>
        </w:rPr>
      </w:pPr>
    </w:p>
    <w:p w14:paraId="52976FD5" w14:textId="77777777" w:rsidR="0005109D" w:rsidRPr="00847C73" w:rsidRDefault="0005109D" w:rsidP="0005109D">
      <w:pPr>
        <w:jc w:val="both"/>
        <w:rPr>
          <w:sz w:val="20"/>
          <w:szCs w:val="20"/>
        </w:rPr>
      </w:pPr>
      <w:r w:rsidRPr="00847C73">
        <w:rPr>
          <w:sz w:val="20"/>
          <w:szCs w:val="20"/>
        </w:rPr>
        <w:tab/>
        <w:t>В целях создания условий для наиболее полного удовлетворения культурных потребностей населения и его занятий художественным творчеством муниципальная программа предусматривает проведение следующих мероприятий:</w:t>
      </w:r>
    </w:p>
    <w:p w14:paraId="16AA2C4D" w14:textId="77777777" w:rsidR="0005109D" w:rsidRPr="00847C73" w:rsidRDefault="0005109D" w:rsidP="0005109D">
      <w:pPr>
        <w:jc w:val="both"/>
        <w:rPr>
          <w:sz w:val="20"/>
          <w:szCs w:val="20"/>
        </w:rPr>
      </w:pPr>
      <w:r w:rsidRPr="00847C73">
        <w:rPr>
          <w:sz w:val="20"/>
          <w:szCs w:val="20"/>
        </w:rPr>
        <w:t xml:space="preserve">1)  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847C73">
        <w:rPr>
          <w:sz w:val="20"/>
          <w:szCs w:val="20"/>
        </w:rPr>
        <w:t>модернизации  с</w:t>
      </w:r>
      <w:proofErr w:type="gramEnd"/>
      <w:r w:rsidRPr="00847C73">
        <w:rPr>
          <w:sz w:val="20"/>
          <w:szCs w:val="20"/>
        </w:rPr>
        <w:t xml:space="preserve"> целью обеспечения доступности  объектов и услуг для маломобильных групп населения;</w:t>
      </w:r>
    </w:p>
    <w:p w14:paraId="19724B5C" w14:textId="77777777" w:rsidR="0005109D" w:rsidRPr="00847C73" w:rsidRDefault="0005109D" w:rsidP="0005109D">
      <w:pPr>
        <w:jc w:val="both"/>
        <w:rPr>
          <w:sz w:val="20"/>
          <w:szCs w:val="20"/>
        </w:rPr>
      </w:pPr>
      <w:r w:rsidRPr="00847C73">
        <w:rPr>
          <w:sz w:val="20"/>
          <w:szCs w:val="20"/>
        </w:rPr>
        <w:t>2)  комплектование библиотечных фондов;</w:t>
      </w:r>
    </w:p>
    <w:p w14:paraId="50C1C38A" w14:textId="77777777" w:rsidR="0005109D" w:rsidRPr="00847C73" w:rsidRDefault="0005109D" w:rsidP="0005109D">
      <w:pPr>
        <w:jc w:val="both"/>
        <w:rPr>
          <w:sz w:val="20"/>
          <w:szCs w:val="20"/>
        </w:rPr>
      </w:pPr>
      <w:r w:rsidRPr="00847C73">
        <w:rPr>
          <w:sz w:val="20"/>
          <w:szCs w:val="20"/>
        </w:rPr>
        <w:t>3) приобретение оборудования, музыкальных инструментов, сценических костюмов и пр.</w:t>
      </w:r>
    </w:p>
    <w:p w14:paraId="34776B09" w14:textId="77777777" w:rsidR="0005109D" w:rsidRPr="00847C73" w:rsidRDefault="0005109D" w:rsidP="0005109D">
      <w:pPr>
        <w:jc w:val="both"/>
        <w:rPr>
          <w:sz w:val="20"/>
          <w:szCs w:val="20"/>
        </w:rPr>
      </w:pPr>
      <w:r w:rsidRPr="00847C73">
        <w:rPr>
          <w:sz w:val="20"/>
          <w:szCs w:val="20"/>
        </w:rPr>
        <w:t>4)   организация библиотечного обслуживания МБУК ЦМБ;</w:t>
      </w:r>
    </w:p>
    <w:p w14:paraId="6452134E" w14:textId="77777777" w:rsidR="0005109D" w:rsidRPr="00847C73" w:rsidRDefault="0005109D" w:rsidP="0005109D">
      <w:pPr>
        <w:jc w:val="both"/>
        <w:rPr>
          <w:sz w:val="20"/>
          <w:szCs w:val="20"/>
        </w:rPr>
      </w:pPr>
      <w:r w:rsidRPr="00847C73">
        <w:rPr>
          <w:sz w:val="20"/>
          <w:szCs w:val="20"/>
        </w:rPr>
        <w:t>5) обеспечение поселений услугами по организации досуга населения;</w:t>
      </w:r>
    </w:p>
    <w:p w14:paraId="3BBB8BC6" w14:textId="77777777" w:rsidR="0005109D" w:rsidRPr="00847C73" w:rsidRDefault="0005109D" w:rsidP="0005109D">
      <w:pPr>
        <w:jc w:val="both"/>
        <w:rPr>
          <w:sz w:val="20"/>
          <w:szCs w:val="20"/>
        </w:rPr>
      </w:pPr>
      <w:r w:rsidRPr="00847C73">
        <w:rPr>
          <w:sz w:val="20"/>
          <w:szCs w:val="20"/>
        </w:rPr>
        <w:t xml:space="preserve">6) проведение    </w:t>
      </w:r>
      <w:proofErr w:type="gramStart"/>
      <w:r w:rsidRPr="00847C73">
        <w:rPr>
          <w:sz w:val="20"/>
          <w:szCs w:val="20"/>
        </w:rPr>
        <w:t>учреждениями  культуры</w:t>
      </w:r>
      <w:proofErr w:type="gramEnd"/>
      <w:r w:rsidRPr="00847C73">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мероприятий, направленных на сохранение и возрождение народных художественных промыслов и ремёсел, в том числе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p w14:paraId="24EE0F1C" w14:textId="77777777" w:rsidR="0005109D" w:rsidRPr="00847C73" w:rsidRDefault="0005109D" w:rsidP="0005109D">
      <w:pPr>
        <w:jc w:val="both"/>
        <w:rPr>
          <w:sz w:val="20"/>
          <w:szCs w:val="20"/>
        </w:rPr>
      </w:pPr>
      <w:r w:rsidRPr="00847C73">
        <w:rPr>
          <w:sz w:val="20"/>
          <w:szCs w:val="20"/>
        </w:rPr>
        <w:tab/>
        <w:t xml:space="preserve">В целях повышения престижа сферы культуры в жизни муниципальных образований Куйбышевского </w:t>
      </w:r>
      <w:proofErr w:type="gramStart"/>
      <w:r w:rsidRPr="00847C73">
        <w:rPr>
          <w:sz w:val="20"/>
          <w:szCs w:val="20"/>
        </w:rPr>
        <w:t>района  в</w:t>
      </w:r>
      <w:proofErr w:type="gramEnd"/>
      <w:r w:rsidRPr="00847C73">
        <w:rPr>
          <w:sz w:val="20"/>
          <w:szCs w:val="20"/>
        </w:rPr>
        <w:t xml:space="preserve"> рамках программы планируется:</w:t>
      </w:r>
    </w:p>
    <w:p w14:paraId="5BC67964" w14:textId="77777777" w:rsidR="0005109D" w:rsidRPr="00847C73" w:rsidRDefault="0005109D" w:rsidP="0005109D">
      <w:pPr>
        <w:jc w:val="both"/>
        <w:rPr>
          <w:sz w:val="20"/>
          <w:szCs w:val="20"/>
        </w:rPr>
      </w:pPr>
      <w:r w:rsidRPr="00847C73">
        <w:rPr>
          <w:sz w:val="20"/>
          <w:szCs w:val="20"/>
        </w:rPr>
        <w:t xml:space="preserve">7)     проведение и </w:t>
      </w:r>
      <w:proofErr w:type="gramStart"/>
      <w:r w:rsidRPr="00847C73">
        <w:rPr>
          <w:sz w:val="20"/>
          <w:szCs w:val="20"/>
        </w:rPr>
        <w:t>участие  специалистов</w:t>
      </w:r>
      <w:proofErr w:type="gramEnd"/>
      <w:r w:rsidRPr="00847C73">
        <w:rPr>
          <w:sz w:val="20"/>
          <w:szCs w:val="20"/>
        </w:rPr>
        <w:t xml:space="preserve">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и пр.</w:t>
      </w:r>
    </w:p>
    <w:p w14:paraId="682BD176" w14:textId="77777777" w:rsidR="0005109D" w:rsidRPr="00847C73" w:rsidRDefault="0005109D" w:rsidP="0005109D">
      <w:pPr>
        <w:jc w:val="both"/>
        <w:rPr>
          <w:sz w:val="20"/>
          <w:szCs w:val="20"/>
        </w:rPr>
      </w:pPr>
      <w:r w:rsidRPr="00847C73">
        <w:rPr>
          <w:sz w:val="20"/>
          <w:szCs w:val="20"/>
        </w:rPr>
        <w:tab/>
        <w:t xml:space="preserve">В рамках задачи сохранения историко-культурного </w:t>
      </w:r>
      <w:proofErr w:type="gramStart"/>
      <w:r w:rsidRPr="00847C73">
        <w:rPr>
          <w:sz w:val="20"/>
          <w:szCs w:val="20"/>
        </w:rPr>
        <w:t>достояния  Куйбышевского</w:t>
      </w:r>
      <w:proofErr w:type="gramEnd"/>
      <w:r w:rsidRPr="00847C73">
        <w:rPr>
          <w:sz w:val="20"/>
          <w:szCs w:val="20"/>
        </w:rPr>
        <w:t xml:space="preserve"> района программой запланированы мероприятия по сохранению, использованию, популяризации и государственной охране объектов культурного наследия района. </w:t>
      </w:r>
    </w:p>
    <w:p w14:paraId="740F776D" w14:textId="77777777" w:rsidR="0005109D" w:rsidRPr="00847C73" w:rsidRDefault="0005109D" w:rsidP="0005109D">
      <w:pPr>
        <w:jc w:val="both"/>
        <w:rPr>
          <w:sz w:val="20"/>
          <w:szCs w:val="20"/>
        </w:rPr>
      </w:pPr>
    </w:p>
    <w:p w14:paraId="10658F74" w14:textId="77777777" w:rsidR="0005109D" w:rsidRPr="00847C73" w:rsidRDefault="0005109D" w:rsidP="0005109D">
      <w:pPr>
        <w:jc w:val="both"/>
        <w:rPr>
          <w:sz w:val="20"/>
          <w:szCs w:val="20"/>
        </w:rPr>
      </w:pPr>
      <w:r w:rsidRPr="00847C73">
        <w:rPr>
          <w:sz w:val="20"/>
          <w:szCs w:val="20"/>
        </w:rPr>
        <w:tab/>
        <w:t>Механизм реализации муниципальной программы и система управления</w:t>
      </w:r>
    </w:p>
    <w:p w14:paraId="233D1C8D" w14:textId="77777777" w:rsidR="0005109D" w:rsidRPr="00847C73" w:rsidRDefault="0005109D" w:rsidP="0005109D">
      <w:pPr>
        <w:ind w:left="360"/>
        <w:rPr>
          <w:sz w:val="20"/>
          <w:szCs w:val="20"/>
        </w:rPr>
      </w:pPr>
    </w:p>
    <w:p w14:paraId="7A7D04AB" w14:textId="77777777" w:rsidR="0005109D" w:rsidRPr="00847C73" w:rsidRDefault="0005109D" w:rsidP="0005109D">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r w:rsidRPr="00847C73">
        <w:rPr>
          <w:sz w:val="20"/>
          <w:szCs w:val="20"/>
        </w:rPr>
        <w:lastRenderedPageBreak/>
        <w:tab/>
        <w:t xml:space="preserve">Реализация </w:t>
      </w:r>
      <w:proofErr w:type="gramStart"/>
      <w:r w:rsidRPr="00847C73">
        <w:rPr>
          <w:sz w:val="20"/>
          <w:szCs w:val="20"/>
        </w:rPr>
        <w:t>Программы  осуществляется</w:t>
      </w:r>
      <w:proofErr w:type="gramEnd"/>
      <w:r w:rsidRPr="00847C73">
        <w:rPr>
          <w:sz w:val="20"/>
          <w:szCs w:val="20"/>
        </w:rPr>
        <w:t xml:space="preserve"> специалистами  управления культуры, спорта, молодежной политики  и туризма администрации Куйбышевского муниципального  района Н,  а также подведомственными им учреждениями, в Куйбышевском районе - во взаимодействии с администрациями  Куйбышевского района, г. Куйбышева, сельских поселений.</w:t>
      </w:r>
    </w:p>
    <w:p w14:paraId="2928FDD9" w14:textId="77777777" w:rsidR="0005109D" w:rsidRPr="00847C73" w:rsidRDefault="0005109D" w:rsidP="0005109D">
      <w:pPr>
        <w:jc w:val="both"/>
        <w:rPr>
          <w:sz w:val="20"/>
          <w:szCs w:val="20"/>
        </w:rPr>
      </w:pPr>
      <w:r w:rsidRPr="00847C73">
        <w:rPr>
          <w:sz w:val="20"/>
          <w:szCs w:val="20"/>
        </w:rPr>
        <w:tab/>
        <w:t>Координатор при реализации Программы выполняет следующие функции:</w:t>
      </w:r>
    </w:p>
    <w:p w14:paraId="249F2CB3" w14:textId="77777777" w:rsidR="0005109D" w:rsidRPr="00847C73" w:rsidRDefault="0005109D" w:rsidP="005F52EA">
      <w:pPr>
        <w:numPr>
          <w:ilvl w:val="0"/>
          <w:numId w:val="27"/>
        </w:numPr>
        <w:tabs>
          <w:tab w:val="clear" w:pos="720"/>
          <w:tab w:val="num" w:pos="426"/>
        </w:tabs>
        <w:jc w:val="both"/>
        <w:rPr>
          <w:sz w:val="20"/>
          <w:szCs w:val="20"/>
        </w:rPr>
      </w:pPr>
      <w:r w:rsidRPr="00847C73">
        <w:rPr>
          <w:sz w:val="20"/>
          <w:szCs w:val="20"/>
        </w:rPr>
        <w:t>осуществляет общую координацию деятельности участников Программы в пределах их компетенции;</w:t>
      </w:r>
    </w:p>
    <w:p w14:paraId="098291B8" w14:textId="77777777" w:rsidR="0005109D" w:rsidRPr="00847C73" w:rsidRDefault="0005109D" w:rsidP="005F52EA">
      <w:pPr>
        <w:numPr>
          <w:ilvl w:val="0"/>
          <w:numId w:val="27"/>
        </w:numPr>
        <w:tabs>
          <w:tab w:val="clear" w:pos="720"/>
          <w:tab w:val="num" w:pos="426"/>
        </w:tabs>
        <w:jc w:val="both"/>
        <w:rPr>
          <w:sz w:val="20"/>
          <w:szCs w:val="20"/>
        </w:rPr>
      </w:pPr>
      <w:r w:rsidRPr="00847C73">
        <w:rPr>
          <w:sz w:val="20"/>
          <w:szCs w:val="20"/>
        </w:rPr>
        <w:t>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14:paraId="711CE648" w14:textId="77777777" w:rsidR="0005109D" w:rsidRPr="00847C73" w:rsidRDefault="0005109D" w:rsidP="005F52EA">
      <w:pPr>
        <w:numPr>
          <w:ilvl w:val="0"/>
          <w:numId w:val="27"/>
        </w:numPr>
        <w:tabs>
          <w:tab w:val="clear" w:pos="720"/>
          <w:tab w:val="num" w:pos="426"/>
        </w:tabs>
        <w:jc w:val="both"/>
        <w:rPr>
          <w:sz w:val="20"/>
          <w:szCs w:val="20"/>
        </w:rPr>
      </w:pPr>
      <w:r w:rsidRPr="00847C73">
        <w:rPr>
          <w:sz w:val="20"/>
          <w:szCs w:val="20"/>
        </w:rPr>
        <w:t xml:space="preserve">обеспечивает нормативно-правовое </w:t>
      </w:r>
      <w:proofErr w:type="gramStart"/>
      <w:r w:rsidRPr="00847C73">
        <w:rPr>
          <w:sz w:val="20"/>
          <w:szCs w:val="20"/>
        </w:rPr>
        <w:t>обеспечение  реализации</w:t>
      </w:r>
      <w:proofErr w:type="gramEnd"/>
      <w:r w:rsidRPr="00847C73">
        <w:rPr>
          <w:sz w:val="20"/>
          <w:szCs w:val="20"/>
        </w:rPr>
        <w:t xml:space="preserve"> Программы;</w:t>
      </w:r>
    </w:p>
    <w:p w14:paraId="7CBB38F6" w14:textId="77777777" w:rsidR="0005109D" w:rsidRPr="00847C73" w:rsidRDefault="0005109D" w:rsidP="005F52EA">
      <w:pPr>
        <w:numPr>
          <w:ilvl w:val="0"/>
          <w:numId w:val="27"/>
        </w:numPr>
        <w:tabs>
          <w:tab w:val="clear" w:pos="720"/>
          <w:tab w:val="num" w:pos="426"/>
        </w:tabs>
        <w:jc w:val="both"/>
        <w:rPr>
          <w:sz w:val="20"/>
          <w:szCs w:val="20"/>
        </w:rPr>
      </w:pPr>
      <w:r w:rsidRPr="00847C73">
        <w:rPr>
          <w:sz w:val="20"/>
          <w:szCs w:val="20"/>
        </w:rPr>
        <w:t>организует реализацию программных мероприятий;</w:t>
      </w:r>
    </w:p>
    <w:p w14:paraId="35852948" w14:textId="77777777" w:rsidR="0005109D" w:rsidRPr="00847C73" w:rsidRDefault="0005109D" w:rsidP="005F52EA">
      <w:pPr>
        <w:numPr>
          <w:ilvl w:val="0"/>
          <w:numId w:val="27"/>
        </w:numPr>
        <w:tabs>
          <w:tab w:val="clear" w:pos="720"/>
          <w:tab w:val="num" w:pos="426"/>
        </w:tabs>
        <w:jc w:val="both"/>
        <w:rPr>
          <w:sz w:val="20"/>
          <w:szCs w:val="20"/>
        </w:rPr>
      </w:pPr>
      <w:r w:rsidRPr="00847C73">
        <w:rPr>
          <w:sz w:val="20"/>
          <w:szCs w:val="20"/>
        </w:rPr>
        <w:t>осуществляет мониторинг результатов реализации программных мероприятий</w:t>
      </w:r>
    </w:p>
    <w:p w14:paraId="508D88FF" w14:textId="77777777" w:rsidR="0005109D" w:rsidRPr="00847C73" w:rsidRDefault="0005109D" w:rsidP="005F52EA">
      <w:pPr>
        <w:numPr>
          <w:ilvl w:val="0"/>
          <w:numId w:val="28"/>
        </w:numPr>
        <w:tabs>
          <w:tab w:val="clear" w:pos="720"/>
          <w:tab w:val="num" w:pos="426"/>
        </w:tabs>
        <w:jc w:val="both"/>
        <w:rPr>
          <w:sz w:val="20"/>
          <w:szCs w:val="20"/>
        </w:rPr>
      </w:pPr>
      <w:r w:rsidRPr="00847C73">
        <w:rPr>
          <w:sz w:val="20"/>
          <w:szCs w:val="20"/>
        </w:rPr>
        <w:t>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60CD704F" w14:textId="77777777" w:rsidR="0005109D" w:rsidRPr="00847C73" w:rsidRDefault="0005109D" w:rsidP="005F52EA">
      <w:pPr>
        <w:numPr>
          <w:ilvl w:val="0"/>
          <w:numId w:val="28"/>
        </w:numPr>
        <w:tabs>
          <w:tab w:val="clear" w:pos="720"/>
          <w:tab w:val="num" w:pos="426"/>
        </w:tabs>
        <w:ind w:hanging="294"/>
        <w:jc w:val="both"/>
        <w:rPr>
          <w:sz w:val="20"/>
          <w:szCs w:val="20"/>
        </w:rPr>
      </w:pPr>
      <w:r w:rsidRPr="00847C73">
        <w:rPr>
          <w:sz w:val="20"/>
          <w:szCs w:val="20"/>
        </w:rPr>
        <w:t xml:space="preserve">формирует годовую отчётность о реализации и </w:t>
      </w:r>
      <w:proofErr w:type="gramStart"/>
      <w:r w:rsidRPr="00847C73">
        <w:rPr>
          <w:sz w:val="20"/>
          <w:szCs w:val="20"/>
        </w:rPr>
        <w:t>эффективности  муниципальной</w:t>
      </w:r>
      <w:proofErr w:type="gramEnd"/>
      <w:r w:rsidRPr="00847C73">
        <w:rPr>
          <w:sz w:val="20"/>
          <w:szCs w:val="20"/>
        </w:rPr>
        <w:t xml:space="preserve"> программы.</w:t>
      </w:r>
    </w:p>
    <w:p w14:paraId="445A6017" w14:textId="77777777" w:rsidR="0005109D" w:rsidRPr="00847C73" w:rsidRDefault="0005109D" w:rsidP="0005109D">
      <w:pPr>
        <w:ind w:firstLine="708"/>
        <w:jc w:val="both"/>
        <w:rPr>
          <w:sz w:val="20"/>
          <w:szCs w:val="20"/>
        </w:rPr>
      </w:pPr>
    </w:p>
    <w:p w14:paraId="5A252094" w14:textId="77777777" w:rsidR="0005109D" w:rsidRPr="00847C73" w:rsidRDefault="0005109D" w:rsidP="0005109D">
      <w:pPr>
        <w:ind w:firstLine="708"/>
        <w:jc w:val="center"/>
        <w:rPr>
          <w:sz w:val="20"/>
          <w:szCs w:val="20"/>
        </w:rPr>
      </w:pPr>
      <w:r w:rsidRPr="00847C73">
        <w:rPr>
          <w:sz w:val="20"/>
          <w:szCs w:val="20"/>
        </w:rPr>
        <w:t>Ресурсное обеспечение муниципальной программы</w:t>
      </w:r>
    </w:p>
    <w:p w14:paraId="5D5FBFE1" w14:textId="77777777" w:rsidR="0005109D" w:rsidRPr="00847C73" w:rsidRDefault="0005109D" w:rsidP="0005109D">
      <w:pPr>
        <w:ind w:firstLine="708"/>
        <w:jc w:val="both"/>
        <w:rPr>
          <w:sz w:val="20"/>
          <w:szCs w:val="20"/>
        </w:rPr>
      </w:pPr>
    </w:p>
    <w:p w14:paraId="3D510D14" w14:textId="77777777" w:rsidR="0005109D" w:rsidRPr="00847C73" w:rsidRDefault="0005109D" w:rsidP="0005109D">
      <w:pPr>
        <w:ind w:firstLine="708"/>
        <w:jc w:val="both"/>
        <w:rPr>
          <w:sz w:val="20"/>
          <w:szCs w:val="20"/>
        </w:rPr>
      </w:pPr>
      <w:r w:rsidRPr="00847C73">
        <w:rPr>
          <w:sz w:val="20"/>
          <w:szCs w:val="20"/>
        </w:rPr>
        <w:t xml:space="preserve">Реализация и финансирование Программы осуществляется в соответствии с перечнем программных </w:t>
      </w:r>
      <w:proofErr w:type="gramStart"/>
      <w:r w:rsidRPr="00847C73">
        <w:rPr>
          <w:sz w:val="20"/>
          <w:szCs w:val="20"/>
        </w:rPr>
        <w:t>мероприятий  на</w:t>
      </w:r>
      <w:proofErr w:type="gramEnd"/>
      <w:r w:rsidRPr="00847C73">
        <w:rPr>
          <w:sz w:val="20"/>
          <w:szCs w:val="20"/>
        </w:rPr>
        <w:t xml:space="preserve"> основании нормативных правовых актов, действующих на территории Куйбышевского района, муниципальных контрактов (договоров), заключаемых Заказчиками с поставщиками товаров, работ и услуг.</w:t>
      </w:r>
      <w:r w:rsidRPr="00847C73">
        <w:rPr>
          <w:sz w:val="20"/>
          <w:szCs w:val="20"/>
        </w:rPr>
        <w:tab/>
      </w:r>
    </w:p>
    <w:p w14:paraId="696F9925" w14:textId="77777777" w:rsidR="0005109D" w:rsidRPr="00847C73" w:rsidRDefault="0005109D" w:rsidP="0005109D">
      <w:pPr>
        <w:jc w:val="both"/>
        <w:rPr>
          <w:sz w:val="20"/>
          <w:szCs w:val="20"/>
        </w:rPr>
      </w:pPr>
      <w:r w:rsidRPr="00847C73">
        <w:rPr>
          <w:sz w:val="20"/>
          <w:szCs w:val="20"/>
        </w:rPr>
        <w:tab/>
        <w:t xml:space="preserve">Выполнение мероприятий Программы осуществляется на условиях </w:t>
      </w:r>
      <w:proofErr w:type="spellStart"/>
      <w:r w:rsidRPr="00847C73">
        <w:rPr>
          <w:sz w:val="20"/>
          <w:szCs w:val="20"/>
        </w:rPr>
        <w:t>софинансирования</w:t>
      </w:r>
      <w:proofErr w:type="spellEnd"/>
      <w:r w:rsidRPr="00847C73">
        <w:rPr>
          <w:sz w:val="20"/>
          <w:szCs w:val="20"/>
        </w:rPr>
        <w:t xml:space="preserve"> из бюджетов муниципальных образований Куйбышевского района.</w:t>
      </w:r>
    </w:p>
    <w:p w14:paraId="79531B52" w14:textId="77777777" w:rsidR="0005109D" w:rsidRPr="00847C73" w:rsidRDefault="0005109D" w:rsidP="0005109D">
      <w:pPr>
        <w:jc w:val="both"/>
        <w:rPr>
          <w:sz w:val="20"/>
          <w:szCs w:val="20"/>
        </w:rPr>
      </w:pPr>
      <w:r w:rsidRPr="00847C73">
        <w:rPr>
          <w:sz w:val="20"/>
          <w:szCs w:val="20"/>
        </w:rPr>
        <w:tab/>
        <w:t xml:space="preserve">Программа финансируется за счет средств бюджетов Куйбышевского </w:t>
      </w:r>
      <w:proofErr w:type="gramStart"/>
      <w:r w:rsidRPr="00847C73">
        <w:rPr>
          <w:sz w:val="20"/>
          <w:szCs w:val="20"/>
        </w:rPr>
        <w:t>района,  муниципальных</w:t>
      </w:r>
      <w:proofErr w:type="gramEnd"/>
      <w:r w:rsidRPr="00847C73">
        <w:rPr>
          <w:sz w:val="20"/>
          <w:szCs w:val="20"/>
        </w:rPr>
        <w:t xml:space="preserve"> образований сельсоветов Куйбышевского района, областного бюджета НСО, федерального бюджета.</w:t>
      </w:r>
    </w:p>
    <w:p w14:paraId="044C14CD" w14:textId="77777777" w:rsidR="0005109D" w:rsidRPr="00847C73" w:rsidRDefault="0005109D" w:rsidP="0005109D">
      <w:pPr>
        <w:jc w:val="both"/>
        <w:rPr>
          <w:sz w:val="20"/>
          <w:szCs w:val="20"/>
        </w:rPr>
      </w:pPr>
      <w:r w:rsidRPr="00847C73">
        <w:rPr>
          <w:sz w:val="20"/>
          <w:szCs w:val="20"/>
        </w:rPr>
        <w:tab/>
        <w:t>Сводные финансовые затраты для формирования ассигнований бюджета Куйбышевского района приведены в паспорте Программы.</w:t>
      </w:r>
    </w:p>
    <w:p w14:paraId="161F0740" w14:textId="77777777" w:rsidR="0005109D" w:rsidRPr="00847C73" w:rsidRDefault="0005109D" w:rsidP="0005109D">
      <w:pPr>
        <w:ind w:left="360"/>
        <w:jc w:val="center"/>
        <w:rPr>
          <w:sz w:val="20"/>
          <w:szCs w:val="20"/>
        </w:rPr>
      </w:pPr>
      <w:r w:rsidRPr="00847C73">
        <w:rPr>
          <w:sz w:val="20"/>
          <w:szCs w:val="20"/>
        </w:rPr>
        <w:t>Ожидаемые результаты реализации муниципальной программы</w:t>
      </w:r>
    </w:p>
    <w:p w14:paraId="3F65DB59" w14:textId="77777777" w:rsidR="0005109D" w:rsidRPr="00847C73" w:rsidRDefault="0005109D" w:rsidP="0005109D">
      <w:pPr>
        <w:ind w:left="360"/>
        <w:jc w:val="center"/>
        <w:rPr>
          <w:sz w:val="20"/>
          <w:szCs w:val="20"/>
        </w:rPr>
      </w:pPr>
    </w:p>
    <w:p w14:paraId="419CA88B" w14:textId="77777777" w:rsidR="0005109D" w:rsidRPr="00847C73" w:rsidRDefault="0005109D" w:rsidP="0005109D">
      <w:pPr>
        <w:ind w:firstLine="360"/>
        <w:jc w:val="both"/>
        <w:rPr>
          <w:sz w:val="20"/>
          <w:szCs w:val="20"/>
        </w:rPr>
      </w:pPr>
      <w:r w:rsidRPr="00847C73">
        <w:rPr>
          <w:sz w:val="20"/>
          <w:szCs w:val="20"/>
        </w:rPr>
        <w:tab/>
        <w:t>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района.</w:t>
      </w:r>
    </w:p>
    <w:p w14:paraId="31FAB3B7" w14:textId="77777777" w:rsidR="0005109D" w:rsidRPr="00847C73" w:rsidRDefault="0005109D" w:rsidP="0005109D">
      <w:pPr>
        <w:ind w:firstLine="360"/>
        <w:jc w:val="both"/>
        <w:rPr>
          <w:sz w:val="20"/>
          <w:szCs w:val="20"/>
        </w:rPr>
      </w:pPr>
      <w:r w:rsidRPr="00847C73">
        <w:rPr>
          <w:sz w:val="20"/>
          <w:szCs w:val="20"/>
        </w:rPr>
        <w:tab/>
        <w:t>Качество предоставления услуг в сфере культуры является важным фактором социально-экономического развития района и повышения уровня жизни населения.</w:t>
      </w:r>
      <w:r w:rsidRPr="00847C73">
        <w:rPr>
          <w:sz w:val="20"/>
          <w:szCs w:val="20"/>
        </w:rPr>
        <w:tab/>
        <w:t xml:space="preserve">   </w:t>
      </w:r>
    </w:p>
    <w:p w14:paraId="79CD3770" w14:textId="77777777" w:rsidR="0005109D" w:rsidRPr="00847C73" w:rsidRDefault="0005109D" w:rsidP="0005109D">
      <w:pPr>
        <w:autoSpaceDE w:val="0"/>
        <w:autoSpaceDN w:val="0"/>
        <w:jc w:val="both"/>
        <w:rPr>
          <w:sz w:val="20"/>
          <w:szCs w:val="20"/>
        </w:rPr>
      </w:pPr>
      <w:r w:rsidRPr="00847C73">
        <w:rPr>
          <w:sz w:val="20"/>
          <w:szCs w:val="20"/>
        </w:rPr>
        <w:tab/>
        <w:t>Реализация Программы позволит обеспечить:</w:t>
      </w:r>
    </w:p>
    <w:p w14:paraId="50D4BA39" w14:textId="77777777" w:rsidR="0005109D" w:rsidRPr="00847C73" w:rsidRDefault="0005109D" w:rsidP="0005109D">
      <w:pPr>
        <w:autoSpaceDE w:val="0"/>
        <w:autoSpaceDN w:val="0"/>
        <w:jc w:val="both"/>
        <w:rPr>
          <w:sz w:val="20"/>
          <w:szCs w:val="20"/>
        </w:rPr>
      </w:pPr>
      <w:r w:rsidRPr="00847C73">
        <w:rPr>
          <w:sz w:val="20"/>
          <w:szCs w:val="20"/>
        </w:rPr>
        <w:t xml:space="preserve">1)  повышение   </w:t>
      </w:r>
      <w:proofErr w:type="gramStart"/>
      <w:r w:rsidRPr="00847C73">
        <w:rPr>
          <w:sz w:val="20"/>
          <w:szCs w:val="20"/>
        </w:rPr>
        <w:t>доступности  объектов</w:t>
      </w:r>
      <w:proofErr w:type="gramEnd"/>
      <w:r w:rsidRPr="00847C73">
        <w:rPr>
          <w:sz w:val="20"/>
          <w:szCs w:val="20"/>
        </w:rPr>
        <w:t xml:space="preserve">   учреждений  культуры, в том числе для лиц МГН;</w:t>
      </w:r>
    </w:p>
    <w:p w14:paraId="0BF90456" w14:textId="77777777" w:rsidR="0005109D" w:rsidRPr="00847C73" w:rsidRDefault="0005109D" w:rsidP="0005109D">
      <w:pPr>
        <w:autoSpaceDE w:val="0"/>
        <w:autoSpaceDN w:val="0"/>
        <w:jc w:val="both"/>
        <w:rPr>
          <w:sz w:val="20"/>
          <w:szCs w:val="20"/>
        </w:rPr>
      </w:pPr>
      <w:r w:rsidRPr="00847C73">
        <w:rPr>
          <w:sz w:val="20"/>
          <w:szCs w:val="20"/>
        </w:rPr>
        <w:t>2)   увеличение   уровня   комплектования   книжных   фондов    общедоступных библиотек;</w:t>
      </w:r>
    </w:p>
    <w:p w14:paraId="6B2812BC" w14:textId="77777777" w:rsidR="0005109D" w:rsidRPr="00847C73" w:rsidRDefault="0005109D" w:rsidP="0005109D">
      <w:pPr>
        <w:autoSpaceDE w:val="0"/>
        <w:autoSpaceDN w:val="0"/>
        <w:jc w:val="both"/>
        <w:rPr>
          <w:sz w:val="20"/>
          <w:szCs w:val="20"/>
        </w:rPr>
      </w:pPr>
      <w:r w:rsidRPr="00847C73">
        <w:rPr>
          <w:sz w:val="20"/>
          <w:szCs w:val="20"/>
        </w:rPr>
        <w:t>3)  достижение положительной динамики в части укрепления материально-технической базы в части приобретения оборудования, музыкальных инструментов, сценических костюмов и пр.;</w:t>
      </w:r>
    </w:p>
    <w:p w14:paraId="7B6398AD" w14:textId="77777777" w:rsidR="0005109D" w:rsidRPr="00847C73" w:rsidRDefault="0005109D" w:rsidP="0005109D">
      <w:pPr>
        <w:autoSpaceDE w:val="0"/>
        <w:autoSpaceDN w:val="0"/>
        <w:jc w:val="both"/>
        <w:rPr>
          <w:sz w:val="20"/>
          <w:szCs w:val="20"/>
        </w:rPr>
      </w:pPr>
      <w:r w:rsidRPr="00847C73">
        <w:rPr>
          <w:sz w:val="20"/>
          <w:szCs w:val="20"/>
        </w:rPr>
        <w:t xml:space="preserve">4)  повышение уровня квалификации специалистов и качества предоставляемых услуг; </w:t>
      </w:r>
    </w:p>
    <w:p w14:paraId="36E511B8" w14:textId="77777777" w:rsidR="0005109D" w:rsidRPr="00847C73" w:rsidRDefault="0005109D" w:rsidP="0005109D">
      <w:pPr>
        <w:autoSpaceDE w:val="0"/>
        <w:autoSpaceDN w:val="0"/>
        <w:jc w:val="both"/>
        <w:rPr>
          <w:sz w:val="20"/>
          <w:szCs w:val="20"/>
        </w:rPr>
      </w:pPr>
      <w:r w:rsidRPr="00847C73">
        <w:rPr>
          <w:sz w:val="20"/>
          <w:szCs w:val="20"/>
        </w:rPr>
        <w:t xml:space="preserve">5) </w:t>
      </w:r>
      <w:proofErr w:type="gramStart"/>
      <w:r w:rsidRPr="00847C73">
        <w:rPr>
          <w:sz w:val="20"/>
          <w:szCs w:val="20"/>
        </w:rPr>
        <w:t>достижение  положительной</w:t>
      </w:r>
      <w:proofErr w:type="gramEnd"/>
      <w:r w:rsidRPr="00847C73">
        <w:rPr>
          <w:sz w:val="20"/>
          <w:szCs w:val="20"/>
        </w:rPr>
        <w:t xml:space="preserve">  динамики   увеличения количества получателей услуг учреждений культуры;</w:t>
      </w:r>
    </w:p>
    <w:p w14:paraId="0CE596D7" w14:textId="77777777" w:rsidR="0005109D" w:rsidRPr="00847C73" w:rsidRDefault="0005109D" w:rsidP="0005109D">
      <w:pPr>
        <w:autoSpaceDE w:val="0"/>
        <w:autoSpaceDN w:val="0"/>
        <w:jc w:val="both"/>
        <w:rPr>
          <w:sz w:val="20"/>
          <w:szCs w:val="20"/>
        </w:rPr>
      </w:pPr>
      <w:r w:rsidRPr="00847C73">
        <w:rPr>
          <w:sz w:val="20"/>
          <w:szCs w:val="20"/>
        </w:rPr>
        <w:t xml:space="preserve">6)   повышение   степени     удовлетворенности      </w:t>
      </w:r>
      <w:proofErr w:type="gramStart"/>
      <w:r w:rsidRPr="00847C73">
        <w:rPr>
          <w:sz w:val="20"/>
          <w:szCs w:val="20"/>
        </w:rPr>
        <w:t>населения  качеством</w:t>
      </w:r>
      <w:proofErr w:type="gramEnd"/>
      <w:r w:rsidRPr="00847C73">
        <w:rPr>
          <w:sz w:val="20"/>
          <w:szCs w:val="20"/>
        </w:rPr>
        <w:t xml:space="preserve">   услуг, предоставляемых учреждениями культуры Куйбышевского района;</w:t>
      </w:r>
    </w:p>
    <w:p w14:paraId="5ED86529" w14:textId="77777777" w:rsidR="0005109D" w:rsidRPr="00847C73" w:rsidRDefault="0005109D" w:rsidP="0005109D">
      <w:pPr>
        <w:autoSpaceDE w:val="0"/>
        <w:autoSpaceDN w:val="0"/>
        <w:jc w:val="both"/>
        <w:rPr>
          <w:color w:val="000000"/>
          <w:sz w:val="20"/>
          <w:szCs w:val="20"/>
          <w:shd w:val="clear" w:color="auto" w:fill="FFFFFF"/>
        </w:rPr>
      </w:pPr>
      <w:r w:rsidRPr="00847C73">
        <w:rPr>
          <w:sz w:val="20"/>
          <w:szCs w:val="20"/>
        </w:rPr>
        <w:t xml:space="preserve">7) активное включение населения Куйбышевского района в сферу деятельности по </w:t>
      </w:r>
      <w:r w:rsidRPr="00847C73">
        <w:rPr>
          <w:color w:val="000000"/>
          <w:sz w:val="20"/>
          <w:szCs w:val="20"/>
          <w:shd w:val="clear" w:color="auto" w:fill="FFFFFF"/>
        </w:rPr>
        <w:t xml:space="preserve">сохранению и </w:t>
      </w:r>
      <w:proofErr w:type="gramStart"/>
      <w:r w:rsidRPr="00847C73">
        <w:rPr>
          <w:color w:val="000000"/>
          <w:sz w:val="20"/>
          <w:szCs w:val="20"/>
          <w:shd w:val="clear" w:color="auto" w:fill="FFFFFF"/>
        </w:rPr>
        <w:t>восстановлению  разнообразных</w:t>
      </w:r>
      <w:proofErr w:type="gramEnd"/>
      <w:r w:rsidRPr="00847C73">
        <w:rPr>
          <w:color w:val="000000"/>
          <w:sz w:val="20"/>
          <w:szCs w:val="20"/>
          <w:shd w:val="clear" w:color="auto" w:fill="FFFFFF"/>
        </w:rPr>
        <w:t xml:space="preserve">   видов и форм традиционной народной культуры.</w:t>
      </w:r>
    </w:p>
    <w:p w14:paraId="2EADB26F" w14:textId="77777777" w:rsidR="0005109D" w:rsidRPr="00847C73" w:rsidRDefault="0005109D" w:rsidP="0005109D">
      <w:pPr>
        <w:autoSpaceDE w:val="0"/>
        <w:autoSpaceDN w:val="0"/>
        <w:jc w:val="both"/>
        <w:rPr>
          <w:sz w:val="20"/>
          <w:szCs w:val="20"/>
        </w:rPr>
      </w:pPr>
      <w:r w:rsidRPr="00847C73">
        <w:rPr>
          <w:color w:val="000000"/>
          <w:sz w:val="20"/>
          <w:szCs w:val="20"/>
          <w:shd w:val="clear" w:color="auto" w:fill="FFFFFF"/>
        </w:rPr>
        <w:t xml:space="preserve">8) </w:t>
      </w:r>
      <w:r w:rsidRPr="00847C73">
        <w:rPr>
          <w:sz w:val="20"/>
          <w:szCs w:val="20"/>
        </w:rPr>
        <w:t>восстановление исторического облика г. Куйбышева.</w:t>
      </w:r>
    </w:p>
    <w:p w14:paraId="58A30C50" w14:textId="77777777" w:rsidR="0005109D" w:rsidRPr="00847C73" w:rsidRDefault="0005109D" w:rsidP="0005109D">
      <w:pPr>
        <w:ind w:firstLine="360"/>
        <w:jc w:val="both"/>
        <w:rPr>
          <w:sz w:val="20"/>
          <w:szCs w:val="20"/>
        </w:rPr>
      </w:pPr>
      <w:r w:rsidRPr="00847C73">
        <w:rPr>
          <w:sz w:val="20"/>
          <w:szCs w:val="20"/>
        </w:rPr>
        <w:t xml:space="preserve">   </w:t>
      </w:r>
      <w:r w:rsidRPr="00847C73">
        <w:rPr>
          <w:sz w:val="20"/>
          <w:szCs w:val="20"/>
        </w:rPr>
        <w:tab/>
        <w:t xml:space="preserve">Критерием социально-экономической эффективности </w:t>
      </w:r>
      <w:proofErr w:type="gramStart"/>
      <w:r w:rsidRPr="00847C73">
        <w:rPr>
          <w:sz w:val="20"/>
          <w:szCs w:val="20"/>
        </w:rPr>
        <w:t>муниципальной  программы</w:t>
      </w:r>
      <w:proofErr w:type="gramEnd"/>
      <w:r w:rsidRPr="00847C73">
        <w:rPr>
          <w:sz w:val="20"/>
          <w:szCs w:val="20"/>
        </w:rPr>
        <w:t xml:space="preserve">  является  степень достижения ее целей при заданных затратах.                                                                                                           </w:t>
      </w:r>
    </w:p>
    <w:p w14:paraId="56166160" w14:textId="77777777" w:rsidR="00EA375A" w:rsidRPr="00847C73" w:rsidRDefault="00EA375A" w:rsidP="0005109D">
      <w:pPr>
        <w:pStyle w:val="ConsPlusNormal"/>
        <w:tabs>
          <w:tab w:val="left" w:pos="10773"/>
          <w:tab w:val="right" w:pos="14570"/>
        </w:tabs>
        <w:jc w:val="right"/>
        <w:rPr>
          <w:rFonts w:ascii="Times New Roman" w:hAnsi="Times New Roman" w:cs="Times New Roman"/>
        </w:rPr>
      </w:pPr>
    </w:p>
    <w:p w14:paraId="7E742CFF" w14:textId="77777777" w:rsidR="00EA375A" w:rsidRPr="00847C73" w:rsidRDefault="00EA375A" w:rsidP="0005109D">
      <w:pPr>
        <w:pStyle w:val="ConsPlusNormal"/>
        <w:tabs>
          <w:tab w:val="left" w:pos="10773"/>
          <w:tab w:val="right" w:pos="14570"/>
        </w:tabs>
        <w:jc w:val="right"/>
        <w:rPr>
          <w:rFonts w:ascii="Times New Roman" w:hAnsi="Times New Roman" w:cs="Times New Roman"/>
        </w:rPr>
        <w:sectPr w:rsidR="00EA375A" w:rsidRPr="00847C73" w:rsidSect="0005109D">
          <w:pgSz w:w="11906" w:h="16838"/>
          <w:pgMar w:top="1134" w:right="567" w:bottom="851" w:left="1418" w:header="709" w:footer="709" w:gutter="0"/>
          <w:cols w:space="708"/>
          <w:docGrid w:linePitch="360"/>
        </w:sectPr>
      </w:pPr>
    </w:p>
    <w:p w14:paraId="0F8BD193" w14:textId="33A28FD2" w:rsidR="0005109D" w:rsidRPr="00847C73" w:rsidRDefault="0005109D" w:rsidP="0005109D">
      <w:pPr>
        <w:pStyle w:val="ConsPlusNormal"/>
        <w:tabs>
          <w:tab w:val="left" w:pos="10773"/>
          <w:tab w:val="right" w:pos="14570"/>
        </w:tabs>
        <w:jc w:val="right"/>
        <w:rPr>
          <w:rFonts w:ascii="Times New Roman" w:hAnsi="Times New Roman" w:cs="Times New Roman"/>
        </w:rPr>
      </w:pPr>
      <w:r w:rsidRPr="00847C73">
        <w:rPr>
          <w:rFonts w:ascii="Times New Roman" w:hAnsi="Times New Roman" w:cs="Times New Roman"/>
        </w:rPr>
        <w:lastRenderedPageBreak/>
        <w:t>ПРИЛОЖЕНИЕ № 1</w:t>
      </w:r>
    </w:p>
    <w:p w14:paraId="01F3B479" w14:textId="77777777" w:rsidR="0005109D" w:rsidRPr="00847C73" w:rsidRDefault="0005109D" w:rsidP="0005109D">
      <w:pPr>
        <w:pStyle w:val="ConsPlusNormal"/>
        <w:jc w:val="right"/>
        <w:rPr>
          <w:rFonts w:ascii="Times New Roman" w:hAnsi="Times New Roman" w:cs="Times New Roman"/>
        </w:rPr>
      </w:pPr>
      <w:r w:rsidRPr="00847C73">
        <w:rPr>
          <w:rFonts w:ascii="Times New Roman" w:hAnsi="Times New Roman" w:cs="Times New Roman"/>
        </w:rPr>
        <w:t xml:space="preserve">к муниципальной программе </w:t>
      </w:r>
    </w:p>
    <w:p w14:paraId="7D5F35AF" w14:textId="77777777" w:rsidR="0005109D" w:rsidRPr="00847C73" w:rsidRDefault="0005109D" w:rsidP="0005109D">
      <w:pPr>
        <w:pStyle w:val="ConsPlusNormal"/>
        <w:tabs>
          <w:tab w:val="left" w:pos="11775"/>
          <w:tab w:val="right" w:pos="14570"/>
        </w:tabs>
        <w:jc w:val="right"/>
        <w:rPr>
          <w:rFonts w:ascii="Times New Roman" w:hAnsi="Times New Roman" w:cs="Times New Roman"/>
        </w:rPr>
      </w:pPr>
      <w:r w:rsidRPr="00847C73">
        <w:rPr>
          <w:rFonts w:ascii="Times New Roman" w:hAnsi="Times New Roman" w:cs="Times New Roman"/>
        </w:rPr>
        <w:t xml:space="preserve">  «</w:t>
      </w:r>
      <w:proofErr w:type="gramStart"/>
      <w:r w:rsidRPr="00847C73">
        <w:rPr>
          <w:rFonts w:ascii="Times New Roman" w:hAnsi="Times New Roman" w:cs="Times New Roman"/>
        </w:rPr>
        <w:t>Развитие  культуры</w:t>
      </w:r>
      <w:proofErr w:type="gramEnd"/>
      <w:r w:rsidRPr="00847C73">
        <w:rPr>
          <w:rFonts w:ascii="Times New Roman" w:hAnsi="Times New Roman" w:cs="Times New Roman"/>
        </w:rPr>
        <w:t xml:space="preserve"> </w:t>
      </w:r>
    </w:p>
    <w:p w14:paraId="489B6F77" w14:textId="77777777" w:rsidR="0005109D" w:rsidRPr="00847C73" w:rsidRDefault="0005109D" w:rsidP="0005109D">
      <w:pPr>
        <w:pStyle w:val="ConsPlusNormal"/>
        <w:tabs>
          <w:tab w:val="left" w:pos="11340"/>
          <w:tab w:val="right" w:pos="14570"/>
        </w:tabs>
        <w:jc w:val="right"/>
        <w:rPr>
          <w:rFonts w:ascii="Times New Roman" w:hAnsi="Times New Roman" w:cs="Times New Roman"/>
        </w:rPr>
      </w:pPr>
      <w:r w:rsidRPr="00847C73">
        <w:rPr>
          <w:rFonts w:ascii="Times New Roman" w:hAnsi="Times New Roman" w:cs="Times New Roman"/>
        </w:rPr>
        <w:tab/>
        <w:t xml:space="preserve">   в Куйбышевском районе </w:t>
      </w:r>
    </w:p>
    <w:p w14:paraId="0E100093" w14:textId="77777777" w:rsidR="0005109D" w:rsidRPr="00847C73" w:rsidRDefault="0005109D" w:rsidP="0005109D">
      <w:pPr>
        <w:pStyle w:val="ConsPlusNormal"/>
        <w:tabs>
          <w:tab w:val="left" w:pos="11955"/>
          <w:tab w:val="right" w:pos="14570"/>
        </w:tabs>
        <w:jc w:val="right"/>
        <w:rPr>
          <w:rFonts w:ascii="Times New Roman" w:hAnsi="Times New Roman" w:cs="Times New Roman"/>
        </w:rPr>
      </w:pPr>
      <w:r w:rsidRPr="00847C73">
        <w:rPr>
          <w:rFonts w:ascii="Times New Roman" w:hAnsi="Times New Roman" w:cs="Times New Roman"/>
        </w:rPr>
        <w:tab/>
        <w:t xml:space="preserve">  на 2019-2021 годы»</w:t>
      </w:r>
    </w:p>
    <w:p w14:paraId="79DB3131" w14:textId="77777777" w:rsidR="0005109D" w:rsidRPr="00847C73" w:rsidRDefault="0005109D" w:rsidP="0005109D">
      <w:pPr>
        <w:pStyle w:val="ConsPlusNormal"/>
        <w:jc w:val="center"/>
        <w:rPr>
          <w:rFonts w:ascii="Times New Roman" w:hAnsi="Times New Roman" w:cs="Times New Roman"/>
        </w:rPr>
      </w:pPr>
    </w:p>
    <w:p w14:paraId="68FB11E5"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ЦЕЛИ, ЗАДАЧИ И ЦЕЛЕВЫЕ ИНДИКАТОРЫ</w:t>
      </w:r>
    </w:p>
    <w:p w14:paraId="02EA6A04"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муниципальной программы Куйбышевского района</w:t>
      </w:r>
    </w:p>
    <w:p w14:paraId="75F1DD89" w14:textId="77777777" w:rsidR="0005109D" w:rsidRPr="00847C73" w:rsidRDefault="0005109D" w:rsidP="0005109D">
      <w:pPr>
        <w:pStyle w:val="ConsPlusNormal"/>
        <w:jc w:val="both"/>
        <w:rPr>
          <w:rFonts w:ascii="Times New Roman" w:hAnsi="Times New Roman" w:cs="Times New Roman"/>
        </w:rPr>
      </w:pPr>
    </w:p>
    <w:tbl>
      <w:tblPr>
        <w:tblW w:w="14753" w:type="dxa"/>
        <w:tblCellSpacing w:w="5" w:type="nil"/>
        <w:tblInd w:w="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5812"/>
        <w:gridCol w:w="2693"/>
        <w:gridCol w:w="1134"/>
        <w:gridCol w:w="993"/>
        <w:gridCol w:w="992"/>
        <w:gridCol w:w="1134"/>
        <w:gridCol w:w="1984"/>
        <w:gridCol w:w="11"/>
      </w:tblGrid>
      <w:tr w:rsidR="0005109D" w:rsidRPr="00847C73" w14:paraId="627515AB" w14:textId="77777777" w:rsidTr="0005109D">
        <w:trPr>
          <w:tblCellSpacing w:w="5" w:type="nil"/>
        </w:trPr>
        <w:tc>
          <w:tcPr>
            <w:tcW w:w="5812" w:type="dxa"/>
            <w:vMerge w:val="restart"/>
          </w:tcPr>
          <w:p w14:paraId="5ACCD8E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Цель/задачи, требующие решения для достижения цели</w:t>
            </w:r>
          </w:p>
        </w:tc>
        <w:tc>
          <w:tcPr>
            <w:tcW w:w="2693" w:type="dxa"/>
            <w:vMerge w:val="restart"/>
          </w:tcPr>
          <w:p w14:paraId="7FAA7B6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Наименование целевого индикатора</w:t>
            </w:r>
          </w:p>
        </w:tc>
        <w:tc>
          <w:tcPr>
            <w:tcW w:w="1134" w:type="dxa"/>
            <w:vMerge w:val="restart"/>
          </w:tcPr>
          <w:p w14:paraId="4A4DC61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Ед. измерения</w:t>
            </w:r>
          </w:p>
        </w:tc>
        <w:tc>
          <w:tcPr>
            <w:tcW w:w="3119" w:type="dxa"/>
            <w:gridSpan w:val="3"/>
          </w:tcPr>
          <w:p w14:paraId="24B50A8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Значение целевого индикатора</w:t>
            </w:r>
          </w:p>
        </w:tc>
        <w:tc>
          <w:tcPr>
            <w:tcW w:w="1995" w:type="dxa"/>
            <w:gridSpan w:val="2"/>
            <w:vMerge w:val="restart"/>
          </w:tcPr>
          <w:p w14:paraId="5062341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Примечание</w:t>
            </w:r>
          </w:p>
        </w:tc>
      </w:tr>
      <w:tr w:rsidR="0005109D" w:rsidRPr="00847C73" w14:paraId="2FB5A674" w14:textId="77777777" w:rsidTr="0005109D">
        <w:trPr>
          <w:tblCellSpacing w:w="5" w:type="nil"/>
        </w:trPr>
        <w:tc>
          <w:tcPr>
            <w:tcW w:w="5812" w:type="dxa"/>
            <w:vMerge/>
          </w:tcPr>
          <w:p w14:paraId="40CD2D9E" w14:textId="77777777" w:rsidR="0005109D" w:rsidRPr="00847C73" w:rsidRDefault="0005109D" w:rsidP="0005109D">
            <w:pPr>
              <w:pStyle w:val="ConsPlusCell"/>
              <w:rPr>
                <w:rFonts w:ascii="Times New Roman" w:hAnsi="Times New Roman" w:cs="Times New Roman"/>
              </w:rPr>
            </w:pPr>
          </w:p>
        </w:tc>
        <w:tc>
          <w:tcPr>
            <w:tcW w:w="2693" w:type="dxa"/>
            <w:vMerge/>
          </w:tcPr>
          <w:p w14:paraId="1A5BE0D7" w14:textId="77777777" w:rsidR="0005109D" w:rsidRPr="00847C73" w:rsidRDefault="0005109D" w:rsidP="0005109D">
            <w:pPr>
              <w:pStyle w:val="ConsPlusCell"/>
              <w:rPr>
                <w:rFonts w:ascii="Times New Roman" w:hAnsi="Times New Roman" w:cs="Times New Roman"/>
              </w:rPr>
            </w:pPr>
          </w:p>
        </w:tc>
        <w:tc>
          <w:tcPr>
            <w:tcW w:w="1134" w:type="dxa"/>
            <w:vMerge/>
          </w:tcPr>
          <w:p w14:paraId="51CD54CC" w14:textId="77777777" w:rsidR="0005109D" w:rsidRPr="00847C73" w:rsidRDefault="0005109D" w:rsidP="0005109D">
            <w:pPr>
              <w:pStyle w:val="ConsPlusCell"/>
              <w:rPr>
                <w:rFonts w:ascii="Times New Roman" w:hAnsi="Times New Roman" w:cs="Times New Roman"/>
              </w:rPr>
            </w:pPr>
          </w:p>
        </w:tc>
        <w:tc>
          <w:tcPr>
            <w:tcW w:w="3119" w:type="dxa"/>
            <w:gridSpan w:val="3"/>
          </w:tcPr>
          <w:p w14:paraId="4D3AF4E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в том числе по годам</w:t>
            </w:r>
          </w:p>
        </w:tc>
        <w:tc>
          <w:tcPr>
            <w:tcW w:w="1995" w:type="dxa"/>
            <w:gridSpan w:val="2"/>
            <w:vMerge/>
          </w:tcPr>
          <w:p w14:paraId="69D1C669" w14:textId="77777777" w:rsidR="0005109D" w:rsidRPr="00847C73" w:rsidRDefault="0005109D" w:rsidP="0005109D">
            <w:pPr>
              <w:pStyle w:val="ConsPlusCell"/>
              <w:rPr>
                <w:rFonts w:ascii="Times New Roman" w:hAnsi="Times New Roman" w:cs="Times New Roman"/>
              </w:rPr>
            </w:pPr>
          </w:p>
        </w:tc>
      </w:tr>
      <w:tr w:rsidR="0005109D" w:rsidRPr="00847C73" w14:paraId="441850E9" w14:textId="77777777" w:rsidTr="0005109D">
        <w:trPr>
          <w:gridAfter w:val="1"/>
          <w:wAfter w:w="11" w:type="dxa"/>
          <w:tblCellSpacing w:w="5" w:type="nil"/>
        </w:trPr>
        <w:tc>
          <w:tcPr>
            <w:tcW w:w="5812" w:type="dxa"/>
            <w:vMerge/>
          </w:tcPr>
          <w:p w14:paraId="66BF70BA" w14:textId="77777777" w:rsidR="0005109D" w:rsidRPr="00847C73" w:rsidRDefault="0005109D" w:rsidP="0005109D">
            <w:pPr>
              <w:pStyle w:val="ConsPlusCell"/>
              <w:rPr>
                <w:rFonts w:ascii="Times New Roman" w:hAnsi="Times New Roman" w:cs="Times New Roman"/>
              </w:rPr>
            </w:pPr>
          </w:p>
        </w:tc>
        <w:tc>
          <w:tcPr>
            <w:tcW w:w="2693" w:type="dxa"/>
            <w:vMerge/>
          </w:tcPr>
          <w:p w14:paraId="59547F70" w14:textId="77777777" w:rsidR="0005109D" w:rsidRPr="00847C73" w:rsidRDefault="0005109D" w:rsidP="0005109D">
            <w:pPr>
              <w:pStyle w:val="ConsPlusCell"/>
              <w:rPr>
                <w:rFonts w:ascii="Times New Roman" w:hAnsi="Times New Roman" w:cs="Times New Roman"/>
              </w:rPr>
            </w:pPr>
          </w:p>
        </w:tc>
        <w:tc>
          <w:tcPr>
            <w:tcW w:w="1134" w:type="dxa"/>
            <w:vMerge/>
          </w:tcPr>
          <w:p w14:paraId="19A9CCCC" w14:textId="77777777" w:rsidR="0005109D" w:rsidRPr="00847C73" w:rsidRDefault="0005109D" w:rsidP="0005109D">
            <w:pPr>
              <w:pStyle w:val="ConsPlusCell"/>
              <w:rPr>
                <w:rFonts w:ascii="Times New Roman" w:hAnsi="Times New Roman" w:cs="Times New Roman"/>
              </w:rPr>
            </w:pPr>
          </w:p>
        </w:tc>
        <w:tc>
          <w:tcPr>
            <w:tcW w:w="993" w:type="dxa"/>
          </w:tcPr>
          <w:p w14:paraId="2222712C"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2019 год</w:t>
            </w:r>
          </w:p>
        </w:tc>
        <w:tc>
          <w:tcPr>
            <w:tcW w:w="992" w:type="dxa"/>
          </w:tcPr>
          <w:p w14:paraId="1E5C6E4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2020 год</w:t>
            </w:r>
          </w:p>
        </w:tc>
        <w:tc>
          <w:tcPr>
            <w:tcW w:w="1134" w:type="dxa"/>
          </w:tcPr>
          <w:p w14:paraId="5AFEF2E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2021 год</w:t>
            </w:r>
          </w:p>
        </w:tc>
        <w:tc>
          <w:tcPr>
            <w:tcW w:w="1984" w:type="dxa"/>
          </w:tcPr>
          <w:p w14:paraId="01B97DB6" w14:textId="77777777" w:rsidR="0005109D" w:rsidRPr="00847C73" w:rsidRDefault="0005109D" w:rsidP="0005109D">
            <w:pPr>
              <w:pStyle w:val="ConsPlusCell"/>
              <w:rPr>
                <w:rFonts w:ascii="Times New Roman" w:hAnsi="Times New Roman" w:cs="Times New Roman"/>
              </w:rPr>
            </w:pPr>
          </w:p>
        </w:tc>
      </w:tr>
      <w:tr w:rsidR="0005109D" w:rsidRPr="00847C73" w14:paraId="27A79D3A" w14:textId="77777777" w:rsidTr="0005109D">
        <w:trPr>
          <w:gridAfter w:val="1"/>
          <w:wAfter w:w="11" w:type="dxa"/>
          <w:tblCellSpacing w:w="5" w:type="nil"/>
        </w:trPr>
        <w:tc>
          <w:tcPr>
            <w:tcW w:w="5812" w:type="dxa"/>
          </w:tcPr>
          <w:p w14:paraId="73E4D16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2693" w:type="dxa"/>
          </w:tcPr>
          <w:p w14:paraId="2C42A70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w:t>
            </w:r>
          </w:p>
        </w:tc>
        <w:tc>
          <w:tcPr>
            <w:tcW w:w="1134" w:type="dxa"/>
          </w:tcPr>
          <w:p w14:paraId="140E710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w:t>
            </w:r>
          </w:p>
        </w:tc>
        <w:tc>
          <w:tcPr>
            <w:tcW w:w="993" w:type="dxa"/>
          </w:tcPr>
          <w:p w14:paraId="0912662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w:t>
            </w:r>
          </w:p>
        </w:tc>
        <w:tc>
          <w:tcPr>
            <w:tcW w:w="992" w:type="dxa"/>
          </w:tcPr>
          <w:p w14:paraId="21E55C0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5</w:t>
            </w:r>
          </w:p>
        </w:tc>
        <w:tc>
          <w:tcPr>
            <w:tcW w:w="1134" w:type="dxa"/>
          </w:tcPr>
          <w:p w14:paraId="77094AE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6</w:t>
            </w:r>
          </w:p>
        </w:tc>
        <w:tc>
          <w:tcPr>
            <w:tcW w:w="1984" w:type="dxa"/>
          </w:tcPr>
          <w:p w14:paraId="3A8BFE4D"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7</w:t>
            </w:r>
          </w:p>
        </w:tc>
      </w:tr>
      <w:tr w:rsidR="0005109D" w:rsidRPr="00847C73" w14:paraId="24D1F38F" w14:textId="77777777" w:rsidTr="0005109D">
        <w:trPr>
          <w:tblCellSpacing w:w="5" w:type="nil"/>
        </w:trPr>
        <w:tc>
          <w:tcPr>
            <w:tcW w:w="14753" w:type="dxa"/>
            <w:gridSpan w:val="8"/>
          </w:tcPr>
          <w:p w14:paraId="644777F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Муниципальная программа «Развитие культуры в Куйбышевском районе на 2019-2021 годы»</w:t>
            </w:r>
          </w:p>
        </w:tc>
      </w:tr>
      <w:tr w:rsidR="0005109D" w:rsidRPr="00847C73" w14:paraId="3DFB4B85" w14:textId="77777777" w:rsidTr="0005109D">
        <w:trPr>
          <w:trHeight w:val="644"/>
          <w:tblCellSpacing w:w="5" w:type="nil"/>
        </w:trPr>
        <w:tc>
          <w:tcPr>
            <w:tcW w:w="14753" w:type="dxa"/>
            <w:gridSpan w:val="8"/>
          </w:tcPr>
          <w:p w14:paraId="25796A9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     Цель 1. Повышение эффективности использования потенциала сферы культуры Куйбышевского района</w:t>
            </w:r>
          </w:p>
        </w:tc>
      </w:tr>
      <w:tr w:rsidR="0005109D" w:rsidRPr="00847C73" w14:paraId="687DAB88" w14:textId="77777777" w:rsidTr="0005109D">
        <w:trPr>
          <w:gridAfter w:val="1"/>
          <w:wAfter w:w="11" w:type="dxa"/>
          <w:tblCellSpacing w:w="5" w:type="nil"/>
        </w:trPr>
        <w:tc>
          <w:tcPr>
            <w:tcW w:w="5812" w:type="dxa"/>
            <w:vMerge w:val="restart"/>
          </w:tcPr>
          <w:p w14:paraId="6C8D024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Задача 1.</w:t>
            </w:r>
          </w:p>
          <w:p w14:paraId="789D839B" w14:textId="77777777" w:rsidR="0005109D" w:rsidRPr="00847C73" w:rsidRDefault="0005109D" w:rsidP="0005109D">
            <w:pPr>
              <w:ind w:left="67"/>
              <w:jc w:val="both"/>
              <w:rPr>
                <w:sz w:val="20"/>
                <w:szCs w:val="20"/>
              </w:rPr>
            </w:pPr>
            <w:r w:rsidRPr="00847C73">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4DCED076" w14:textId="77777777" w:rsidR="0005109D" w:rsidRPr="00847C73" w:rsidRDefault="0005109D" w:rsidP="0005109D">
            <w:pPr>
              <w:ind w:left="67"/>
              <w:jc w:val="both"/>
              <w:rPr>
                <w:sz w:val="20"/>
                <w:szCs w:val="20"/>
              </w:rPr>
            </w:pPr>
          </w:p>
          <w:p w14:paraId="12202226" w14:textId="77777777" w:rsidR="0005109D" w:rsidRPr="00847C73" w:rsidRDefault="0005109D" w:rsidP="0005109D">
            <w:pPr>
              <w:ind w:left="67"/>
              <w:jc w:val="both"/>
              <w:rPr>
                <w:sz w:val="20"/>
                <w:szCs w:val="20"/>
              </w:rPr>
            </w:pPr>
          </w:p>
          <w:p w14:paraId="75CAD921" w14:textId="77777777" w:rsidR="0005109D" w:rsidRPr="00847C73" w:rsidRDefault="0005109D" w:rsidP="0005109D">
            <w:pPr>
              <w:ind w:left="67"/>
              <w:jc w:val="both"/>
              <w:rPr>
                <w:sz w:val="20"/>
                <w:szCs w:val="20"/>
              </w:rPr>
            </w:pPr>
          </w:p>
          <w:p w14:paraId="01F8B237" w14:textId="77777777" w:rsidR="0005109D" w:rsidRPr="00847C73" w:rsidRDefault="0005109D" w:rsidP="0005109D">
            <w:pPr>
              <w:ind w:left="67"/>
              <w:jc w:val="both"/>
              <w:rPr>
                <w:sz w:val="20"/>
                <w:szCs w:val="20"/>
              </w:rPr>
            </w:pPr>
          </w:p>
          <w:p w14:paraId="3CD998C2" w14:textId="77777777" w:rsidR="0005109D" w:rsidRPr="00847C73" w:rsidRDefault="0005109D" w:rsidP="0005109D">
            <w:pPr>
              <w:ind w:left="67"/>
              <w:jc w:val="both"/>
              <w:rPr>
                <w:sz w:val="20"/>
                <w:szCs w:val="20"/>
              </w:rPr>
            </w:pPr>
          </w:p>
          <w:p w14:paraId="02C62DD6" w14:textId="77777777" w:rsidR="0005109D" w:rsidRPr="00847C73" w:rsidRDefault="0005109D" w:rsidP="0005109D">
            <w:pPr>
              <w:ind w:left="67"/>
              <w:jc w:val="both"/>
              <w:rPr>
                <w:sz w:val="20"/>
                <w:szCs w:val="20"/>
              </w:rPr>
            </w:pPr>
          </w:p>
          <w:p w14:paraId="07D92FAE" w14:textId="77777777" w:rsidR="0005109D" w:rsidRPr="00847C73" w:rsidRDefault="0005109D" w:rsidP="0005109D">
            <w:pPr>
              <w:pStyle w:val="ConsPlusCell"/>
              <w:rPr>
                <w:rFonts w:ascii="Times New Roman" w:hAnsi="Times New Roman" w:cs="Times New Roman"/>
              </w:rPr>
            </w:pPr>
          </w:p>
          <w:p w14:paraId="3206DDE3" w14:textId="77777777" w:rsidR="0005109D" w:rsidRPr="00847C73" w:rsidRDefault="0005109D" w:rsidP="0005109D">
            <w:pPr>
              <w:pStyle w:val="ConsPlusCell"/>
              <w:rPr>
                <w:rFonts w:ascii="Times New Roman" w:hAnsi="Times New Roman" w:cs="Times New Roman"/>
              </w:rPr>
            </w:pPr>
          </w:p>
          <w:p w14:paraId="4C7B165C" w14:textId="77777777" w:rsidR="0005109D" w:rsidRPr="00847C73" w:rsidRDefault="0005109D" w:rsidP="0005109D">
            <w:pPr>
              <w:pStyle w:val="ConsPlusCell"/>
              <w:rPr>
                <w:rFonts w:ascii="Times New Roman" w:hAnsi="Times New Roman" w:cs="Times New Roman"/>
              </w:rPr>
            </w:pPr>
          </w:p>
          <w:p w14:paraId="2915AE43" w14:textId="77777777" w:rsidR="0005109D" w:rsidRPr="00847C73" w:rsidRDefault="0005109D" w:rsidP="0005109D">
            <w:pPr>
              <w:pStyle w:val="ConsPlusCell"/>
              <w:rPr>
                <w:rFonts w:ascii="Times New Roman" w:hAnsi="Times New Roman" w:cs="Times New Roman"/>
              </w:rPr>
            </w:pPr>
          </w:p>
          <w:p w14:paraId="3FCB129D" w14:textId="77777777" w:rsidR="0005109D" w:rsidRPr="00847C73" w:rsidRDefault="0005109D" w:rsidP="0005109D">
            <w:pPr>
              <w:pStyle w:val="ConsPlusCell"/>
              <w:pBdr>
                <w:top w:val="single" w:sz="4" w:space="1" w:color="auto"/>
              </w:pBdr>
              <w:rPr>
                <w:rFonts w:ascii="Times New Roman" w:hAnsi="Times New Roman" w:cs="Times New Roman"/>
              </w:rPr>
            </w:pPr>
          </w:p>
          <w:p w14:paraId="6C95D571" w14:textId="77777777" w:rsidR="0005109D" w:rsidRPr="00847C73" w:rsidRDefault="0005109D" w:rsidP="0005109D">
            <w:pPr>
              <w:tabs>
                <w:tab w:val="left" w:pos="1650"/>
              </w:tabs>
              <w:rPr>
                <w:sz w:val="20"/>
                <w:szCs w:val="20"/>
              </w:rPr>
            </w:pPr>
            <w:r w:rsidRPr="00847C73">
              <w:rPr>
                <w:sz w:val="20"/>
                <w:szCs w:val="20"/>
              </w:rPr>
              <w:tab/>
            </w:r>
          </w:p>
        </w:tc>
        <w:tc>
          <w:tcPr>
            <w:tcW w:w="2693" w:type="dxa"/>
          </w:tcPr>
          <w:p w14:paraId="4B2A4A09"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1. доля объектов учреждений культуры, находящихся в удовлетворительном состоянии</w:t>
            </w:r>
          </w:p>
        </w:tc>
        <w:tc>
          <w:tcPr>
            <w:tcW w:w="1134" w:type="dxa"/>
          </w:tcPr>
          <w:p w14:paraId="30670A0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993" w:type="dxa"/>
          </w:tcPr>
          <w:p w14:paraId="7BF837F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43,8</w:t>
            </w:r>
          </w:p>
        </w:tc>
        <w:tc>
          <w:tcPr>
            <w:tcW w:w="992" w:type="dxa"/>
          </w:tcPr>
          <w:p w14:paraId="7C88940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44</w:t>
            </w:r>
          </w:p>
        </w:tc>
        <w:tc>
          <w:tcPr>
            <w:tcW w:w="1134" w:type="dxa"/>
          </w:tcPr>
          <w:p w14:paraId="1EA4273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45</w:t>
            </w:r>
          </w:p>
        </w:tc>
        <w:tc>
          <w:tcPr>
            <w:tcW w:w="1984" w:type="dxa"/>
          </w:tcPr>
          <w:p w14:paraId="1A812BE5" w14:textId="77777777" w:rsidR="0005109D" w:rsidRPr="00847C73" w:rsidRDefault="0005109D" w:rsidP="0005109D">
            <w:pPr>
              <w:pStyle w:val="ConsPlusCell"/>
              <w:rPr>
                <w:rFonts w:ascii="Times New Roman" w:hAnsi="Times New Roman" w:cs="Times New Roman"/>
              </w:rPr>
            </w:pPr>
          </w:p>
        </w:tc>
      </w:tr>
      <w:tr w:rsidR="0005109D" w:rsidRPr="00847C73" w14:paraId="40B43BBD" w14:textId="77777777" w:rsidTr="0005109D">
        <w:trPr>
          <w:tblCellSpacing w:w="5" w:type="nil"/>
        </w:trPr>
        <w:tc>
          <w:tcPr>
            <w:tcW w:w="5812" w:type="dxa"/>
            <w:vMerge/>
          </w:tcPr>
          <w:p w14:paraId="382A7B37" w14:textId="77777777" w:rsidR="0005109D" w:rsidRPr="00847C73" w:rsidRDefault="0005109D" w:rsidP="0005109D">
            <w:pPr>
              <w:pStyle w:val="ConsPlusCell"/>
              <w:rPr>
                <w:rFonts w:ascii="Times New Roman" w:hAnsi="Times New Roman" w:cs="Times New Roman"/>
              </w:rPr>
            </w:pPr>
          </w:p>
        </w:tc>
        <w:tc>
          <w:tcPr>
            <w:tcW w:w="2693" w:type="dxa"/>
          </w:tcPr>
          <w:p w14:paraId="50C5BBA8"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2. </w:t>
            </w:r>
            <w:proofErr w:type="gramStart"/>
            <w:r w:rsidRPr="00847C73">
              <w:rPr>
                <w:rFonts w:ascii="Times New Roman" w:hAnsi="Times New Roman" w:cs="Times New Roman"/>
              </w:rPr>
              <w:t>уровень  комплектования</w:t>
            </w:r>
            <w:proofErr w:type="gramEnd"/>
            <w:r w:rsidRPr="00847C73">
              <w:rPr>
                <w:rFonts w:ascii="Times New Roman" w:hAnsi="Times New Roman" w:cs="Times New Roman"/>
              </w:rPr>
              <w:t xml:space="preserve"> книжных фондов общедоступных библиотек</w:t>
            </w:r>
          </w:p>
        </w:tc>
        <w:tc>
          <w:tcPr>
            <w:tcW w:w="1134" w:type="dxa"/>
          </w:tcPr>
          <w:p w14:paraId="4CBCEB3B" w14:textId="77777777" w:rsidR="0005109D" w:rsidRPr="00847C73" w:rsidRDefault="0005109D" w:rsidP="0005109D">
            <w:pPr>
              <w:pStyle w:val="ConsPlusCell"/>
              <w:jc w:val="both"/>
              <w:rPr>
                <w:rFonts w:ascii="Times New Roman" w:hAnsi="Times New Roman" w:cs="Times New Roman"/>
              </w:rPr>
            </w:pPr>
            <w:proofErr w:type="gramStart"/>
            <w:r w:rsidRPr="00847C73">
              <w:rPr>
                <w:rFonts w:ascii="Times New Roman" w:hAnsi="Times New Roman" w:cs="Times New Roman"/>
              </w:rPr>
              <w:t>%  от</w:t>
            </w:r>
            <w:proofErr w:type="gramEnd"/>
            <w:r w:rsidRPr="00847C73">
              <w:rPr>
                <w:rFonts w:ascii="Times New Roman" w:hAnsi="Times New Roman" w:cs="Times New Roman"/>
              </w:rPr>
              <w:t xml:space="preserve"> между народного норматива (ЮНЕСКО)</w:t>
            </w:r>
          </w:p>
        </w:tc>
        <w:tc>
          <w:tcPr>
            <w:tcW w:w="993" w:type="dxa"/>
          </w:tcPr>
          <w:p w14:paraId="0699100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64,4</w:t>
            </w:r>
          </w:p>
        </w:tc>
        <w:tc>
          <w:tcPr>
            <w:tcW w:w="992" w:type="dxa"/>
          </w:tcPr>
          <w:p w14:paraId="39097F7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64,4</w:t>
            </w:r>
          </w:p>
        </w:tc>
        <w:tc>
          <w:tcPr>
            <w:tcW w:w="1134" w:type="dxa"/>
          </w:tcPr>
          <w:p w14:paraId="3C6CC42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64,4</w:t>
            </w:r>
          </w:p>
        </w:tc>
        <w:tc>
          <w:tcPr>
            <w:tcW w:w="1995" w:type="dxa"/>
            <w:gridSpan w:val="2"/>
          </w:tcPr>
          <w:p w14:paraId="33AE4C5C" w14:textId="77777777" w:rsidR="0005109D" w:rsidRPr="00847C73" w:rsidRDefault="0005109D" w:rsidP="0005109D">
            <w:pPr>
              <w:pStyle w:val="ConsPlusCell"/>
              <w:rPr>
                <w:rFonts w:ascii="Times New Roman" w:hAnsi="Times New Roman" w:cs="Times New Roman"/>
              </w:rPr>
            </w:pPr>
          </w:p>
        </w:tc>
      </w:tr>
      <w:tr w:rsidR="0005109D" w:rsidRPr="00847C73" w14:paraId="5DA4BC6E" w14:textId="77777777" w:rsidTr="0005109D">
        <w:trPr>
          <w:tblCellSpacing w:w="5" w:type="nil"/>
        </w:trPr>
        <w:tc>
          <w:tcPr>
            <w:tcW w:w="5812" w:type="dxa"/>
            <w:vMerge/>
          </w:tcPr>
          <w:p w14:paraId="5D64A517" w14:textId="77777777" w:rsidR="0005109D" w:rsidRPr="00847C73" w:rsidRDefault="0005109D" w:rsidP="0005109D">
            <w:pPr>
              <w:pStyle w:val="ConsPlusCell"/>
              <w:rPr>
                <w:rFonts w:ascii="Times New Roman" w:hAnsi="Times New Roman" w:cs="Times New Roman"/>
              </w:rPr>
            </w:pPr>
          </w:p>
        </w:tc>
        <w:tc>
          <w:tcPr>
            <w:tcW w:w="2693" w:type="dxa"/>
          </w:tcPr>
          <w:p w14:paraId="791E3E9D"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3.</w:t>
            </w:r>
            <w:r w:rsidRPr="00847C73">
              <w:t xml:space="preserve">  </w:t>
            </w:r>
            <w:r w:rsidRPr="00847C73">
              <w:rPr>
                <w:rFonts w:ascii="Times New Roman" w:hAnsi="Times New Roman" w:cs="Times New Roman"/>
              </w:rPr>
              <w:t>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tc>
        <w:tc>
          <w:tcPr>
            <w:tcW w:w="1134" w:type="dxa"/>
          </w:tcPr>
          <w:p w14:paraId="1855166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993" w:type="dxa"/>
          </w:tcPr>
          <w:p w14:paraId="13485F2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4,35</w:t>
            </w:r>
          </w:p>
        </w:tc>
        <w:tc>
          <w:tcPr>
            <w:tcW w:w="992" w:type="dxa"/>
          </w:tcPr>
          <w:p w14:paraId="5A76514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8,7</w:t>
            </w:r>
          </w:p>
        </w:tc>
        <w:tc>
          <w:tcPr>
            <w:tcW w:w="1134" w:type="dxa"/>
          </w:tcPr>
          <w:p w14:paraId="0819C86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13,04</w:t>
            </w:r>
          </w:p>
        </w:tc>
        <w:tc>
          <w:tcPr>
            <w:tcW w:w="1995" w:type="dxa"/>
            <w:gridSpan w:val="2"/>
          </w:tcPr>
          <w:p w14:paraId="602A9BB8" w14:textId="77777777" w:rsidR="0005109D" w:rsidRPr="00847C73" w:rsidRDefault="0005109D" w:rsidP="0005109D">
            <w:pPr>
              <w:pStyle w:val="ConsPlusCell"/>
              <w:rPr>
                <w:rFonts w:ascii="Times New Roman" w:hAnsi="Times New Roman" w:cs="Times New Roman"/>
              </w:rPr>
            </w:pPr>
          </w:p>
        </w:tc>
      </w:tr>
      <w:tr w:rsidR="0005109D" w:rsidRPr="00847C73" w14:paraId="35786F9D" w14:textId="77777777" w:rsidTr="0005109D">
        <w:trPr>
          <w:tblCellSpacing w:w="5" w:type="nil"/>
        </w:trPr>
        <w:tc>
          <w:tcPr>
            <w:tcW w:w="5812" w:type="dxa"/>
            <w:vMerge/>
          </w:tcPr>
          <w:p w14:paraId="13DDB8F5" w14:textId="77777777" w:rsidR="0005109D" w:rsidRPr="00847C73" w:rsidRDefault="0005109D" w:rsidP="0005109D">
            <w:pPr>
              <w:pStyle w:val="ConsPlusCell"/>
              <w:rPr>
                <w:rFonts w:ascii="Times New Roman" w:hAnsi="Times New Roman" w:cs="Times New Roman"/>
              </w:rPr>
            </w:pPr>
          </w:p>
        </w:tc>
        <w:tc>
          <w:tcPr>
            <w:tcW w:w="2693" w:type="dxa"/>
          </w:tcPr>
          <w:p w14:paraId="3C0D3F2F"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4.охват      населения Куйбышевского района библиотечным обслуживанием</w:t>
            </w:r>
          </w:p>
        </w:tc>
        <w:tc>
          <w:tcPr>
            <w:tcW w:w="1134" w:type="dxa"/>
          </w:tcPr>
          <w:p w14:paraId="633DC00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993" w:type="dxa"/>
          </w:tcPr>
          <w:p w14:paraId="52FD5B4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40,6</w:t>
            </w:r>
          </w:p>
        </w:tc>
        <w:tc>
          <w:tcPr>
            <w:tcW w:w="992" w:type="dxa"/>
          </w:tcPr>
          <w:p w14:paraId="5CA2D71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41</w:t>
            </w:r>
          </w:p>
        </w:tc>
        <w:tc>
          <w:tcPr>
            <w:tcW w:w="1134" w:type="dxa"/>
          </w:tcPr>
          <w:p w14:paraId="6E220DE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41,2</w:t>
            </w:r>
          </w:p>
        </w:tc>
        <w:tc>
          <w:tcPr>
            <w:tcW w:w="1995" w:type="dxa"/>
            <w:gridSpan w:val="2"/>
          </w:tcPr>
          <w:p w14:paraId="2B7B54FE" w14:textId="77777777" w:rsidR="0005109D" w:rsidRPr="00847C73" w:rsidRDefault="0005109D" w:rsidP="0005109D">
            <w:pPr>
              <w:pStyle w:val="ConsPlusCell"/>
              <w:rPr>
                <w:rFonts w:ascii="Times New Roman" w:hAnsi="Times New Roman" w:cs="Times New Roman"/>
              </w:rPr>
            </w:pPr>
          </w:p>
        </w:tc>
      </w:tr>
      <w:tr w:rsidR="0005109D" w:rsidRPr="00847C73" w14:paraId="5E07709E" w14:textId="77777777" w:rsidTr="0005109D">
        <w:trPr>
          <w:tblCellSpacing w:w="5" w:type="nil"/>
        </w:trPr>
        <w:tc>
          <w:tcPr>
            <w:tcW w:w="5812" w:type="dxa"/>
            <w:vMerge/>
          </w:tcPr>
          <w:p w14:paraId="685E9D9E" w14:textId="77777777" w:rsidR="0005109D" w:rsidRPr="00847C73" w:rsidRDefault="0005109D" w:rsidP="0005109D">
            <w:pPr>
              <w:pStyle w:val="ConsPlusCell"/>
              <w:ind w:left="720"/>
              <w:rPr>
                <w:rFonts w:ascii="Times New Roman" w:hAnsi="Times New Roman" w:cs="Times New Roman"/>
              </w:rPr>
            </w:pPr>
          </w:p>
        </w:tc>
        <w:tc>
          <w:tcPr>
            <w:tcW w:w="2693" w:type="dxa"/>
          </w:tcPr>
          <w:p w14:paraId="10D1B07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5. охват    </w:t>
            </w:r>
            <w:proofErr w:type="gramStart"/>
            <w:r w:rsidRPr="00847C73">
              <w:rPr>
                <w:rFonts w:ascii="Times New Roman" w:hAnsi="Times New Roman" w:cs="Times New Roman"/>
              </w:rPr>
              <w:t>населения  Куйбышевского</w:t>
            </w:r>
            <w:proofErr w:type="gramEnd"/>
            <w:r w:rsidRPr="00847C73">
              <w:rPr>
                <w:rFonts w:ascii="Times New Roman" w:hAnsi="Times New Roman" w:cs="Times New Roman"/>
              </w:rPr>
              <w:t xml:space="preserve">   района  услугами  по  организации досуга</w:t>
            </w:r>
          </w:p>
        </w:tc>
        <w:tc>
          <w:tcPr>
            <w:tcW w:w="1134" w:type="dxa"/>
          </w:tcPr>
          <w:p w14:paraId="576B4E3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993" w:type="dxa"/>
          </w:tcPr>
          <w:p w14:paraId="4AA4B2C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82,9</w:t>
            </w:r>
          </w:p>
        </w:tc>
        <w:tc>
          <w:tcPr>
            <w:tcW w:w="992" w:type="dxa"/>
          </w:tcPr>
          <w:p w14:paraId="2B6A6BF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83</w:t>
            </w:r>
          </w:p>
        </w:tc>
        <w:tc>
          <w:tcPr>
            <w:tcW w:w="1134" w:type="dxa"/>
          </w:tcPr>
          <w:p w14:paraId="2CBD5C2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84</w:t>
            </w:r>
          </w:p>
        </w:tc>
        <w:tc>
          <w:tcPr>
            <w:tcW w:w="1995" w:type="dxa"/>
            <w:gridSpan w:val="2"/>
          </w:tcPr>
          <w:p w14:paraId="7785AB3E" w14:textId="77777777" w:rsidR="0005109D" w:rsidRPr="00847C73" w:rsidRDefault="0005109D" w:rsidP="0005109D">
            <w:pPr>
              <w:pStyle w:val="ConsPlusCell"/>
              <w:rPr>
                <w:rFonts w:ascii="Times New Roman" w:hAnsi="Times New Roman" w:cs="Times New Roman"/>
              </w:rPr>
            </w:pPr>
          </w:p>
        </w:tc>
      </w:tr>
      <w:tr w:rsidR="0005109D" w:rsidRPr="00847C73" w14:paraId="260B3478" w14:textId="77777777" w:rsidTr="0005109D">
        <w:trPr>
          <w:tblCellSpacing w:w="5" w:type="nil"/>
        </w:trPr>
        <w:tc>
          <w:tcPr>
            <w:tcW w:w="5812" w:type="dxa"/>
            <w:vMerge/>
          </w:tcPr>
          <w:p w14:paraId="5E784A6B" w14:textId="77777777" w:rsidR="0005109D" w:rsidRPr="00847C73" w:rsidRDefault="0005109D" w:rsidP="0005109D">
            <w:pPr>
              <w:pStyle w:val="ConsPlusCell"/>
              <w:rPr>
                <w:rFonts w:ascii="Times New Roman" w:hAnsi="Times New Roman" w:cs="Times New Roman"/>
              </w:rPr>
            </w:pPr>
          </w:p>
        </w:tc>
        <w:tc>
          <w:tcPr>
            <w:tcW w:w="2693" w:type="dxa"/>
          </w:tcPr>
          <w:p w14:paraId="47CBCFB9" w14:textId="77777777" w:rsidR="0005109D" w:rsidRPr="00847C73" w:rsidRDefault="0005109D" w:rsidP="0005109D">
            <w:pPr>
              <w:pStyle w:val="ConsPlusCell"/>
              <w:jc w:val="both"/>
              <w:rPr>
                <w:rFonts w:ascii="Times New Roman" w:hAnsi="Times New Roman" w:cs="Times New Roman"/>
              </w:rPr>
            </w:pPr>
            <w:proofErr w:type="gramStart"/>
            <w:r w:rsidRPr="00847C73">
              <w:rPr>
                <w:rFonts w:ascii="Times New Roman" w:hAnsi="Times New Roman" w:cs="Times New Roman"/>
              </w:rPr>
              <w:t>6.количество  культурно</w:t>
            </w:r>
            <w:proofErr w:type="gramEnd"/>
            <w:r w:rsidRPr="00847C73">
              <w:rPr>
                <w:rFonts w:ascii="Times New Roman" w:hAnsi="Times New Roman" w:cs="Times New Roman"/>
              </w:rPr>
              <w:t>-досуговых мероприятий, конкурсов, фестивалей и пр.</w:t>
            </w:r>
          </w:p>
        </w:tc>
        <w:tc>
          <w:tcPr>
            <w:tcW w:w="1134" w:type="dxa"/>
          </w:tcPr>
          <w:p w14:paraId="70ECD8C7" w14:textId="77777777" w:rsidR="0005109D" w:rsidRPr="00847C73" w:rsidRDefault="0005109D" w:rsidP="0005109D">
            <w:pPr>
              <w:pStyle w:val="ConsPlusCell"/>
              <w:rPr>
                <w:rFonts w:ascii="Times New Roman" w:hAnsi="Times New Roman" w:cs="Times New Roman"/>
              </w:rPr>
            </w:pPr>
            <w:proofErr w:type="spellStart"/>
            <w:r w:rsidRPr="00847C73">
              <w:rPr>
                <w:rFonts w:ascii="Times New Roman" w:hAnsi="Times New Roman" w:cs="Times New Roman"/>
              </w:rPr>
              <w:t>меро</w:t>
            </w:r>
            <w:proofErr w:type="spellEnd"/>
            <w:r w:rsidRPr="00847C73">
              <w:rPr>
                <w:rFonts w:ascii="Times New Roman" w:hAnsi="Times New Roman" w:cs="Times New Roman"/>
              </w:rPr>
              <w:t xml:space="preserve">   приятие</w:t>
            </w:r>
          </w:p>
        </w:tc>
        <w:tc>
          <w:tcPr>
            <w:tcW w:w="993" w:type="dxa"/>
          </w:tcPr>
          <w:p w14:paraId="49452BB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8000</w:t>
            </w:r>
          </w:p>
        </w:tc>
        <w:tc>
          <w:tcPr>
            <w:tcW w:w="992" w:type="dxa"/>
          </w:tcPr>
          <w:p w14:paraId="7DAA50F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8005</w:t>
            </w:r>
          </w:p>
        </w:tc>
        <w:tc>
          <w:tcPr>
            <w:tcW w:w="1134" w:type="dxa"/>
          </w:tcPr>
          <w:p w14:paraId="09F0CC8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8010</w:t>
            </w:r>
          </w:p>
        </w:tc>
        <w:tc>
          <w:tcPr>
            <w:tcW w:w="1995" w:type="dxa"/>
            <w:gridSpan w:val="2"/>
          </w:tcPr>
          <w:p w14:paraId="75E324E4" w14:textId="77777777" w:rsidR="0005109D" w:rsidRPr="00847C73" w:rsidRDefault="0005109D" w:rsidP="0005109D">
            <w:pPr>
              <w:pStyle w:val="ConsPlusCell"/>
              <w:rPr>
                <w:rFonts w:ascii="Times New Roman" w:hAnsi="Times New Roman" w:cs="Times New Roman"/>
              </w:rPr>
            </w:pPr>
          </w:p>
        </w:tc>
      </w:tr>
      <w:tr w:rsidR="0005109D" w:rsidRPr="00847C73" w14:paraId="6BA9C82D" w14:textId="77777777" w:rsidTr="0005109D">
        <w:trPr>
          <w:tblCellSpacing w:w="5" w:type="nil"/>
        </w:trPr>
        <w:tc>
          <w:tcPr>
            <w:tcW w:w="5812" w:type="dxa"/>
            <w:vMerge/>
          </w:tcPr>
          <w:p w14:paraId="16E899F7" w14:textId="77777777" w:rsidR="0005109D" w:rsidRPr="00847C73" w:rsidRDefault="0005109D" w:rsidP="0005109D">
            <w:pPr>
              <w:pStyle w:val="ConsPlusCell"/>
              <w:rPr>
                <w:rFonts w:ascii="Times New Roman" w:hAnsi="Times New Roman" w:cs="Times New Roman"/>
              </w:rPr>
            </w:pPr>
          </w:p>
        </w:tc>
        <w:tc>
          <w:tcPr>
            <w:tcW w:w="2693" w:type="dxa"/>
          </w:tcPr>
          <w:p w14:paraId="74675F4F"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7.уровень удовлетворенности населения качеством услуг, предоставляемых учреждениями культуры Куйбышевского района</w:t>
            </w:r>
          </w:p>
        </w:tc>
        <w:tc>
          <w:tcPr>
            <w:tcW w:w="1134" w:type="dxa"/>
          </w:tcPr>
          <w:p w14:paraId="3CC05DF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w:t>
            </w:r>
          </w:p>
        </w:tc>
        <w:tc>
          <w:tcPr>
            <w:tcW w:w="993" w:type="dxa"/>
          </w:tcPr>
          <w:p w14:paraId="3AE0FDA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83,85</w:t>
            </w:r>
          </w:p>
        </w:tc>
        <w:tc>
          <w:tcPr>
            <w:tcW w:w="992" w:type="dxa"/>
          </w:tcPr>
          <w:p w14:paraId="6470E43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84</w:t>
            </w:r>
          </w:p>
        </w:tc>
        <w:tc>
          <w:tcPr>
            <w:tcW w:w="1134" w:type="dxa"/>
          </w:tcPr>
          <w:p w14:paraId="59EFC9F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84</w:t>
            </w:r>
          </w:p>
        </w:tc>
        <w:tc>
          <w:tcPr>
            <w:tcW w:w="1995" w:type="dxa"/>
            <w:gridSpan w:val="2"/>
          </w:tcPr>
          <w:p w14:paraId="5F23636A" w14:textId="77777777" w:rsidR="0005109D" w:rsidRPr="00847C73" w:rsidRDefault="0005109D" w:rsidP="0005109D">
            <w:pPr>
              <w:pStyle w:val="ConsPlusCell"/>
              <w:rPr>
                <w:rFonts w:ascii="Times New Roman" w:hAnsi="Times New Roman" w:cs="Times New Roman"/>
              </w:rPr>
            </w:pPr>
          </w:p>
        </w:tc>
      </w:tr>
      <w:tr w:rsidR="0005109D" w:rsidRPr="00847C73" w14:paraId="5E2F02CC" w14:textId="77777777" w:rsidTr="0005109D">
        <w:trPr>
          <w:tblCellSpacing w:w="5" w:type="nil"/>
        </w:trPr>
        <w:tc>
          <w:tcPr>
            <w:tcW w:w="5812" w:type="dxa"/>
          </w:tcPr>
          <w:p w14:paraId="6B714B0D" w14:textId="77777777" w:rsidR="0005109D" w:rsidRPr="00847C73" w:rsidRDefault="0005109D" w:rsidP="0005109D">
            <w:pPr>
              <w:pStyle w:val="ConsPlusCell"/>
              <w:rPr>
                <w:rFonts w:ascii="Times New Roman" w:hAnsi="Times New Roman" w:cs="Times New Roman"/>
              </w:rPr>
            </w:pPr>
          </w:p>
        </w:tc>
        <w:tc>
          <w:tcPr>
            <w:tcW w:w="2693" w:type="dxa"/>
          </w:tcPr>
          <w:p w14:paraId="7459105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8 количество массовых мероприятий (выставок народных художественных промыслов и ремёсел, ярмарок, экскурсий и пр.</w:t>
            </w:r>
          </w:p>
        </w:tc>
        <w:tc>
          <w:tcPr>
            <w:tcW w:w="1134" w:type="dxa"/>
          </w:tcPr>
          <w:tbl>
            <w:tblPr>
              <w:tblW w:w="14753" w:type="dxa"/>
              <w:tblCellSpacing w:w="5" w:type="nil"/>
              <w:tblInd w:w="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933"/>
              <w:gridCol w:w="3445"/>
              <w:gridCol w:w="3441"/>
              <w:gridCol w:w="3934"/>
            </w:tblGrid>
            <w:tr w:rsidR="0005109D" w:rsidRPr="00847C73" w14:paraId="07AD0AA5" w14:textId="77777777" w:rsidTr="0005109D">
              <w:trPr>
                <w:tblCellSpacing w:w="5" w:type="nil"/>
              </w:trPr>
              <w:tc>
                <w:tcPr>
                  <w:tcW w:w="1134" w:type="dxa"/>
                </w:tcPr>
                <w:p w14:paraId="17D55CC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мероприятие </w:t>
                  </w:r>
                </w:p>
              </w:tc>
              <w:tc>
                <w:tcPr>
                  <w:tcW w:w="993" w:type="dxa"/>
                </w:tcPr>
                <w:p w14:paraId="6F5549E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w:t>
                  </w:r>
                </w:p>
              </w:tc>
              <w:tc>
                <w:tcPr>
                  <w:tcW w:w="992" w:type="dxa"/>
                </w:tcPr>
                <w:p w14:paraId="36004C2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w:t>
                  </w:r>
                </w:p>
              </w:tc>
              <w:tc>
                <w:tcPr>
                  <w:tcW w:w="1134" w:type="dxa"/>
                </w:tcPr>
                <w:p w14:paraId="4476411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w:t>
                  </w:r>
                </w:p>
              </w:tc>
            </w:tr>
          </w:tbl>
          <w:p w14:paraId="147E2141" w14:textId="77777777" w:rsidR="0005109D" w:rsidRPr="00847C73" w:rsidRDefault="0005109D" w:rsidP="0005109D">
            <w:pPr>
              <w:pStyle w:val="ConsPlusCell"/>
              <w:rPr>
                <w:rFonts w:ascii="Times New Roman" w:hAnsi="Times New Roman" w:cs="Times New Roman"/>
              </w:rPr>
            </w:pPr>
          </w:p>
        </w:tc>
        <w:tc>
          <w:tcPr>
            <w:tcW w:w="993" w:type="dxa"/>
          </w:tcPr>
          <w:p w14:paraId="45CE6EC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w:t>
            </w:r>
          </w:p>
        </w:tc>
        <w:tc>
          <w:tcPr>
            <w:tcW w:w="992" w:type="dxa"/>
          </w:tcPr>
          <w:p w14:paraId="1B7C18D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w:t>
            </w:r>
          </w:p>
        </w:tc>
        <w:tc>
          <w:tcPr>
            <w:tcW w:w="1134" w:type="dxa"/>
          </w:tcPr>
          <w:p w14:paraId="02D2B0F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w:t>
            </w:r>
          </w:p>
        </w:tc>
        <w:tc>
          <w:tcPr>
            <w:tcW w:w="1995" w:type="dxa"/>
            <w:gridSpan w:val="2"/>
          </w:tcPr>
          <w:p w14:paraId="67DB2BDF" w14:textId="77777777" w:rsidR="0005109D" w:rsidRPr="00847C73" w:rsidRDefault="0005109D" w:rsidP="0005109D">
            <w:pPr>
              <w:pStyle w:val="ConsPlusCell"/>
              <w:rPr>
                <w:rFonts w:ascii="Times New Roman" w:hAnsi="Times New Roman" w:cs="Times New Roman"/>
              </w:rPr>
            </w:pPr>
          </w:p>
        </w:tc>
      </w:tr>
      <w:tr w:rsidR="0005109D" w:rsidRPr="00847C73" w14:paraId="3974C429" w14:textId="77777777" w:rsidTr="0005109D">
        <w:trPr>
          <w:trHeight w:val="1651"/>
          <w:tblCellSpacing w:w="5" w:type="nil"/>
        </w:trPr>
        <w:tc>
          <w:tcPr>
            <w:tcW w:w="5812" w:type="dxa"/>
          </w:tcPr>
          <w:p w14:paraId="4C8B357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Задача 2. </w:t>
            </w:r>
          </w:p>
          <w:p w14:paraId="138EB22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Повышение престижа сферы культуры в жизни муниципальных образований Куйбышевского района</w:t>
            </w:r>
          </w:p>
        </w:tc>
        <w:tc>
          <w:tcPr>
            <w:tcW w:w="2693" w:type="dxa"/>
          </w:tcPr>
          <w:p w14:paraId="64565F08"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9.количество мероприятий, направленных на развитие кадровой политики в сфере культуры</w:t>
            </w:r>
          </w:p>
        </w:tc>
        <w:tc>
          <w:tcPr>
            <w:tcW w:w="1134" w:type="dxa"/>
          </w:tcPr>
          <w:p w14:paraId="6088AB51" w14:textId="77777777" w:rsidR="0005109D" w:rsidRPr="00847C73" w:rsidRDefault="0005109D" w:rsidP="0005109D">
            <w:pPr>
              <w:pStyle w:val="ConsPlusCell"/>
              <w:rPr>
                <w:rFonts w:ascii="Times New Roman" w:hAnsi="Times New Roman" w:cs="Times New Roman"/>
              </w:rPr>
            </w:pPr>
            <w:proofErr w:type="spellStart"/>
            <w:r w:rsidRPr="00847C73">
              <w:rPr>
                <w:rFonts w:ascii="Times New Roman" w:hAnsi="Times New Roman" w:cs="Times New Roman"/>
              </w:rPr>
              <w:t>меро</w:t>
            </w:r>
            <w:proofErr w:type="spellEnd"/>
            <w:r w:rsidRPr="00847C73">
              <w:rPr>
                <w:rFonts w:ascii="Times New Roman" w:hAnsi="Times New Roman" w:cs="Times New Roman"/>
              </w:rPr>
              <w:t xml:space="preserve">    приятие</w:t>
            </w:r>
          </w:p>
        </w:tc>
        <w:tc>
          <w:tcPr>
            <w:tcW w:w="993" w:type="dxa"/>
          </w:tcPr>
          <w:p w14:paraId="7621347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36</w:t>
            </w:r>
          </w:p>
        </w:tc>
        <w:tc>
          <w:tcPr>
            <w:tcW w:w="992" w:type="dxa"/>
          </w:tcPr>
          <w:p w14:paraId="72E6A49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36</w:t>
            </w:r>
          </w:p>
        </w:tc>
        <w:tc>
          <w:tcPr>
            <w:tcW w:w="1134" w:type="dxa"/>
          </w:tcPr>
          <w:p w14:paraId="15458D0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36</w:t>
            </w:r>
          </w:p>
        </w:tc>
        <w:tc>
          <w:tcPr>
            <w:tcW w:w="1995" w:type="dxa"/>
            <w:gridSpan w:val="2"/>
          </w:tcPr>
          <w:p w14:paraId="283FFA5F" w14:textId="77777777" w:rsidR="0005109D" w:rsidRPr="00847C73" w:rsidRDefault="0005109D" w:rsidP="0005109D">
            <w:pPr>
              <w:pStyle w:val="ConsPlusCell"/>
              <w:rPr>
                <w:rFonts w:ascii="Times New Roman" w:hAnsi="Times New Roman" w:cs="Times New Roman"/>
              </w:rPr>
            </w:pPr>
          </w:p>
        </w:tc>
      </w:tr>
      <w:tr w:rsidR="0005109D" w:rsidRPr="00847C73" w14:paraId="29F981AD" w14:textId="77777777" w:rsidTr="0005109D">
        <w:trPr>
          <w:tblCellSpacing w:w="5" w:type="nil"/>
        </w:trPr>
        <w:tc>
          <w:tcPr>
            <w:tcW w:w="5812" w:type="dxa"/>
          </w:tcPr>
          <w:p w14:paraId="4F9634D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Задача 3.</w:t>
            </w:r>
          </w:p>
          <w:p w14:paraId="5075A45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Сохранение историко-культурного достояния Куйбышевского района</w:t>
            </w:r>
          </w:p>
          <w:p w14:paraId="4C2EC36C" w14:textId="77777777" w:rsidR="0005109D" w:rsidRPr="00847C73" w:rsidRDefault="0005109D" w:rsidP="0005109D">
            <w:pPr>
              <w:pStyle w:val="ConsPlusCell"/>
              <w:rPr>
                <w:rFonts w:ascii="Times New Roman" w:hAnsi="Times New Roman" w:cs="Times New Roman"/>
              </w:rPr>
            </w:pPr>
          </w:p>
        </w:tc>
        <w:tc>
          <w:tcPr>
            <w:tcW w:w="2693" w:type="dxa"/>
          </w:tcPr>
          <w:p w14:paraId="390BDEF3" w14:textId="77777777" w:rsidR="0005109D" w:rsidRPr="00847C73" w:rsidRDefault="0005109D" w:rsidP="0005109D">
            <w:pPr>
              <w:pStyle w:val="ConsPlusCell"/>
              <w:tabs>
                <w:tab w:val="left" w:pos="492"/>
              </w:tabs>
              <w:rPr>
                <w:rFonts w:ascii="Times New Roman" w:hAnsi="Times New Roman" w:cs="Times New Roman"/>
              </w:rPr>
            </w:pPr>
            <w:r w:rsidRPr="00847C73">
              <w:rPr>
                <w:rFonts w:ascii="Times New Roman" w:hAnsi="Times New Roman" w:cs="Times New Roman"/>
              </w:rPr>
              <w:t>10. количество отреставрированных историко-архитектурных объектов</w:t>
            </w:r>
          </w:p>
        </w:tc>
        <w:tc>
          <w:tcPr>
            <w:tcW w:w="1134" w:type="dxa"/>
          </w:tcPr>
          <w:p w14:paraId="1774EC8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объект</w:t>
            </w:r>
          </w:p>
        </w:tc>
        <w:tc>
          <w:tcPr>
            <w:tcW w:w="993" w:type="dxa"/>
          </w:tcPr>
          <w:p w14:paraId="7BA24E6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w:t>
            </w:r>
          </w:p>
        </w:tc>
        <w:tc>
          <w:tcPr>
            <w:tcW w:w="992" w:type="dxa"/>
          </w:tcPr>
          <w:p w14:paraId="1CA7C0E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134" w:type="dxa"/>
          </w:tcPr>
          <w:p w14:paraId="6AA144B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995" w:type="dxa"/>
            <w:gridSpan w:val="2"/>
          </w:tcPr>
          <w:p w14:paraId="47D74EDE" w14:textId="77777777" w:rsidR="0005109D" w:rsidRPr="00847C73" w:rsidRDefault="0005109D" w:rsidP="0005109D">
            <w:pPr>
              <w:pStyle w:val="ConsPlusCell"/>
              <w:rPr>
                <w:rFonts w:ascii="Times New Roman" w:hAnsi="Times New Roman" w:cs="Times New Roman"/>
              </w:rPr>
            </w:pPr>
          </w:p>
        </w:tc>
      </w:tr>
    </w:tbl>
    <w:p w14:paraId="63F09A52" w14:textId="77777777" w:rsidR="0005109D" w:rsidRPr="00847C73" w:rsidRDefault="0005109D" w:rsidP="0005109D">
      <w:pPr>
        <w:pStyle w:val="ConsPlusNormal"/>
        <w:tabs>
          <w:tab w:val="left" w:pos="11790"/>
          <w:tab w:val="right" w:pos="14570"/>
        </w:tabs>
        <w:rPr>
          <w:rFonts w:ascii="Times New Roman" w:hAnsi="Times New Roman" w:cs="Times New Roman"/>
        </w:rPr>
      </w:pPr>
      <w:r w:rsidRPr="00847C73">
        <w:rPr>
          <w:rFonts w:ascii="Times New Roman" w:hAnsi="Times New Roman" w:cs="Times New Roman"/>
        </w:rPr>
        <w:t xml:space="preserve">                                                                                                                                                                                                                                                                                  </w:t>
      </w:r>
    </w:p>
    <w:p w14:paraId="205D18C7" w14:textId="04AA7BF5" w:rsidR="0005109D" w:rsidRPr="00847C73" w:rsidRDefault="0005109D" w:rsidP="0005109D">
      <w:pPr>
        <w:pStyle w:val="ConsPlusNormal"/>
        <w:tabs>
          <w:tab w:val="left" w:pos="11790"/>
          <w:tab w:val="right" w:pos="14570"/>
        </w:tabs>
        <w:rPr>
          <w:rFonts w:ascii="Times New Roman" w:hAnsi="Times New Roman" w:cs="Times New Roman"/>
        </w:rPr>
      </w:pPr>
      <w:r w:rsidRPr="00847C73">
        <w:rPr>
          <w:rFonts w:ascii="Times New Roman" w:hAnsi="Times New Roman" w:cs="Times New Roman"/>
        </w:rPr>
        <w:t xml:space="preserve">                                                                                                                                                                                         </w:t>
      </w:r>
    </w:p>
    <w:p w14:paraId="30897B75" w14:textId="11302748"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 xml:space="preserve">                                                                                                                                                                                 </w:t>
      </w:r>
    </w:p>
    <w:p w14:paraId="2481A71E"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 xml:space="preserve"> ПРИЛОЖЕНИЕ № 2</w:t>
      </w:r>
    </w:p>
    <w:p w14:paraId="1CF4F5E1" w14:textId="77777777" w:rsidR="0005109D" w:rsidRPr="00847C73" w:rsidRDefault="0005109D" w:rsidP="0005109D">
      <w:pPr>
        <w:pStyle w:val="ConsPlusNormal"/>
        <w:jc w:val="right"/>
        <w:rPr>
          <w:rFonts w:ascii="Times New Roman" w:hAnsi="Times New Roman" w:cs="Times New Roman"/>
        </w:rPr>
      </w:pPr>
      <w:r w:rsidRPr="00847C73">
        <w:rPr>
          <w:rFonts w:ascii="Times New Roman" w:hAnsi="Times New Roman" w:cs="Times New Roman"/>
        </w:rPr>
        <w:t xml:space="preserve">к муниципальной программе </w:t>
      </w:r>
    </w:p>
    <w:p w14:paraId="7C897341" w14:textId="77777777" w:rsidR="0005109D" w:rsidRPr="00847C73" w:rsidRDefault="0005109D" w:rsidP="0005109D">
      <w:pPr>
        <w:pStyle w:val="ConsPlusNormal"/>
        <w:tabs>
          <w:tab w:val="left" w:pos="10348"/>
          <w:tab w:val="right" w:pos="14570"/>
        </w:tabs>
        <w:jc w:val="right"/>
        <w:rPr>
          <w:rFonts w:ascii="Times New Roman" w:hAnsi="Times New Roman" w:cs="Times New Roman"/>
        </w:rPr>
      </w:pPr>
      <w:r w:rsidRPr="00847C73">
        <w:rPr>
          <w:rFonts w:ascii="Times New Roman" w:hAnsi="Times New Roman" w:cs="Times New Roman"/>
        </w:rPr>
        <w:t>«</w:t>
      </w:r>
      <w:proofErr w:type="gramStart"/>
      <w:r w:rsidRPr="00847C73">
        <w:rPr>
          <w:rFonts w:ascii="Times New Roman" w:hAnsi="Times New Roman" w:cs="Times New Roman"/>
        </w:rPr>
        <w:t>Развитие  культуры</w:t>
      </w:r>
      <w:proofErr w:type="gramEnd"/>
      <w:r w:rsidRPr="00847C73">
        <w:rPr>
          <w:rFonts w:ascii="Times New Roman" w:hAnsi="Times New Roman" w:cs="Times New Roman"/>
        </w:rPr>
        <w:t xml:space="preserve"> </w:t>
      </w:r>
    </w:p>
    <w:p w14:paraId="40177F7F" w14:textId="77777777" w:rsidR="0005109D" w:rsidRPr="00847C73" w:rsidRDefault="0005109D" w:rsidP="0005109D">
      <w:pPr>
        <w:pStyle w:val="ConsPlusNormal"/>
        <w:tabs>
          <w:tab w:val="left" w:pos="11340"/>
          <w:tab w:val="right" w:pos="14570"/>
        </w:tabs>
        <w:jc w:val="right"/>
        <w:rPr>
          <w:rFonts w:ascii="Times New Roman" w:hAnsi="Times New Roman" w:cs="Times New Roman"/>
        </w:rPr>
      </w:pPr>
      <w:r w:rsidRPr="00847C73">
        <w:rPr>
          <w:rFonts w:ascii="Times New Roman" w:hAnsi="Times New Roman" w:cs="Times New Roman"/>
        </w:rPr>
        <w:tab/>
        <w:t xml:space="preserve">   в Куйбышевском районе </w:t>
      </w:r>
    </w:p>
    <w:p w14:paraId="608300C7" w14:textId="77777777" w:rsidR="0005109D" w:rsidRPr="00847C73" w:rsidRDefault="0005109D" w:rsidP="0005109D">
      <w:pPr>
        <w:pStyle w:val="ConsPlusNormal"/>
        <w:tabs>
          <w:tab w:val="left" w:pos="11520"/>
          <w:tab w:val="left" w:pos="11955"/>
          <w:tab w:val="right" w:pos="14570"/>
        </w:tabs>
        <w:jc w:val="right"/>
        <w:rPr>
          <w:rFonts w:ascii="Times New Roman" w:hAnsi="Times New Roman" w:cs="Times New Roman"/>
        </w:rPr>
      </w:pPr>
      <w:r w:rsidRPr="00847C73">
        <w:rPr>
          <w:rFonts w:ascii="Times New Roman" w:hAnsi="Times New Roman" w:cs="Times New Roman"/>
        </w:rPr>
        <w:tab/>
        <w:t xml:space="preserve">     на 2019-2021 годы»</w:t>
      </w:r>
    </w:p>
    <w:p w14:paraId="1CC1C3BD" w14:textId="77777777" w:rsidR="0005109D" w:rsidRPr="00847C73" w:rsidRDefault="0005109D" w:rsidP="0005109D">
      <w:pPr>
        <w:jc w:val="right"/>
        <w:rPr>
          <w:sz w:val="20"/>
          <w:szCs w:val="20"/>
        </w:rPr>
      </w:pPr>
    </w:p>
    <w:p w14:paraId="2DFC1921" w14:textId="77777777" w:rsidR="0005109D" w:rsidRPr="00847C73" w:rsidRDefault="0005109D" w:rsidP="0005109D">
      <w:pPr>
        <w:jc w:val="center"/>
        <w:rPr>
          <w:sz w:val="20"/>
          <w:szCs w:val="20"/>
        </w:rPr>
      </w:pPr>
      <w:r w:rsidRPr="00847C73">
        <w:rPr>
          <w:sz w:val="20"/>
          <w:szCs w:val="20"/>
        </w:rPr>
        <w:t xml:space="preserve">   ОСНОВНЫЕ МЕРОПРИЯТИЯ</w:t>
      </w:r>
    </w:p>
    <w:p w14:paraId="3B5CD823" w14:textId="77777777" w:rsidR="0005109D" w:rsidRPr="00847C73" w:rsidRDefault="0005109D" w:rsidP="0005109D">
      <w:pPr>
        <w:jc w:val="center"/>
        <w:rPr>
          <w:sz w:val="20"/>
          <w:szCs w:val="20"/>
        </w:rPr>
      </w:pPr>
      <w:r w:rsidRPr="00847C73">
        <w:rPr>
          <w:sz w:val="20"/>
          <w:szCs w:val="20"/>
        </w:rPr>
        <w:t xml:space="preserve">муниципальной программы Куйбышевского </w:t>
      </w:r>
      <w:proofErr w:type="gramStart"/>
      <w:r w:rsidRPr="00847C73">
        <w:rPr>
          <w:sz w:val="20"/>
          <w:szCs w:val="20"/>
        </w:rPr>
        <w:t>муниципального  района</w:t>
      </w:r>
      <w:proofErr w:type="gramEnd"/>
    </w:p>
    <w:p w14:paraId="73DC85B0" w14:textId="77777777" w:rsidR="0005109D" w:rsidRPr="00847C73" w:rsidRDefault="0005109D" w:rsidP="0005109D">
      <w:pPr>
        <w:jc w:val="center"/>
        <w:rPr>
          <w:sz w:val="20"/>
          <w:szCs w:val="20"/>
        </w:rPr>
      </w:pPr>
      <w:r w:rsidRPr="00847C73">
        <w:rPr>
          <w:sz w:val="20"/>
          <w:szCs w:val="20"/>
        </w:rPr>
        <w:t>Новосибирской области</w:t>
      </w:r>
    </w:p>
    <w:p w14:paraId="6E019C02" w14:textId="77777777" w:rsidR="0005109D" w:rsidRPr="00847C73" w:rsidRDefault="0005109D" w:rsidP="0005109D">
      <w:pPr>
        <w:jc w:val="center"/>
        <w:rPr>
          <w:sz w:val="20"/>
          <w:szCs w:val="20"/>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05"/>
        <w:gridCol w:w="2448"/>
        <w:gridCol w:w="3087"/>
      </w:tblGrid>
      <w:tr w:rsidR="0005109D" w:rsidRPr="00847C73" w14:paraId="46C2D74A" w14:textId="77777777" w:rsidTr="0005109D">
        <w:trPr>
          <w:trHeight w:val="786"/>
        </w:trPr>
        <w:tc>
          <w:tcPr>
            <w:tcW w:w="5229" w:type="dxa"/>
            <w:vMerge w:val="restart"/>
            <w:shd w:val="clear" w:color="auto" w:fill="auto"/>
            <w:vAlign w:val="center"/>
            <w:hideMark/>
          </w:tcPr>
          <w:p w14:paraId="4ECAE84B" w14:textId="77777777" w:rsidR="0005109D" w:rsidRPr="00847C73" w:rsidRDefault="0005109D" w:rsidP="0005109D">
            <w:pPr>
              <w:jc w:val="center"/>
              <w:rPr>
                <w:color w:val="000000"/>
                <w:sz w:val="20"/>
                <w:szCs w:val="20"/>
              </w:rPr>
            </w:pPr>
            <w:r w:rsidRPr="00847C73">
              <w:rPr>
                <w:color w:val="000000" w:themeColor="text1"/>
                <w:sz w:val="20"/>
                <w:szCs w:val="20"/>
              </w:rPr>
              <w:t xml:space="preserve">Наименование основного </w:t>
            </w:r>
            <w:r w:rsidRPr="00847C73">
              <w:rPr>
                <w:color w:val="000000"/>
                <w:sz w:val="20"/>
                <w:szCs w:val="20"/>
              </w:rPr>
              <w:t>мероприятия</w:t>
            </w:r>
          </w:p>
        </w:tc>
        <w:tc>
          <w:tcPr>
            <w:tcW w:w="3705" w:type="dxa"/>
            <w:vMerge w:val="restart"/>
            <w:shd w:val="clear" w:color="auto" w:fill="auto"/>
            <w:vAlign w:val="center"/>
            <w:hideMark/>
          </w:tcPr>
          <w:p w14:paraId="593E70EB" w14:textId="77777777" w:rsidR="0005109D" w:rsidRPr="00847C73" w:rsidRDefault="0005109D" w:rsidP="0005109D">
            <w:pPr>
              <w:jc w:val="center"/>
              <w:rPr>
                <w:color w:val="000000"/>
                <w:sz w:val="20"/>
                <w:szCs w:val="20"/>
              </w:rPr>
            </w:pPr>
            <w:r w:rsidRPr="00847C73">
              <w:rPr>
                <w:color w:val="000000"/>
                <w:sz w:val="20"/>
                <w:szCs w:val="20"/>
              </w:rPr>
              <w:t>Заказчики (ответственные за привлечение средств), исполнители программных мероприятий</w:t>
            </w:r>
          </w:p>
        </w:tc>
        <w:tc>
          <w:tcPr>
            <w:tcW w:w="2448" w:type="dxa"/>
            <w:vMerge w:val="restart"/>
            <w:shd w:val="clear" w:color="auto" w:fill="auto"/>
            <w:vAlign w:val="center"/>
            <w:hideMark/>
          </w:tcPr>
          <w:p w14:paraId="4B7EC1E2" w14:textId="77777777" w:rsidR="0005109D" w:rsidRPr="00847C73" w:rsidRDefault="0005109D" w:rsidP="0005109D">
            <w:pPr>
              <w:jc w:val="center"/>
              <w:rPr>
                <w:color w:val="000000"/>
                <w:sz w:val="20"/>
                <w:szCs w:val="20"/>
              </w:rPr>
            </w:pPr>
            <w:r w:rsidRPr="00847C73">
              <w:rPr>
                <w:color w:val="000000"/>
                <w:sz w:val="20"/>
                <w:szCs w:val="20"/>
              </w:rPr>
              <w:t>Срок реализации</w:t>
            </w:r>
          </w:p>
        </w:tc>
        <w:tc>
          <w:tcPr>
            <w:tcW w:w="3087" w:type="dxa"/>
            <w:vMerge w:val="restart"/>
            <w:shd w:val="clear" w:color="auto" w:fill="auto"/>
            <w:vAlign w:val="center"/>
          </w:tcPr>
          <w:p w14:paraId="58E0E520" w14:textId="77777777" w:rsidR="0005109D" w:rsidRPr="00847C73" w:rsidRDefault="0005109D" w:rsidP="0005109D">
            <w:pPr>
              <w:jc w:val="center"/>
              <w:rPr>
                <w:color w:val="000000"/>
                <w:sz w:val="20"/>
                <w:szCs w:val="20"/>
              </w:rPr>
            </w:pPr>
            <w:r w:rsidRPr="00847C73">
              <w:rPr>
                <w:color w:val="000000"/>
                <w:sz w:val="20"/>
                <w:szCs w:val="20"/>
              </w:rPr>
              <w:t>Ожидаемый результат (краткое описание)</w:t>
            </w:r>
          </w:p>
        </w:tc>
      </w:tr>
      <w:tr w:rsidR="0005109D" w:rsidRPr="00847C73" w14:paraId="0D82C54C" w14:textId="77777777" w:rsidTr="0005109D">
        <w:trPr>
          <w:trHeight w:val="322"/>
        </w:trPr>
        <w:tc>
          <w:tcPr>
            <w:tcW w:w="5229" w:type="dxa"/>
            <w:vMerge/>
            <w:vAlign w:val="center"/>
            <w:hideMark/>
          </w:tcPr>
          <w:p w14:paraId="3BCA037B" w14:textId="77777777" w:rsidR="0005109D" w:rsidRPr="00847C73" w:rsidRDefault="0005109D" w:rsidP="0005109D">
            <w:pPr>
              <w:rPr>
                <w:color w:val="000000"/>
                <w:sz w:val="20"/>
                <w:szCs w:val="20"/>
              </w:rPr>
            </w:pPr>
          </w:p>
        </w:tc>
        <w:tc>
          <w:tcPr>
            <w:tcW w:w="3705" w:type="dxa"/>
            <w:vMerge/>
            <w:vAlign w:val="center"/>
            <w:hideMark/>
          </w:tcPr>
          <w:p w14:paraId="4FF4581B" w14:textId="77777777" w:rsidR="0005109D" w:rsidRPr="00847C73" w:rsidRDefault="0005109D" w:rsidP="0005109D">
            <w:pPr>
              <w:rPr>
                <w:color w:val="000000"/>
                <w:sz w:val="20"/>
                <w:szCs w:val="20"/>
              </w:rPr>
            </w:pPr>
          </w:p>
        </w:tc>
        <w:tc>
          <w:tcPr>
            <w:tcW w:w="2448" w:type="dxa"/>
            <w:vMerge/>
            <w:vAlign w:val="center"/>
            <w:hideMark/>
          </w:tcPr>
          <w:p w14:paraId="6BE4D627" w14:textId="77777777" w:rsidR="0005109D" w:rsidRPr="00847C73" w:rsidRDefault="0005109D" w:rsidP="0005109D">
            <w:pPr>
              <w:rPr>
                <w:color w:val="000000"/>
                <w:sz w:val="20"/>
                <w:szCs w:val="20"/>
              </w:rPr>
            </w:pPr>
          </w:p>
        </w:tc>
        <w:tc>
          <w:tcPr>
            <w:tcW w:w="3087" w:type="dxa"/>
            <w:vMerge/>
            <w:vAlign w:val="center"/>
          </w:tcPr>
          <w:p w14:paraId="44F887E9" w14:textId="77777777" w:rsidR="0005109D" w:rsidRPr="00847C73" w:rsidRDefault="0005109D" w:rsidP="0005109D">
            <w:pPr>
              <w:rPr>
                <w:color w:val="000000"/>
                <w:sz w:val="20"/>
                <w:szCs w:val="20"/>
              </w:rPr>
            </w:pPr>
          </w:p>
        </w:tc>
      </w:tr>
      <w:tr w:rsidR="0005109D" w:rsidRPr="00847C73" w14:paraId="6A0FF96A" w14:textId="77777777" w:rsidTr="0005109D">
        <w:trPr>
          <w:trHeight w:val="315"/>
        </w:trPr>
        <w:tc>
          <w:tcPr>
            <w:tcW w:w="5229" w:type="dxa"/>
            <w:shd w:val="clear" w:color="auto" w:fill="auto"/>
            <w:vAlign w:val="center"/>
            <w:hideMark/>
          </w:tcPr>
          <w:p w14:paraId="6CD7AB4E" w14:textId="77777777" w:rsidR="0005109D" w:rsidRPr="00847C73" w:rsidRDefault="0005109D" w:rsidP="0005109D">
            <w:pPr>
              <w:jc w:val="center"/>
              <w:rPr>
                <w:color w:val="000000"/>
                <w:sz w:val="20"/>
                <w:szCs w:val="20"/>
              </w:rPr>
            </w:pPr>
            <w:r w:rsidRPr="00847C73">
              <w:rPr>
                <w:color w:val="000000"/>
                <w:sz w:val="20"/>
                <w:szCs w:val="20"/>
              </w:rPr>
              <w:lastRenderedPageBreak/>
              <w:t>1</w:t>
            </w:r>
          </w:p>
        </w:tc>
        <w:tc>
          <w:tcPr>
            <w:tcW w:w="3705" w:type="dxa"/>
            <w:shd w:val="clear" w:color="auto" w:fill="auto"/>
            <w:vAlign w:val="center"/>
            <w:hideMark/>
          </w:tcPr>
          <w:p w14:paraId="28D3C01B" w14:textId="77777777" w:rsidR="0005109D" w:rsidRPr="00847C73" w:rsidRDefault="0005109D" w:rsidP="0005109D">
            <w:pPr>
              <w:jc w:val="center"/>
              <w:rPr>
                <w:color w:val="000000"/>
                <w:sz w:val="20"/>
                <w:szCs w:val="20"/>
              </w:rPr>
            </w:pPr>
            <w:r w:rsidRPr="00847C73">
              <w:rPr>
                <w:color w:val="000000"/>
                <w:sz w:val="20"/>
                <w:szCs w:val="20"/>
              </w:rPr>
              <w:t>2</w:t>
            </w:r>
          </w:p>
        </w:tc>
        <w:tc>
          <w:tcPr>
            <w:tcW w:w="2448" w:type="dxa"/>
            <w:shd w:val="clear" w:color="auto" w:fill="auto"/>
            <w:vAlign w:val="center"/>
            <w:hideMark/>
          </w:tcPr>
          <w:p w14:paraId="5E7D8D85" w14:textId="77777777" w:rsidR="0005109D" w:rsidRPr="00847C73" w:rsidRDefault="0005109D" w:rsidP="0005109D">
            <w:pPr>
              <w:jc w:val="center"/>
              <w:rPr>
                <w:color w:val="000000"/>
                <w:sz w:val="20"/>
                <w:szCs w:val="20"/>
              </w:rPr>
            </w:pPr>
            <w:r w:rsidRPr="00847C73">
              <w:rPr>
                <w:color w:val="000000"/>
                <w:sz w:val="20"/>
                <w:szCs w:val="20"/>
              </w:rPr>
              <w:t>3</w:t>
            </w:r>
          </w:p>
        </w:tc>
        <w:tc>
          <w:tcPr>
            <w:tcW w:w="3087" w:type="dxa"/>
            <w:shd w:val="clear" w:color="auto" w:fill="auto"/>
            <w:vAlign w:val="center"/>
          </w:tcPr>
          <w:p w14:paraId="11AB0C9F" w14:textId="77777777" w:rsidR="0005109D" w:rsidRPr="00847C73" w:rsidRDefault="0005109D" w:rsidP="0005109D">
            <w:pPr>
              <w:jc w:val="center"/>
              <w:rPr>
                <w:color w:val="000000"/>
                <w:sz w:val="20"/>
                <w:szCs w:val="20"/>
              </w:rPr>
            </w:pPr>
            <w:r w:rsidRPr="00847C73">
              <w:rPr>
                <w:color w:val="000000"/>
                <w:sz w:val="20"/>
                <w:szCs w:val="20"/>
              </w:rPr>
              <w:t>4</w:t>
            </w:r>
          </w:p>
        </w:tc>
      </w:tr>
      <w:tr w:rsidR="0005109D" w:rsidRPr="00847C73" w14:paraId="13FF7068" w14:textId="77777777" w:rsidTr="0005109D">
        <w:trPr>
          <w:trHeight w:val="315"/>
        </w:trPr>
        <w:tc>
          <w:tcPr>
            <w:tcW w:w="14469" w:type="dxa"/>
            <w:gridSpan w:val="4"/>
            <w:shd w:val="clear" w:color="auto" w:fill="auto"/>
            <w:vAlign w:val="center"/>
          </w:tcPr>
          <w:p w14:paraId="01E0468E" w14:textId="77777777" w:rsidR="0005109D" w:rsidRPr="00847C73" w:rsidRDefault="0005109D" w:rsidP="0005109D">
            <w:pPr>
              <w:jc w:val="center"/>
              <w:rPr>
                <w:color w:val="000000"/>
                <w:sz w:val="20"/>
                <w:szCs w:val="20"/>
              </w:rPr>
            </w:pPr>
            <w:r w:rsidRPr="00847C73">
              <w:rPr>
                <w:color w:val="000000"/>
                <w:sz w:val="20"/>
                <w:szCs w:val="20"/>
              </w:rPr>
              <w:t>Муниципальная программа «Развитие культуры в Куйбышевском районе на 2019-2021 годы»</w:t>
            </w:r>
          </w:p>
        </w:tc>
      </w:tr>
      <w:tr w:rsidR="0005109D" w:rsidRPr="00847C73" w14:paraId="03D37ABA" w14:textId="77777777" w:rsidTr="0005109D">
        <w:trPr>
          <w:trHeight w:val="315"/>
        </w:trPr>
        <w:tc>
          <w:tcPr>
            <w:tcW w:w="14469" w:type="dxa"/>
            <w:gridSpan w:val="4"/>
            <w:shd w:val="clear" w:color="auto" w:fill="FFFFFF" w:themeFill="background1"/>
            <w:vAlign w:val="center"/>
            <w:hideMark/>
          </w:tcPr>
          <w:p w14:paraId="49880FD0" w14:textId="77777777" w:rsidR="0005109D" w:rsidRPr="00847C73" w:rsidRDefault="0005109D" w:rsidP="0005109D">
            <w:pPr>
              <w:rPr>
                <w:color w:val="000000"/>
                <w:sz w:val="20"/>
                <w:szCs w:val="20"/>
              </w:rPr>
            </w:pPr>
            <w:r w:rsidRPr="00847C73">
              <w:rPr>
                <w:color w:val="000000"/>
                <w:sz w:val="20"/>
                <w:szCs w:val="20"/>
              </w:rPr>
              <w:t xml:space="preserve">1. Цель 1. </w:t>
            </w:r>
            <w:r w:rsidRPr="00847C73">
              <w:rPr>
                <w:sz w:val="20"/>
                <w:szCs w:val="20"/>
              </w:rPr>
              <w:t>Повышение эффективности использования потенциала сферы культуры Куйбышевского района</w:t>
            </w:r>
          </w:p>
        </w:tc>
      </w:tr>
      <w:tr w:rsidR="0005109D" w:rsidRPr="00847C73" w14:paraId="1681C3E7" w14:textId="77777777" w:rsidTr="0005109D">
        <w:trPr>
          <w:trHeight w:val="315"/>
        </w:trPr>
        <w:tc>
          <w:tcPr>
            <w:tcW w:w="14469" w:type="dxa"/>
            <w:gridSpan w:val="4"/>
            <w:shd w:val="clear" w:color="auto" w:fill="FFFFFF" w:themeFill="background1"/>
            <w:vAlign w:val="center"/>
            <w:hideMark/>
          </w:tcPr>
          <w:p w14:paraId="6317F51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color w:val="000000"/>
              </w:rPr>
              <w:t>1.1.</w:t>
            </w:r>
            <w:r w:rsidRPr="00847C73">
              <w:rPr>
                <w:color w:val="000000"/>
              </w:rPr>
              <w:t> </w:t>
            </w:r>
            <w:r w:rsidRPr="00847C73">
              <w:rPr>
                <w:rFonts w:ascii="Times New Roman" w:hAnsi="Times New Roman" w:cs="Times New Roman"/>
              </w:rPr>
              <w:t xml:space="preserve">Задача 1.Создание условий для наиболее полного удовлетворения культурных потребностей населения </w:t>
            </w:r>
          </w:p>
          <w:p w14:paraId="2921F35B" w14:textId="77777777" w:rsidR="0005109D" w:rsidRPr="00847C73" w:rsidRDefault="0005109D" w:rsidP="0005109D">
            <w:pPr>
              <w:pStyle w:val="ConsPlusCell"/>
              <w:rPr>
                <w:color w:val="000000"/>
              </w:rPr>
            </w:pPr>
            <w:r w:rsidRPr="00847C73">
              <w:rPr>
                <w:rFonts w:ascii="Times New Roman" w:hAnsi="Times New Roman" w:cs="Times New Roman"/>
              </w:rPr>
              <w:t xml:space="preserve">                                                                  и его занятий художественным творчеством</w:t>
            </w:r>
          </w:p>
        </w:tc>
      </w:tr>
      <w:tr w:rsidR="0005109D" w:rsidRPr="00847C73" w14:paraId="7F5FF62B" w14:textId="77777777" w:rsidTr="0005109D">
        <w:trPr>
          <w:trHeight w:val="1545"/>
        </w:trPr>
        <w:tc>
          <w:tcPr>
            <w:tcW w:w="5229" w:type="dxa"/>
            <w:shd w:val="clear" w:color="auto" w:fill="FFFFFF" w:themeFill="background1"/>
            <w:hideMark/>
          </w:tcPr>
          <w:p w14:paraId="0B45203B" w14:textId="77777777" w:rsidR="0005109D" w:rsidRPr="00847C73" w:rsidRDefault="0005109D" w:rsidP="0005109D">
            <w:pPr>
              <w:jc w:val="both"/>
              <w:rPr>
                <w:color w:val="000000"/>
                <w:sz w:val="20"/>
                <w:szCs w:val="20"/>
              </w:rPr>
            </w:pPr>
            <w:r w:rsidRPr="00847C73">
              <w:rPr>
                <w:color w:val="000000"/>
                <w:sz w:val="20"/>
                <w:szCs w:val="20"/>
              </w:rPr>
              <w:t xml:space="preserve">1.1.1. Мероприятие 1 </w:t>
            </w:r>
          </w:p>
          <w:p w14:paraId="75F22A75" w14:textId="77777777" w:rsidR="0005109D" w:rsidRPr="00847C73" w:rsidRDefault="0005109D" w:rsidP="0005109D">
            <w:pPr>
              <w:jc w:val="both"/>
              <w:rPr>
                <w:color w:val="000000"/>
                <w:sz w:val="20"/>
                <w:szCs w:val="20"/>
              </w:rPr>
            </w:pPr>
            <w:r w:rsidRPr="00847C73">
              <w:rPr>
                <w:color w:val="000000"/>
                <w:sz w:val="20"/>
                <w:szCs w:val="20"/>
              </w:rPr>
              <w:t>П</w:t>
            </w:r>
            <w:r w:rsidRPr="00847C73">
              <w:rPr>
                <w:sz w:val="20"/>
                <w:szCs w:val="20"/>
              </w:rPr>
              <w:t xml:space="preserve">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847C73">
              <w:rPr>
                <w:sz w:val="20"/>
                <w:szCs w:val="20"/>
              </w:rPr>
              <w:t>модернизации  с</w:t>
            </w:r>
            <w:proofErr w:type="gramEnd"/>
            <w:r w:rsidRPr="00847C73">
              <w:rPr>
                <w:sz w:val="20"/>
                <w:szCs w:val="20"/>
              </w:rPr>
              <w:t xml:space="preserve"> целью обеспечения доступности  объектов и услуг для маломобильных групп населения</w:t>
            </w:r>
          </w:p>
        </w:tc>
        <w:tc>
          <w:tcPr>
            <w:tcW w:w="3705" w:type="dxa"/>
            <w:shd w:val="clear" w:color="auto" w:fill="FFFFFF" w:themeFill="background1"/>
            <w:hideMark/>
          </w:tcPr>
          <w:p w14:paraId="6653BF17" w14:textId="77777777" w:rsidR="0005109D" w:rsidRPr="00847C73" w:rsidRDefault="0005109D" w:rsidP="0005109D">
            <w:pPr>
              <w:jc w:val="center"/>
              <w:rPr>
                <w:color w:val="000000"/>
                <w:sz w:val="20"/>
                <w:szCs w:val="20"/>
              </w:rPr>
            </w:pPr>
          </w:p>
          <w:p w14:paraId="35D6C779" w14:textId="77777777" w:rsidR="0005109D" w:rsidRPr="00847C73" w:rsidRDefault="0005109D" w:rsidP="0005109D">
            <w:pPr>
              <w:jc w:val="center"/>
              <w:rPr>
                <w:color w:val="000000"/>
                <w:sz w:val="20"/>
                <w:szCs w:val="20"/>
              </w:rPr>
            </w:pPr>
            <w:r w:rsidRPr="00847C73">
              <w:rPr>
                <w:color w:val="000000"/>
                <w:sz w:val="20"/>
                <w:szCs w:val="20"/>
              </w:rPr>
              <w:t>Депутаты Законодательного Собрания Новосибирской области</w:t>
            </w:r>
          </w:p>
          <w:p w14:paraId="0BAF38F0" w14:textId="77777777" w:rsidR="0005109D" w:rsidRPr="00847C73" w:rsidRDefault="0005109D" w:rsidP="0005109D">
            <w:pPr>
              <w:jc w:val="center"/>
              <w:rPr>
                <w:color w:val="000000"/>
                <w:sz w:val="20"/>
                <w:szCs w:val="20"/>
              </w:rPr>
            </w:pPr>
            <w:r w:rsidRPr="00847C73">
              <w:rPr>
                <w:color w:val="000000"/>
                <w:sz w:val="20"/>
                <w:szCs w:val="20"/>
              </w:rPr>
              <w:t>Администрация Куйбышевского муниципального района Новосибирской области</w:t>
            </w:r>
          </w:p>
          <w:p w14:paraId="5C2809B5" w14:textId="77777777" w:rsidR="0005109D" w:rsidRPr="00847C73" w:rsidRDefault="0005109D" w:rsidP="0005109D">
            <w:pPr>
              <w:jc w:val="center"/>
              <w:rPr>
                <w:color w:val="000000"/>
                <w:sz w:val="20"/>
                <w:szCs w:val="20"/>
              </w:rPr>
            </w:pPr>
            <w:r w:rsidRPr="00847C73">
              <w:rPr>
                <w:color w:val="000000"/>
                <w:sz w:val="20"/>
                <w:szCs w:val="20"/>
              </w:rPr>
              <w:t>Администрации сельсоветов Куйбышевского района</w:t>
            </w:r>
          </w:p>
          <w:p w14:paraId="07093947"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tc>
        <w:tc>
          <w:tcPr>
            <w:tcW w:w="2448" w:type="dxa"/>
            <w:shd w:val="clear" w:color="auto" w:fill="FFFFFF" w:themeFill="background1"/>
            <w:vAlign w:val="center"/>
            <w:hideMark/>
          </w:tcPr>
          <w:p w14:paraId="07E70814"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452D8BFB" w14:textId="77777777" w:rsidR="0005109D" w:rsidRPr="00847C73" w:rsidRDefault="0005109D" w:rsidP="0005109D">
            <w:pPr>
              <w:jc w:val="both"/>
              <w:rPr>
                <w:color w:val="000000"/>
                <w:sz w:val="20"/>
                <w:szCs w:val="20"/>
              </w:rPr>
            </w:pPr>
            <w:proofErr w:type="gramStart"/>
            <w:r w:rsidRPr="00847C73">
              <w:rPr>
                <w:sz w:val="20"/>
                <w:szCs w:val="20"/>
              </w:rPr>
              <w:t>повышение  доступности</w:t>
            </w:r>
            <w:proofErr w:type="gramEnd"/>
            <w:r w:rsidRPr="00847C73">
              <w:rPr>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tc>
      </w:tr>
      <w:tr w:rsidR="0005109D" w:rsidRPr="00847C73" w14:paraId="0E869EA2" w14:textId="77777777" w:rsidTr="0005109D">
        <w:trPr>
          <w:trHeight w:val="1545"/>
        </w:trPr>
        <w:tc>
          <w:tcPr>
            <w:tcW w:w="5229" w:type="dxa"/>
            <w:shd w:val="clear" w:color="auto" w:fill="FFFFFF" w:themeFill="background1"/>
          </w:tcPr>
          <w:p w14:paraId="1F73D598" w14:textId="77777777" w:rsidR="0005109D" w:rsidRPr="00847C73" w:rsidRDefault="0005109D" w:rsidP="0005109D">
            <w:pPr>
              <w:jc w:val="both"/>
              <w:rPr>
                <w:color w:val="000000"/>
                <w:sz w:val="20"/>
                <w:szCs w:val="20"/>
              </w:rPr>
            </w:pPr>
            <w:r w:rsidRPr="00847C73">
              <w:rPr>
                <w:color w:val="000000"/>
                <w:sz w:val="20"/>
                <w:szCs w:val="20"/>
              </w:rPr>
              <w:t>1.1.2. Мероприятие 2</w:t>
            </w:r>
          </w:p>
          <w:p w14:paraId="39D5F95E" w14:textId="77777777" w:rsidR="0005109D" w:rsidRPr="00847C73" w:rsidRDefault="0005109D" w:rsidP="0005109D">
            <w:pPr>
              <w:jc w:val="both"/>
              <w:rPr>
                <w:color w:val="000000"/>
                <w:sz w:val="20"/>
                <w:szCs w:val="20"/>
              </w:rPr>
            </w:pPr>
            <w:r w:rsidRPr="00847C73">
              <w:rPr>
                <w:sz w:val="20"/>
                <w:szCs w:val="20"/>
              </w:rPr>
              <w:t xml:space="preserve">Комплектование </w:t>
            </w:r>
            <w:proofErr w:type="gramStart"/>
            <w:r w:rsidRPr="00847C73">
              <w:rPr>
                <w:sz w:val="20"/>
                <w:szCs w:val="20"/>
              </w:rPr>
              <w:t>библиотечных  фондов</w:t>
            </w:r>
            <w:proofErr w:type="gramEnd"/>
          </w:p>
        </w:tc>
        <w:tc>
          <w:tcPr>
            <w:tcW w:w="3705" w:type="dxa"/>
            <w:shd w:val="clear" w:color="auto" w:fill="FFFFFF" w:themeFill="background1"/>
          </w:tcPr>
          <w:p w14:paraId="60CC5A1F" w14:textId="77777777" w:rsidR="0005109D" w:rsidRPr="00847C73" w:rsidRDefault="0005109D" w:rsidP="0005109D">
            <w:pPr>
              <w:jc w:val="center"/>
              <w:rPr>
                <w:color w:val="000000"/>
                <w:sz w:val="20"/>
                <w:szCs w:val="20"/>
              </w:rPr>
            </w:pPr>
            <w:r w:rsidRPr="00847C73">
              <w:rPr>
                <w:color w:val="000000"/>
                <w:sz w:val="20"/>
                <w:szCs w:val="20"/>
              </w:rPr>
              <w:t>Администрация Куйбышевского муниципального района Новосибирской области</w:t>
            </w:r>
          </w:p>
          <w:p w14:paraId="1AAA4256"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10BFA660" w14:textId="77777777" w:rsidR="0005109D" w:rsidRPr="00847C73" w:rsidRDefault="0005109D" w:rsidP="0005109D">
            <w:pPr>
              <w:jc w:val="center"/>
              <w:rPr>
                <w:color w:val="000000"/>
                <w:sz w:val="20"/>
                <w:szCs w:val="20"/>
              </w:rPr>
            </w:pPr>
            <w:r w:rsidRPr="00847C73">
              <w:rPr>
                <w:color w:val="000000"/>
                <w:sz w:val="20"/>
                <w:szCs w:val="20"/>
              </w:rPr>
              <w:t>МБУК «ЦМБ»</w:t>
            </w:r>
          </w:p>
          <w:p w14:paraId="235E6F24" w14:textId="77777777" w:rsidR="0005109D" w:rsidRPr="00847C73" w:rsidRDefault="0005109D" w:rsidP="0005109D">
            <w:pPr>
              <w:jc w:val="center"/>
              <w:rPr>
                <w:color w:val="000000"/>
                <w:sz w:val="20"/>
                <w:szCs w:val="20"/>
              </w:rPr>
            </w:pPr>
            <w:r w:rsidRPr="00847C73">
              <w:rPr>
                <w:color w:val="000000"/>
                <w:sz w:val="20"/>
                <w:szCs w:val="20"/>
              </w:rPr>
              <w:t>МКУК «ЦБС»</w:t>
            </w:r>
          </w:p>
        </w:tc>
        <w:tc>
          <w:tcPr>
            <w:tcW w:w="2448" w:type="dxa"/>
            <w:shd w:val="clear" w:color="auto" w:fill="FFFFFF" w:themeFill="background1"/>
            <w:vAlign w:val="center"/>
          </w:tcPr>
          <w:p w14:paraId="78DA8FBE"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73C959CA" w14:textId="77777777" w:rsidR="0005109D" w:rsidRPr="00847C73" w:rsidRDefault="0005109D" w:rsidP="0005109D">
            <w:pPr>
              <w:jc w:val="both"/>
              <w:rPr>
                <w:sz w:val="20"/>
                <w:szCs w:val="20"/>
              </w:rPr>
            </w:pPr>
            <w:r w:rsidRPr="00847C73">
              <w:rPr>
                <w:sz w:val="20"/>
                <w:szCs w:val="20"/>
              </w:rPr>
              <w:t>увеличение   уровня   комплектования   книжных   фондов    общедоступных библиотек</w:t>
            </w:r>
          </w:p>
        </w:tc>
      </w:tr>
      <w:tr w:rsidR="0005109D" w:rsidRPr="00847C73" w14:paraId="0255A73F" w14:textId="77777777" w:rsidTr="0005109D">
        <w:trPr>
          <w:trHeight w:val="1545"/>
        </w:trPr>
        <w:tc>
          <w:tcPr>
            <w:tcW w:w="5229" w:type="dxa"/>
            <w:shd w:val="clear" w:color="auto" w:fill="FFFFFF" w:themeFill="background1"/>
          </w:tcPr>
          <w:p w14:paraId="5D807741" w14:textId="77777777" w:rsidR="0005109D" w:rsidRPr="00847C73" w:rsidRDefault="0005109D" w:rsidP="0005109D">
            <w:pPr>
              <w:rPr>
                <w:color w:val="000000"/>
                <w:sz w:val="20"/>
                <w:szCs w:val="20"/>
              </w:rPr>
            </w:pPr>
            <w:r w:rsidRPr="00847C73">
              <w:rPr>
                <w:color w:val="000000"/>
                <w:sz w:val="20"/>
                <w:szCs w:val="20"/>
              </w:rPr>
              <w:t>1.1.3. Мероприятие 3</w:t>
            </w:r>
          </w:p>
          <w:p w14:paraId="246BE09E" w14:textId="77777777" w:rsidR="0005109D" w:rsidRPr="00847C73" w:rsidRDefault="0005109D" w:rsidP="0005109D">
            <w:pPr>
              <w:jc w:val="both"/>
              <w:rPr>
                <w:sz w:val="20"/>
                <w:szCs w:val="20"/>
              </w:rPr>
            </w:pPr>
            <w:r w:rsidRPr="00847C73">
              <w:rPr>
                <w:sz w:val="20"/>
                <w:szCs w:val="20"/>
              </w:rPr>
              <w:t>Приобретение оборудования, музыкальных инструментов, сценических костюмов и пр.</w:t>
            </w:r>
          </w:p>
          <w:p w14:paraId="5994C55E" w14:textId="77777777" w:rsidR="0005109D" w:rsidRPr="00847C73" w:rsidRDefault="0005109D" w:rsidP="0005109D">
            <w:pPr>
              <w:rPr>
                <w:color w:val="000000"/>
                <w:sz w:val="20"/>
                <w:szCs w:val="20"/>
              </w:rPr>
            </w:pPr>
          </w:p>
          <w:p w14:paraId="3B649B4A" w14:textId="77777777" w:rsidR="0005109D" w:rsidRPr="00847C73" w:rsidRDefault="0005109D" w:rsidP="0005109D">
            <w:pPr>
              <w:rPr>
                <w:color w:val="000000"/>
                <w:sz w:val="20"/>
                <w:szCs w:val="20"/>
              </w:rPr>
            </w:pPr>
          </w:p>
        </w:tc>
        <w:tc>
          <w:tcPr>
            <w:tcW w:w="3705" w:type="dxa"/>
            <w:shd w:val="clear" w:color="auto" w:fill="FFFFFF" w:themeFill="background1"/>
          </w:tcPr>
          <w:p w14:paraId="1DA62E31" w14:textId="77777777" w:rsidR="0005109D" w:rsidRPr="00847C73" w:rsidRDefault="0005109D" w:rsidP="0005109D">
            <w:pPr>
              <w:jc w:val="center"/>
              <w:rPr>
                <w:color w:val="000000"/>
                <w:sz w:val="20"/>
                <w:szCs w:val="20"/>
              </w:rPr>
            </w:pPr>
            <w:r w:rsidRPr="00847C73">
              <w:rPr>
                <w:color w:val="000000"/>
                <w:sz w:val="20"/>
                <w:szCs w:val="20"/>
              </w:rPr>
              <w:t>Администрация Куйбышевского муниципального района Новосибирской области</w:t>
            </w:r>
          </w:p>
          <w:p w14:paraId="0B46CC25"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36125FB7" w14:textId="77777777" w:rsidR="0005109D" w:rsidRPr="00847C73" w:rsidRDefault="0005109D" w:rsidP="0005109D">
            <w:pPr>
              <w:jc w:val="center"/>
              <w:rPr>
                <w:color w:val="000000"/>
                <w:sz w:val="20"/>
                <w:szCs w:val="20"/>
              </w:rPr>
            </w:pPr>
            <w:r w:rsidRPr="00847C73">
              <w:rPr>
                <w:color w:val="000000"/>
                <w:sz w:val="20"/>
                <w:szCs w:val="20"/>
              </w:rPr>
              <w:t>Учреждения культуры</w:t>
            </w:r>
          </w:p>
        </w:tc>
        <w:tc>
          <w:tcPr>
            <w:tcW w:w="2448" w:type="dxa"/>
            <w:shd w:val="clear" w:color="auto" w:fill="FFFFFF" w:themeFill="background1"/>
            <w:vAlign w:val="center"/>
          </w:tcPr>
          <w:p w14:paraId="79EEB2C3"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554CE763" w14:textId="77777777" w:rsidR="0005109D" w:rsidRPr="00847C73" w:rsidRDefault="0005109D" w:rsidP="0005109D">
            <w:pPr>
              <w:jc w:val="both"/>
              <w:rPr>
                <w:sz w:val="20"/>
                <w:szCs w:val="20"/>
              </w:rPr>
            </w:pPr>
            <w:r w:rsidRPr="00847C73">
              <w:rPr>
                <w:sz w:val="20"/>
                <w:szCs w:val="20"/>
              </w:rPr>
              <w:t xml:space="preserve">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05109D" w:rsidRPr="00847C73" w14:paraId="4CF54E40" w14:textId="77777777" w:rsidTr="0005109D">
        <w:trPr>
          <w:trHeight w:val="1545"/>
        </w:trPr>
        <w:tc>
          <w:tcPr>
            <w:tcW w:w="5229" w:type="dxa"/>
            <w:shd w:val="clear" w:color="auto" w:fill="FFFFFF" w:themeFill="background1"/>
          </w:tcPr>
          <w:p w14:paraId="2AFDCD0B" w14:textId="77777777" w:rsidR="0005109D" w:rsidRPr="00847C73" w:rsidRDefault="0005109D" w:rsidP="0005109D">
            <w:pPr>
              <w:rPr>
                <w:color w:val="000000"/>
                <w:sz w:val="20"/>
                <w:szCs w:val="20"/>
              </w:rPr>
            </w:pPr>
            <w:r w:rsidRPr="00847C73">
              <w:rPr>
                <w:color w:val="000000"/>
                <w:sz w:val="20"/>
                <w:szCs w:val="20"/>
              </w:rPr>
              <w:t>1.1.4. Мероприятие 4</w:t>
            </w:r>
          </w:p>
          <w:p w14:paraId="65AFD877" w14:textId="77777777" w:rsidR="0005109D" w:rsidRPr="00847C73" w:rsidRDefault="0005109D" w:rsidP="0005109D">
            <w:pPr>
              <w:rPr>
                <w:color w:val="000000"/>
                <w:sz w:val="20"/>
                <w:szCs w:val="20"/>
              </w:rPr>
            </w:pPr>
            <w:r w:rsidRPr="00847C73">
              <w:rPr>
                <w:color w:val="000000"/>
                <w:sz w:val="20"/>
                <w:szCs w:val="20"/>
              </w:rPr>
              <w:t>Подключение муниципальных общедоступных библиотек Куйбышевского района к информационно-</w:t>
            </w:r>
            <w:proofErr w:type="gramStart"/>
            <w:r w:rsidRPr="00847C73">
              <w:rPr>
                <w:color w:val="000000"/>
                <w:sz w:val="20"/>
                <w:szCs w:val="20"/>
              </w:rPr>
              <w:t>телекоммуникационной  сети</w:t>
            </w:r>
            <w:proofErr w:type="gramEnd"/>
            <w:r w:rsidRPr="00847C73">
              <w:rPr>
                <w:color w:val="000000"/>
                <w:sz w:val="20"/>
                <w:szCs w:val="20"/>
              </w:rPr>
              <w:t xml:space="preserve"> «Интернет»</w:t>
            </w:r>
          </w:p>
        </w:tc>
        <w:tc>
          <w:tcPr>
            <w:tcW w:w="3705" w:type="dxa"/>
            <w:shd w:val="clear" w:color="auto" w:fill="FFFFFF" w:themeFill="background1"/>
          </w:tcPr>
          <w:p w14:paraId="26104A4A" w14:textId="77777777" w:rsidR="0005109D" w:rsidRPr="00847C73" w:rsidRDefault="0005109D" w:rsidP="0005109D">
            <w:pPr>
              <w:jc w:val="center"/>
              <w:rPr>
                <w:color w:val="000000"/>
                <w:sz w:val="20"/>
                <w:szCs w:val="20"/>
              </w:rPr>
            </w:pPr>
            <w:r w:rsidRPr="00847C73">
              <w:rPr>
                <w:color w:val="000000"/>
                <w:sz w:val="20"/>
                <w:szCs w:val="20"/>
              </w:rPr>
              <w:t>Администрация Куйбышевского муниципального района Новосибирской области</w:t>
            </w:r>
          </w:p>
        </w:tc>
        <w:tc>
          <w:tcPr>
            <w:tcW w:w="2448" w:type="dxa"/>
            <w:shd w:val="clear" w:color="auto" w:fill="FFFFFF" w:themeFill="background1"/>
            <w:vAlign w:val="center"/>
          </w:tcPr>
          <w:p w14:paraId="59FEB26D" w14:textId="77777777" w:rsidR="0005109D" w:rsidRPr="00847C73" w:rsidRDefault="0005109D" w:rsidP="0005109D">
            <w:pPr>
              <w:jc w:val="center"/>
              <w:rPr>
                <w:color w:val="000000"/>
                <w:sz w:val="20"/>
                <w:szCs w:val="20"/>
              </w:rPr>
            </w:pPr>
            <w:r w:rsidRPr="00847C73">
              <w:rPr>
                <w:color w:val="000000"/>
                <w:sz w:val="20"/>
                <w:szCs w:val="20"/>
              </w:rPr>
              <w:t>2020 г.</w:t>
            </w:r>
          </w:p>
        </w:tc>
        <w:tc>
          <w:tcPr>
            <w:tcW w:w="3087" w:type="dxa"/>
            <w:shd w:val="clear" w:color="auto" w:fill="FFFFFF" w:themeFill="background1"/>
            <w:vAlign w:val="center"/>
          </w:tcPr>
          <w:p w14:paraId="1B0FEC9F" w14:textId="77777777" w:rsidR="0005109D" w:rsidRPr="00847C73" w:rsidRDefault="0005109D" w:rsidP="0005109D">
            <w:pPr>
              <w:jc w:val="both"/>
              <w:rPr>
                <w:sz w:val="20"/>
                <w:szCs w:val="20"/>
              </w:rPr>
            </w:pPr>
            <w:r w:rsidRPr="00847C73">
              <w:rPr>
                <w:color w:val="000000"/>
                <w:sz w:val="20"/>
                <w:szCs w:val="20"/>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tc>
      </w:tr>
      <w:tr w:rsidR="0005109D" w:rsidRPr="00847C73" w14:paraId="7A19882F" w14:textId="77777777" w:rsidTr="0005109D">
        <w:trPr>
          <w:trHeight w:val="1545"/>
        </w:trPr>
        <w:tc>
          <w:tcPr>
            <w:tcW w:w="5229" w:type="dxa"/>
            <w:shd w:val="clear" w:color="auto" w:fill="FFFFFF" w:themeFill="background1"/>
          </w:tcPr>
          <w:p w14:paraId="79C7D9D1" w14:textId="77777777" w:rsidR="0005109D" w:rsidRPr="00847C73" w:rsidRDefault="0005109D" w:rsidP="0005109D">
            <w:pPr>
              <w:rPr>
                <w:color w:val="000000"/>
                <w:sz w:val="20"/>
                <w:szCs w:val="20"/>
              </w:rPr>
            </w:pPr>
            <w:r w:rsidRPr="00847C73">
              <w:rPr>
                <w:color w:val="000000"/>
                <w:sz w:val="20"/>
                <w:szCs w:val="20"/>
              </w:rPr>
              <w:lastRenderedPageBreak/>
              <w:t>1.1.4. Мероприятие 5</w:t>
            </w:r>
          </w:p>
          <w:p w14:paraId="02FC2EB3" w14:textId="77777777" w:rsidR="0005109D" w:rsidRPr="00847C73" w:rsidRDefault="0005109D" w:rsidP="0005109D">
            <w:pPr>
              <w:rPr>
                <w:color w:val="000000"/>
                <w:sz w:val="20"/>
                <w:szCs w:val="20"/>
              </w:rPr>
            </w:pPr>
            <w:r w:rsidRPr="00847C73">
              <w:rPr>
                <w:sz w:val="20"/>
                <w:szCs w:val="20"/>
              </w:rPr>
              <w:t>Организация библиотечного обслуживания МБУК ЦМБ</w:t>
            </w:r>
          </w:p>
          <w:p w14:paraId="1F98419A" w14:textId="77777777" w:rsidR="0005109D" w:rsidRPr="00847C73" w:rsidRDefault="0005109D" w:rsidP="0005109D">
            <w:pPr>
              <w:rPr>
                <w:color w:val="000000"/>
                <w:sz w:val="20"/>
                <w:szCs w:val="20"/>
              </w:rPr>
            </w:pPr>
          </w:p>
        </w:tc>
        <w:tc>
          <w:tcPr>
            <w:tcW w:w="3705" w:type="dxa"/>
            <w:shd w:val="clear" w:color="auto" w:fill="FFFFFF" w:themeFill="background1"/>
          </w:tcPr>
          <w:p w14:paraId="2F1969BF"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7CFA82B9" w14:textId="77777777" w:rsidR="0005109D" w:rsidRPr="00847C73" w:rsidRDefault="0005109D" w:rsidP="0005109D">
            <w:pPr>
              <w:jc w:val="center"/>
              <w:rPr>
                <w:color w:val="000000"/>
                <w:sz w:val="20"/>
                <w:szCs w:val="20"/>
              </w:rPr>
            </w:pPr>
            <w:r w:rsidRPr="00847C73">
              <w:rPr>
                <w:color w:val="000000"/>
                <w:sz w:val="20"/>
                <w:szCs w:val="20"/>
              </w:rPr>
              <w:t>МБУК «ЦМБ»</w:t>
            </w:r>
          </w:p>
        </w:tc>
        <w:tc>
          <w:tcPr>
            <w:tcW w:w="2448" w:type="dxa"/>
            <w:shd w:val="clear" w:color="auto" w:fill="FFFFFF" w:themeFill="background1"/>
            <w:vAlign w:val="center"/>
          </w:tcPr>
          <w:p w14:paraId="3175F835"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15BFCC9E" w14:textId="77777777" w:rsidR="0005109D" w:rsidRPr="00847C73" w:rsidRDefault="0005109D" w:rsidP="0005109D">
            <w:pPr>
              <w:jc w:val="both"/>
              <w:rPr>
                <w:color w:val="000000"/>
                <w:sz w:val="20"/>
                <w:szCs w:val="20"/>
                <w:shd w:val="clear" w:color="auto" w:fill="FFFFFF"/>
              </w:rPr>
            </w:pPr>
            <w:r w:rsidRPr="00847C73">
              <w:rPr>
                <w:color w:val="000000"/>
                <w:sz w:val="20"/>
                <w:szCs w:val="20"/>
                <w:shd w:val="clear" w:color="auto" w:fill="FFFFFF"/>
              </w:rPr>
              <w:t>обеспечение широкого доступа населения к информационным ресурсам</w:t>
            </w:r>
          </w:p>
        </w:tc>
      </w:tr>
      <w:tr w:rsidR="0005109D" w:rsidRPr="00847C73" w14:paraId="1BF07A2A" w14:textId="77777777" w:rsidTr="0005109D">
        <w:trPr>
          <w:trHeight w:val="1545"/>
        </w:trPr>
        <w:tc>
          <w:tcPr>
            <w:tcW w:w="5229" w:type="dxa"/>
            <w:shd w:val="clear" w:color="auto" w:fill="FFFFFF" w:themeFill="background1"/>
          </w:tcPr>
          <w:p w14:paraId="408A7B85" w14:textId="77777777" w:rsidR="0005109D" w:rsidRPr="00847C73" w:rsidRDefault="0005109D" w:rsidP="0005109D">
            <w:pPr>
              <w:rPr>
                <w:color w:val="000000"/>
                <w:sz w:val="20"/>
                <w:szCs w:val="20"/>
              </w:rPr>
            </w:pPr>
            <w:r w:rsidRPr="00847C73">
              <w:rPr>
                <w:color w:val="000000"/>
                <w:sz w:val="20"/>
                <w:szCs w:val="20"/>
              </w:rPr>
              <w:t>1.1.5. Мероприятие 6</w:t>
            </w:r>
          </w:p>
          <w:p w14:paraId="1BB16E51" w14:textId="77777777" w:rsidR="0005109D" w:rsidRPr="00847C73" w:rsidRDefault="0005109D" w:rsidP="0005109D">
            <w:pPr>
              <w:rPr>
                <w:color w:val="000000"/>
                <w:sz w:val="20"/>
                <w:szCs w:val="20"/>
              </w:rPr>
            </w:pPr>
            <w:r w:rsidRPr="00847C73">
              <w:rPr>
                <w:sz w:val="20"/>
                <w:szCs w:val="20"/>
              </w:rPr>
              <w:t xml:space="preserve">Обеспечение поселений услугами по организации досуга населения. </w:t>
            </w:r>
          </w:p>
        </w:tc>
        <w:tc>
          <w:tcPr>
            <w:tcW w:w="3705" w:type="dxa"/>
            <w:shd w:val="clear" w:color="auto" w:fill="FFFFFF" w:themeFill="background1"/>
          </w:tcPr>
          <w:p w14:paraId="00E1DA78"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7386D42E" w14:textId="77777777" w:rsidR="0005109D" w:rsidRPr="00847C73" w:rsidRDefault="0005109D" w:rsidP="0005109D">
            <w:pPr>
              <w:jc w:val="center"/>
              <w:rPr>
                <w:color w:val="000000"/>
                <w:sz w:val="20"/>
                <w:szCs w:val="20"/>
              </w:rPr>
            </w:pPr>
            <w:r w:rsidRPr="00847C73">
              <w:rPr>
                <w:color w:val="000000"/>
                <w:sz w:val="20"/>
                <w:szCs w:val="20"/>
              </w:rPr>
              <w:t xml:space="preserve">Культурно-досуговые учреждения </w:t>
            </w:r>
          </w:p>
        </w:tc>
        <w:tc>
          <w:tcPr>
            <w:tcW w:w="2448" w:type="dxa"/>
            <w:shd w:val="clear" w:color="auto" w:fill="FFFFFF" w:themeFill="background1"/>
            <w:vAlign w:val="center"/>
          </w:tcPr>
          <w:p w14:paraId="1686D775"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4E04745A" w14:textId="77777777" w:rsidR="0005109D" w:rsidRPr="00847C73" w:rsidRDefault="0005109D" w:rsidP="0005109D">
            <w:pPr>
              <w:jc w:val="both"/>
              <w:rPr>
                <w:color w:val="000000"/>
                <w:sz w:val="20"/>
                <w:szCs w:val="20"/>
                <w:shd w:val="clear" w:color="auto" w:fill="FFFFFF"/>
              </w:rPr>
            </w:pPr>
            <w:r w:rsidRPr="00847C73">
              <w:rPr>
                <w:color w:val="2D2D2D"/>
                <w:spacing w:val="2"/>
                <w:sz w:val="20"/>
                <w:szCs w:val="20"/>
                <w:shd w:val="clear" w:color="auto" w:fill="FFFFFF"/>
              </w:rPr>
              <w:t xml:space="preserve">улучшение качества организованного содержательного </w:t>
            </w:r>
            <w:proofErr w:type="gramStart"/>
            <w:r w:rsidRPr="00847C73">
              <w:rPr>
                <w:color w:val="2D2D2D"/>
                <w:spacing w:val="2"/>
                <w:sz w:val="20"/>
                <w:szCs w:val="20"/>
                <w:shd w:val="clear" w:color="auto" w:fill="FFFFFF"/>
              </w:rPr>
              <w:t>досуга  всех</w:t>
            </w:r>
            <w:proofErr w:type="gramEnd"/>
            <w:r w:rsidRPr="00847C73">
              <w:rPr>
                <w:color w:val="2D2D2D"/>
                <w:spacing w:val="2"/>
                <w:sz w:val="20"/>
                <w:szCs w:val="20"/>
                <w:shd w:val="clear" w:color="auto" w:fill="FFFFFF"/>
              </w:rPr>
              <w:t xml:space="preserve"> категорий граждан, создание условий для освоения ими  основ досуговой культуры</w:t>
            </w:r>
          </w:p>
        </w:tc>
      </w:tr>
      <w:tr w:rsidR="0005109D" w:rsidRPr="00847C73" w14:paraId="18AF00FA" w14:textId="77777777" w:rsidTr="0005109D">
        <w:trPr>
          <w:trHeight w:val="1545"/>
        </w:trPr>
        <w:tc>
          <w:tcPr>
            <w:tcW w:w="5229" w:type="dxa"/>
            <w:shd w:val="clear" w:color="auto" w:fill="FFFFFF" w:themeFill="background1"/>
          </w:tcPr>
          <w:p w14:paraId="738B4C16" w14:textId="77777777" w:rsidR="0005109D" w:rsidRPr="00847C73" w:rsidRDefault="0005109D" w:rsidP="0005109D">
            <w:pPr>
              <w:rPr>
                <w:sz w:val="20"/>
                <w:szCs w:val="20"/>
              </w:rPr>
            </w:pPr>
            <w:r w:rsidRPr="00847C73">
              <w:rPr>
                <w:sz w:val="20"/>
                <w:szCs w:val="20"/>
              </w:rPr>
              <w:t>1.1.6. Мероприятие 7</w:t>
            </w:r>
          </w:p>
          <w:p w14:paraId="41F2D5FD" w14:textId="77777777" w:rsidR="0005109D" w:rsidRPr="00847C73" w:rsidRDefault="0005109D" w:rsidP="0005109D">
            <w:pPr>
              <w:rPr>
                <w:color w:val="000000"/>
                <w:sz w:val="20"/>
                <w:szCs w:val="20"/>
              </w:rPr>
            </w:pPr>
            <w:r w:rsidRPr="00847C73">
              <w:rPr>
                <w:sz w:val="20"/>
                <w:szCs w:val="20"/>
              </w:rPr>
              <w:t xml:space="preserve">Проведение    </w:t>
            </w:r>
            <w:proofErr w:type="gramStart"/>
            <w:r w:rsidRPr="00847C73">
              <w:rPr>
                <w:sz w:val="20"/>
                <w:szCs w:val="20"/>
              </w:rPr>
              <w:t>учреждениями  культуры</w:t>
            </w:r>
            <w:proofErr w:type="gramEnd"/>
            <w:r w:rsidRPr="00847C73">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народных художественных промыслов и ремёсел, конкурса на изготовление сувенирной продукции, посвященной памятным датам, истории родного края,  с использованием народных художественных традиций</w:t>
            </w:r>
          </w:p>
        </w:tc>
        <w:tc>
          <w:tcPr>
            <w:tcW w:w="3705" w:type="dxa"/>
            <w:shd w:val="clear" w:color="auto" w:fill="FFFFFF" w:themeFill="background1"/>
          </w:tcPr>
          <w:p w14:paraId="1C081744" w14:textId="77777777" w:rsidR="0005109D" w:rsidRPr="00847C73" w:rsidRDefault="0005109D" w:rsidP="0005109D">
            <w:pPr>
              <w:jc w:val="center"/>
              <w:rPr>
                <w:color w:val="000000"/>
                <w:sz w:val="20"/>
                <w:szCs w:val="20"/>
              </w:rPr>
            </w:pPr>
            <w:r w:rsidRPr="00847C73">
              <w:rPr>
                <w:color w:val="000000"/>
                <w:sz w:val="20"/>
                <w:szCs w:val="20"/>
              </w:rPr>
              <w:t>МБУК КДЦ</w:t>
            </w:r>
          </w:p>
          <w:p w14:paraId="7D7142B2" w14:textId="77777777" w:rsidR="0005109D" w:rsidRPr="00847C73" w:rsidRDefault="0005109D" w:rsidP="0005109D">
            <w:pPr>
              <w:jc w:val="center"/>
              <w:rPr>
                <w:color w:val="000000"/>
                <w:sz w:val="20"/>
                <w:szCs w:val="20"/>
              </w:rPr>
            </w:pPr>
            <w:r w:rsidRPr="00847C73">
              <w:rPr>
                <w:color w:val="000000"/>
                <w:sz w:val="20"/>
                <w:szCs w:val="20"/>
              </w:rPr>
              <w:t>МБУК «ЦМБ»</w:t>
            </w:r>
          </w:p>
        </w:tc>
        <w:tc>
          <w:tcPr>
            <w:tcW w:w="2448" w:type="dxa"/>
            <w:shd w:val="clear" w:color="auto" w:fill="FFFFFF" w:themeFill="background1"/>
            <w:vAlign w:val="center"/>
          </w:tcPr>
          <w:p w14:paraId="7D18B34D"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37A38EEE" w14:textId="77777777" w:rsidR="0005109D" w:rsidRPr="00847C73" w:rsidRDefault="0005109D" w:rsidP="0005109D">
            <w:pPr>
              <w:jc w:val="both"/>
              <w:rPr>
                <w:color w:val="2D2D2D"/>
                <w:spacing w:val="2"/>
                <w:sz w:val="20"/>
                <w:szCs w:val="20"/>
                <w:shd w:val="clear" w:color="auto" w:fill="FFFFFF"/>
              </w:rPr>
            </w:pPr>
            <w:r w:rsidRPr="00847C73">
              <w:rPr>
                <w:color w:val="2D2D2D"/>
                <w:spacing w:val="2"/>
                <w:sz w:val="20"/>
                <w:szCs w:val="20"/>
                <w:shd w:val="clear" w:color="auto" w:fill="FFFFFF"/>
              </w:rPr>
              <w:t xml:space="preserve">улучшение качества организованного содержательного </w:t>
            </w:r>
            <w:proofErr w:type="gramStart"/>
            <w:r w:rsidRPr="00847C73">
              <w:rPr>
                <w:color w:val="2D2D2D"/>
                <w:spacing w:val="2"/>
                <w:sz w:val="20"/>
                <w:szCs w:val="20"/>
                <w:shd w:val="clear" w:color="auto" w:fill="FFFFFF"/>
              </w:rPr>
              <w:t>досуга  всех</w:t>
            </w:r>
            <w:proofErr w:type="gramEnd"/>
            <w:r w:rsidRPr="00847C73">
              <w:rPr>
                <w:color w:val="2D2D2D"/>
                <w:spacing w:val="2"/>
                <w:sz w:val="20"/>
                <w:szCs w:val="20"/>
                <w:shd w:val="clear" w:color="auto" w:fill="FFFFFF"/>
              </w:rPr>
              <w:t xml:space="preserve"> категорий граждан, создание условий для освоения ими  основ досуговой культуры</w:t>
            </w:r>
          </w:p>
        </w:tc>
      </w:tr>
      <w:tr w:rsidR="0005109D" w:rsidRPr="00847C73" w14:paraId="05363D4A" w14:textId="77777777" w:rsidTr="0005109D">
        <w:trPr>
          <w:trHeight w:val="540"/>
        </w:trPr>
        <w:tc>
          <w:tcPr>
            <w:tcW w:w="14469" w:type="dxa"/>
            <w:gridSpan w:val="4"/>
            <w:shd w:val="clear" w:color="auto" w:fill="FFFFFF" w:themeFill="background1"/>
          </w:tcPr>
          <w:p w14:paraId="0CC5395C" w14:textId="77777777" w:rsidR="0005109D" w:rsidRPr="00847C73" w:rsidRDefault="0005109D" w:rsidP="0005109D">
            <w:pPr>
              <w:jc w:val="both"/>
              <w:rPr>
                <w:color w:val="2D2D2D"/>
                <w:spacing w:val="2"/>
                <w:sz w:val="20"/>
                <w:szCs w:val="20"/>
                <w:shd w:val="clear" w:color="auto" w:fill="FFFFFF"/>
              </w:rPr>
            </w:pPr>
            <w:r w:rsidRPr="00847C73">
              <w:rPr>
                <w:color w:val="000000"/>
                <w:sz w:val="20"/>
                <w:szCs w:val="20"/>
                <w:shd w:val="clear" w:color="auto" w:fill="FFFFFF"/>
              </w:rPr>
              <w:t>1.2. Задача 2. Повышение престижа сферы культуры в жизни муниципальных образований Куйбышевского района</w:t>
            </w:r>
          </w:p>
        </w:tc>
      </w:tr>
      <w:tr w:rsidR="0005109D" w:rsidRPr="00847C73" w14:paraId="7918AA3D" w14:textId="77777777" w:rsidTr="0005109D">
        <w:trPr>
          <w:trHeight w:val="1545"/>
        </w:trPr>
        <w:tc>
          <w:tcPr>
            <w:tcW w:w="5229" w:type="dxa"/>
            <w:shd w:val="clear" w:color="auto" w:fill="FFFFFF" w:themeFill="background1"/>
          </w:tcPr>
          <w:p w14:paraId="0CDA0293" w14:textId="77777777" w:rsidR="0005109D" w:rsidRPr="00847C73" w:rsidRDefault="0005109D" w:rsidP="0005109D">
            <w:pPr>
              <w:rPr>
                <w:color w:val="000000"/>
                <w:sz w:val="20"/>
                <w:szCs w:val="20"/>
              </w:rPr>
            </w:pPr>
            <w:r w:rsidRPr="00847C73">
              <w:rPr>
                <w:color w:val="000000"/>
                <w:sz w:val="20"/>
                <w:szCs w:val="20"/>
              </w:rPr>
              <w:t>1.2.1 Мероприятие 1</w:t>
            </w:r>
          </w:p>
          <w:p w14:paraId="22A167D8" w14:textId="77777777" w:rsidR="0005109D" w:rsidRPr="00847C73" w:rsidRDefault="0005109D" w:rsidP="0005109D">
            <w:pPr>
              <w:rPr>
                <w:color w:val="000000"/>
                <w:sz w:val="20"/>
                <w:szCs w:val="20"/>
              </w:rPr>
            </w:pPr>
            <w:r w:rsidRPr="00847C73">
              <w:rPr>
                <w:color w:val="000000"/>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p w14:paraId="251983EA" w14:textId="77777777" w:rsidR="0005109D" w:rsidRPr="00847C73" w:rsidRDefault="0005109D" w:rsidP="0005109D">
            <w:pPr>
              <w:rPr>
                <w:color w:val="000000"/>
                <w:sz w:val="20"/>
                <w:szCs w:val="20"/>
              </w:rPr>
            </w:pPr>
          </w:p>
          <w:p w14:paraId="5EE6758F" w14:textId="77777777" w:rsidR="0005109D" w:rsidRPr="00847C73" w:rsidRDefault="0005109D" w:rsidP="0005109D">
            <w:pPr>
              <w:rPr>
                <w:color w:val="000000"/>
                <w:sz w:val="20"/>
                <w:szCs w:val="20"/>
              </w:rPr>
            </w:pPr>
          </w:p>
        </w:tc>
        <w:tc>
          <w:tcPr>
            <w:tcW w:w="3705" w:type="dxa"/>
            <w:shd w:val="clear" w:color="auto" w:fill="FFFFFF" w:themeFill="background1"/>
          </w:tcPr>
          <w:p w14:paraId="4A38C8B7"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7F78DF2E" w14:textId="77777777" w:rsidR="0005109D" w:rsidRPr="00847C73" w:rsidRDefault="0005109D" w:rsidP="0005109D">
            <w:pPr>
              <w:jc w:val="center"/>
              <w:rPr>
                <w:color w:val="000000"/>
                <w:sz w:val="20"/>
                <w:szCs w:val="20"/>
              </w:rPr>
            </w:pPr>
            <w:r w:rsidRPr="00847C73">
              <w:rPr>
                <w:color w:val="000000"/>
                <w:sz w:val="20"/>
                <w:szCs w:val="20"/>
              </w:rPr>
              <w:t>Учреждения культуры Куйбышевского района</w:t>
            </w:r>
          </w:p>
        </w:tc>
        <w:tc>
          <w:tcPr>
            <w:tcW w:w="2448" w:type="dxa"/>
            <w:shd w:val="clear" w:color="auto" w:fill="FFFFFF" w:themeFill="background1"/>
            <w:vAlign w:val="center"/>
          </w:tcPr>
          <w:p w14:paraId="5B16EB95"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1958A758" w14:textId="77777777" w:rsidR="0005109D" w:rsidRPr="00847C73" w:rsidRDefault="0005109D" w:rsidP="0005109D">
            <w:pPr>
              <w:jc w:val="both"/>
              <w:rPr>
                <w:color w:val="2D2D2D"/>
                <w:spacing w:val="2"/>
                <w:sz w:val="20"/>
                <w:szCs w:val="20"/>
                <w:shd w:val="clear" w:color="auto" w:fill="FFFFFF"/>
              </w:rPr>
            </w:pPr>
            <w:r w:rsidRPr="00847C73">
              <w:rPr>
                <w:sz w:val="20"/>
                <w:szCs w:val="20"/>
              </w:rPr>
              <w:t>повышение уровня квалификации специалистов и качества предоставляемых услуг</w:t>
            </w:r>
          </w:p>
        </w:tc>
      </w:tr>
      <w:tr w:rsidR="0005109D" w:rsidRPr="00847C73" w14:paraId="5C6003E4" w14:textId="77777777" w:rsidTr="0005109D">
        <w:trPr>
          <w:trHeight w:val="543"/>
        </w:trPr>
        <w:tc>
          <w:tcPr>
            <w:tcW w:w="14469" w:type="dxa"/>
            <w:gridSpan w:val="4"/>
            <w:shd w:val="clear" w:color="auto" w:fill="FFFFFF" w:themeFill="background1"/>
          </w:tcPr>
          <w:p w14:paraId="4247ED1B" w14:textId="77777777" w:rsidR="0005109D" w:rsidRPr="00847C73" w:rsidRDefault="0005109D" w:rsidP="0005109D">
            <w:pPr>
              <w:jc w:val="both"/>
              <w:rPr>
                <w:color w:val="000000"/>
                <w:sz w:val="20"/>
                <w:szCs w:val="20"/>
                <w:shd w:val="clear" w:color="auto" w:fill="FFFFFF"/>
              </w:rPr>
            </w:pPr>
            <w:r w:rsidRPr="00847C73">
              <w:rPr>
                <w:color w:val="000000"/>
                <w:sz w:val="20"/>
                <w:szCs w:val="20"/>
                <w:shd w:val="clear" w:color="auto" w:fill="FFFFFF"/>
              </w:rPr>
              <w:t>1.3. Задача 3. Сохранение историко-культурного достояния Куйбышевского района</w:t>
            </w:r>
          </w:p>
        </w:tc>
      </w:tr>
      <w:tr w:rsidR="0005109D" w:rsidRPr="00847C73" w14:paraId="5062D0D2" w14:textId="77777777" w:rsidTr="0005109D">
        <w:trPr>
          <w:trHeight w:val="1545"/>
        </w:trPr>
        <w:tc>
          <w:tcPr>
            <w:tcW w:w="5229" w:type="dxa"/>
            <w:shd w:val="clear" w:color="auto" w:fill="FFFFFF" w:themeFill="background1"/>
          </w:tcPr>
          <w:p w14:paraId="6A822EEC" w14:textId="77777777" w:rsidR="0005109D" w:rsidRPr="00847C73" w:rsidRDefault="0005109D" w:rsidP="0005109D">
            <w:pPr>
              <w:rPr>
                <w:color w:val="000000"/>
                <w:sz w:val="20"/>
                <w:szCs w:val="20"/>
              </w:rPr>
            </w:pPr>
            <w:r w:rsidRPr="00847C73">
              <w:rPr>
                <w:color w:val="000000"/>
                <w:sz w:val="20"/>
                <w:szCs w:val="20"/>
              </w:rPr>
              <w:t>1.3.1. Мероприятие 1</w:t>
            </w:r>
          </w:p>
          <w:p w14:paraId="1F4EFF8F" w14:textId="77777777" w:rsidR="0005109D" w:rsidRPr="00847C73" w:rsidRDefault="0005109D" w:rsidP="0005109D">
            <w:pPr>
              <w:rPr>
                <w:color w:val="000000"/>
                <w:sz w:val="20"/>
                <w:szCs w:val="20"/>
              </w:rPr>
            </w:pPr>
            <w:r w:rsidRPr="00847C73">
              <w:rPr>
                <w:color w:val="000000"/>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3705" w:type="dxa"/>
            <w:shd w:val="clear" w:color="auto" w:fill="FFFFFF" w:themeFill="background1"/>
          </w:tcPr>
          <w:p w14:paraId="34AED309"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31E2E20D" w14:textId="77777777" w:rsidR="0005109D" w:rsidRPr="00847C73" w:rsidRDefault="0005109D" w:rsidP="0005109D">
            <w:pPr>
              <w:jc w:val="center"/>
              <w:rPr>
                <w:color w:val="000000"/>
                <w:sz w:val="20"/>
                <w:szCs w:val="20"/>
              </w:rPr>
            </w:pPr>
            <w:r w:rsidRPr="00847C73">
              <w:rPr>
                <w:color w:val="000000"/>
                <w:sz w:val="20"/>
                <w:szCs w:val="20"/>
              </w:rPr>
              <w:t>МКУК города Куйбышева</w:t>
            </w:r>
          </w:p>
          <w:p w14:paraId="6806E822" w14:textId="77777777" w:rsidR="0005109D" w:rsidRPr="00847C73" w:rsidRDefault="0005109D" w:rsidP="0005109D">
            <w:pPr>
              <w:jc w:val="center"/>
              <w:rPr>
                <w:color w:val="000000"/>
                <w:sz w:val="20"/>
                <w:szCs w:val="20"/>
              </w:rPr>
            </w:pPr>
            <w:r w:rsidRPr="00847C73">
              <w:rPr>
                <w:color w:val="000000"/>
                <w:sz w:val="20"/>
                <w:szCs w:val="20"/>
              </w:rPr>
              <w:t xml:space="preserve"> «Музейный комплекс»</w:t>
            </w:r>
          </w:p>
        </w:tc>
        <w:tc>
          <w:tcPr>
            <w:tcW w:w="2448" w:type="dxa"/>
            <w:shd w:val="clear" w:color="auto" w:fill="FFFFFF" w:themeFill="background1"/>
            <w:vAlign w:val="center"/>
          </w:tcPr>
          <w:p w14:paraId="6C045144" w14:textId="77777777" w:rsidR="0005109D" w:rsidRPr="00847C73" w:rsidRDefault="0005109D" w:rsidP="0005109D">
            <w:pPr>
              <w:jc w:val="center"/>
              <w:rPr>
                <w:color w:val="000000"/>
                <w:sz w:val="20"/>
                <w:szCs w:val="20"/>
              </w:rPr>
            </w:pPr>
            <w:r w:rsidRPr="00847C73">
              <w:rPr>
                <w:color w:val="000000"/>
                <w:sz w:val="20"/>
                <w:szCs w:val="20"/>
              </w:rPr>
              <w:t>2019-2021 гг.</w:t>
            </w:r>
          </w:p>
        </w:tc>
        <w:tc>
          <w:tcPr>
            <w:tcW w:w="3087" w:type="dxa"/>
            <w:shd w:val="clear" w:color="auto" w:fill="FFFFFF" w:themeFill="background1"/>
            <w:vAlign w:val="center"/>
          </w:tcPr>
          <w:p w14:paraId="7CAE93A3" w14:textId="77777777" w:rsidR="0005109D" w:rsidRPr="00847C73" w:rsidRDefault="0005109D" w:rsidP="0005109D">
            <w:pPr>
              <w:jc w:val="both"/>
              <w:rPr>
                <w:color w:val="000000"/>
                <w:sz w:val="20"/>
                <w:szCs w:val="20"/>
                <w:shd w:val="clear" w:color="auto" w:fill="FFFFFF"/>
              </w:rPr>
            </w:pPr>
            <w:r w:rsidRPr="00847C73">
              <w:rPr>
                <w:sz w:val="20"/>
                <w:szCs w:val="20"/>
              </w:rPr>
              <w:t>обеспечение сохранности объектов культурного наследия и их эффективное использование в их естественном и культурном окружении</w:t>
            </w:r>
          </w:p>
        </w:tc>
      </w:tr>
      <w:tr w:rsidR="0005109D" w:rsidRPr="00847C73" w14:paraId="7810C028" w14:textId="77777777" w:rsidTr="0005109D">
        <w:trPr>
          <w:trHeight w:val="1545"/>
        </w:trPr>
        <w:tc>
          <w:tcPr>
            <w:tcW w:w="5229" w:type="dxa"/>
            <w:shd w:val="clear" w:color="auto" w:fill="FFFFFF" w:themeFill="background1"/>
          </w:tcPr>
          <w:p w14:paraId="79F1E4D3" w14:textId="77777777" w:rsidR="0005109D" w:rsidRPr="00847C73" w:rsidRDefault="0005109D" w:rsidP="0005109D">
            <w:pPr>
              <w:rPr>
                <w:color w:val="000000"/>
                <w:sz w:val="20"/>
                <w:szCs w:val="20"/>
              </w:rPr>
            </w:pPr>
            <w:r w:rsidRPr="00847C73">
              <w:rPr>
                <w:color w:val="000000"/>
                <w:sz w:val="20"/>
                <w:szCs w:val="20"/>
              </w:rPr>
              <w:lastRenderedPageBreak/>
              <w:t>1.3.2. Мероприятие 2</w:t>
            </w:r>
          </w:p>
          <w:p w14:paraId="4FE45901" w14:textId="77777777" w:rsidR="0005109D" w:rsidRPr="00847C73" w:rsidRDefault="0005109D" w:rsidP="0005109D">
            <w:pPr>
              <w:rPr>
                <w:color w:val="000000"/>
                <w:sz w:val="20"/>
                <w:szCs w:val="20"/>
              </w:rPr>
            </w:pPr>
            <w:r w:rsidRPr="00847C73">
              <w:rPr>
                <w:color w:val="000000"/>
                <w:sz w:val="20"/>
                <w:szCs w:val="20"/>
              </w:rPr>
              <w:t xml:space="preserve">Реализация мероприятий по проведению работ на воинских захоронениях в рамках ГП НСО «Культура Новосибирской </w:t>
            </w:r>
            <w:proofErr w:type="gramStart"/>
            <w:r w:rsidRPr="00847C73">
              <w:rPr>
                <w:color w:val="000000"/>
                <w:sz w:val="20"/>
                <w:szCs w:val="20"/>
              </w:rPr>
              <w:t>области»  (</w:t>
            </w:r>
            <w:proofErr w:type="gramEnd"/>
            <w:r w:rsidRPr="00847C73">
              <w:rPr>
                <w:color w:val="000000"/>
                <w:sz w:val="20"/>
                <w:szCs w:val="20"/>
              </w:rPr>
              <w:t>установка мемориальных знаков)</w:t>
            </w:r>
          </w:p>
        </w:tc>
        <w:tc>
          <w:tcPr>
            <w:tcW w:w="3705" w:type="dxa"/>
            <w:shd w:val="clear" w:color="auto" w:fill="FFFFFF" w:themeFill="background1"/>
          </w:tcPr>
          <w:p w14:paraId="06375A00"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1484754A" w14:textId="77777777" w:rsidR="0005109D" w:rsidRPr="00847C73" w:rsidRDefault="0005109D" w:rsidP="0005109D">
            <w:pPr>
              <w:jc w:val="center"/>
              <w:rPr>
                <w:color w:val="000000"/>
                <w:sz w:val="20"/>
                <w:szCs w:val="20"/>
              </w:rPr>
            </w:pPr>
            <w:r w:rsidRPr="00847C73">
              <w:rPr>
                <w:color w:val="000000"/>
                <w:sz w:val="20"/>
                <w:szCs w:val="20"/>
              </w:rPr>
              <w:t>администрации МО Куйбышевского муниципального района Новосибирской области</w:t>
            </w:r>
          </w:p>
          <w:p w14:paraId="38944FB5" w14:textId="77777777" w:rsidR="0005109D" w:rsidRPr="00847C73" w:rsidRDefault="0005109D" w:rsidP="0005109D">
            <w:pPr>
              <w:jc w:val="center"/>
              <w:rPr>
                <w:color w:val="000000"/>
                <w:sz w:val="20"/>
                <w:szCs w:val="20"/>
              </w:rPr>
            </w:pPr>
            <w:r w:rsidRPr="00847C73">
              <w:rPr>
                <w:color w:val="000000"/>
                <w:sz w:val="20"/>
                <w:szCs w:val="20"/>
              </w:rPr>
              <w:t>учреждения культуры Куйбышевского района</w:t>
            </w:r>
          </w:p>
        </w:tc>
        <w:tc>
          <w:tcPr>
            <w:tcW w:w="2448" w:type="dxa"/>
            <w:shd w:val="clear" w:color="auto" w:fill="FFFFFF" w:themeFill="background1"/>
            <w:vAlign w:val="center"/>
          </w:tcPr>
          <w:p w14:paraId="2CC29298" w14:textId="77777777" w:rsidR="0005109D" w:rsidRPr="00847C73" w:rsidRDefault="0005109D" w:rsidP="0005109D">
            <w:pPr>
              <w:jc w:val="center"/>
              <w:rPr>
                <w:color w:val="000000"/>
                <w:sz w:val="20"/>
                <w:szCs w:val="20"/>
              </w:rPr>
            </w:pPr>
            <w:r w:rsidRPr="00847C73">
              <w:rPr>
                <w:color w:val="000000"/>
                <w:sz w:val="20"/>
                <w:szCs w:val="20"/>
              </w:rPr>
              <w:t>2019-2021</w:t>
            </w:r>
          </w:p>
        </w:tc>
        <w:tc>
          <w:tcPr>
            <w:tcW w:w="3087" w:type="dxa"/>
            <w:shd w:val="clear" w:color="auto" w:fill="FFFFFF" w:themeFill="background1"/>
            <w:vAlign w:val="center"/>
          </w:tcPr>
          <w:p w14:paraId="3F7EA1C4" w14:textId="77777777" w:rsidR="0005109D" w:rsidRPr="00847C73" w:rsidRDefault="0005109D" w:rsidP="0005109D">
            <w:pPr>
              <w:jc w:val="both"/>
              <w:rPr>
                <w:sz w:val="20"/>
                <w:szCs w:val="20"/>
              </w:rPr>
            </w:pPr>
            <w:r w:rsidRPr="00847C73">
              <w:rPr>
                <w:sz w:val="20"/>
                <w:szCs w:val="20"/>
              </w:rPr>
              <w:t xml:space="preserve">обеспечение </w:t>
            </w:r>
            <w:proofErr w:type="gramStart"/>
            <w:r w:rsidRPr="00847C73">
              <w:rPr>
                <w:sz w:val="20"/>
                <w:szCs w:val="20"/>
              </w:rPr>
              <w:t>сохранности  памятников</w:t>
            </w:r>
            <w:proofErr w:type="gramEnd"/>
            <w:r w:rsidRPr="00847C73">
              <w:rPr>
                <w:sz w:val="20"/>
                <w:szCs w:val="20"/>
              </w:rPr>
              <w:t xml:space="preserve"> и мемориалов и их эффективное использование в их естественном  и культурном окружении</w:t>
            </w:r>
          </w:p>
        </w:tc>
      </w:tr>
      <w:tr w:rsidR="0005109D" w:rsidRPr="00847C73" w14:paraId="7D0B8F34" w14:textId="77777777" w:rsidTr="0005109D">
        <w:trPr>
          <w:trHeight w:val="1545"/>
        </w:trPr>
        <w:tc>
          <w:tcPr>
            <w:tcW w:w="5229" w:type="dxa"/>
            <w:shd w:val="clear" w:color="auto" w:fill="FFFFFF" w:themeFill="background1"/>
          </w:tcPr>
          <w:p w14:paraId="35A8A436" w14:textId="77777777" w:rsidR="0005109D" w:rsidRPr="00847C73" w:rsidRDefault="0005109D" w:rsidP="0005109D">
            <w:pPr>
              <w:rPr>
                <w:color w:val="000000"/>
                <w:sz w:val="20"/>
                <w:szCs w:val="20"/>
              </w:rPr>
            </w:pPr>
            <w:r w:rsidRPr="00847C73">
              <w:rPr>
                <w:color w:val="000000"/>
                <w:sz w:val="20"/>
                <w:szCs w:val="20"/>
              </w:rPr>
              <w:t xml:space="preserve">1.3.3. Мероприятие 3 </w:t>
            </w:r>
          </w:p>
          <w:p w14:paraId="21B071D4" w14:textId="77777777" w:rsidR="0005109D" w:rsidRPr="00847C73" w:rsidRDefault="0005109D" w:rsidP="0005109D">
            <w:pPr>
              <w:rPr>
                <w:color w:val="000000"/>
                <w:sz w:val="20"/>
                <w:szCs w:val="20"/>
              </w:rPr>
            </w:pPr>
            <w:r w:rsidRPr="00847C73">
              <w:rPr>
                <w:color w:val="000000"/>
                <w:sz w:val="20"/>
                <w:szCs w:val="20"/>
              </w:rPr>
              <w:t>Реализация мероприятий по проведению работ по капитальному ремонту памятников землякам- защитникам Отечества на территории МО Куйбышевского района</w:t>
            </w:r>
          </w:p>
        </w:tc>
        <w:tc>
          <w:tcPr>
            <w:tcW w:w="3705" w:type="dxa"/>
            <w:shd w:val="clear" w:color="auto" w:fill="FFFFFF" w:themeFill="background1"/>
          </w:tcPr>
          <w:p w14:paraId="090B8D10"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p w14:paraId="1B2F5763" w14:textId="77777777" w:rsidR="0005109D" w:rsidRPr="00847C73" w:rsidRDefault="0005109D" w:rsidP="0005109D">
            <w:pPr>
              <w:jc w:val="center"/>
              <w:rPr>
                <w:color w:val="000000"/>
                <w:sz w:val="20"/>
                <w:szCs w:val="20"/>
              </w:rPr>
            </w:pPr>
            <w:r w:rsidRPr="00847C73">
              <w:rPr>
                <w:color w:val="000000"/>
                <w:sz w:val="20"/>
                <w:szCs w:val="20"/>
              </w:rPr>
              <w:t>администрации МО Куйбышевского муниципального района Новосибирской области</w:t>
            </w:r>
          </w:p>
          <w:p w14:paraId="023829C4" w14:textId="77777777" w:rsidR="0005109D" w:rsidRPr="00847C73" w:rsidRDefault="0005109D" w:rsidP="0005109D">
            <w:pPr>
              <w:jc w:val="center"/>
              <w:rPr>
                <w:color w:val="000000"/>
                <w:sz w:val="20"/>
                <w:szCs w:val="20"/>
              </w:rPr>
            </w:pPr>
            <w:r w:rsidRPr="00847C73">
              <w:rPr>
                <w:color w:val="000000"/>
                <w:sz w:val="20"/>
                <w:szCs w:val="20"/>
              </w:rPr>
              <w:t>учреждения культуры Куйбышевского района</w:t>
            </w:r>
          </w:p>
        </w:tc>
        <w:tc>
          <w:tcPr>
            <w:tcW w:w="2448" w:type="dxa"/>
            <w:shd w:val="clear" w:color="auto" w:fill="FFFFFF" w:themeFill="background1"/>
            <w:vAlign w:val="center"/>
          </w:tcPr>
          <w:p w14:paraId="3FA6EB8A" w14:textId="77777777" w:rsidR="0005109D" w:rsidRPr="00847C73" w:rsidRDefault="0005109D" w:rsidP="0005109D">
            <w:pPr>
              <w:jc w:val="center"/>
              <w:rPr>
                <w:color w:val="000000"/>
                <w:sz w:val="20"/>
                <w:szCs w:val="20"/>
              </w:rPr>
            </w:pPr>
            <w:r w:rsidRPr="00847C73">
              <w:rPr>
                <w:color w:val="000000"/>
                <w:sz w:val="20"/>
                <w:szCs w:val="20"/>
              </w:rPr>
              <w:t>2019-2021</w:t>
            </w:r>
          </w:p>
        </w:tc>
        <w:tc>
          <w:tcPr>
            <w:tcW w:w="3087" w:type="dxa"/>
            <w:shd w:val="clear" w:color="auto" w:fill="FFFFFF" w:themeFill="background1"/>
            <w:vAlign w:val="center"/>
          </w:tcPr>
          <w:p w14:paraId="01A6F4D7" w14:textId="77777777" w:rsidR="0005109D" w:rsidRPr="00847C73" w:rsidRDefault="0005109D" w:rsidP="0005109D">
            <w:pPr>
              <w:jc w:val="both"/>
              <w:rPr>
                <w:sz w:val="20"/>
                <w:szCs w:val="20"/>
              </w:rPr>
            </w:pPr>
            <w:r w:rsidRPr="00847C73">
              <w:rPr>
                <w:sz w:val="20"/>
                <w:szCs w:val="20"/>
              </w:rPr>
              <w:t xml:space="preserve">обеспечение </w:t>
            </w:r>
            <w:proofErr w:type="gramStart"/>
            <w:r w:rsidRPr="00847C73">
              <w:rPr>
                <w:sz w:val="20"/>
                <w:szCs w:val="20"/>
              </w:rPr>
              <w:t>сохранности  памятников</w:t>
            </w:r>
            <w:proofErr w:type="gramEnd"/>
            <w:r w:rsidRPr="00847C73">
              <w:rPr>
                <w:sz w:val="20"/>
                <w:szCs w:val="20"/>
              </w:rPr>
              <w:t xml:space="preserve"> и мемориалов и их эффективное использование в их естественном  и культурном окружении</w:t>
            </w:r>
          </w:p>
        </w:tc>
      </w:tr>
    </w:tbl>
    <w:p w14:paraId="3F81B973"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 xml:space="preserve">                                                                                                                                                                                                                                                                                             </w:t>
      </w:r>
    </w:p>
    <w:p w14:paraId="722A22F2"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ПРИЛОЖЕНИЕ № 3</w:t>
      </w:r>
    </w:p>
    <w:p w14:paraId="558B83E4" w14:textId="77777777" w:rsidR="0005109D" w:rsidRPr="00847C73" w:rsidRDefault="0005109D" w:rsidP="0005109D">
      <w:pPr>
        <w:pStyle w:val="ConsPlusNormal"/>
        <w:jc w:val="right"/>
        <w:rPr>
          <w:rFonts w:ascii="Times New Roman" w:hAnsi="Times New Roman" w:cs="Times New Roman"/>
        </w:rPr>
      </w:pPr>
      <w:r w:rsidRPr="00847C73">
        <w:rPr>
          <w:rFonts w:ascii="Times New Roman" w:hAnsi="Times New Roman" w:cs="Times New Roman"/>
        </w:rPr>
        <w:t xml:space="preserve">к муниципальной программе </w:t>
      </w:r>
    </w:p>
    <w:p w14:paraId="644FA3E8" w14:textId="77777777" w:rsidR="0005109D" w:rsidRPr="00847C73" w:rsidRDefault="0005109D" w:rsidP="0005109D">
      <w:pPr>
        <w:pStyle w:val="ConsPlusNormal"/>
        <w:tabs>
          <w:tab w:val="left" w:pos="9498"/>
          <w:tab w:val="right" w:pos="14570"/>
        </w:tabs>
        <w:jc w:val="right"/>
        <w:rPr>
          <w:rFonts w:ascii="Times New Roman" w:hAnsi="Times New Roman" w:cs="Times New Roman"/>
        </w:rPr>
      </w:pPr>
      <w:r w:rsidRPr="00847C73">
        <w:rPr>
          <w:rFonts w:ascii="Times New Roman" w:hAnsi="Times New Roman" w:cs="Times New Roman"/>
        </w:rPr>
        <w:t>«</w:t>
      </w:r>
      <w:proofErr w:type="gramStart"/>
      <w:r w:rsidRPr="00847C73">
        <w:rPr>
          <w:rFonts w:ascii="Times New Roman" w:hAnsi="Times New Roman" w:cs="Times New Roman"/>
        </w:rPr>
        <w:t>Развитие  культуры</w:t>
      </w:r>
      <w:proofErr w:type="gramEnd"/>
      <w:r w:rsidRPr="00847C73">
        <w:rPr>
          <w:rFonts w:ascii="Times New Roman" w:hAnsi="Times New Roman" w:cs="Times New Roman"/>
        </w:rPr>
        <w:t xml:space="preserve"> </w:t>
      </w:r>
    </w:p>
    <w:p w14:paraId="5E4FF291" w14:textId="77777777" w:rsidR="0005109D" w:rsidRPr="00847C73" w:rsidRDefault="0005109D" w:rsidP="0005109D">
      <w:pPr>
        <w:pStyle w:val="ConsPlusNormal"/>
        <w:tabs>
          <w:tab w:val="left" w:pos="11340"/>
          <w:tab w:val="right" w:pos="14570"/>
        </w:tabs>
        <w:jc w:val="right"/>
        <w:rPr>
          <w:rFonts w:ascii="Times New Roman" w:hAnsi="Times New Roman" w:cs="Times New Roman"/>
        </w:rPr>
      </w:pPr>
      <w:r w:rsidRPr="00847C73">
        <w:rPr>
          <w:rFonts w:ascii="Times New Roman" w:hAnsi="Times New Roman" w:cs="Times New Roman"/>
        </w:rPr>
        <w:tab/>
        <w:t xml:space="preserve">   в Куйбышевском районе </w:t>
      </w:r>
    </w:p>
    <w:p w14:paraId="3C19851C"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ab/>
        <w:t xml:space="preserve">     на 2019-2021 годы»</w:t>
      </w:r>
    </w:p>
    <w:p w14:paraId="3A14543F"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 xml:space="preserve">                                                                                                                                                                               </w:t>
      </w:r>
    </w:p>
    <w:p w14:paraId="38F0BCE5" w14:textId="77777777" w:rsidR="0005109D" w:rsidRPr="00847C73" w:rsidRDefault="0005109D" w:rsidP="0005109D">
      <w:pPr>
        <w:pStyle w:val="ConsPlusNormal"/>
        <w:tabs>
          <w:tab w:val="left" w:pos="11520"/>
          <w:tab w:val="left" w:pos="11955"/>
          <w:tab w:val="right" w:pos="14570"/>
        </w:tabs>
        <w:jc w:val="right"/>
        <w:rPr>
          <w:rFonts w:ascii="Times New Roman" w:hAnsi="Times New Roman" w:cs="Times New Roman"/>
        </w:rPr>
      </w:pPr>
    </w:p>
    <w:tbl>
      <w:tblPr>
        <w:tblpPr w:leftFromText="180" w:rightFromText="180" w:vertAnchor="text" w:horzAnchor="margin" w:tblpXSpec="center" w:tblpY="171"/>
        <w:tblW w:w="15559" w:type="dxa"/>
        <w:tblLook w:val="04A0" w:firstRow="1" w:lastRow="0" w:firstColumn="1" w:lastColumn="0" w:noHBand="0" w:noVBand="1"/>
      </w:tblPr>
      <w:tblGrid>
        <w:gridCol w:w="4000"/>
        <w:gridCol w:w="2440"/>
        <w:gridCol w:w="1400"/>
        <w:gridCol w:w="1440"/>
        <w:gridCol w:w="1360"/>
        <w:gridCol w:w="4919"/>
      </w:tblGrid>
      <w:tr w:rsidR="0005109D" w:rsidRPr="00847C73" w14:paraId="33E9C4F7" w14:textId="77777777" w:rsidTr="0005109D">
        <w:trPr>
          <w:trHeight w:val="300"/>
        </w:trPr>
        <w:tc>
          <w:tcPr>
            <w:tcW w:w="4000" w:type="dxa"/>
            <w:tcBorders>
              <w:top w:val="nil"/>
              <w:left w:val="nil"/>
              <w:bottom w:val="nil"/>
              <w:right w:val="nil"/>
            </w:tcBorders>
            <w:shd w:val="clear" w:color="auto" w:fill="auto"/>
            <w:noWrap/>
            <w:vAlign w:val="bottom"/>
            <w:hideMark/>
          </w:tcPr>
          <w:p w14:paraId="068B6607" w14:textId="77777777" w:rsidR="0005109D" w:rsidRPr="00847C73" w:rsidRDefault="0005109D" w:rsidP="0005109D">
            <w:pPr>
              <w:jc w:val="both"/>
              <w:rPr>
                <w:rFonts w:ascii="Arial" w:hAnsi="Arial" w:cs="Arial"/>
                <w:sz w:val="20"/>
                <w:szCs w:val="20"/>
              </w:rPr>
            </w:pPr>
          </w:p>
        </w:tc>
        <w:tc>
          <w:tcPr>
            <w:tcW w:w="2440" w:type="dxa"/>
            <w:tcBorders>
              <w:top w:val="nil"/>
              <w:left w:val="nil"/>
              <w:bottom w:val="nil"/>
              <w:right w:val="nil"/>
            </w:tcBorders>
            <w:shd w:val="clear" w:color="auto" w:fill="auto"/>
            <w:noWrap/>
            <w:vAlign w:val="bottom"/>
            <w:hideMark/>
          </w:tcPr>
          <w:p w14:paraId="2CD5BCF0" w14:textId="77777777" w:rsidR="0005109D" w:rsidRPr="00847C73" w:rsidRDefault="0005109D" w:rsidP="0005109D">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14:paraId="1EBE04FA" w14:textId="77777777" w:rsidR="0005109D" w:rsidRPr="00847C73" w:rsidRDefault="0005109D" w:rsidP="0005109D">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14:paraId="7AD1B0BA" w14:textId="77777777" w:rsidR="0005109D" w:rsidRPr="00847C73" w:rsidRDefault="0005109D" w:rsidP="0005109D">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14:paraId="5975BB77" w14:textId="77777777" w:rsidR="0005109D" w:rsidRPr="00847C73" w:rsidRDefault="0005109D" w:rsidP="0005109D">
            <w:pPr>
              <w:rPr>
                <w:rFonts w:ascii="Arial CYR" w:hAnsi="Arial CYR" w:cs="Arial CYR"/>
                <w:sz w:val="20"/>
                <w:szCs w:val="20"/>
              </w:rPr>
            </w:pPr>
          </w:p>
        </w:tc>
        <w:tc>
          <w:tcPr>
            <w:tcW w:w="4919" w:type="dxa"/>
            <w:tcBorders>
              <w:top w:val="nil"/>
              <w:left w:val="nil"/>
              <w:bottom w:val="nil"/>
              <w:right w:val="nil"/>
            </w:tcBorders>
            <w:shd w:val="clear" w:color="auto" w:fill="auto"/>
            <w:noWrap/>
            <w:vAlign w:val="bottom"/>
            <w:hideMark/>
          </w:tcPr>
          <w:p w14:paraId="14A5B3A7" w14:textId="77777777" w:rsidR="0005109D" w:rsidRPr="00847C73" w:rsidRDefault="0005109D" w:rsidP="0005109D">
            <w:pPr>
              <w:rPr>
                <w:rFonts w:ascii="Arial CYR" w:hAnsi="Arial CYR" w:cs="Arial CYR"/>
                <w:sz w:val="20"/>
                <w:szCs w:val="20"/>
              </w:rPr>
            </w:pPr>
          </w:p>
        </w:tc>
      </w:tr>
      <w:tr w:rsidR="0005109D" w:rsidRPr="00847C73" w14:paraId="77979C58" w14:textId="77777777" w:rsidTr="0005109D">
        <w:trPr>
          <w:trHeight w:val="312"/>
        </w:trPr>
        <w:tc>
          <w:tcPr>
            <w:tcW w:w="15559" w:type="dxa"/>
            <w:gridSpan w:val="6"/>
            <w:tcBorders>
              <w:top w:val="nil"/>
              <w:left w:val="nil"/>
              <w:bottom w:val="nil"/>
              <w:right w:val="nil"/>
            </w:tcBorders>
            <w:shd w:val="clear" w:color="auto" w:fill="auto"/>
            <w:noWrap/>
            <w:vAlign w:val="bottom"/>
            <w:hideMark/>
          </w:tcPr>
          <w:p w14:paraId="2A361385" w14:textId="77777777" w:rsidR="0005109D" w:rsidRPr="00847C73" w:rsidRDefault="0005109D" w:rsidP="0005109D">
            <w:pPr>
              <w:jc w:val="center"/>
              <w:rPr>
                <w:sz w:val="20"/>
                <w:szCs w:val="20"/>
              </w:rPr>
            </w:pPr>
            <w:r w:rsidRPr="00847C73">
              <w:rPr>
                <w:sz w:val="20"/>
                <w:szCs w:val="20"/>
              </w:rPr>
              <w:t>ОСНОВНЫЕ МЕРОПРИЯТИЯ</w:t>
            </w:r>
          </w:p>
        </w:tc>
      </w:tr>
      <w:tr w:rsidR="0005109D" w:rsidRPr="00847C73" w14:paraId="100BC8CD" w14:textId="77777777" w:rsidTr="0005109D">
        <w:trPr>
          <w:trHeight w:val="312"/>
        </w:trPr>
        <w:tc>
          <w:tcPr>
            <w:tcW w:w="15559" w:type="dxa"/>
            <w:gridSpan w:val="6"/>
            <w:tcBorders>
              <w:top w:val="nil"/>
              <w:left w:val="nil"/>
              <w:bottom w:val="nil"/>
              <w:right w:val="nil"/>
            </w:tcBorders>
            <w:shd w:val="clear" w:color="auto" w:fill="auto"/>
            <w:noWrap/>
            <w:vAlign w:val="bottom"/>
            <w:hideMark/>
          </w:tcPr>
          <w:p w14:paraId="0E55E3AB" w14:textId="77777777" w:rsidR="0005109D" w:rsidRPr="00847C73" w:rsidRDefault="0005109D" w:rsidP="0005109D">
            <w:pPr>
              <w:jc w:val="center"/>
              <w:rPr>
                <w:sz w:val="20"/>
                <w:szCs w:val="20"/>
              </w:rPr>
            </w:pPr>
            <w:r w:rsidRPr="00847C73">
              <w:rPr>
                <w:sz w:val="20"/>
                <w:szCs w:val="20"/>
              </w:rPr>
              <w:t>муниципальной программы Куйбышевского муниципального района Новосибирской области</w:t>
            </w:r>
          </w:p>
        </w:tc>
      </w:tr>
      <w:tr w:rsidR="0005109D" w:rsidRPr="00847C73" w14:paraId="1274CCCE" w14:textId="77777777" w:rsidTr="0005109D">
        <w:trPr>
          <w:trHeight w:val="312"/>
        </w:trPr>
        <w:tc>
          <w:tcPr>
            <w:tcW w:w="4000" w:type="dxa"/>
            <w:tcBorders>
              <w:top w:val="nil"/>
              <w:left w:val="nil"/>
              <w:bottom w:val="nil"/>
              <w:right w:val="nil"/>
            </w:tcBorders>
            <w:shd w:val="clear" w:color="auto" w:fill="auto"/>
            <w:noWrap/>
            <w:vAlign w:val="bottom"/>
            <w:hideMark/>
          </w:tcPr>
          <w:p w14:paraId="2F23245C" w14:textId="77777777" w:rsidR="0005109D" w:rsidRPr="00847C73" w:rsidRDefault="0005109D" w:rsidP="0005109D">
            <w:pPr>
              <w:jc w:val="center"/>
              <w:rPr>
                <w:sz w:val="20"/>
                <w:szCs w:val="20"/>
              </w:rPr>
            </w:pPr>
          </w:p>
        </w:tc>
        <w:tc>
          <w:tcPr>
            <w:tcW w:w="2440" w:type="dxa"/>
            <w:tcBorders>
              <w:top w:val="nil"/>
              <w:left w:val="nil"/>
              <w:bottom w:val="nil"/>
              <w:right w:val="nil"/>
            </w:tcBorders>
            <w:shd w:val="clear" w:color="auto" w:fill="auto"/>
            <w:noWrap/>
            <w:vAlign w:val="bottom"/>
            <w:hideMark/>
          </w:tcPr>
          <w:p w14:paraId="7236A6A0" w14:textId="77777777" w:rsidR="0005109D" w:rsidRPr="00847C73" w:rsidRDefault="0005109D" w:rsidP="0005109D">
            <w:pPr>
              <w:rPr>
                <w:rFonts w:ascii="Arial CYR" w:hAnsi="Arial CYR" w:cs="Arial CYR"/>
                <w:sz w:val="20"/>
                <w:szCs w:val="20"/>
              </w:rPr>
            </w:pPr>
          </w:p>
        </w:tc>
        <w:tc>
          <w:tcPr>
            <w:tcW w:w="1400" w:type="dxa"/>
            <w:tcBorders>
              <w:top w:val="nil"/>
              <w:left w:val="nil"/>
              <w:bottom w:val="nil"/>
              <w:right w:val="nil"/>
            </w:tcBorders>
            <w:shd w:val="clear" w:color="auto" w:fill="auto"/>
            <w:noWrap/>
            <w:vAlign w:val="bottom"/>
            <w:hideMark/>
          </w:tcPr>
          <w:p w14:paraId="35A333B9" w14:textId="77777777" w:rsidR="0005109D" w:rsidRPr="00847C73" w:rsidRDefault="0005109D" w:rsidP="0005109D">
            <w:pPr>
              <w:rPr>
                <w:rFonts w:ascii="Arial CYR" w:hAnsi="Arial CYR" w:cs="Arial CYR"/>
                <w:sz w:val="20"/>
                <w:szCs w:val="20"/>
              </w:rPr>
            </w:pPr>
          </w:p>
        </w:tc>
        <w:tc>
          <w:tcPr>
            <w:tcW w:w="1440" w:type="dxa"/>
            <w:tcBorders>
              <w:top w:val="nil"/>
              <w:left w:val="nil"/>
              <w:bottom w:val="nil"/>
              <w:right w:val="nil"/>
            </w:tcBorders>
            <w:shd w:val="clear" w:color="auto" w:fill="auto"/>
            <w:noWrap/>
            <w:vAlign w:val="bottom"/>
            <w:hideMark/>
          </w:tcPr>
          <w:p w14:paraId="510413C0" w14:textId="77777777" w:rsidR="0005109D" w:rsidRPr="00847C73" w:rsidRDefault="0005109D" w:rsidP="0005109D">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14:paraId="24769AE6" w14:textId="77777777" w:rsidR="0005109D" w:rsidRPr="00847C73" w:rsidRDefault="0005109D" w:rsidP="0005109D">
            <w:pPr>
              <w:rPr>
                <w:rFonts w:ascii="Arial CYR" w:hAnsi="Arial CYR" w:cs="Arial CYR"/>
                <w:sz w:val="20"/>
                <w:szCs w:val="20"/>
              </w:rPr>
            </w:pPr>
          </w:p>
        </w:tc>
        <w:tc>
          <w:tcPr>
            <w:tcW w:w="4919" w:type="dxa"/>
            <w:tcBorders>
              <w:top w:val="nil"/>
              <w:left w:val="nil"/>
              <w:bottom w:val="nil"/>
              <w:right w:val="nil"/>
            </w:tcBorders>
            <w:shd w:val="clear" w:color="auto" w:fill="auto"/>
            <w:noWrap/>
            <w:vAlign w:val="bottom"/>
            <w:hideMark/>
          </w:tcPr>
          <w:p w14:paraId="75211D7A" w14:textId="77777777" w:rsidR="0005109D" w:rsidRPr="00847C73" w:rsidRDefault="0005109D" w:rsidP="0005109D">
            <w:pPr>
              <w:rPr>
                <w:rFonts w:ascii="Arial CYR" w:hAnsi="Arial CYR" w:cs="Arial CYR"/>
                <w:sz w:val="20"/>
                <w:szCs w:val="20"/>
              </w:rPr>
            </w:pPr>
          </w:p>
        </w:tc>
      </w:tr>
      <w:tr w:rsidR="0005109D" w:rsidRPr="00847C73" w14:paraId="5B49DEF4" w14:textId="77777777" w:rsidTr="0005109D">
        <w:trPr>
          <w:trHeight w:val="624"/>
        </w:trPr>
        <w:tc>
          <w:tcPr>
            <w:tcW w:w="40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1BB80" w14:textId="77777777" w:rsidR="0005109D" w:rsidRPr="00847C73" w:rsidRDefault="0005109D" w:rsidP="0005109D">
            <w:pPr>
              <w:jc w:val="center"/>
              <w:rPr>
                <w:sz w:val="20"/>
                <w:szCs w:val="20"/>
              </w:rPr>
            </w:pPr>
            <w:r w:rsidRPr="00847C73">
              <w:rPr>
                <w:sz w:val="20"/>
                <w:szCs w:val="20"/>
              </w:rPr>
              <w:t>Наименование мероприятия</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E2EDF9" w14:textId="77777777" w:rsidR="0005109D" w:rsidRPr="00847C73" w:rsidRDefault="0005109D" w:rsidP="0005109D">
            <w:pPr>
              <w:jc w:val="center"/>
              <w:rPr>
                <w:sz w:val="20"/>
                <w:szCs w:val="20"/>
              </w:rPr>
            </w:pPr>
            <w:r w:rsidRPr="00847C73">
              <w:rPr>
                <w:sz w:val="20"/>
                <w:szCs w:val="20"/>
              </w:rPr>
              <w:t>Наименование показателя</w:t>
            </w:r>
          </w:p>
        </w:tc>
        <w:tc>
          <w:tcPr>
            <w:tcW w:w="4200" w:type="dxa"/>
            <w:gridSpan w:val="3"/>
            <w:tcBorders>
              <w:top w:val="single" w:sz="4" w:space="0" w:color="auto"/>
              <w:left w:val="nil"/>
              <w:bottom w:val="single" w:sz="4" w:space="0" w:color="auto"/>
              <w:right w:val="single" w:sz="4" w:space="0" w:color="auto"/>
            </w:tcBorders>
            <w:shd w:val="clear" w:color="auto" w:fill="auto"/>
            <w:hideMark/>
          </w:tcPr>
          <w:p w14:paraId="1FD04672" w14:textId="77777777" w:rsidR="0005109D" w:rsidRPr="00847C73" w:rsidRDefault="0005109D" w:rsidP="0005109D">
            <w:pPr>
              <w:jc w:val="center"/>
              <w:rPr>
                <w:sz w:val="20"/>
                <w:szCs w:val="20"/>
              </w:rPr>
            </w:pPr>
            <w:r w:rsidRPr="00847C73">
              <w:rPr>
                <w:sz w:val="20"/>
                <w:szCs w:val="20"/>
              </w:rPr>
              <w:t>Финансовые затраты, тыс. руб.</w:t>
            </w:r>
          </w:p>
        </w:tc>
        <w:tc>
          <w:tcPr>
            <w:tcW w:w="4919" w:type="dxa"/>
            <w:tcBorders>
              <w:top w:val="single" w:sz="4" w:space="0" w:color="auto"/>
              <w:left w:val="nil"/>
              <w:bottom w:val="single" w:sz="4" w:space="0" w:color="auto"/>
              <w:right w:val="single" w:sz="4" w:space="0" w:color="auto"/>
            </w:tcBorders>
            <w:shd w:val="clear" w:color="auto" w:fill="auto"/>
            <w:hideMark/>
          </w:tcPr>
          <w:p w14:paraId="142B46DA" w14:textId="77777777" w:rsidR="0005109D" w:rsidRPr="00847C73" w:rsidRDefault="0005109D" w:rsidP="0005109D">
            <w:pPr>
              <w:jc w:val="center"/>
              <w:rPr>
                <w:sz w:val="20"/>
                <w:szCs w:val="20"/>
              </w:rPr>
            </w:pPr>
            <w:r w:rsidRPr="00847C73">
              <w:rPr>
                <w:sz w:val="20"/>
                <w:szCs w:val="20"/>
              </w:rPr>
              <w:t>Ожидаемый результат</w:t>
            </w:r>
          </w:p>
        </w:tc>
      </w:tr>
      <w:tr w:rsidR="0005109D" w:rsidRPr="00847C73" w14:paraId="5D5C8569" w14:textId="77777777" w:rsidTr="0005109D">
        <w:trPr>
          <w:trHeight w:val="624"/>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3BFB149A" w14:textId="77777777" w:rsidR="0005109D" w:rsidRPr="00847C73" w:rsidRDefault="0005109D" w:rsidP="0005109D">
            <w:pPr>
              <w:rPr>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A52293F" w14:textId="77777777" w:rsidR="0005109D" w:rsidRPr="00847C73" w:rsidRDefault="0005109D" w:rsidP="0005109D">
            <w:pPr>
              <w:rPr>
                <w:sz w:val="20"/>
                <w:szCs w:val="20"/>
              </w:rPr>
            </w:pPr>
          </w:p>
        </w:tc>
        <w:tc>
          <w:tcPr>
            <w:tcW w:w="4200" w:type="dxa"/>
            <w:gridSpan w:val="3"/>
            <w:tcBorders>
              <w:top w:val="single" w:sz="4" w:space="0" w:color="auto"/>
              <w:left w:val="nil"/>
              <w:bottom w:val="single" w:sz="4" w:space="0" w:color="auto"/>
              <w:right w:val="single" w:sz="4" w:space="0" w:color="auto"/>
            </w:tcBorders>
            <w:shd w:val="clear" w:color="auto" w:fill="auto"/>
            <w:hideMark/>
          </w:tcPr>
          <w:p w14:paraId="2D050C70" w14:textId="77777777" w:rsidR="0005109D" w:rsidRPr="00847C73" w:rsidRDefault="0005109D" w:rsidP="0005109D">
            <w:pPr>
              <w:jc w:val="center"/>
              <w:rPr>
                <w:sz w:val="20"/>
                <w:szCs w:val="20"/>
              </w:rPr>
            </w:pPr>
            <w:r w:rsidRPr="00847C73">
              <w:rPr>
                <w:sz w:val="20"/>
                <w:szCs w:val="20"/>
              </w:rPr>
              <w:t>по годам реализации</w:t>
            </w:r>
          </w:p>
        </w:tc>
        <w:tc>
          <w:tcPr>
            <w:tcW w:w="4919" w:type="dxa"/>
            <w:tcBorders>
              <w:top w:val="nil"/>
              <w:left w:val="nil"/>
              <w:bottom w:val="single" w:sz="4" w:space="0" w:color="auto"/>
              <w:right w:val="single" w:sz="4" w:space="0" w:color="auto"/>
            </w:tcBorders>
            <w:shd w:val="clear" w:color="auto" w:fill="auto"/>
            <w:hideMark/>
          </w:tcPr>
          <w:p w14:paraId="35BAE128" w14:textId="77777777" w:rsidR="0005109D" w:rsidRPr="00847C73" w:rsidRDefault="0005109D" w:rsidP="0005109D">
            <w:pPr>
              <w:jc w:val="center"/>
              <w:rPr>
                <w:sz w:val="20"/>
                <w:szCs w:val="20"/>
              </w:rPr>
            </w:pPr>
            <w:r w:rsidRPr="00847C73">
              <w:rPr>
                <w:sz w:val="20"/>
                <w:szCs w:val="20"/>
              </w:rPr>
              <w:t>(краткое описание)</w:t>
            </w:r>
          </w:p>
        </w:tc>
      </w:tr>
      <w:tr w:rsidR="0005109D" w:rsidRPr="00847C73" w14:paraId="0715DE95" w14:textId="77777777" w:rsidTr="0005109D">
        <w:trPr>
          <w:trHeight w:val="276"/>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4176EABB" w14:textId="77777777" w:rsidR="0005109D" w:rsidRPr="00847C73" w:rsidRDefault="0005109D" w:rsidP="0005109D">
            <w:pPr>
              <w:rPr>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0A17DCC2" w14:textId="77777777" w:rsidR="0005109D" w:rsidRPr="00847C73" w:rsidRDefault="0005109D" w:rsidP="0005109D">
            <w:pPr>
              <w:rPr>
                <w:sz w:val="20"/>
                <w:szCs w:val="20"/>
              </w:rPr>
            </w:pPr>
          </w:p>
        </w:tc>
        <w:tc>
          <w:tcPr>
            <w:tcW w:w="1400" w:type="dxa"/>
            <w:vMerge w:val="restart"/>
            <w:tcBorders>
              <w:top w:val="nil"/>
              <w:left w:val="single" w:sz="4" w:space="0" w:color="auto"/>
              <w:bottom w:val="single" w:sz="4" w:space="0" w:color="auto"/>
              <w:right w:val="single" w:sz="4" w:space="0" w:color="auto"/>
            </w:tcBorders>
            <w:shd w:val="clear" w:color="auto" w:fill="auto"/>
            <w:vAlign w:val="bottom"/>
            <w:hideMark/>
          </w:tcPr>
          <w:p w14:paraId="507CA344" w14:textId="77777777" w:rsidR="0005109D" w:rsidRPr="00847C73" w:rsidRDefault="0005109D" w:rsidP="0005109D">
            <w:pPr>
              <w:jc w:val="center"/>
              <w:rPr>
                <w:sz w:val="20"/>
                <w:szCs w:val="20"/>
              </w:rPr>
            </w:pPr>
            <w:r w:rsidRPr="00847C73">
              <w:rPr>
                <w:sz w:val="20"/>
                <w:szCs w:val="20"/>
              </w:rPr>
              <w:t>2019 год</w:t>
            </w:r>
          </w:p>
        </w:tc>
        <w:tc>
          <w:tcPr>
            <w:tcW w:w="1440" w:type="dxa"/>
            <w:vMerge w:val="restart"/>
            <w:tcBorders>
              <w:top w:val="nil"/>
              <w:left w:val="single" w:sz="4" w:space="0" w:color="auto"/>
              <w:bottom w:val="single" w:sz="4" w:space="0" w:color="auto"/>
              <w:right w:val="single" w:sz="4" w:space="0" w:color="auto"/>
            </w:tcBorders>
            <w:shd w:val="clear" w:color="auto" w:fill="auto"/>
            <w:vAlign w:val="bottom"/>
            <w:hideMark/>
          </w:tcPr>
          <w:p w14:paraId="589048A9" w14:textId="77777777" w:rsidR="0005109D" w:rsidRPr="00847C73" w:rsidRDefault="0005109D" w:rsidP="0005109D">
            <w:pPr>
              <w:jc w:val="center"/>
              <w:rPr>
                <w:sz w:val="20"/>
                <w:szCs w:val="20"/>
              </w:rPr>
            </w:pPr>
            <w:r w:rsidRPr="00847C73">
              <w:rPr>
                <w:sz w:val="20"/>
                <w:szCs w:val="20"/>
              </w:rPr>
              <w:t>2020 год</w:t>
            </w:r>
          </w:p>
        </w:tc>
        <w:tc>
          <w:tcPr>
            <w:tcW w:w="1360" w:type="dxa"/>
            <w:vMerge w:val="restart"/>
            <w:tcBorders>
              <w:top w:val="nil"/>
              <w:left w:val="single" w:sz="4" w:space="0" w:color="auto"/>
              <w:bottom w:val="single" w:sz="4" w:space="0" w:color="auto"/>
              <w:right w:val="single" w:sz="4" w:space="0" w:color="auto"/>
            </w:tcBorders>
            <w:shd w:val="clear" w:color="auto" w:fill="auto"/>
            <w:vAlign w:val="bottom"/>
            <w:hideMark/>
          </w:tcPr>
          <w:p w14:paraId="324056E2" w14:textId="77777777" w:rsidR="0005109D" w:rsidRPr="00847C73" w:rsidRDefault="0005109D" w:rsidP="0005109D">
            <w:pPr>
              <w:jc w:val="center"/>
              <w:rPr>
                <w:sz w:val="20"/>
                <w:szCs w:val="20"/>
              </w:rPr>
            </w:pPr>
            <w:r w:rsidRPr="00847C73">
              <w:rPr>
                <w:sz w:val="20"/>
                <w:szCs w:val="20"/>
              </w:rPr>
              <w:t>2021 год</w:t>
            </w:r>
          </w:p>
        </w:tc>
        <w:tc>
          <w:tcPr>
            <w:tcW w:w="4919" w:type="dxa"/>
            <w:vMerge w:val="restart"/>
            <w:tcBorders>
              <w:top w:val="nil"/>
              <w:left w:val="single" w:sz="4" w:space="0" w:color="auto"/>
              <w:bottom w:val="single" w:sz="4" w:space="0" w:color="auto"/>
              <w:right w:val="single" w:sz="4" w:space="0" w:color="auto"/>
            </w:tcBorders>
            <w:shd w:val="clear" w:color="auto" w:fill="auto"/>
            <w:hideMark/>
          </w:tcPr>
          <w:p w14:paraId="6951ED9F" w14:textId="77777777" w:rsidR="0005109D" w:rsidRPr="00847C73" w:rsidRDefault="0005109D" w:rsidP="0005109D">
            <w:pPr>
              <w:rPr>
                <w:sz w:val="20"/>
                <w:szCs w:val="20"/>
              </w:rPr>
            </w:pPr>
            <w:r w:rsidRPr="00847C73">
              <w:rPr>
                <w:sz w:val="20"/>
                <w:szCs w:val="20"/>
              </w:rPr>
              <w:t> </w:t>
            </w:r>
          </w:p>
        </w:tc>
      </w:tr>
      <w:tr w:rsidR="0005109D" w:rsidRPr="00847C73" w14:paraId="1090147B" w14:textId="77777777" w:rsidTr="0005109D">
        <w:trPr>
          <w:trHeight w:val="276"/>
        </w:trPr>
        <w:tc>
          <w:tcPr>
            <w:tcW w:w="4000" w:type="dxa"/>
            <w:vMerge/>
            <w:tcBorders>
              <w:top w:val="single" w:sz="4" w:space="0" w:color="auto"/>
              <w:left w:val="single" w:sz="4" w:space="0" w:color="auto"/>
              <w:bottom w:val="single" w:sz="4" w:space="0" w:color="auto"/>
              <w:right w:val="single" w:sz="4" w:space="0" w:color="auto"/>
            </w:tcBorders>
            <w:vAlign w:val="center"/>
            <w:hideMark/>
          </w:tcPr>
          <w:p w14:paraId="6D08AA3B" w14:textId="77777777" w:rsidR="0005109D" w:rsidRPr="00847C73" w:rsidRDefault="0005109D" w:rsidP="0005109D">
            <w:pPr>
              <w:rPr>
                <w:sz w:val="20"/>
                <w:szCs w:val="2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00778ACE" w14:textId="77777777" w:rsidR="0005109D" w:rsidRPr="00847C73" w:rsidRDefault="0005109D" w:rsidP="0005109D">
            <w:pPr>
              <w:rPr>
                <w:sz w:val="20"/>
                <w:szCs w:val="20"/>
              </w:rPr>
            </w:pPr>
          </w:p>
        </w:tc>
        <w:tc>
          <w:tcPr>
            <w:tcW w:w="1400" w:type="dxa"/>
            <w:vMerge/>
            <w:tcBorders>
              <w:top w:val="nil"/>
              <w:left w:val="single" w:sz="4" w:space="0" w:color="auto"/>
              <w:bottom w:val="single" w:sz="4" w:space="0" w:color="auto"/>
              <w:right w:val="single" w:sz="4" w:space="0" w:color="auto"/>
            </w:tcBorders>
            <w:vAlign w:val="center"/>
            <w:hideMark/>
          </w:tcPr>
          <w:p w14:paraId="0514AD92" w14:textId="77777777" w:rsidR="0005109D" w:rsidRPr="00847C73" w:rsidRDefault="0005109D" w:rsidP="0005109D">
            <w:pPr>
              <w:rPr>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05537E61" w14:textId="77777777" w:rsidR="0005109D" w:rsidRPr="00847C73" w:rsidRDefault="0005109D" w:rsidP="0005109D">
            <w:pPr>
              <w:rPr>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6F240105" w14:textId="77777777" w:rsidR="0005109D" w:rsidRPr="00847C73" w:rsidRDefault="0005109D" w:rsidP="0005109D">
            <w:pPr>
              <w:rPr>
                <w:sz w:val="20"/>
                <w:szCs w:val="20"/>
              </w:rPr>
            </w:pPr>
          </w:p>
        </w:tc>
        <w:tc>
          <w:tcPr>
            <w:tcW w:w="4919" w:type="dxa"/>
            <w:vMerge/>
            <w:tcBorders>
              <w:top w:val="nil"/>
              <w:left w:val="single" w:sz="4" w:space="0" w:color="auto"/>
              <w:bottom w:val="single" w:sz="4" w:space="0" w:color="auto"/>
              <w:right w:val="single" w:sz="4" w:space="0" w:color="auto"/>
            </w:tcBorders>
            <w:vAlign w:val="center"/>
            <w:hideMark/>
          </w:tcPr>
          <w:p w14:paraId="53481D12" w14:textId="77777777" w:rsidR="0005109D" w:rsidRPr="00847C73" w:rsidRDefault="0005109D" w:rsidP="0005109D">
            <w:pPr>
              <w:rPr>
                <w:sz w:val="20"/>
                <w:szCs w:val="20"/>
              </w:rPr>
            </w:pPr>
          </w:p>
        </w:tc>
      </w:tr>
      <w:tr w:rsidR="0005109D" w:rsidRPr="00847C73" w14:paraId="55A2F089" w14:textId="77777777" w:rsidTr="0005109D">
        <w:trPr>
          <w:trHeight w:val="312"/>
        </w:trPr>
        <w:tc>
          <w:tcPr>
            <w:tcW w:w="4000" w:type="dxa"/>
            <w:tcBorders>
              <w:top w:val="nil"/>
              <w:left w:val="single" w:sz="4" w:space="0" w:color="auto"/>
              <w:bottom w:val="single" w:sz="4" w:space="0" w:color="auto"/>
              <w:right w:val="single" w:sz="4" w:space="0" w:color="auto"/>
            </w:tcBorders>
            <w:shd w:val="clear" w:color="auto" w:fill="auto"/>
            <w:hideMark/>
          </w:tcPr>
          <w:p w14:paraId="026E7D77" w14:textId="77777777" w:rsidR="0005109D" w:rsidRPr="00847C73" w:rsidRDefault="0005109D" w:rsidP="0005109D">
            <w:pPr>
              <w:jc w:val="center"/>
              <w:rPr>
                <w:sz w:val="20"/>
                <w:szCs w:val="20"/>
              </w:rPr>
            </w:pPr>
            <w:r w:rsidRPr="00847C73">
              <w:rPr>
                <w:sz w:val="20"/>
                <w:szCs w:val="20"/>
              </w:rPr>
              <w:t>1</w:t>
            </w:r>
          </w:p>
        </w:tc>
        <w:tc>
          <w:tcPr>
            <w:tcW w:w="2440" w:type="dxa"/>
            <w:tcBorders>
              <w:top w:val="nil"/>
              <w:left w:val="nil"/>
              <w:bottom w:val="single" w:sz="4" w:space="0" w:color="auto"/>
              <w:right w:val="single" w:sz="4" w:space="0" w:color="auto"/>
            </w:tcBorders>
            <w:shd w:val="clear" w:color="auto" w:fill="auto"/>
            <w:hideMark/>
          </w:tcPr>
          <w:p w14:paraId="63CFFC58" w14:textId="77777777" w:rsidR="0005109D" w:rsidRPr="00847C73" w:rsidRDefault="0005109D" w:rsidP="0005109D">
            <w:pPr>
              <w:jc w:val="center"/>
              <w:rPr>
                <w:sz w:val="20"/>
                <w:szCs w:val="20"/>
              </w:rPr>
            </w:pPr>
            <w:r w:rsidRPr="00847C73">
              <w:rPr>
                <w:sz w:val="20"/>
                <w:szCs w:val="20"/>
              </w:rPr>
              <w:t>2</w:t>
            </w:r>
          </w:p>
        </w:tc>
        <w:tc>
          <w:tcPr>
            <w:tcW w:w="1400" w:type="dxa"/>
            <w:tcBorders>
              <w:top w:val="nil"/>
              <w:left w:val="nil"/>
              <w:bottom w:val="single" w:sz="4" w:space="0" w:color="auto"/>
              <w:right w:val="single" w:sz="4" w:space="0" w:color="auto"/>
            </w:tcBorders>
            <w:shd w:val="clear" w:color="auto" w:fill="auto"/>
            <w:hideMark/>
          </w:tcPr>
          <w:p w14:paraId="3D10AC10" w14:textId="77777777" w:rsidR="0005109D" w:rsidRPr="00847C73" w:rsidRDefault="0005109D" w:rsidP="0005109D">
            <w:pPr>
              <w:jc w:val="center"/>
              <w:rPr>
                <w:sz w:val="20"/>
                <w:szCs w:val="20"/>
              </w:rPr>
            </w:pPr>
            <w:r w:rsidRPr="00847C73">
              <w:rPr>
                <w:sz w:val="20"/>
                <w:szCs w:val="20"/>
              </w:rPr>
              <w:t>3</w:t>
            </w:r>
          </w:p>
        </w:tc>
        <w:tc>
          <w:tcPr>
            <w:tcW w:w="1440" w:type="dxa"/>
            <w:tcBorders>
              <w:top w:val="nil"/>
              <w:left w:val="nil"/>
              <w:bottom w:val="single" w:sz="4" w:space="0" w:color="auto"/>
              <w:right w:val="single" w:sz="4" w:space="0" w:color="auto"/>
            </w:tcBorders>
            <w:shd w:val="clear" w:color="auto" w:fill="auto"/>
            <w:hideMark/>
          </w:tcPr>
          <w:p w14:paraId="43A5C877" w14:textId="77777777" w:rsidR="0005109D" w:rsidRPr="00847C73" w:rsidRDefault="0005109D" w:rsidP="0005109D">
            <w:pPr>
              <w:jc w:val="center"/>
              <w:rPr>
                <w:sz w:val="20"/>
                <w:szCs w:val="20"/>
              </w:rPr>
            </w:pPr>
            <w:r w:rsidRPr="00847C73">
              <w:rPr>
                <w:sz w:val="20"/>
                <w:szCs w:val="20"/>
              </w:rPr>
              <w:t>4</w:t>
            </w:r>
          </w:p>
        </w:tc>
        <w:tc>
          <w:tcPr>
            <w:tcW w:w="1360" w:type="dxa"/>
            <w:tcBorders>
              <w:top w:val="nil"/>
              <w:left w:val="nil"/>
              <w:bottom w:val="single" w:sz="4" w:space="0" w:color="auto"/>
              <w:right w:val="single" w:sz="4" w:space="0" w:color="auto"/>
            </w:tcBorders>
            <w:shd w:val="clear" w:color="auto" w:fill="auto"/>
            <w:hideMark/>
          </w:tcPr>
          <w:p w14:paraId="4A08513A" w14:textId="77777777" w:rsidR="0005109D" w:rsidRPr="00847C73" w:rsidRDefault="0005109D" w:rsidP="0005109D">
            <w:pPr>
              <w:jc w:val="center"/>
              <w:rPr>
                <w:sz w:val="20"/>
                <w:szCs w:val="20"/>
              </w:rPr>
            </w:pPr>
            <w:r w:rsidRPr="00847C73">
              <w:rPr>
                <w:sz w:val="20"/>
                <w:szCs w:val="20"/>
              </w:rPr>
              <w:t>5</w:t>
            </w:r>
          </w:p>
        </w:tc>
        <w:tc>
          <w:tcPr>
            <w:tcW w:w="4919" w:type="dxa"/>
            <w:tcBorders>
              <w:top w:val="nil"/>
              <w:left w:val="nil"/>
              <w:bottom w:val="single" w:sz="4" w:space="0" w:color="auto"/>
              <w:right w:val="single" w:sz="4" w:space="0" w:color="auto"/>
            </w:tcBorders>
            <w:shd w:val="clear" w:color="auto" w:fill="auto"/>
            <w:hideMark/>
          </w:tcPr>
          <w:p w14:paraId="3C20E94D" w14:textId="77777777" w:rsidR="0005109D" w:rsidRPr="00847C73" w:rsidRDefault="0005109D" w:rsidP="0005109D">
            <w:pPr>
              <w:jc w:val="center"/>
              <w:rPr>
                <w:sz w:val="20"/>
                <w:szCs w:val="20"/>
              </w:rPr>
            </w:pPr>
            <w:r w:rsidRPr="00847C73">
              <w:rPr>
                <w:sz w:val="20"/>
                <w:szCs w:val="20"/>
              </w:rPr>
              <w:t>6</w:t>
            </w:r>
          </w:p>
        </w:tc>
      </w:tr>
      <w:tr w:rsidR="0005109D" w:rsidRPr="00847C73" w14:paraId="026A039E" w14:textId="77777777" w:rsidTr="0005109D">
        <w:trPr>
          <w:trHeight w:val="630"/>
        </w:trPr>
        <w:tc>
          <w:tcPr>
            <w:tcW w:w="1555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6F28F22" w14:textId="77777777" w:rsidR="0005109D" w:rsidRPr="00847C73" w:rsidRDefault="0005109D" w:rsidP="0005109D">
            <w:pPr>
              <w:rPr>
                <w:bCs/>
                <w:sz w:val="20"/>
                <w:szCs w:val="20"/>
              </w:rPr>
            </w:pPr>
            <w:r w:rsidRPr="00847C73">
              <w:rPr>
                <w:bCs/>
                <w:sz w:val="20"/>
                <w:szCs w:val="20"/>
              </w:rPr>
              <w:t>1. Цель 1. Повышение эффективности использования потенциала сферы культуры Куйбышевского района</w:t>
            </w:r>
          </w:p>
        </w:tc>
      </w:tr>
      <w:tr w:rsidR="0005109D" w:rsidRPr="00847C73" w14:paraId="41699CF5" w14:textId="77777777" w:rsidTr="0005109D">
        <w:trPr>
          <w:trHeight w:val="810"/>
        </w:trPr>
        <w:tc>
          <w:tcPr>
            <w:tcW w:w="155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81965F8" w14:textId="77777777" w:rsidR="0005109D" w:rsidRPr="00847C73" w:rsidRDefault="0005109D" w:rsidP="0005109D">
            <w:pPr>
              <w:rPr>
                <w:sz w:val="20"/>
                <w:szCs w:val="20"/>
              </w:rPr>
            </w:pPr>
            <w:r w:rsidRPr="00847C73">
              <w:rPr>
                <w:sz w:val="20"/>
                <w:szCs w:val="20"/>
              </w:rPr>
              <w:lastRenderedPageBreak/>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05109D" w:rsidRPr="00847C73" w14:paraId="29F356D2" w14:textId="77777777" w:rsidTr="0005109D">
        <w:trPr>
          <w:trHeight w:val="795"/>
        </w:trPr>
        <w:tc>
          <w:tcPr>
            <w:tcW w:w="4000" w:type="dxa"/>
            <w:tcBorders>
              <w:top w:val="nil"/>
              <w:left w:val="single" w:sz="4" w:space="0" w:color="auto"/>
              <w:bottom w:val="single" w:sz="4" w:space="0" w:color="auto"/>
              <w:right w:val="single" w:sz="4" w:space="0" w:color="auto"/>
            </w:tcBorders>
            <w:shd w:val="clear" w:color="auto" w:fill="auto"/>
            <w:hideMark/>
          </w:tcPr>
          <w:p w14:paraId="0BB746E3" w14:textId="77777777" w:rsidR="0005109D" w:rsidRPr="00847C73" w:rsidRDefault="0005109D" w:rsidP="0005109D">
            <w:pPr>
              <w:rPr>
                <w:bCs/>
                <w:sz w:val="20"/>
                <w:szCs w:val="20"/>
              </w:rPr>
            </w:pPr>
            <w:r w:rsidRPr="00847C73">
              <w:rPr>
                <w:bCs/>
                <w:sz w:val="20"/>
                <w:szCs w:val="20"/>
              </w:rPr>
              <w:t>1.1.1. Мероприятие 1</w:t>
            </w:r>
          </w:p>
        </w:tc>
        <w:tc>
          <w:tcPr>
            <w:tcW w:w="2440" w:type="dxa"/>
            <w:tcBorders>
              <w:top w:val="nil"/>
              <w:left w:val="nil"/>
              <w:bottom w:val="single" w:sz="4" w:space="0" w:color="auto"/>
              <w:right w:val="single" w:sz="4" w:space="0" w:color="auto"/>
            </w:tcBorders>
            <w:shd w:val="clear" w:color="auto" w:fill="auto"/>
            <w:hideMark/>
          </w:tcPr>
          <w:p w14:paraId="11272AD0"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26A237D1" w14:textId="77777777" w:rsidR="0005109D" w:rsidRPr="00847C73" w:rsidRDefault="0005109D" w:rsidP="0005109D">
            <w:pPr>
              <w:jc w:val="center"/>
              <w:rPr>
                <w:bCs/>
                <w:sz w:val="20"/>
                <w:szCs w:val="20"/>
              </w:rPr>
            </w:pPr>
            <w:r w:rsidRPr="00847C73">
              <w:rPr>
                <w:bCs/>
                <w:sz w:val="20"/>
                <w:szCs w:val="20"/>
              </w:rPr>
              <w:t>3 987,4</w:t>
            </w:r>
          </w:p>
        </w:tc>
        <w:tc>
          <w:tcPr>
            <w:tcW w:w="1440" w:type="dxa"/>
            <w:tcBorders>
              <w:top w:val="nil"/>
              <w:left w:val="nil"/>
              <w:bottom w:val="single" w:sz="4" w:space="0" w:color="auto"/>
              <w:right w:val="single" w:sz="4" w:space="0" w:color="auto"/>
            </w:tcBorders>
            <w:shd w:val="clear" w:color="auto" w:fill="auto"/>
          </w:tcPr>
          <w:p w14:paraId="384426FE" w14:textId="77777777" w:rsidR="0005109D" w:rsidRPr="00847C73" w:rsidRDefault="0005109D" w:rsidP="0005109D">
            <w:pPr>
              <w:jc w:val="center"/>
              <w:rPr>
                <w:bCs/>
                <w:sz w:val="20"/>
                <w:szCs w:val="20"/>
              </w:rPr>
            </w:pPr>
            <w:r w:rsidRPr="00847C73">
              <w:rPr>
                <w:bCs/>
                <w:sz w:val="20"/>
                <w:szCs w:val="20"/>
              </w:rPr>
              <w:t>360,0</w:t>
            </w:r>
          </w:p>
        </w:tc>
        <w:tc>
          <w:tcPr>
            <w:tcW w:w="1360" w:type="dxa"/>
            <w:tcBorders>
              <w:top w:val="nil"/>
              <w:left w:val="nil"/>
              <w:bottom w:val="single" w:sz="4" w:space="0" w:color="auto"/>
              <w:right w:val="single" w:sz="4" w:space="0" w:color="auto"/>
            </w:tcBorders>
            <w:shd w:val="clear" w:color="auto" w:fill="auto"/>
          </w:tcPr>
          <w:p w14:paraId="29989E7D" w14:textId="77777777" w:rsidR="0005109D" w:rsidRPr="00847C73" w:rsidRDefault="0005109D" w:rsidP="0005109D">
            <w:pPr>
              <w:jc w:val="center"/>
              <w:rPr>
                <w:bCs/>
                <w:sz w:val="20"/>
                <w:szCs w:val="20"/>
              </w:rPr>
            </w:pPr>
            <w:r w:rsidRPr="00847C73">
              <w:rPr>
                <w:bCs/>
                <w:sz w:val="20"/>
                <w:szCs w:val="20"/>
              </w:rPr>
              <w:t>0</w:t>
            </w:r>
          </w:p>
        </w:tc>
        <w:tc>
          <w:tcPr>
            <w:tcW w:w="4919" w:type="dxa"/>
            <w:vMerge w:val="restart"/>
            <w:tcBorders>
              <w:top w:val="nil"/>
              <w:left w:val="nil"/>
              <w:right w:val="single" w:sz="4" w:space="0" w:color="auto"/>
            </w:tcBorders>
            <w:shd w:val="clear" w:color="auto" w:fill="auto"/>
            <w:hideMark/>
          </w:tcPr>
          <w:p w14:paraId="5F04EE6F" w14:textId="77777777" w:rsidR="0005109D" w:rsidRPr="00847C73" w:rsidRDefault="0005109D" w:rsidP="0005109D">
            <w:pPr>
              <w:rPr>
                <w:sz w:val="20"/>
                <w:szCs w:val="20"/>
              </w:rPr>
            </w:pPr>
            <w:r w:rsidRPr="00847C73">
              <w:rPr>
                <w:sz w:val="20"/>
                <w:szCs w:val="20"/>
              </w:rPr>
              <w:t> </w:t>
            </w:r>
            <w:proofErr w:type="gramStart"/>
            <w:r w:rsidRPr="00847C73">
              <w:rPr>
                <w:sz w:val="20"/>
                <w:szCs w:val="20"/>
              </w:rPr>
              <w:t>повышение  доступности</w:t>
            </w:r>
            <w:proofErr w:type="gramEnd"/>
            <w:r w:rsidRPr="00847C73">
              <w:rPr>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p w14:paraId="5B3C0E09" w14:textId="77777777" w:rsidR="0005109D" w:rsidRPr="00847C73" w:rsidRDefault="0005109D" w:rsidP="0005109D">
            <w:pPr>
              <w:jc w:val="center"/>
              <w:rPr>
                <w:sz w:val="20"/>
                <w:szCs w:val="20"/>
              </w:rPr>
            </w:pPr>
            <w:r w:rsidRPr="00847C73">
              <w:rPr>
                <w:sz w:val="20"/>
                <w:szCs w:val="20"/>
              </w:rPr>
              <w:t> </w:t>
            </w:r>
          </w:p>
        </w:tc>
      </w:tr>
      <w:tr w:rsidR="0005109D" w:rsidRPr="00847C73" w14:paraId="10A96DA2" w14:textId="77777777" w:rsidTr="0005109D">
        <w:trPr>
          <w:trHeight w:val="60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7756912D" w14:textId="77777777" w:rsidR="0005109D" w:rsidRPr="00847C73" w:rsidRDefault="0005109D" w:rsidP="0005109D">
            <w:pPr>
              <w:rPr>
                <w:sz w:val="20"/>
                <w:szCs w:val="20"/>
              </w:rPr>
            </w:pPr>
            <w:r w:rsidRPr="00847C73">
              <w:rPr>
                <w:sz w:val="20"/>
                <w:szCs w:val="20"/>
              </w:rPr>
              <w:t>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доступности объектов и услуг для маломобильных групп населения</w:t>
            </w:r>
          </w:p>
        </w:tc>
        <w:tc>
          <w:tcPr>
            <w:tcW w:w="2440" w:type="dxa"/>
            <w:tcBorders>
              <w:top w:val="nil"/>
              <w:left w:val="nil"/>
              <w:bottom w:val="single" w:sz="4" w:space="0" w:color="auto"/>
              <w:right w:val="single" w:sz="4" w:space="0" w:color="auto"/>
            </w:tcBorders>
            <w:shd w:val="clear" w:color="auto" w:fill="auto"/>
            <w:hideMark/>
          </w:tcPr>
          <w:p w14:paraId="4F0C51D9" w14:textId="77777777" w:rsidR="0005109D" w:rsidRPr="00847C73" w:rsidRDefault="0005109D" w:rsidP="0005109D">
            <w:pPr>
              <w:rPr>
                <w:sz w:val="20"/>
                <w:szCs w:val="20"/>
              </w:rPr>
            </w:pPr>
            <w:r w:rsidRPr="00847C73">
              <w:rPr>
                <w:sz w:val="20"/>
                <w:szCs w:val="20"/>
              </w:rPr>
              <w:t xml:space="preserve">областной бюджет </w:t>
            </w:r>
          </w:p>
        </w:tc>
        <w:tc>
          <w:tcPr>
            <w:tcW w:w="1400" w:type="dxa"/>
            <w:tcBorders>
              <w:top w:val="nil"/>
              <w:left w:val="nil"/>
              <w:bottom w:val="single" w:sz="4" w:space="0" w:color="auto"/>
              <w:right w:val="single" w:sz="4" w:space="0" w:color="auto"/>
            </w:tcBorders>
            <w:shd w:val="clear" w:color="auto" w:fill="auto"/>
          </w:tcPr>
          <w:p w14:paraId="26ACDE41" w14:textId="77777777" w:rsidR="0005109D" w:rsidRPr="00847C73" w:rsidRDefault="0005109D" w:rsidP="0005109D">
            <w:pPr>
              <w:jc w:val="center"/>
              <w:rPr>
                <w:sz w:val="20"/>
                <w:szCs w:val="20"/>
              </w:rPr>
            </w:pPr>
            <w:r w:rsidRPr="00847C73">
              <w:rPr>
                <w:sz w:val="20"/>
                <w:szCs w:val="20"/>
              </w:rPr>
              <w:t>3 987,4</w:t>
            </w:r>
          </w:p>
        </w:tc>
        <w:tc>
          <w:tcPr>
            <w:tcW w:w="1440" w:type="dxa"/>
            <w:tcBorders>
              <w:top w:val="nil"/>
              <w:left w:val="nil"/>
              <w:bottom w:val="single" w:sz="4" w:space="0" w:color="auto"/>
              <w:right w:val="single" w:sz="4" w:space="0" w:color="auto"/>
            </w:tcBorders>
            <w:shd w:val="clear" w:color="auto" w:fill="auto"/>
          </w:tcPr>
          <w:p w14:paraId="50D73715" w14:textId="77777777" w:rsidR="0005109D" w:rsidRPr="00847C73" w:rsidRDefault="0005109D" w:rsidP="0005109D">
            <w:pPr>
              <w:jc w:val="center"/>
              <w:rPr>
                <w:color w:val="000000"/>
                <w:sz w:val="20"/>
                <w:szCs w:val="20"/>
              </w:rPr>
            </w:pPr>
            <w:r w:rsidRPr="00847C73">
              <w:rPr>
                <w:color w:val="000000"/>
                <w:sz w:val="20"/>
                <w:szCs w:val="20"/>
              </w:rPr>
              <w:t>0</w:t>
            </w:r>
          </w:p>
        </w:tc>
        <w:tc>
          <w:tcPr>
            <w:tcW w:w="1360" w:type="dxa"/>
            <w:tcBorders>
              <w:top w:val="nil"/>
              <w:left w:val="nil"/>
              <w:bottom w:val="single" w:sz="4" w:space="0" w:color="auto"/>
              <w:right w:val="single" w:sz="4" w:space="0" w:color="auto"/>
            </w:tcBorders>
            <w:shd w:val="clear" w:color="auto" w:fill="auto"/>
          </w:tcPr>
          <w:p w14:paraId="6B6907CE" w14:textId="77777777" w:rsidR="0005109D" w:rsidRPr="00847C73" w:rsidRDefault="0005109D" w:rsidP="0005109D">
            <w:pPr>
              <w:jc w:val="center"/>
              <w:rPr>
                <w:sz w:val="20"/>
                <w:szCs w:val="20"/>
              </w:rPr>
            </w:pPr>
            <w:r w:rsidRPr="00847C73">
              <w:rPr>
                <w:sz w:val="20"/>
                <w:szCs w:val="20"/>
              </w:rPr>
              <w:t>0</w:t>
            </w:r>
          </w:p>
        </w:tc>
        <w:tc>
          <w:tcPr>
            <w:tcW w:w="4919" w:type="dxa"/>
            <w:vMerge/>
            <w:tcBorders>
              <w:left w:val="single" w:sz="4" w:space="0" w:color="auto"/>
              <w:right w:val="single" w:sz="4" w:space="0" w:color="auto"/>
            </w:tcBorders>
            <w:shd w:val="clear" w:color="auto" w:fill="auto"/>
            <w:hideMark/>
          </w:tcPr>
          <w:p w14:paraId="375D483F" w14:textId="77777777" w:rsidR="0005109D" w:rsidRPr="00847C73" w:rsidRDefault="0005109D" w:rsidP="0005109D">
            <w:pPr>
              <w:jc w:val="center"/>
              <w:rPr>
                <w:sz w:val="20"/>
                <w:szCs w:val="20"/>
              </w:rPr>
            </w:pPr>
          </w:p>
        </w:tc>
      </w:tr>
      <w:tr w:rsidR="0005109D" w:rsidRPr="00847C73" w14:paraId="275A77C9" w14:textId="77777777" w:rsidTr="0005109D">
        <w:trPr>
          <w:trHeight w:val="600"/>
        </w:trPr>
        <w:tc>
          <w:tcPr>
            <w:tcW w:w="4000" w:type="dxa"/>
            <w:vMerge/>
            <w:tcBorders>
              <w:top w:val="nil"/>
              <w:left w:val="single" w:sz="4" w:space="0" w:color="auto"/>
              <w:bottom w:val="single" w:sz="4" w:space="0" w:color="000000"/>
              <w:right w:val="single" w:sz="4" w:space="0" w:color="auto"/>
            </w:tcBorders>
            <w:vAlign w:val="center"/>
            <w:hideMark/>
          </w:tcPr>
          <w:p w14:paraId="4EDFA409"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4A4D258" w14:textId="77777777" w:rsidR="0005109D" w:rsidRPr="00847C73" w:rsidRDefault="0005109D" w:rsidP="0005109D">
            <w:pPr>
              <w:rPr>
                <w:sz w:val="20"/>
                <w:szCs w:val="20"/>
              </w:rPr>
            </w:pPr>
            <w:r w:rsidRPr="00847C73">
              <w:rPr>
                <w:sz w:val="20"/>
                <w:szCs w:val="20"/>
              </w:rPr>
              <w:t xml:space="preserve">федеральный бюджет </w:t>
            </w:r>
          </w:p>
        </w:tc>
        <w:tc>
          <w:tcPr>
            <w:tcW w:w="1400" w:type="dxa"/>
            <w:tcBorders>
              <w:top w:val="nil"/>
              <w:left w:val="nil"/>
              <w:bottom w:val="single" w:sz="4" w:space="0" w:color="auto"/>
              <w:right w:val="single" w:sz="4" w:space="0" w:color="auto"/>
            </w:tcBorders>
            <w:shd w:val="clear" w:color="auto" w:fill="auto"/>
          </w:tcPr>
          <w:p w14:paraId="72267B71"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495A9975"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3BDFDA3" w14:textId="77777777" w:rsidR="0005109D" w:rsidRPr="00847C73" w:rsidRDefault="0005109D" w:rsidP="0005109D">
            <w:pPr>
              <w:jc w:val="center"/>
              <w:rPr>
                <w:sz w:val="20"/>
                <w:szCs w:val="20"/>
              </w:rPr>
            </w:pPr>
            <w:r w:rsidRPr="00847C73">
              <w:rPr>
                <w:sz w:val="20"/>
                <w:szCs w:val="20"/>
              </w:rPr>
              <w:t>0</w:t>
            </w:r>
          </w:p>
        </w:tc>
        <w:tc>
          <w:tcPr>
            <w:tcW w:w="4919" w:type="dxa"/>
            <w:vMerge/>
            <w:tcBorders>
              <w:left w:val="single" w:sz="4" w:space="0" w:color="auto"/>
              <w:right w:val="single" w:sz="4" w:space="0" w:color="auto"/>
            </w:tcBorders>
            <w:vAlign w:val="center"/>
            <w:hideMark/>
          </w:tcPr>
          <w:p w14:paraId="1AB831C8" w14:textId="77777777" w:rsidR="0005109D" w:rsidRPr="00847C73" w:rsidRDefault="0005109D" w:rsidP="0005109D">
            <w:pPr>
              <w:rPr>
                <w:sz w:val="20"/>
                <w:szCs w:val="20"/>
              </w:rPr>
            </w:pPr>
          </w:p>
        </w:tc>
      </w:tr>
      <w:tr w:rsidR="0005109D" w:rsidRPr="00847C73" w14:paraId="29E9DC79" w14:textId="77777777" w:rsidTr="0005109D">
        <w:trPr>
          <w:trHeight w:val="630"/>
        </w:trPr>
        <w:tc>
          <w:tcPr>
            <w:tcW w:w="4000" w:type="dxa"/>
            <w:vMerge/>
            <w:tcBorders>
              <w:top w:val="nil"/>
              <w:left w:val="single" w:sz="4" w:space="0" w:color="auto"/>
              <w:bottom w:val="single" w:sz="4" w:space="0" w:color="000000"/>
              <w:right w:val="single" w:sz="4" w:space="0" w:color="auto"/>
            </w:tcBorders>
            <w:vAlign w:val="center"/>
            <w:hideMark/>
          </w:tcPr>
          <w:p w14:paraId="54B2215A"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50B65089" w14:textId="77777777" w:rsidR="0005109D" w:rsidRPr="00847C73" w:rsidRDefault="0005109D" w:rsidP="0005109D">
            <w:pPr>
              <w:rPr>
                <w:sz w:val="20"/>
                <w:szCs w:val="20"/>
              </w:rPr>
            </w:pPr>
            <w:r w:rsidRPr="00847C73">
              <w:rPr>
                <w:sz w:val="20"/>
                <w:szCs w:val="20"/>
              </w:rPr>
              <w:t xml:space="preserve">местные бюджеты </w:t>
            </w:r>
          </w:p>
        </w:tc>
        <w:tc>
          <w:tcPr>
            <w:tcW w:w="1400" w:type="dxa"/>
            <w:tcBorders>
              <w:top w:val="nil"/>
              <w:left w:val="nil"/>
              <w:bottom w:val="single" w:sz="4" w:space="0" w:color="auto"/>
              <w:right w:val="single" w:sz="4" w:space="0" w:color="auto"/>
            </w:tcBorders>
            <w:shd w:val="clear" w:color="auto" w:fill="auto"/>
          </w:tcPr>
          <w:p w14:paraId="7D3C859C"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15DEBCD1" w14:textId="77777777" w:rsidR="0005109D" w:rsidRPr="00847C73" w:rsidRDefault="0005109D" w:rsidP="0005109D">
            <w:pPr>
              <w:jc w:val="center"/>
              <w:rPr>
                <w:sz w:val="20"/>
                <w:szCs w:val="20"/>
              </w:rPr>
            </w:pPr>
            <w:r w:rsidRPr="00847C73">
              <w:rPr>
                <w:sz w:val="20"/>
                <w:szCs w:val="20"/>
              </w:rPr>
              <w:t>360,0</w:t>
            </w:r>
          </w:p>
        </w:tc>
        <w:tc>
          <w:tcPr>
            <w:tcW w:w="1360" w:type="dxa"/>
            <w:tcBorders>
              <w:top w:val="nil"/>
              <w:left w:val="nil"/>
              <w:bottom w:val="single" w:sz="4" w:space="0" w:color="auto"/>
              <w:right w:val="single" w:sz="4" w:space="0" w:color="auto"/>
            </w:tcBorders>
            <w:shd w:val="clear" w:color="auto" w:fill="auto"/>
          </w:tcPr>
          <w:p w14:paraId="1CFE5D3E" w14:textId="77777777" w:rsidR="0005109D" w:rsidRPr="00847C73" w:rsidRDefault="0005109D" w:rsidP="0005109D">
            <w:pPr>
              <w:jc w:val="center"/>
              <w:rPr>
                <w:sz w:val="20"/>
                <w:szCs w:val="20"/>
              </w:rPr>
            </w:pPr>
            <w:r w:rsidRPr="00847C73">
              <w:rPr>
                <w:sz w:val="20"/>
                <w:szCs w:val="20"/>
              </w:rPr>
              <w:t>0</w:t>
            </w:r>
          </w:p>
        </w:tc>
        <w:tc>
          <w:tcPr>
            <w:tcW w:w="4919" w:type="dxa"/>
            <w:vMerge/>
            <w:tcBorders>
              <w:left w:val="single" w:sz="4" w:space="0" w:color="auto"/>
              <w:right w:val="single" w:sz="4" w:space="0" w:color="auto"/>
            </w:tcBorders>
            <w:vAlign w:val="center"/>
            <w:hideMark/>
          </w:tcPr>
          <w:p w14:paraId="654BD9A8" w14:textId="77777777" w:rsidR="0005109D" w:rsidRPr="00847C73" w:rsidRDefault="0005109D" w:rsidP="0005109D">
            <w:pPr>
              <w:rPr>
                <w:sz w:val="20"/>
                <w:szCs w:val="20"/>
              </w:rPr>
            </w:pPr>
          </w:p>
        </w:tc>
      </w:tr>
      <w:tr w:rsidR="0005109D" w:rsidRPr="00847C73" w14:paraId="73FC2ED2" w14:textId="77777777" w:rsidTr="0005109D">
        <w:trPr>
          <w:trHeight w:val="735"/>
        </w:trPr>
        <w:tc>
          <w:tcPr>
            <w:tcW w:w="4000" w:type="dxa"/>
            <w:vMerge/>
            <w:tcBorders>
              <w:top w:val="nil"/>
              <w:left w:val="single" w:sz="4" w:space="0" w:color="auto"/>
              <w:bottom w:val="single" w:sz="4" w:space="0" w:color="000000"/>
              <w:right w:val="single" w:sz="4" w:space="0" w:color="auto"/>
            </w:tcBorders>
            <w:vAlign w:val="center"/>
            <w:hideMark/>
          </w:tcPr>
          <w:p w14:paraId="0BBBCAA7"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3E5A2117" w14:textId="77777777" w:rsidR="0005109D" w:rsidRPr="00847C73" w:rsidRDefault="0005109D" w:rsidP="0005109D">
            <w:pPr>
              <w:rPr>
                <w:sz w:val="20"/>
                <w:szCs w:val="20"/>
              </w:rPr>
            </w:pPr>
            <w:r w:rsidRPr="00847C73">
              <w:rPr>
                <w:sz w:val="20"/>
                <w:szCs w:val="20"/>
              </w:rPr>
              <w:t xml:space="preserve">внебюджетные источники </w:t>
            </w:r>
          </w:p>
        </w:tc>
        <w:tc>
          <w:tcPr>
            <w:tcW w:w="1400" w:type="dxa"/>
            <w:tcBorders>
              <w:top w:val="nil"/>
              <w:left w:val="nil"/>
              <w:bottom w:val="single" w:sz="4" w:space="0" w:color="auto"/>
              <w:right w:val="single" w:sz="4" w:space="0" w:color="auto"/>
            </w:tcBorders>
            <w:shd w:val="clear" w:color="auto" w:fill="auto"/>
          </w:tcPr>
          <w:p w14:paraId="22B44094"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781E43B5"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C185DB5" w14:textId="77777777" w:rsidR="0005109D" w:rsidRPr="00847C73" w:rsidRDefault="0005109D" w:rsidP="0005109D">
            <w:pPr>
              <w:jc w:val="center"/>
              <w:rPr>
                <w:sz w:val="20"/>
                <w:szCs w:val="20"/>
              </w:rPr>
            </w:pPr>
            <w:r w:rsidRPr="00847C73">
              <w:rPr>
                <w:sz w:val="20"/>
                <w:szCs w:val="20"/>
              </w:rPr>
              <w:t>0</w:t>
            </w:r>
          </w:p>
        </w:tc>
        <w:tc>
          <w:tcPr>
            <w:tcW w:w="4919" w:type="dxa"/>
            <w:vMerge/>
            <w:tcBorders>
              <w:left w:val="single" w:sz="4" w:space="0" w:color="auto"/>
              <w:bottom w:val="single" w:sz="4" w:space="0" w:color="auto"/>
              <w:right w:val="single" w:sz="4" w:space="0" w:color="auto"/>
            </w:tcBorders>
            <w:vAlign w:val="center"/>
            <w:hideMark/>
          </w:tcPr>
          <w:p w14:paraId="0DCFB269" w14:textId="77777777" w:rsidR="0005109D" w:rsidRPr="00847C73" w:rsidRDefault="0005109D" w:rsidP="0005109D">
            <w:pPr>
              <w:rPr>
                <w:sz w:val="20"/>
                <w:szCs w:val="20"/>
              </w:rPr>
            </w:pPr>
          </w:p>
        </w:tc>
      </w:tr>
      <w:tr w:rsidR="0005109D" w:rsidRPr="00847C73" w14:paraId="04CFA64C" w14:textId="77777777" w:rsidTr="0005109D">
        <w:trPr>
          <w:trHeight w:val="750"/>
        </w:trPr>
        <w:tc>
          <w:tcPr>
            <w:tcW w:w="4000" w:type="dxa"/>
            <w:tcBorders>
              <w:top w:val="nil"/>
              <w:left w:val="single" w:sz="4" w:space="0" w:color="auto"/>
              <w:bottom w:val="single" w:sz="4" w:space="0" w:color="auto"/>
              <w:right w:val="single" w:sz="4" w:space="0" w:color="auto"/>
            </w:tcBorders>
            <w:shd w:val="clear" w:color="auto" w:fill="auto"/>
            <w:hideMark/>
          </w:tcPr>
          <w:p w14:paraId="2C9D35D6" w14:textId="77777777" w:rsidR="0005109D" w:rsidRPr="00847C73" w:rsidRDefault="0005109D" w:rsidP="0005109D">
            <w:pPr>
              <w:rPr>
                <w:bCs/>
                <w:sz w:val="20"/>
                <w:szCs w:val="20"/>
              </w:rPr>
            </w:pPr>
            <w:r w:rsidRPr="00847C73">
              <w:rPr>
                <w:bCs/>
                <w:sz w:val="20"/>
                <w:szCs w:val="20"/>
              </w:rPr>
              <w:t>1.1.2. Мероприятие 2</w:t>
            </w:r>
          </w:p>
        </w:tc>
        <w:tc>
          <w:tcPr>
            <w:tcW w:w="2440" w:type="dxa"/>
            <w:tcBorders>
              <w:top w:val="nil"/>
              <w:left w:val="nil"/>
              <w:bottom w:val="single" w:sz="4" w:space="0" w:color="auto"/>
              <w:right w:val="single" w:sz="4" w:space="0" w:color="auto"/>
            </w:tcBorders>
            <w:shd w:val="clear" w:color="auto" w:fill="auto"/>
            <w:hideMark/>
          </w:tcPr>
          <w:p w14:paraId="26271CD9"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458A7CF6" w14:textId="77777777" w:rsidR="0005109D" w:rsidRPr="00847C73" w:rsidRDefault="0005109D" w:rsidP="0005109D">
            <w:pPr>
              <w:jc w:val="center"/>
              <w:rPr>
                <w:bCs/>
                <w:sz w:val="20"/>
                <w:szCs w:val="20"/>
              </w:rPr>
            </w:pPr>
            <w:r w:rsidRPr="00847C73">
              <w:rPr>
                <w:bCs/>
                <w:sz w:val="20"/>
                <w:szCs w:val="20"/>
              </w:rPr>
              <w:t>790,0</w:t>
            </w:r>
          </w:p>
        </w:tc>
        <w:tc>
          <w:tcPr>
            <w:tcW w:w="1440" w:type="dxa"/>
            <w:tcBorders>
              <w:top w:val="nil"/>
              <w:left w:val="nil"/>
              <w:bottom w:val="single" w:sz="4" w:space="0" w:color="auto"/>
              <w:right w:val="single" w:sz="4" w:space="0" w:color="auto"/>
            </w:tcBorders>
            <w:shd w:val="clear" w:color="auto" w:fill="auto"/>
          </w:tcPr>
          <w:p w14:paraId="6CE8B1D2" w14:textId="77777777" w:rsidR="0005109D" w:rsidRPr="00847C73" w:rsidRDefault="0005109D" w:rsidP="0005109D">
            <w:pPr>
              <w:jc w:val="center"/>
              <w:rPr>
                <w:sz w:val="20"/>
                <w:szCs w:val="20"/>
              </w:rPr>
            </w:pPr>
            <w:r w:rsidRPr="00847C73">
              <w:rPr>
                <w:sz w:val="20"/>
                <w:szCs w:val="20"/>
              </w:rPr>
              <w:t>200,0</w:t>
            </w:r>
          </w:p>
        </w:tc>
        <w:tc>
          <w:tcPr>
            <w:tcW w:w="1360" w:type="dxa"/>
            <w:tcBorders>
              <w:top w:val="nil"/>
              <w:left w:val="nil"/>
              <w:bottom w:val="single" w:sz="4" w:space="0" w:color="auto"/>
              <w:right w:val="single" w:sz="4" w:space="0" w:color="auto"/>
            </w:tcBorders>
            <w:shd w:val="clear" w:color="auto" w:fill="auto"/>
          </w:tcPr>
          <w:p w14:paraId="35FAB7EE" w14:textId="77777777" w:rsidR="0005109D" w:rsidRPr="00847C73" w:rsidRDefault="0005109D" w:rsidP="0005109D">
            <w:pPr>
              <w:jc w:val="center"/>
              <w:rPr>
                <w:sz w:val="20"/>
                <w:szCs w:val="20"/>
              </w:rPr>
            </w:pPr>
            <w:r w:rsidRPr="00847C73">
              <w:rPr>
                <w:sz w:val="20"/>
                <w:szCs w:val="20"/>
              </w:rPr>
              <w:t>0</w:t>
            </w:r>
          </w:p>
        </w:tc>
        <w:tc>
          <w:tcPr>
            <w:tcW w:w="4919" w:type="dxa"/>
            <w:vMerge w:val="restart"/>
            <w:tcBorders>
              <w:top w:val="nil"/>
              <w:left w:val="single" w:sz="4" w:space="0" w:color="auto"/>
              <w:bottom w:val="single" w:sz="4" w:space="0" w:color="auto"/>
              <w:right w:val="single" w:sz="4" w:space="0" w:color="auto"/>
            </w:tcBorders>
            <w:shd w:val="clear" w:color="auto" w:fill="auto"/>
            <w:vAlign w:val="center"/>
            <w:hideMark/>
          </w:tcPr>
          <w:p w14:paraId="6E6EFC00" w14:textId="77777777" w:rsidR="0005109D" w:rsidRPr="00847C73" w:rsidRDefault="0005109D" w:rsidP="0005109D">
            <w:pPr>
              <w:jc w:val="both"/>
              <w:rPr>
                <w:sz w:val="20"/>
                <w:szCs w:val="20"/>
              </w:rPr>
            </w:pPr>
            <w:r w:rsidRPr="00847C73">
              <w:rPr>
                <w:sz w:val="20"/>
                <w:szCs w:val="20"/>
              </w:rPr>
              <w:t>увеличение   уровня   комплектования   книжных   фондов    общедоступных библиотек</w:t>
            </w:r>
          </w:p>
          <w:p w14:paraId="32C68456" w14:textId="77777777" w:rsidR="0005109D" w:rsidRPr="00847C73" w:rsidRDefault="0005109D" w:rsidP="0005109D">
            <w:pPr>
              <w:jc w:val="both"/>
              <w:rPr>
                <w:sz w:val="20"/>
                <w:szCs w:val="20"/>
              </w:rPr>
            </w:pPr>
          </w:p>
        </w:tc>
      </w:tr>
      <w:tr w:rsidR="0005109D" w:rsidRPr="00847C73" w14:paraId="054DEA35" w14:textId="77777777" w:rsidTr="0005109D">
        <w:trPr>
          <w:trHeight w:val="54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2D2B56ED" w14:textId="77777777" w:rsidR="0005109D" w:rsidRPr="00847C73" w:rsidRDefault="0005109D" w:rsidP="0005109D">
            <w:pPr>
              <w:rPr>
                <w:sz w:val="20"/>
                <w:szCs w:val="20"/>
              </w:rPr>
            </w:pPr>
            <w:r w:rsidRPr="00847C73">
              <w:rPr>
                <w:sz w:val="20"/>
                <w:szCs w:val="20"/>
              </w:rPr>
              <w:t>Комплектование библиотечных фондов</w:t>
            </w:r>
          </w:p>
        </w:tc>
        <w:tc>
          <w:tcPr>
            <w:tcW w:w="2440" w:type="dxa"/>
            <w:tcBorders>
              <w:top w:val="nil"/>
              <w:left w:val="nil"/>
              <w:bottom w:val="single" w:sz="4" w:space="0" w:color="auto"/>
              <w:right w:val="single" w:sz="4" w:space="0" w:color="auto"/>
            </w:tcBorders>
            <w:shd w:val="clear" w:color="auto" w:fill="auto"/>
            <w:hideMark/>
          </w:tcPr>
          <w:p w14:paraId="72B2871B"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45F5FBD0" w14:textId="77777777" w:rsidR="0005109D" w:rsidRPr="00847C73" w:rsidRDefault="0005109D" w:rsidP="0005109D">
            <w:pPr>
              <w:jc w:val="center"/>
              <w:rPr>
                <w:sz w:val="20"/>
                <w:szCs w:val="20"/>
              </w:rPr>
            </w:pPr>
            <w:r w:rsidRPr="00847C73">
              <w:rPr>
                <w:sz w:val="20"/>
                <w:szCs w:val="20"/>
              </w:rPr>
              <w:t>746,6</w:t>
            </w:r>
          </w:p>
        </w:tc>
        <w:tc>
          <w:tcPr>
            <w:tcW w:w="1440" w:type="dxa"/>
            <w:tcBorders>
              <w:top w:val="nil"/>
              <w:left w:val="nil"/>
              <w:bottom w:val="single" w:sz="4" w:space="0" w:color="auto"/>
              <w:right w:val="single" w:sz="4" w:space="0" w:color="auto"/>
            </w:tcBorders>
            <w:shd w:val="clear" w:color="auto" w:fill="auto"/>
          </w:tcPr>
          <w:p w14:paraId="08CA2EB6" w14:textId="77777777" w:rsidR="0005109D" w:rsidRPr="00847C73" w:rsidRDefault="0005109D" w:rsidP="0005109D">
            <w:pPr>
              <w:jc w:val="center"/>
              <w:rPr>
                <w:sz w:val="20"/>
                <w:szCs w:val="20"/>
              </w:rPr>
            </w:pPr>
            <w:r w:rsidRPr="00847C73">
              <w:rPr>
                <w:sz w:val="20"/>
                <w:szCs w:val="20"/>
              </w:rPr>
              <w:t>200,0</w:t>
            </w:r>
          </w:p>
        </w:tc>
        <w:tc>
          <w:tcPr>
            <w:tcW w:w="1360" w:type="dxa"/>
            <w:tcBorders>
              <w:top w:val="nil"/>
              <w:left w:val="nil"/>
              <w:bottom w:val="single" w:sz="4" w:space="0" w:color="auto"/>
              <w:right w:val="single" w:sz="4" w:space="0" w:color="auto"/>
            </w:tcBorders>
            <w:shd w:val="clear" w:color="auto" w:fill="auto"/>
          </w:tcPr>
          <w:p w14:paraId="4F6EAEEB" w14:textId="77777777" w:rsidR="0005109D" w:rsidRPr="00847C73" w:rsidRDefault="0005109D" w:rsidP="0005109D">
            <w:pPr>
              <w:jc w:val="center"/>
              <w:rPr>
                <w:sz w:val="20"/>
                <w:szCs w:val="20"/>
              </w:rPr>
            </w:pPr>
            <w:r w:rsidRPr="00847C73">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64394D0D" w14:textId="77777777" w:rsidR="0005109D" w:rsidRPr="00847C73" w:rsidRDefault="0005109D" w:rsidP="0005109D">
            <w:pPr>
              <w:rPr>
                <w:sz w:val="20"/>
                <w:szCs w:val="20"/>
              </w:rPr>
            </w:pPr>
          </w:p>
        </w:tc>
      </w:tr>
      <w:tr w:rsidR="0005109D" w:rsidRPr="00847C73" w14:paraId="023A219F" w14:textId="77777777" w:rsidTr="0005109D">
        <w:trPr>
          <w:trHeight w:val="420"/>
        </w:trPr>
        <w:tc>
          <w:tcPr>
            <w:tcW w:w="4000" w:type="dxa"/>
            <w:vMerge/>
            <w:tcBorders>
              <w:top w:val="nil"/>
              <w:left w:val="single" w:sz="4" w:space="0" w:color="auto"/>
              <w:bottom w:val="single" w:sz="4" w:space="0" w:color="000000"/>
              <w:right w:val="single" w:sz="4" w:space="0" w:color="auto"/>
            </w:tcBorders>
            <w:vAlign w:val="center"/>
            <w:hideMark/>
          </w:tcPr>
          <w:p w14:paraId="191E97BF"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45B03F78"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157FCA91" w14:textId="77777777" w:rsidR="0005109D" w:rsidRPr="00847C73" w:rsidRDefault="0005109D" w:rsidP="0005109D">
            <w:pPr>
              <w:jc w:val="center"/>
              <w:rPr>
                <w:sz w:val="20"/>
                <w:szCs w:val="20"/>
              </w:rPr>
            </w:pPr>
            <w:r w:rsidRPr="00847C73">
              <w:rPr>
                <w:sz w:val="20"/>
                <w:szCs w:val="20"/>
              </w:rPr>
              <w:t>40,7</w:t>
            </w:r>
          </w:p>
        </w:tc>
        <w:tc>
          <w:tcPr>
            <w:tcW w:w="1440" w:type="dxa"/>
            <w:tcBorders>
              <w:top w:val="nil"/>
              <w:left w:val="nil"/>
              <w:bottom w:val="single" w:sz="4" w:space="0" w:color="auto"/>
              <w:right w:val="single" w:sz="4" w:space="0" w:color="auto"/>
            </w:tcBorders>
            <w:shd w:val="clear" w:color="auto" w:fill="auto"/>
          </w:tcPr>
          <w:p w14:paraId="628AECB3"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06A76892" w14:textId="77777777" w:rsidR="0005109D" w:rsidRPr="00847C73" w:rsidRDefault="0005109D" w:rsidP="0005109D">
            <w:pPr>
              <w:jc w:val="center"/>
              <w:rPr>
                <w:sz w:val="20"/>
                <w:szCs w:val="20"/>
              </w:rPr>
            </w:pPr>
            <w:r w:rsidRPr="00847C73">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5F635ED6" w14:textId="77777777" w:rsidR="0005109D" w:rsidRPr="00847C73" w:rsidRDefault="0005109D" w:rsidP="0005109D">
            <w:pPr>
              <w:rPr>
                <w:sz w:val="20"/>
                <w:szCs w:val="20"/>
              </w:rPr>
            </w:pPr>
          </w:p>
        </w:tc>
      </w:tr>
      <w:tr w:rsidR="0005109D" w:rsidRPr="00847C73" w14:paraId="629C7B65" w14:textId="77777777" w:rsidTr="0005109D">
        <w:trPr>
          <w:trHeight w:val="525"/>
        </w:trPr>
        <w:tc>
          <w:tcPr>
            <w:tcW w:w="4000" w:type="dxa"/>
            <w:vMerge/>
            <w:tcBorders>
              <w:top w:val="nil"/>
              <w:left w:val="single" w:sz="4" w:space="0" w:color="auto"/>
              <w:bottom w:val="single" w:sz="4" w:space="0" w:color="000000"/>
              <w:right w:val="single" w:sz="4" w:space="0" w:color="auto"/>
            </w:tcBorders>
            <w:vAlign w:val="center"/>
            <w:hideMark/>
          </w:tcPr>
          <w:p w14:paraId="0B287721"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2A6EE078"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7AA61DE5" w14:textId="77777777" w:rsidR="0005109D" w:rsidRPr="00847C73" w:rsidRDefault="0005109D" w:rsidP="0005109D">
            <w:pPr>
              <w:jc w:val="center"/>
              <w:rPr>
                <w:sz w:val="20"/>
                <w:szCs w:val="20"/>
              </w:rPr>
            </w:pPr>
            <w:r w:rsidRPr="00847C73">
              <w:rPr>
                <w:sz w:val="20"/>
                <w:szCs w:val="20"/>
              </w:rPr>
              <w:t>2,7</w:t>
            </w:r>
          </w:p>
        </w:tc>
        <w:tc>
          <w:tcPr>
            <w:tcW w:w="1440" w:type="dxa"/>
            <w:tcBorders>
              <w:top w:val="nil"/>
              <w:left w:val="nil"/>
              <w:bottom w:val="single" w:sz="4" w:space="0" w:color="auto"/>
              <w:right w:val="single" w:sz="4" w:space="0" w:color="auto"/>
            </w:tcBorders>
            <w:shd w:val="clear" w:color="auto" w:fill="auto"/>
          </w:tcPr>
          <w:p w14:paraId="51D5C1A1"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10722139" w14:textId="77777777" w:rsidR="0005109D" w:rsidRPr="00847C73" w:rsidRDefault="0005109D" w:rsidP="0005109D">
            <w:pPr>
              <w:jc w:val="center"/>
              <w:rPr>
                <w:sz w:val="20"/>
                <w:szCs w:val="20"/>
              </w:rPr>
            </w:pPr>
            <w:r w:rsidRPr="00847C73">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0571321F" w14:textId="77777777" w:rsidR="0005109D" w:rsidRPr="00847C73" w:rsidRDefault="0005109D" w:rsidP="0005109D">
            <w:pPr>
              <w:rPr>
                <w:sz w:val="20"/>
                <w:szCs w:val="20"/>
              </w:rPr>
            </w:pPr>
          </w:p>
        </w:tc>
      </w:tr>
      <w:tr w:rsidR="0005109D" w:rsidRPr="00847C73" w14:paraId="249F0773" w14:textId="77777777" w:rsidTr="0005109D">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2836AB02"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544B32FC"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63EFBD6B"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7F42A3D5"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A942D26" w14:textId="77777777" w:rsidR="0005109D" w:rsidRPr="00847C73" w:rsidRDefault="0005109D" w:rsidP="0005109D">
            <w:pPr>
              <w:jc w:val="center"/>
              <w:rPr>
                <w:sz w:val="20"/>
                <w:szCs w:val="20"/>
              </w:rPr>
            </w:pPr>
            <w:r w:rsidRPr="00847C73">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6194CD90" w14:textId="77777777" w:rsidR="0005109D" w:rsidRPr="00847C73" w:rsidRDefault="0005109D" w:rsidP="0005109D">
            <w:pPr>
              <w:rPr>
                <w:sz w:val="20"/>
                <w:szCs w:val="20"/>
              </w:rPr>
            </w:pPr>
          </w:p>
        </w:tc>
      </w:tr>
      <w:tr w:rsidR="0005109D" w:rsidRPr="00847C73" w14:paraId="16324E77" w14:textId="77777777" w:rsidTr="0005109D">
        <w:trPr>
          <w:trHeight w:val="720"/>
        </w:trPr>
        <w:tc>
          <w:tcPr>
            <w:tcW w:w="4000" w:type="dxa"/>
            <w:tcBorders>
              <w:top w:val="nil"/>
              <w:left w:val="single" w:sz="4" w:space="0" w:color="auto"/>
              <w:bottom w:val="single" w:sz="4" w:space="0" w:color="auto"/>
              <w:right w:val="single" w:sz="4" w:space="0" w:color="auto"/>
            </w:tcBorders>
            <w:shd w:val="clear" w:color="auto" w:fill="auto"/>
            <w:hideMark/>
          </w:tcPr>
          <w:p w14:paraId="03ED7D1B" w14:textId="77777777" w:rsidR="0005109D" w:rsidRPr="00847C73" w:rsidRDefault="0005109D" w:rsidP="0005109D">
            <w:pPr>
              <w:rPr>
                <w:bCs/>
                <w:sz w:val="20"/>
                <w:szCs w:val="20"/>
              </w:rPr>
            </w:pPr>
            <w:r w:rsidRPr="00847C73">
              <w:rPr>
                <w:bCs/>
                <w:sz w:val="20"/>
                <w:szCs w:val="20"/>
              </w:rPr>
              <w:t>1.1.3. Мероприятие 3</w:t>
            </w:r>
          </w:p>
        </w:tc>
        <w:tc>
          <w:tcPr>
            <w:tcW w:w="2440" w:type="dxa"/>
            <w:tcBorders>
              <w:top w:val="nil"/>
              <w:left w:val="nil"/>
              <w:bottom w:val="single" w:sz="4" w:space="0" w:color="auto"/>
              <w:right w:val="single" w:sz="4" w:space="0" w:color="auto"/>
            </w:tcBorders>
            <w:shd w:val="clear" w:color="auto" w:fill="auto"/>
            <w:hideMark/>
          </w:tcPr>
          <w:p w14:paraId="48E51C5F"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187E3EC2" w14:textId="77777777" w:rsidR="0005109D" w:rsidRPr="00847C73" w:rsidRDefault="0005109D" w:rsidP="0005109D">
            <w:pPr>
              <w:jc w:val="center"/>
              <w:rPr>
                <w:bCs/>
                <w:sz w:val="20"/>
                <w:szCs w:val="20"/>
              </w:rPr>
            </w:pPr>
            <w:r w:rsidRPr="00847C73">
              <w:rPr>
                <w:bCs/>
                <w:sz w:val="20"/>
                <w:szCs w:val="20"/>
              </w:rPr>
              <w:t>1 338,1</w:t>
            </w:r>
          </w:p>
        </w:tc>
        <w:tc>
          <w:tcPr>
            <w:tcW w:w="1440" w:type="dxa"/>
            <w:tcBorders>
              <w:top w:val="nil"/>
              <w:left w:val="nil"/>
              <w:bottom w:val="single" w:sz="4" w:space="0" w:color="auto"/>
              <w:right w:val="single" w:sz="4" w:space="0" w:color="auto"/>
            </w:tcBorders>
            <w:shd w:val="clear" w:color="auto" w:fill="auto"/>
          </w:tcPr>
          <w:p w14:paraId="3E3A4E93" w14:textId="77777777" w:rsidR="0005109D" w:rsidRPr="00847C73" w:rsidRDefault="0005109D" w:rsidP="0005109D">
            <w:pPr>
              <w:jc w:val="center"/>
              <w:rPr>
                <w:bCs/>
                <w:sz w:val="20"/>
                <w:szCs w:val="20"/>
              </w:rPr>
            </w:pPr>
            <w:r w:rsidRPr="00847C73">
              <w:rPr>
                <w:bCs/>
                <w:sz w:val="20"/>
                <w:szCs w:val="20"/>
              </w:rPr>
              <w:t>1 442,9</w:t>
            </w:r>
          </w:p>
        </w:tc>
        <w:tc>
          <w:tcPr>
            <w:tcW w:w="1360" w:type="dxa"/>
            <w:tcBorders>
              <w:top w:val="nil"/>
              <w:left w:val="nil"/>
              <w:bottom w:val="single" w:sz="4" w:space="0" w:color="auto"/>
              <w:right w:val="single" w:sz="4" w:space="0" w:color="auto"/>
            </w:tcBorders>
            <w:shd w:val="clear" w:color="auto" w:fill="auto"/>
          </w:tcPr>
          <w:p w14:paraId="5DE53CC9" w14:textId="77777777" w:rsidR="0005109D" w:rsidRPr="00847C73" w:rsidRDefault="0005109D" w:rsidP="0005109D">
            <w:pPr>
              <w:jc w:val="center"/>
              <w:rPr>
                <w:bCs/>
                <w:sz w:val="20"/>
                <w:szCs w:val="20"/>
              </w:rPr>
            </w:pPr>
            <w:r w:rsidRPr="00847C73">
              <w:rPr>
                <w:bCs/>
                <w:sz w:val="20"/>
                <w:szCs w:val="20"/>
              </w:rPr>
              <w:t>1 022,8</w:t>
            </w:r>
          </w:p>
        </w:tc>
        <w:tc>
          <w:tcPr>
            <w:tcW w:w="4919" w:type="dxa"/>
            <w:vMerge w:val="restart"/>
            <w:tcBorders>
              <w:top w:val="nil"/>
              <w:left w:val="single" w:sz="4" w:space="0" w:color="auto"/>
              <w:bottom w:val="single" w:sz="4" w:space="0" w:color="auto"/>
              <w:right w:val="single" w:sz="4" w:space="0" w:color="auto"/>
            </w:tcBorders>
            <w:shd w:val="clear" w:color="auto" w:fill="auto"/>
            <w:hideMark/>
          </w:tcPr>
          <w:p w14:paraId="3E59CDA0" w14:textId="77777777" w:rsidR="0005109D" w:rsidRPr="00847C73" w:rsidRDefault="0005109D" w:rsidP="0005109D">
            <w:pPr>
              <w:jc w:val="both"/>
              <w:rPr>
                <w:sz w:val="20"/>
                <w:szCs w:val="20"/>
              </w:rPr>
            </w:pPr>
            <w:r w:rsidRPr="00847C73">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05109D" w:rsidRPr="00847C73" w14:paraId="198A3922" w14:textId="77777777" w:rsidTr="0005109D">
        <w:trPr>
          <w:trHeight w:val="39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22F8EED1" w14:textId="77777777" w:rsidR="0005109D" w:rsidRPr="00847C73" w:rsidRDefault="0005109D" w:rsidP="0005109D">
            <w:pPr>
              <w:rPr>
                <w:sz w:val="20"/>
                <w:szCs w:val="20"/>
              </w:rPr>
            </w:pPr>
            <w:r w:rsidRPr="00847C73">
              <w:rPr>
                <w:sz w:val="20"/>
                <w:szCs w:val="20"/>
              </w:rPr>
              <w:t>Приобретение оборудования, музыкальных инструментов, сценических костюмов и пр.</w:t>
            </w:r>
          </w:p>
        </w:tc>
        <w:tc>
          <w:tcPr>
            <w:tcW w:w="2440" w:type="dxa"/>
            <w:tcBorders>
              <w:top w:val="nil"/>
              <w:left w:val="nil"/>
              <w:bottom w:val="single" w:sz="4" w:space="0" w:color="auto"/>
              <w:right w:val="single" w:sz="4" w:space="0" w:color="auto"/>
            </w:tcBorders>
            <w:shd w:val="clear" w:color="auto" w:fill="auto"/>
            <w:hideMark/>
          </w:tcPr>
          <w:p w14:paraId="42EE9B9F"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56D4F87B" w14:textId="77777777" w:rsidR="0005109D" w:rsidRPr="00847C73" w:rsidRDefault="0005109D" w:rsidP="0005109D">
            <w:pPr>
              <w:jc w:val="center"/>
              <w:rPr>
                <w:sz w:val="20"/>
                <w:szCs w:val="20"/>
              </w:rPr>
            </w:pPr>
            <w:r w:rsidRPr="00847C73">
              <w:rPr>
                <w:sz w:val="20"/>
                <w:szCs w:val="20"/>
              </w:rPr>
              <w:t>214,9</w:t>
            </w:r>
          </w:p>
        </w:tc>
        <w:tc>
          <w:tcPr>
            <w:tcW w:w="1440" w:type="dxa"/>
            <w:tcBorders>
              <w:top w:val="nil"/>
              <w:left w:val="nil"/>
              <w:bottom w:val="single" w:sz="4" w:space="0" w:color="auto"/>
              <w:right w:val="single" w:sz="4" w:space="0" w:color="auto"/>
            </w:tcBorders>
            <w:shd w:val="clear" w:color="auto" w:fill="auto"/>
          </w:tcPr>
          <w:p w14:paraId="434D58BB" w14:textId="77777777" w:rsidR="0005109D" w:rsidRPr="00847C73" w:rsidRDefault="0005109D" w:rsidP="0005109D">
            <w:pPr>
              <w:jc w:val="center"/>
              <w:rPr>
                <w:sz w:val="20"/>
                <w:szCs w:val="20"/>
              </w:rPr>
            </w:pPr>
            <w:r w:rsidRPr="00847C73">
              <w:rPr>
                <w:sz w:val="20"/>
                <w:szCs w:val="20"/>
              </w:rPr>
              <w:t>633,8</w:t>
            </w:r>
          </w:p>
        </w:tc>
        <w:tc>
          <w:tcPr>
            <w:tcW w:w="1360" w:type="dxa"/>
            <w:tcBorders>
              <w:top w:val="nil"/>
              <w:left w:val="nil"/>
              <w:bottom w:val="single" w:sz="4" w:space="0" w:color="auto"/>
              <w:right w:val="single" w:sz="4" w:space="0" w:color="auto"/>
            </w:tcBorders>
            <w:shd w:val="clear" w:color="auto" w:fill="auto"/>
          </w:tcPr>
          <w:p w14:paraId="0951D3CE" w14:textId="77777777" w:rsidR="0005109D" w:rsidRPr="00847C73" w:rsidRDefault="0005109D" w:rsidP="0005109D">
            <w:pPr>
              <w:jc w:val="center"/>
              <w:rPr>
                <w:sz w:val="20"/>
                <w:szCs w:val="20"/>
              </w:rPr>
            </w:pPr>
            <w:r w:rsidRPr="00847C73">
              <w:rPr>
                <w:sz w:val="20"/>
                <w:szCs w:val="20"/>
              </w:rPr>
              <w:t>213,9</w:t>
            </w:r>
          </w:p>
        </w:tc>
        <w:tc>
          <w:tcPr>
            <w:tcW w:w="4919" w:type="dxa"/>
            <w:vMerge/>
            <w:tcBorders>
              <w:top w:val="nil"/>
              <w:left w:val="single" w:sz="4" w:space="0" w:color="auto"/>
              <w:bottom w:val="single" w:sz="4" w:space="0" w:color="auto"/>
              <w:right w:val="single" w:sz="4" w:space="0" w:color="auto"/>
            </w:tcBorders>
            <w:vAlign w:val="center"/>
            <w:hideMark/>
          </w:tcPr>
          <w:p w14:paraId="23373F75" w14:textId="77777777" w:rsidR="0005109D" w:rsidRPr="00847C73" w:rsidRDefault="0005109D" w:rsidP="0005109D">
            <w:pPr>
              <w:rPr>
                <w:sz w:val="20"/>
                <w:szCs w:val="20"/>
              </w:rPr>
            </w:pPr>
          </w:p>
        </w:tc>
      </w:tr>
      <w:tr w:rsidR="0005109D" w:rsidRPr="00847C73" w14:paraId="16B5CB1B" w14:textId="77777777" w:rsidTr="0005109D">
        <w:trPr>
          <w:trHeight w:val="375"/>
        </w:trPr>
        <w:tc>
          <w:tcPr>
            <w:tcW w:w="4000" w:type="dxa"/>
            <w:vMerge/>
            <w:tcBorders>
              <w:top w:val="nil"/>
              <w:left w:val="single" w:sz="4" w:space="0" w:color="auto"/>
              <w:bottom w:val="single" w:sz="4" w:space="0" w:color="000000"/>
              <w:right w:val="single" w:sz="4" w:space="0" w:color="auto"/>
            </w:tcBorders>
            <w:vAlign w:val="center"/>
            <w:hideMark/>
          </w:tcPr>
          <w:p w14:paraId="66BE87B8"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36698ACA"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09FE4546" w14:textId="77777777" w:rsidR="0005109D" w:rsidRPr="00847C73" w:rsidRDefault="0005109D" w:rsidP="0005109D">
            <w:pPr>
              <w:jc w:val="center"/>
              <w:rPr>
                <w:sz w:val="20"/>
                <w:szCs w:val="20"/>
              </w:rPr>
            </w:pPr>
            <w:r w:rsidRPr="00847C73">
              <w:rPr>
                <w:sz w:val="20"/>
                <w:szCs w:val="20"/>
              </w:rPr>
              <w:t>762,2</w:t>
            </w:r>
          </w:p>
        </w:tc>
        <w:tc>
          <w:tcPr>
            <w:tcW w:w="1440" w:type="dxa"/>
            <w:tcBorders>
              <w:top w:val="nil"/>
              <w:left w:val="nil"/>
              <w:bottom w:val="single" w:sz="4" w:space="0" w:color="auto"/>
              <w:right w:val="single" w:sz="4" w:space="0" w:color="auto"/>
            </w:tcBorders>
            <w:shd w:val="clear" w:color="auto" w:fill="auto"/>
          </w:tcPr>
          <w:p w14:paraId="7AB43264" w14:textId="77777777" w:rsidR="0005109D" w:rsidRPr="00847C73" w:rsidRDefault="0005109D" w:rsidP="0005109D">
            <w:pPr>
              <w:jc w:val="center"/>
              <w:rPr>
                <w:sz w:val="20"/>
                <w:szCs w:val="20"/>
              </w:rPr>
            </w:pPr>
            <w:r w:rsidRPr="00847C73">
              <w:rPr>
                <w:sz w:val="20"/>
                <w:szCs w:val="20"/>
              </w:rPr>
              <w:t>757,9</w:t>
            </w:r>
          </w:p>
        </w:tc>
        <w:tc>
          <w:tcPr>
            <w:tcW w:w="1360" w:type="dxa"/>
            <w:tcBorders>
              <w:top w:val="nil"/>
              <w:left w:val="nil"/>
              <w:bottom w:val="single" w:sz="4" w:space="0" w:color="auto"/>
              <w:right w:val="single" w:sz="4" w:space="0" w:color="auto"/>
            </w:tcBorders>
            <w:shd w:val="clear" w:color="auto" w:fill="auto"/>
          </w:tcPr>
          <w:p w14:paraId="6DFE2DB9" w14:textId="77777777" w:rsidR="0005109D" w:rsidRPr="00847C73" w:rsidRDefault="0005109D" w:rsidP="0005109D">
            <w:pPr>
              <w:jc w:val="center"/>
              <w:rPr>
                <w:sz w:val="20"/>
                <w:szCs w:val="20"/>
              </w:rPr>
            </w:pPr>
            <w:r w:rsidRPr="00847C73">
              <w:rPr>
                <w:sz w:val="20"/>
                <w:szCs w:val="20"/>
              </w:rPr>
              <w:t>757,8</w:t>
            </w:r>
          </w:p>
        </w:tc>
        <w:tc>
          <w:tcPr>
            <w:tcW w:w="4919" w:type="dxa"/>
            <w:vMerge/>
            <w:tcBorders>
              <w:top w:val="nil"/>
              <w:left w:val="single" w:sz="4" w:space="0" w:color="auto"/>
              <w:bottom w:val="single" w:sz="4" w:space="0" w:color="auto"/>
              <w:right w:val="single" w:sz="4" w:space="0" w:color="auto"/>
            </w:tcBorders>
            <w:vAlign w:val="center"/>
            <w:hideMark/>
          </w:tcPr>
          <w:p w14:paraId="4B2CF4BD" w14:textId="77777777" w:rsidR="0005109D" w:rsidRPr="00847C73" w:rsidRDefault="0005109D" w:rsidP="0005109D">
            <w:pPr>
              <w:rPr>
                <w:sz w:val="20"/>
                <w:szCs w:val="20"/>
              </w:rPr>
            </w:pPr>
          </w:p>
        </w:tc>
      </w:tr>
      <w:tr w:rsidR="0005109D" w:rsidRPr="00847C73" w14:paraId="75C92570" w14:textId="77777777" w:rsidTr="0005109D">
        <w:trPr>
          <w:trHeight w:val="375"/>
        </w:trPr>
        <w:tc>
          <w:tcPr>
            <w:tcW w:w="4000" w:type="dxa"/>
            <w:vMerge/>
            <w:tcBorders>
              <w:top w:val="nil"/>
              <w:left w:val="single" w:sz="4" w:space="0" w:color="auto"/>
              <w:bottom w:val="single" w:sz="4" w:space="0" w:color="000000"/>
              <w:right w:val="single" w:sz="4" w:space="0" w:color="auto"/>
            </w:tcBorders>
            <w:vAlign w:val="center"/>
            <w:hideMark/>
          </w:tcPr>
          <w:p w14:paraId="573D997B"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135F93E"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3EA7BF80" w14:textId="77777777" w:rsidR="0005109D" w:rsidRPr="00847C73" w:rsidRDefault="0005109D" w:rsidP="0005109D">
            <w:pPr>
              <w:jc w:val="center"/>
              <w:rPr>
                <w:sz w:val="20"/>
                <w:szCs w:val="20"/>
              </w:rPr>
            </w:pPr>
            <w:r w:rsidRPr="00847C73">
              <w:rPr>
                <w:sz w:val="20"/>
                <w:szCs w:val="20"/>
              </w:rPr>
              <w:t>361,0</w:t>
            </w:r>
          </w:p>
        </w:tc>
        <w:tc>
          <w:tcPr>
            <w:tcW w:w="1440" w:type="dxa"/>
            <w:tcBorders>
              <w:top w:val="nil"/>
              <w:left w:val="nil"/>
              <w:bottom w:val="single" w:sz="4" w:space="0" w:color="auto"/>
              <w:right w:val="single" w:sz="4" w:space="0" w:color="auto"/>
            </w:tcBorders>
            <w:shd w:val="clear" w:color="auto" w:fill="auto"/>
          </w:tcPr>
          <w:p w14:paraId="446A74A1" w14:textId="77777777" w:rsidR="0005109D" w:rsidRPr="00847C73" w:rsidRDefault="0005109D" w:rsidP="0005109D">
            <w:pPr>
              <w:jc w:val="center"/>
              <w:rPr>
                <w:sz w:val="20"/>
                <w:szCs w:val="20"/>
              </w:rPr>
            </w:pPr>
            <w:r w:rsidRPr="00847C73">
              <w:rPr>
                <w:sz w:val="20"/>
                <w:szCs w:val="20"/>
              </w:rPr>
              <w:t>51,2</w:t>
            </w:r>
          </w:p>
        </w:tc>
        <w:tc>
          <w:tcPr>
            <w:tcW w:w="1360" w:type="dxa"/>
            <w:tcBorders>
              <w:top w:val="nil"/>
              <w:left w:val="nil"/>
              <w:bottom w:val="single" w:sz="4" w:space="0" w:color="auto"/>
              <w:right w:val="single" w:sz="4" w:space="0" w:color="auto"/>
            </w:tcBorders>
            <w:shd w:val="clear" w:color="auto" w:fill="auto"/>
          </w:tcPr>
          <w:p w14:paraId="43092A3E" w14:textId="77777777" w:rsidR="0005109D" w:rsidRPr="00847C73" w:rsidRDefault="0005109D" w:rsidP="0005109D">
            <w:pPr>
              <w:jc w:val="center"/>
              <w:rPr>
                <w:sz w:val="20"/>
                <w:szCs w:val="20"/>
              </w:rPr>
            </w:pPr>
            <w:r w:rsidRPr="00847C73">
              <w:rPr>
                <w:sz w:val="20"/>
                <w:szCs w:val="20"/>
              </w:rPr>
              <w:t>51,1</w:t>
            </w:r>
          </w:p>
        </w:tc>
        <w:tc>
          <w:tcPr>
            <w:tcW w:w="4919" w:type="dxa"/>
            <w:vMerge/>
            <w:tcBorders>
              <w:top w:val="nil"/>
              <w:left w:val="single" w:sz="4" w:space="0" w:color="auto"/>
              <w:bottom w:val="single" w:sz="4" w:space="0" w:color="auto"/>
              <w:right w:val="single" w:sz="4" w:space="0" w:color="auto"/>
            </w:tcBorders>
            <w:vAlign w:val="center"/>
            <w:hideMark/>
          </w:tcPr>
          <w:p w14:paraId="51A659A0" w14:textId="77777777" w:rsidR="0005109D" w:rsidRPr="00847C73" w:rsidRDefault="0005109D" w:rsidP="0005109D">
            <w:pPr>
              <w:rPr>
                <w:sz w:val="20"/>
                <w:szCs w:val="20"/>
              </w:rPr>
            </w:pPr>
          </w:p>
        </w:tc>
      </w:tr>
      <w:tr w:rsidR="0005109D" w:rsidRPr="00847C73" w14:paraId="28B2E698" w14:textId="77777777" w:rsidTr="0005109D">
        <w:trPr>
          <w:trHeight w:val="615"/>
        </w:trPr>
        <w:tc>
          <w:tcPr>
            <w:tcW w:w="4000" w:type="dxa"/>
            <w:vMerge/>
            <w:tcBorders>
              <w:top w:val="nil"/>
              <w:left w:val="single" w:sz="4" w:space="0" w:color="auto"/>
              <w:bottom w:val="single" w:sz="4" w:space="0" w:color="000000"/>
              <w:right w:val="single" w:sz="4" w:space="0" w:color="auto"/>
            </w:tcBorders>
            <w:vAlign w:val="center"/>
            <w:hideMark/>
          </w:tcPr>
          <w:p w14:paraId="40AE437B"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85FA105"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07B126C5"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3229010D"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A1A0D03" w14:textId="77777777" w:rsidR="0005109D" w:rsidRPr="00847C73" w:rsidRDefault="0005109D" w:rsidP="0005109D">
            <w:pPr>
              <w:jc w:val="center"/>
              <w:rPr>
                <w:sz w:val="20"/>
                <w:szCs w:val="20"/>
              </w:rPr>
            </w:pPr>
            <w:r w:rsidRPr="00847C73">
              <w:rPr>
                <w:sz w:val="20"/>
                <w:szCs w:val="20"/>
              </w:rPr>
              <w:t>0</w:t>
            </w:r>
          </w:p>
        </w:tc>
        <w:tc>
          <w:tcPr>
            <w:tcW w:w="4919" w:type="dxa"/>
            <w:vMerge/>
            <w:tcBorders>
              <w:top w:val="nil"/>
              <w:left w:val="single" w:sz="4" w:space="0" w:color="auto"/>
              <w:bottom w:val="single" w:sz="4" w:space="0" w:color="auto"/>
              <w:right w:val="single" w:sz="4" w:space="0" w:color="auto"/>
            </w:tcBorders>
            <w:vAlign w:val="center"/>
            <w:hideMark/>
          </w:tcPr>
          <w:p w14:paraId="04721C43" w14:textId="77777777" w:rsidR="0005109D" w:rsidRPr="00847C73" w:rsidRDefault="0005109D" w:rsidP="0005109D">
            <w:pPr>
              <w:rPr>
                <w:sz w:val="20"/>
                <w:szCs w:val="20"/>
              </w:rPr>
            </w:pPr>
          </w:p>
        </w:tc>
      </w:tr>
      <w:tr w:rsidR="0005109D" w:rsidRPr="00847C73" w14:paraId="7BF97F42" w14:textId="77777777" w:rsidTr="0005109D">
        <w:trPr>
          <w:trHeight w:val="660"/>
        </w:trPr>
        <w:tc>
          <w:tcPr>
            <w:tcW w:w="4000" w:type="dxa"/>
            <w:vMerge w:val="restart"/>
            <w:tcBorders>
              <w:top w:val="nil"/>
              <w:left w:val="single" w:sz="4" w:space="0" w:color="auto"/>
              <w:right w:val="single" w:sz="4" w:space="0" w:color="auto"/>
            </w:tcBorders>
            <w:shd w:val="clear" w:color="auto" w:fill="auto"/>
          </w:tcPr>
          <w:p w14:paraId="72452E28" w14:textId="77777777" w:rsidR="0005109D" w:rsidRPr="00847C73" w:rsidRDefault="0005109D" w:rsidP="0005109D">
            <w:pPr>
              <w:rPr>
                <w:bCs/>
                <w:sz w:val="20"/>
                <w:szCs w:val="20"/>
              </w:rPr>
            </w:pPr>
            <w:r w:rsidRPr="00847C73">
              <w:rPr>
                <w:bCs/>
                <w:sz w:val="20"/>
                <w:szCs w:val="20"/>
              </w:rPr>
              <w:lastRenderedPageBreak/>
              <w:t>1.1.4. Мероприятие 4</w:t>
            </w:r>
          </w:p>
          <w:p w14:paraId="6308A5AC" w14:textId="77777777" w:rsidR="0005109D" w:rsidRPr="00847C73" w:rsidRDefault="0005109D" w:rsidP="0005109D">
            <w:pPr>
              <w:rPr>
                <w:bCs/>
                <w:sz w:val="20"/>
                <w:szCs w:val="20"/>
              </w:rPr>
            </w:pPr>
            <w:r w:rsidRPr="00847C73">
              <w:rPr>
                <w:bCs/>
                <w:sz w:val="20"/>
                <w:szCs w:val="20"/>
              </w:rPr>
              <w:t>Подключение муниципальных общедоступных библиотек Куйбышевского района к информационно-телекоммуникационной сети «Интернет»</w:t>
            </w:r>
          </w:p>
        </w:tc>
        <w:tc>
          <w:tcPr>
            <w:tcW w:w="2440" w:type="dxa"/>
            <w:tcBorders>
              <w:top w:val="nil"/>
              <w:left w:val="nil"/>
              <w:bottom w:val="single" w:sz="4" w:space="0" w:color="auto"/>
              <w:right w:val="single" w:sz="4" w:space="0" w:color="auto"/>
            </w:tcBorders>
            <w:shd w:val="clear" w:color="auto" w:fill="auto"/>
          </w:tcPr>
          <w:p w14:paraId="5DC89C1D"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7419DC33" w14:textId="77777777" w:rsidR="0005109D" w:rsidRPr="00847C73" w:rsidRDefault="0005109D" w:rsidP="0005109D">
            <w:pPr>
              <w:jc w:val="center"/>
              <w:rPr>
                <w:bCs/>
                <w:sz w:val="20"/>
                <w:szCs w:val="20"/>
              </w:rPr>
            </w:pPr>
            <w:r w:rsidRPr="00847C73">
              <w:rPr>
                <w:bCs/>
                <w:sz w:val="20"/>
                <w:szCs w:val="20"/>
              </w:rPr>
              <w:t>0</w:t>
            </w:r>
          </w:p>
        </w:tc>
        <w:tc>
          <w:tcPr>
            <w:tcW w:w="1440" w:type="dxa"/>
            <w:tcBorders>
              <w:top w:val="nil"/>
              <w:left w:val="nil"/>
              <w:bottom w:val="single" w:sz="4" w:space="0" w:color="auto"/>
              <w:right w:val="single" w:sz="4" w:space="0" w:color="auto"/>
            </w:tcBorders>
            <w:shd w:val="clear" w:color="auto" w:fill="auto"/>
          </w:tcPr>
          <w:p w14:paraId="1F217E4D" w14:textId="77777777" w:rsidR="0005109D" w:rsidRPr="00847C73" w:rsidRDefault="0005109D" w:rsidP="0005109D">
            <w:pPr>
              <w:jc w:val="center"/>
              <w:rPr>
                <w:bCs/>
                <w:sz w:val="20"/>
                <w:szCs w:val="20"/>
              </w:rPr>
            </w:pPr>
            <w:r w:rsidRPr="00847C73">
              <w:rPr>
                <w:bCs/>
                <w:sz w:val="20"/>
                <w:szCs w:val="20"/>
              </w:rPr>
              <w:t>71,8</w:t>
            </w:r>
          </w:p>
        </w:tc>
        <w:tc>
          <w:tcPr>
            <w:tcW w:w="1360" w:type="dxa"/>
            <w:tcBorders>
              <w:top w:val="nil"/>
              <w:left w:val="nil"/>
              <w:bottom w:val="single" w:sz="4" w:space="0" w:color="auto"/>
              <w:right w:val="single" w:sz="4" w:space="0" w:color="auto"/>
            </w:tcBorders>
            <w:shd w:val="clear" w:color="auto" w:fill="auto"/>
          </w:tcPr>
          <w:p w14:paraId="62F7077E" w14:textId="77777777" w:rsidR="0005109D" w:rsidRPr="00847C73" w:rsidRDefault="0005109D" w:rsidP="0005109D">
            <w:pPr>
              <w:jc w:val="center"/>
              <w:rPr>
                <w:bCs/>
                <w:sz w:val="20"/>
                <w:szCs w:val="20"/>
              </w:rPr>
            </w:pPr>
            <w:r w:rsidRPr="00847C73">
              <w:rPr>
                <w:bCs/>
                <w:sz w:val="20"/>
                <w:szCs w:val="20"/>
              </w:rPr>
              <w:t>0</w:t>
            </w:r>
          </w:p>
        </w:tc>
        <w:tc>
          <w:tcPr>
            <w:tcW w:w="4919" w:type="dxa"/>
            <w:tcBorders>
              <w:top w:val="nil"/>
              <w:left w:val="nil"/>
              <w:right w:val="single" w:sz="4" w:space="0" w:color="auto"/>
            </w:tcBorders>
            <w:shd w:val="clear" w:color="auto" w:fill="auto"/>
            <w:vAlign w:val="center"/>
          </w:tcPr>
          <w:p w14:paraId="39E75D77" w14:textId="77777777" w:rsidR="0005109D" w:rsidRPr="00847C73" w:rsidRDefault="0005109D" w:rsidP="0005109D">
            <w:pPr>
              <w:jc w:val="both"/>
              <w:rPr>
                <w:color w:val="000000"/>
                <w:sz w:val="20"/>
                <w:szCs w:val="20"/>
                <w:shd w:val="clear" w:color="auto" w:fill="FFFFFF"/>
              </w:rPr>
            </w:pPr>
            <w:r w:rsidRPr="00847C73">
              <w:rPr>
                <w:color w:val="000000"/>
                <w:sz w:val="20"/>
                <w:szCs w:val="20"/>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tc>
      </w:tr>
      <w:tr w:rsidR="0005109D" w:rsidRPr="00847C73" w14:paraId="2321F351" w14:textId="77777777" w:rsidTr="0005109D">
        <w:trPr>
          <w:trHeight w:val="660"/>
        </w:trPr>
        <w:tc>
          <w:tcPr>
            <w:tcW w:w="4000" w:type="dxa"/>
            <w:vMerge/>
            <w:tcBorders>
              <w:left w:val="single" w:sz="4" w:space="0" w:color="auto"/>
              <w:right w:val="single" w:sz="4" w:space="0" w:color="auto"/>
            </w:tcBorders>
            <w:shd w:val="clear" w:color="auto" w:fill="auto"/>
          </w:tcPr>
          <w:p w14:paraId="2D940FCC" w14:textId="77777777" w:rsidR="0005109D" w:rsidRPr="00847C73" w:rsidRDefault="0005109D" w:rsidP="0005109D">
            <w:pPr>
              <w:rPr>
                <w:bCs/>
                <w:sz w:val="20"/>
                <w:szCs w:val="20"/>
              </w:rPr>
            </w:pPr>
          </w:p>
        </w:tc>
        <w:tc>
          <w:tcPr>
            <w:tcW w:w="2440" w:type="dxa"/>
            <w:tcBorders>
              <w:top w:val="nil"/>
              <w:left w:val="nil"/>
              <w:bottom w:val="single" w:sz="4" w:space="0" w:color="auto"/>
              <w:right w:val="single" w:sz="4" w:space="0" w:color="auto"/>
            </w:tcBorders>
            <w:shd w:val="clear" w:color="auto" w:fill="auto"/>
          </w:tcPr>
          <w:p w14:paraId="242ED2AA"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33547729" w14:textId="77777777" w:rsidR="0005109D" w:rsidRPr="00847C73" w:rsidRDefault="0005109D" w:rsidP="0005109D">
            <w:pPr>
              <w:jc w:val="center"/>
              <w:rPr>
                <w:bCs/>
                <w:sz w:val="20"/>
                <w:szCs w:val="20"/>
              </w:rPr>
            </w:pPr>
            <w:r w:rsidRPr="00847C73">
              <w:rPr>
                <w:bCs/>
                <w:sz w:val="20"/>
                <w:szCs w:val="20"/>
              </w:rPr>
              <w:t>0</w:t>
            </w:r>
          </w:p>
        </w:tc>
        <w:tc>
          <w:tcPr>
            <w:tcW w:w="1440" w:type="dxa"/>
            <w:tcBorders>
              <w:top w:val="nil"/>
              <w:left w:val="nil"/>
              <w:bottom w:val="single" w:sz="4" w:space="0" w:color="auto"/>
              <w:right w:val="single" w:sz="4" w:space="0" w:color="auto"/>
            </w:tcBorders>
            <w:shd w:val="clear" w:color="auto" w:fill="auto"/>
          </w:tcPr>
          <w:p w14:paraId="4A6C2A99" w14:textId="77777777" w:rsidR="0005109D" w:rsidRPr="00847C73" w:rsidRDefault="0005109D" w:rsidP="0005109D">
            <w:pPr>
              <w:jc w:val="center"/>
              <w:rPr>
                <w:bCs/>
                <w:sz w:val="20"/>
                <w:szCs w:val="20"/>
              </w:rPr>
            </w:pPr>
            <w:r w:rsidRPr="00847C73">
              <w:rPr>
                <w:bCs/>
                <w:sz w:val="20"/>
                <w:szCs w:val="20"/>
              </w:rPr>
              <w:t>39,4</w:t>
            </w:r>
          </w:p>
        </w:tc>
        <w:tc>
          <w:tcPr>
            <w:tcW w:w="1360" w:type="dxa"/>
            <w:tcBorders>
              <w:top w:val="nil"/>
              <w:left w:val="nil"/>
              <w:bottom w:val="single" w:sz="4" w:space="0" w:color="auto"/>
              <w:right w:val="single" w:sz="4" w:space="0" w:color="auto"/>
            </w:tcBorders>
            <w:shd w:val="clear" w:color="auto" w:fill="auto"/>
          </w:tcPr>
          <w:p w14:paraId="32AB0D18" w14:textId="77777777" w:rsidR="0005109D" w:rsidRPr="00847C73" w:rsidRDefault="0005109D" w:rsidP="0005109D">
            <w:pPr>
              <w:jc w:val="center"/>
              <w:rPr>
                <w:bCs/>
                <w:sz w:val="20"/>
                <w:szCs w:val="20"/>
              </w:rPr>
            </w:pPr>
            <w:r w:rsidRPr="00847C73">
              <w:rPr>
                <w:bCs/>
                <w:sz w:val="20"/>
                <w:szCs w:val="20"/>
              </w:rPr>
              <w:t>0</w:t>
            </w:r>
          </w:p>
        </w:tc>
        <w:tc>
          <w:tcPr>
            <w:tcW w:w="4919" w:type="dxa"/>
            <w:tcBorders>
              <w:top w:val="nil"/>
              <w:left w:val="nil"/>
              <w:right w:val="single" w:sz="4" w:space="0" w:color="auto"/>
            </w:tcBorders>
            <w:shd w:val="clear" w:color="auto" w:fill="auto"/>
            <w:vAlign w:val="center"/>
          </w:tcPr>
          <w:p w14:paraId="67221F91" w14:textId="77777777" w:rsidR="0005109D" w:rsidRPr="00847C73" w:rsidRDefault="0005109D" w:rsidP="0005109D">
            <w:pPr>
              <w:jc w:val="both"/>
              <w:rPr>
                <w:color w:val="000000"/>
                <w:sz w:val="20"/>
                <w:szCs w:val="20"/>
                <w:shd w:val="clear" w:color="auto" w:fill="FFFFFF"/>
              </w:rPr>
            </w:pPr>
          </w:p>
        </w:tc>
      </w:tr>
      <w:tr w:rsidR="0005109D" w:rsidRPr="00847C73" w14:paraId="5AF031B4" w14:textId="77777777" w:rsidTr="0005109D">
        <w:trPr>
          <w:trHeight w:val="660"/>
        </w:trPr>
        <w:tc>
          <w:tcPr>
            <w:tcW w:w="4000" w:type="dxa"/>
            <w:vMerge/>
            <w:tcBorders>
              <w:left w:val="single" w:sz="4" w:space="0" w:color="auto"/>
              <w:right w:val="single" w:sz="4" w:space="0" w:color="auto"/>
            </w:tcBorders>
            <w:shd w:val="clear" w:color="auto" w:fill="auto"/>
          </w:tcPr>
          <w:p w14:paraId="688024A5" w14:textId="77777777" w:rsidR="0005109D" w:rsidRPr="00847C73" w:rsidRDefault="0005109D" w:rsidP="0005109D">
            <w:pPr>
              <w:rPr>
                <w:bCs/>
                <w:sz w:val="20"/>
                <w:szCs w:val="20"/>
              </w:rPr>
            </w:pPr>
          </w:p>
        </w:tc>
        <w:tc>
          <w:tcPr>
            <w:tcW w:w="2440" w:type="dxa"/>
            <w:tcBorders>
              <w:top w:val="nil"/>
              <w:left w:val="nil"/>
              <w:bottom w:val="single" w:sz="4" w:space="0" w:color="auto"/>
              <w:right w:val="single" w:sz="4" w:space="0" w:color="auto"/>
            </w:tcBorders>
            <w:shd w:val="clear" w:color="auto" w:fill="auto"/>
          </w:tcPr>
          <w:p w14:paraId="170AACF4"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0F99CC68" w14:textId="77777777" w:rsidR="0005109D" w:rsidRPr="00847C73" w:rsidRDefault="0005109D" w:rsidP="0005109D">
            <w:pPr>
              <w:jc w:val="center"/>
              <w:rPr>
                <w:bCs/>
                <w:sz w:val="20"/>
                <w:szCs w:val="20"/>
              </w:rPr>
            </w:pPr>
            <w:r w:rsidRPr="00847C73">
              <w:rPr>
                <w:bCs/>
                <w:sz w:val="20"/>
                <w:szCs w:val="20"/>
              </w:rPr>
              <w:t>0</w:t>
            </w:r>
          </w:p>
        </w:tc>
        <w:tc>
          <w:tcPr>
            <w:tcW w:w="1440" w:type="dxa"/>
            <w:tcBorders>
              <w:top w:val="nil"/>
              <w:left w:val="nil"/>
              <w:bottom w:val="single" w:sz="4" w:space="0" w:color="auto"/>
              <w:right w:val="single" w:sz="4" w:space="0" w:color="auto"/>
            </w:tcBorders>
            <w:shd w:val="clear" w:color="auto" w:fill="auto"/>
          </w:tcPr>
          <w:p w14:paraId="1A437B5D" w14:textId="77777777" w:rsidR="0005109D" w:rsidRPr="00847C73" w:rsidRDefault="0005109D" w:rsidP="0005109D">
            <w:pPr>
              <w:jc w:val="center"/>
              <w:rPr>
                <w:bCs/>
                <w:sz w:val="20"/>
                <w:szCs w:val="20"/>
              </w:rPr>
            </w:pPr>
            <w:r w:rsidRPr="00847C73">
              <w:rPr>
                <w:bCs/>
                <w:sz w:val="20"/>
                <w:szCs w:val="20"/>
              </w:rPr>
              <w:t>32,4</w:t>
            </w:r>
          </w:p>
        </w:tc>
        <w:tc>
          <w:tcPr>
            <w:tcW w:w="1360" w:type="dxa"/>
            <w:tcBorders>
              <w:top w:val="nil"/>
              <w:left w:val="nil"/>
              <w:bottom w:val="single" w:sz="4" w:space="0" w:color="auto"/>
              <w:right w:val="single" w:sz="4" w:space="0" w:color="auto"/>
            </w:tcBorders>
            <w:shd w:val="clear" w:color="auto" w:fill="auto"/>
          </w:tcPr>
          <w:p w14:paraId="29E06080" w14:textId="77777777" w:rsidR="0005109D" w:rsidRPr="00847C73" w:rsidRDefault="0005109D" w:rsidP="0005109D">
            <w:pPr>
              <w:jc w:val="center"/>
              <w:rPr>
                <w:bCs/>
                <w:sz w:val="20"/>
                <w:szCs w:val="20"/>
              </w:rPr>
            </w:pPr>
            <w:r w:rsidRPr="00847C73">
              <w:rPr>
                <w:bCs/>
                <w:sz w:val="20"/>
                <w:szCs w:val="20"/>
              </w:rPr>
              <w:t>0</w:t>
            </w:r>
          </w:p>
        </w:tc>
        <w:tc>
          <w:tcPr>
            <w:tcW w:w="4919" w:type="dxa"/>
            <w:tcBorders>
              <w:top w:val="nil"/>
              <w:left w:val="nil"/>
              <w:right w:val="single" w:sz="4" w:space="0" w:color="auto"/>
            </w:tcBorders>
            <w:shd w:val="clear" w:color="auto" w:fill="auto"/>
            <w:vAlign w:val="center"/>
          </w:tcPr>
          <w:p w14:paraId="1FE2CD71" w14:textId="77777777" w:rsidR="0005109D" w:rsidRPr="00847C73" w:rsidRDefault="0005109D" w:rsidP="0005109D">
            <w:pPr>
              <w:jc w:val="both"/>
              <w:rPr>
                <w:color w:val="000000"/>
                <w:sz w:val="20"/>
                <w:szCs w:val="20"/>
                <w:shd w:val="clear" w:color="auto" w:fill="FFFFFF"/>
              </w:rPr>
            </w:pPr>
          </w:p>
        </w:tc>
      </w:tr>
      <w:tr w:rsidR="0005109D" w:rsidRPr="00847C73" w14:paraId="14C6C977" w14:textId="77777777" w:rsidTr="0005109D">
        <w:trPr>
          <w:trHeight w:val="660"/>
        </w:trPr>
        <w:tc>
          <w:tcPr>
            <w:tcW w:w="4000" w:type="dxa"/>
            <w:vMerge/>
            <w:tcBorders>
              <w:left w:val="single" w:sz="4" w:space="0" w:color="auto"/>
              <w:right w:val="single" w:sz="4" w:space="0" w:color="auto"/>
            </w:tcBorders>
            <w:shd w:val="clear" w:color="auto" w:fill="auto"/>
          </w:tcPr>
          <w:p w14:paraId="4BAFB56F" w14:textId="77777777" w:rsidR="0005109D" w:rsidRPr="00847C73" w:rsidRDefault="0005109D" w:rsidP="0005109D">
            <w:pPr>
              <w:rPr>
                <w:bCs/>
                <w:sz w:val="20"/>
                <w:szCs w:val="20"/>
              </w:rPr>
            </w:pPr>
          </w:p>
        </w:tc>
        <w:tc>
          <w:tcPr>
            <w:tcW w:w="2440" w:type="dxa"/>
            <w:tcBorders>
              <w:top w:val="nil"/>
              <w:left w:val="nil"/>
              <w:bottom w:val="single" w:sz="4" w:space="0" w:color="auto"/>
              <w:right w:val="single" w:sz="4" w:space="0" w:color="auto"/>
            </w:tcBorders>
            <w:shd w:val="clear" w:color="auto" w:fill="auto"/>
          </w:tcPr>
          <w:p w14:paraId="2ED04482"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06E0F942" w14:textId="77777777" w:rsidR="0005109D" w:rsidRPr="00847C73" w:rsidRDefault="0005109D" w:rsidP="0005109D">
            <w:pPr>
              <w:jc w:val="center"/>
              <w:rPr>
                <w:bCs/>
                <w:sz w:val="20"/>
                <w:szCs w:val="20"/>
              </w:rPr>
            </w:pPr>
            <w:r w:rsidRPr="00847C73">
              <w:rPr>
                <w:bCs/>
                <w:sz w:val="20"/>
                <w:szCs w:val="20"/>
              </w:rPr>
              <w:t>0</w:t>
            </w:r>
          </w:p>
        </w:tc>
        <w:tc>
          <w:tcPr>
            <w:tcW w:w="1440" w:type="dxa"/>
            <w:tcBorders>
              <w:top w:val="nil"/>
              <w:left w:val="nil"/>
              <w:bottom w:val="single" w:sz="4" w:space="0" w:color="auto"/>
              <w:right w:val="single" w:sz="4" w:space="0" w:color="auto"/>
            </w:tcBorders>
            <w:shd w:val="clear" w:color="auto" w:fill="auto"/>
          </w:tcPr>
          <w:p w14:paraId="7FC71E22" w14:textId="77777777" w:rsidR="0005109D" w:rsidRPr="00847C73" w:rsidRDefault="0005109D" w:rsidP="0005109D">
            <w:pPr>
              <w:jc w:val="center"/>
              <w:rPr>
                <w:bCs/>
                <w:sz w:val="20"/>
                <w:szCs w:val="20"/>
              </w:rPr>
            </w:pPr>
            <w:r w:rsidRPr="00847C73">
              <w:rPr>
                <w:bCs/>
                <w:sz w:val="20"/>
                <w:szCs w:val="20"/>
              </w:rPr>
              <w:t>0</w:t>
            </w:r>
          </w:p>
        </w:tc>
        <w:tc>
          <w:tcPr>
            <w:tcW w:w="1360" w:type="dxa"/>
            <w:tcBorders>
              <w:top w:val="nil"/>
              <w:left w:val="nil"/>
              <w:bottom w:val="single" w:sz="4" w:space="0" w:color="auto"/>
              <w:right w:val="single" w:sz="4" w:space="0" w:color="auto"/>
            </w:tcBorders>
            <w:shd w:val="clear" w:color="auto" w:fill="auto"/>
          </w:tcPr>
          <w:p w14:paraId="14DBF14B" w14:textId="77777777" w:rsidR="0005109D" w:rsidRPr="00847C73" w:rsidRDefault="0005109D" w:rsidP="0005109D">
            <w:pPr>
              <w:jc w:val="center"/>
              <w:rPr>
                <w:bCs/>
                <w:sz w:val="20"/>
                <w:szCs w:val="20"/>
              </w:rPr>
            </w:pPr>
            <w:r w:rsidRPr="00847C73">
              <w:rPr>
                <w:bCs/>
                <w:sz w:val="20"/>
                <w:szCs w:val="20"/>
              </w:rPr>
              <w:t>0</w:t>
            </w:r>
          </w:p>
        </w:tc>
        <w:tc>
          <w:tcPr>
            <w:tcW w:w="4919" w:type="dxa"/>
            <w:tcBorders>
              <w:top w:val="nil"/>
              <w:left w:val="nil"/>
              <w:right w:val="single" w:sz="4" w:space="0" w:color="auto"/>
            </w:tcBorders>
            <w:shd w:val="clear" w:color="auto" w:fill="auto"/>
            <w:vAlign w:val="center"/>
          </w:tcPr>
          <w:p w14:paraId="54C4964C" w14:textId="77777777" w:rsidR="0005109D" w:rsidRPr="00847C73" w:rsidRDefault="0005109D" w:rsidP="0005109D">
            <w:pPr>
              <w:jc w:val="both"/>
              <w:rPr>
                <w:color w:val="000000"/>
                <w:sz w:val="20"/>
                <w:szCs w:val="20"/>
                <w:shd w:val="clear" w:color="auto" w:fill="FFFFFF"/>
              </w:rPr>
            </w:pPr>
          </w:p>
        </w:tc>
      </w:tr>
      <w:tr w:rsidR="0005109D" w:rsidRPr="00847C73" w14:paraId="5B095B75" w14:textId="77777777" w:rsidTr="0005109D">
        <w:trPr>
          <w:trHeight w:val="660"/>
        </w:trPr>
        <w:tc>
          <w:tcPr>
            <w:tcW w:w="4000" w:type="dxa"/>
            <w:vMerge/>
            <w:tcBorders>
              <w:left w:val="single" w:sz="4" w:space="0" w:color="auto"/>
              <w:bottom w:val="single" w:sz="4" w:space="0" w:color="auto"/>
              <w:right w:val="single" w:sz="4" w:space="0" w:color="auto"/>
            </w:tcBorders>
            <w:shd w:val="clear" w:color="auto" w:fill="auto"/>
          </w:tcPr>
          <w:p w14:paraId="292B8444" w14:textId="77777777" w:rsidR="0005109D" w:rsidRPr="00847C73" w:rsidRDefault="0005109D" w:rsidP="0005109D">
            <w:pPr>
              <w:rPr>
                <w:bCs/>
                <w:sz w:val="20"/>
                <w:szCs w:val="20"/>
              </w:rPr>
            </w:pPr>
          </w:p>
        </w:tc>
        <w:tc>
          <w:tcPr>
            <w:tcW w:w="2440" w:type="dxa"/>
            <w:tcBorders>
              <w:top w:val="nil"/>
              <w:left w:val="nil"/>
              <w:bottom w:val="single" w:sz="4" w:space="0" w:color="auto"/>
              <w:right w:val="single" w:sz="4" w:space="0" w:color="auto"/>
            </w:tcBorders>
            <w:shd w:val="clear" w:color="auto" w:fill="auto"/>
          </w:tcPr>
          <w:p w14:paraId="057DFABA"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4D0852C3" w14:textId="77777777" w:rsidR="0005109D" w:rsidRPr="00847C73" w:rsidRDefault="0005109D" w:rsidP="0005109D">
            <w:pPr>
              <w:jc w:val="center"/>
              <w:rPr>
                <w:bCs/>
                <w:sz w:val="20"/>
                <w:szCs w:val="20"/>
              </w:rPr>
            </w:pPr>
            <w:r w:rsidRPr="00847C73">
              <w:rPr>
                <w:bCs/>
                <w:sz w:val="20"/>
                <w:szCs w:val="20"/>
              </w:rPr>
              <w:t>0</w:t>
            </w:r>
          </w:p>
        </w:tc>
        <w:tc>
          <w:tcPr>
            <w:tcW w:w="1440" w:type="dxa"/>
            <w:tcBorders>
              <w:top w:val="nil"/>
              <w:left w:val="nil"/>
              <w:bottom w:val="single" w:sz="4" w:space="0" w:color="auto"/>
              <w:right w:val="single" w:sz="4" w:space="0" w:color="auto"/>
            </w:tcBorders>
            <w:shd w:val="clear" w:color="auto" w:fill="auto"/>
          </w:tcPr>
          <w:p w14:paraId="535BEE96" w14:textId="77777777" w:rsidR="0005109D" w:rsidRPr="00847C73" w:rsidRDefault="0005109D" w:rsidP="0005109D">
            <w:pPr>
              <w:jc w:val="center"/>
              <w:rPr>
                <w:bCs/>
                <w:sz w:val="20"/>
                <w:szCs w:val="20"/>
              </w:rPr>
            </w:pPr>
            <w:r w:rsidRPr="00847C73">
              <w:rPr>
                <w:bCs/>
                <w:sz w:val="20"/>
                <w:szCs w:val="20"/>
              </w:rPr>
              <w:t>0</w:t>
            </w:r>
          </w:p>
        </w:tc>
        <w:tc>
          <w:tcPr>
            <w:tcW w:w="1360" w:type="dxa"/>
            <w:tcBorders>
              <w:top w:val="nil"/>
              <w:left w:val="nil"/>
              <w:bottom w:val="single" w:sz="4" w:space="0" w:color="auto"/>
              <w:right w:val="single" w:sz="4" w:space="0" w:color="auto"/>
            </w:tcBorders>
            <w:shd w:val="clear" w:color="auto" w:fill="auto"/>
          </w:tcPr>
          <w:p w14:paraId="08DCD1FA" w14:textId="77777777" w:rsidR="0005109D" w:rsidRPr="00847C73" w:rsidRDefault="0005109D" w:rsidP="0005109D">
            <w:pPr>
              <w:jc w:val="center"/>
              <w:rPr>
                <w:bCs/>
                <w:sz w:val="20"/>
                <w:szCs w:val="20"/>
              </w:rPr>
            </w:pPr>
            <w:r w:rsidRPr="00847C73">
              <w:rPr>
                <w:bCs/>
                <w:sz w:val="20"/>
                <w:szCs w:val="20"/>
              </w:rPr>
              <w:t>0</w:t>
            </w:r>
          </w:p>
        </w:tc>
        <w:tc>
          <w:tcPr>
            <w:tcW w:w="4919" w:type="dxa"/>
            <w:tcBorders>
              <w:top w:val="nil"/>
              <w:left w:val="nil"/>
              <w:right w:val="single" w:sz="4" w:space="0" w:color="auto"/>
            </w:tcBorders>
            <w:shd w:val="clear" w:color="auto" w:fill="auto"/>
            <w:vAlign w:val="center"/>
          </w:tcPr>
          <w:p w14:paraId="1A70235D" w14:textId="77777777" w:rsidR="0005109D" w:rsidRPr="00847C73" w:rsidRDefault="0005109D" w:rsidP="0005109D">
            <w:pPr>
              <w:jc w:val="both"/>
              <w:rPr>
                <w:color w:val="000000"/>
                <w:sz w:val="20"/>
                <w:szCs w:val="20"/>
                <w:shd w:val="clear" w:color="auto" w:fill="FFFFFF"/>
              </w:rPr>
            </w:pPr>
          </w:p>
        </w:tc>
      </w:tr>
      <w:tr w:rsidR="0005109D" w:rsidRPr="00847C73" w14:paraId="172E6D54" w14:textId="77777777" w:rsidTr="0005109D">
        <w:trPr>
          <w:trHeight w:val="660"/>
        </w:trPr>
        <w:tc>
          <w:tcPr>
            <w:tcW w:w="4000" w:type="dxa"/>
            <w:tcBorders>
              <w:top w:val="nil"/>
              <w:left w:val="single" w:sz="4" w:space="0" w:color="auto"/>
              <w:bottom w:val="single" w:sz="4" w:space="0" w:color="auto"/>
              <w:right w:val="single" w:sz="4" w:space="0" w:color="auto"/>
            </w:tcBorders>
            <w:shd w:val="clear" w:color="auto" w:fill="auto"/>
            <w:hideMark/>
          </w:tcPr>
          <w:p w14:paraId="11068BF2" w14:textId="77777777" w:rsidR="0005109D" w:rsidRPr="00847C73" w:rsidRDefault="0005109D" w:rsidP="0005109D">
            <w:pPr>
              <w:rPr>
                <w:bCs/>
                <w:sz w:val="20"/>
                <w:szCs w:val="20"/>
              </w:rPr>
            </w:pPr>
            <w:r w:rsidRPr="00847C73">
              <w:rPr>
                <w:bCs/>
                <w:sz w:val="20"/>
                <w:szCs w:val="20"/>
              </w:rPr>
              <w:t>1.1.4. Мероприятие 5</w:t>
            </w:r>
          </w:p>
        </w:tc>
        <w:tc>
          <w:tcPr>
            <w:tcW w:w="2440" w:type="dxa"/>
            <w:tcBorders>
              <w:top w:val="nil"/>
              <w:left w:val="nil"/>
              <w:bottom w:val="single" w:sz="4" w:space="0" w:color="auto"/>
              <w:right w:val="single" w:sz="4" w:space="0" w:color="auto"/>
            </w:tcBorders>
            <w:shd w:val="clear" w:color="auto" w:fill="auto"/>
            <w:hideMark/>
          </w:tcPr>
          <w:p w14:paraId="433380BB"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29DE5A28" w14:textId="77777777" w:rsidR="0005109D" w:rsidRPr="00847C73" w:rsidRDefault="0005109D" w:rsidP="0005109D">
            <w:pPr>
              <w:jc w:val="center"/>
              <w:rPr>
                <w:bCs/>
                <w:sz w:val="20"/>
                <w:szCs w:val="20"/>
              </w:rPr>
            </w:pPr>
            <w:r w:rsidRPr="00847C73">
              <w:rPr>
                <w:bCs/>
                <w:sz w:val="20"/>
                <w:szCs w:val="20"/>
              </w:rPr>
              <w:t>18 658,8</w:t>
            </w:r>
          </w:p>
        </w:tc>
        <w:tc>
          <w:tcPr>
            <w:tcW w:w="1440" w:type="dxa"/>
            <w:tcBorders>
              <w:top w:val="nil"/>
              <w:left w:val="nil"/>
              <w:bottom w:val="single" w:sz="4" w:space="0" w:color="auto"/>
              <w:right w:val="single" w:sz="4" w:space="0" w:color="auto"/>
            </w:tcBorders>
            <w:shd w:val="clear" w:color="auto" w:fill="auto"/>
          </w:tcPr>
          <w:p w14:paraId="52356A4D" w14:textId="77777777" w:rsidR="0005109D" w:rsidRPr="00847C73" w:rsidRDefault="0005109D" w:rsidP="0005109D">
            <w:pPr>
              <w:jc w:val="center"/>
              <w:rPr>
                <w:bCs/>
                <w:sz w:val="20"/>
                <w:szCs w:val="20"/>
              </w:rPr>
            </w:pPr>
            <w:r w:rsidRPr="00847C73">
              <w:rPr>
                <w:bCs/>
                <w:sz w:val="20"/>
                <w:szCs w:val="20"/>
              </w:rPr>
              <w:t>19 108,6</w:t>
            </w:r>
          </w:p>
        </w:tc>
        <w:tc>
          <w:tcPr>
            <w:tcW w:w="1360" w:type="dxa"/>
            <w:tcBorders>
              <w:top w:val="nil"/>
              <w:left w:val="nil"/>
              <w:bottom w:val="single" w:sz="4" w:space="0" w:color="auto"/>
              <w:right w:val="single" w:sz="4" w:space="0" w:color="auto"/>
            </w:tcBorders>
            <w:shd w:val="clear" w:color="auto" w:fill="auto"/>
          </w:tcPr>
          <w:p w14:paraId="663BE788" w14:textId="77777777" w:rsidR="0005109D" w:rsidRPr="00847C73" w:rsidRDefault="0005109D" w:rsidP="0005109D">
            <w:pPr>
              <w:jc w:val="center"/>
              <w:rPr>
                <w:bCs/>
                <w:sz w:val="20"/>
                <w:szCs w:val="20"/>
              </w:rPr>
            </w:pPr>
            <w:r w:rsidRPr="00847C73">
              <w:rPr>
                <w:bCs/>
                <w:sz w:val="20"/>
                <w:szCs w:val="20"/>
              </w:rPr>
              <w:t>10 200,0</w:t>
            </w:r>
          </w:p>
        </w:tc>
        <w:tc>
          <w:tcPr>
            <w:tcW w:w="4919" w:type="dxa"/>
            <w:vMerge w:val="restart"/>
            <w:tcBorders>
              <w:top w:val="nil"/>
              <w:left w:val="nil"/>
              <w:right w:val="single" w:sz="4" w:space="0" w:color="auto"/>
            </w:tcBorders>
            <w:shd w:val="clear" w:color="auto" w:fill="auto"/>
            <w:vAlign w:val="center"/>
            <w:hideMark/>
          </w:tcPr>
          <w:p w14:paraId="232E4B43" w14:textId="77777777" w:rsidR="0005109D" w:rsidRPr="00847C73" w:rsidRDefault="0005109D" w:rsidP="0005109D">
            <w:pPr>
              <w:jc w:val="both"/>
              <w:rPr>
                <w:color w:val="000000"/>
                <w:sz w:val="20"/>
                <w:szCs w:val="20"/>
                <w:shd w:val="clear" w:color="auto" w:fill="FFFFFF"/>
              </w:rPr>
            </w:pPr>
            <w:r w:rsidRPr="00847C73">
              <w:rPr>
                <w:color w:val="000000"/>
                <w:sz w:val="20"/>
                <w:szCs w:val="20"/>
                <w:shd w:val="clear" w:color="auto" w:fill="FFFFFF"/>
              </w:rPr>
              <w:t>обеспечение широкого доступа населения к информационным ресурсам</w:t>
            </w:r>
          </w:p>
          <w:p w14:paraId="420A10AC" w14:textId="77777777" w:rsidR="0005109D" w:rsidRPr="00847C73" w:rsidRDefault="0005109D" w:rsidP="0005109D">
            <w:pPr>
              <w:jc w:val="both"/>
              <w:rPr>
                <w:color w:val="000000"/>
                <w:sz w:val="20"/>
                <w:szCs w:val="20"/>
                <w:shd w:val="clear" w:color="auto" w:fill="FFFFFF"/>
              </w:rPr>
            </w:pPr>
          </w:p>
        </w:tc>
      </w:tr>
      <w:tr w:rsidR="0005109D" w:rsidRPr="00847C73" w14:paraId="5616D3CF" w14:textId="77777777" w:rsidTr="0005109D">
        <w:trPr>
          <w:trHeight w:val="465"/>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6B24F6FF" w14:textId="77777777" w:rsidR="0005109D" w:rsidRPr="00847C73" w:rsidRDefault="0005109D" w:rsidP="0005109D">
            <w:pPr>
              <w:rPr>
                <w:sz w:val="20"/>
                <w:szCs w:val="20"/>
              </w:rPr>
            </w:pPr>
            <w:r w:rsidRPr="00847C73">
              <w:rPr>
                <w:sz w:val="20"/>
                <w:szCs w:val="20"/>
              </w:rPr>
              <w:t>Организация библиотечного обслуживания МБУК ЦМБ</w:t>
            </w:r>
          </w:p>
        </w:tc>
        <w:tc>
          <w:tcPr>
            <w:tcW w:w="2440" w:type="dxa"/>
            <w:tcBorders>
              <w:top w:val="nil"/>
              <w:left w:val="nil"/>
              <w:bottom w:val="single" w:sz="4" w:space="0" w:color="auto"/>
              <w:right w:val="single" w:sz="4" w:space="0" w:color="auto"/>
            </w:tcBorders>
            <w:shd w:val="clear" w:color="auto" w:fill="auto"/>
            <w:hideMark/>
          </w:tcPr>
          <w:p w14:paraId="0424796B"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0652BD30"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2F30A092"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778CDB79"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vAlign w:val="center"/>
            <w:hideMark/>
          </w:tcPr>
          <w:p w14:paraId="71CCBA5F" w14:textId="77777777" w:rsidR="0005109D" w:rsidRPr="00847C73" w:rsidRDefault="0005109D" w:rsidP="0005109D">
            <w:pPr>
              <w:jc w:val="center"/>
              <w:rPr>
                <w:sz w:val="20"/>
                <w:szCs w:val="20"/>
              </w:rPr>
            </w:pPr>
          </w:p>
        </w:tc>
      </w:tr>
      <w:tr w:rsidR="0005109D" w:rsidRPr="00847C73" w14:paraId="09584A59" w14:textId="77777777" w:rsidTr="0005109D">
        <w:trPr>
          <w:trHeight w:val="435"/>
        </w:trPr>
        <w:tc>
          <w:tcPr>
            <w:tcW w:w="4000" w:type="dxa"/>
            <w:vMerge/>
            <w:tcBorders>
              <w:top w:val="nil"/>
              <w:left w:val="single" w:sz="4" w:space="0" w:color="auto"/>
              <w:bottom w:val="single" w:sz="4" w:space="0" w:color="000000"/>
              <w:right w:val="single" w:sz="4" w:space="0" w:color="auto"/>
            </w:tcBorders>
            <w:vAlign w:val="center"/>
            <w:hideMark/>
          </w:tcPr>
          <w:p w14:paraId="44C88B6F"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5C99F5FE"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197EF4DB"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36843865"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0974556F"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4EFE3587" w14:textId="77777777" w:rsidR="0005109D" w:rsidRPr="00847C73" w:rsidRDefault="0005109D" w:rsidP="0005109D">
            <w:pPr>
              <w:jc w:val="center"/>
              <w:rPr>
                <w:sz w:val="20"/>
                <w:szCs w:val="20"/>
              </w:rPr>
            </w:pPr>
          </w:p>
        </w:tc>
      </w:tr>
      <w:tr w:rsidR="0005109D" w:rsidRPr="00847C73" w14:paraId="4A885AAD" w14:textId="77777777" w:rsidTr="0005109D">
        <w:trPr>
          <w:trHeight w:val="435"/>
        </w:trPr>
        <w:tc>
          <w:tcPr>
            <w:tcW w:w="4000" w:type="dxa"/>
            <w:vMerge/>
            <w:tcBorders>
              <w:top w:val="nil"/>
              <w:left w:val="single" w:sz="4" w:space="0" w:color="auto"/>
              <w:bottom w:val="single" w:sz="4" w:space="0" w:color="000000"/>
              <w:right w:val="single" w:sz="4" w:space="0" w:color="auto"/>
            </w:tcBorders>
            <w:vAlign w:val="center"/>
            <w:hideMark/>
          </w:tcPr>
          <w:p w14:paraId="1B28E4B1"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0ADA2229"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6D5D39C9" w14:textId="77777777" w:rsidR="0005109D" w:rsidRPr="00847C73" w:rsidRDefault="0005109D" w:rsidP="0005109D">
            <w:pPr>
              <w:jc w:val="center"/>
              <w:rPr>
                <w:bCs/>
                <w:sz w:val="20"/>
                <w:szCs w:val="20"/>
              </w:rPr>
            </w:pPr>
            <w:r w:rsidRPr="00847C73">
              <w:rPr>
                <w:bCs/>
                <w:sz w:val="20"/>
                <w:szCs w:val="20"/>
              </w:rPr>
              <w:t>18 658,8</w:t>
            </w:r>
          </w:p>
        </w:tc>
        <w:tc>
          <w:tcPr>
            <w:tcW w:w="1440" w:type="dxa"/>
            <w:tcBorders>
              <w:top w:val="nil"/>
              <w:left w:val="nil"/>
              <w:bottom w:val="single" w:sz="4" w:space="0" w:color="auto"/>
              <w:right w:val="single" w:sz="4" w:space="0" w:color="auto"/>
            </w:tcBorders>
            <w:shd w:val="clear" w:color="auto" w:fill="auto"/>
          </w:tcPr>
          <w:p w14:paraId="2C7ECB62" w14:textId="77777777" w:rsidR="0005109D" w:rsidRPr="00847C73" w:rsidRDefault="0005109D" w:rsidP="0005109D">
            <w:pPr>
              <w:jc w:val="center"/>
              <w:rPr>
                <w:bCs/>
                <w:sz w:val="20"/>
                <w:szCs w:val="20"/>
              </w:rPr>
            </w:pPr>
            <w:r w:rsidRPr="00847C73">
              <w:rPr>
                <w:bCs/>
                <w:sz w:val="20"/>
                <w:szCs w:val="20"/>
              </w:rPr>
              <w:t>19 108,6</w:t>
            </w:r>
          </w:p>
        </w:tc>
        <w:tc>
          <w:tcPr>
            <w:tcW w:w="1360" w:type="dxa"/>
            <w:tcBorders>
              <w:top w:val="nil"/>
              <w:left w:val="nil"/>
              <w:bottom w:val="single" w:sz="4" w:space="0" w:color="auto"/>
              <w:right w:val="single" w:sz="4" w:space="0" w:color="auto"/>
            </w:tcBorders>
            <w:shd w:val="clear" w:color="auto" w:fill="auto"/>
          </w:tcPr>
          <w:p w14:paraId="174D2FB8" w14:textId="77777777" w:rsidR="0005109D" w:rsidRPr="00847C73" w:rsidRDefault="0005109D" w:rsidP="0005109D">
            <w:pPr>
              <w:jc w:val="center"/>
              <w:rPr>
                <w:bCs/>
                <w:sz w:val="20"/>
                <w:szCs w:val="20"/>
              </w:rPr>
            </w:pPr>
            <w:r w:rsidRPr="00847C73">
              <w:rPr>
                <w:bCs/>
                <w:sz w:val="20"/>
                <w:szCs w:val="20"/>
              </w:rPr>
              <w:t>10 200,0</w:t>
            </w:r>
          </w:p>
        </w:tc>
        <w:tc>
          <w:tcPr>
            <w:tcW w:w="4919" w:type="dxa"/>
            <w:vMerge/>
            <w:tcBorders>
              <w:left w:val="nil"/>
              <w:right w:val="single" w:sz="4" w:space="0" w:color="auto"/>
            </w:tcBorders>
            <w:shd w:val="clear" w:color="auto" w:fill="auto"/>
            <w:hideMark/>
          </w:tcPr>
          <w:p w14:paraId="072C5367" w14:textId="77777777" w:rsidR="0005109D" w:rsidRPr="00847C73" w:rsidRDefault="0005109D" w:rsidP="0005109D">
            <w:pPr>
              <w:jc w:val="center"/>
              <w:rPr>
                <w:sz w:val="20"/>
                <w:szCs w:val="20"/>
              </w:rPr>
            </w:pPr>
          </w:p>
        </w:tc>
      </w:tr>
      <w:tr w:rsidR="0005109D" w:rsidRPr="00847C73" w14:paraId="59C40E55" w14:textId="77777777" w:rsidTr="0005109D">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6C0B8AE4"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11DC4A30"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4B16C291"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4333182E"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1A337EF2"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bottom w:val="single" w:sz="4" w:space="0" w:color="auto"/>
              <w:right w:val="single" w:sz="4" w:space="0" w:color="auto"/>
            </w:tcBorders>
            <w:shd w:val="clear" w:color="auto" w:fill="auto"/>
            <w:hideMark/>
          </w:tcPr>
          <w:p w14:paraId="4499C269" w14:textId="77777777" w:rsidR="0005109D" w:rsidRPr="00847C73" w:rsidRDefault="0005109D" w:rsidP="0005109D">
            <w:pPr>
              <w:jc w:val="center"/>
              <w:rPr>
                <w:sz w:val="20"/>
                <w:szCs w:val="20"/>
              </w:rPr>
            </w:pPr>
          </w:p>
        </w:tc>
      </w:tr>
      <w:tr w:rsidR="0005109D" w:rsidRPr="00847C73" w14:paraId="6062B3CB" w14:textId="77777777" w:rsidTr="0005109D">
        <w:trPr>
          <w:trHeight w:val="735"/>
        </w:trPr>
        <w:tc>
          <w:tcPr>
            <w:tcW w:w="4000" w:type="dxa"/>
            <w:tcBorders>
              <w:top w:val="nil"/>
              <w:left w:val="single" w:sz="4" w:space="0" w:color="auto"/>
              <w:bottom w:val="single" w:sz="4" w:space="0" w:color="auto"/>
              <w:right w:val="single" w:sz="4" w:space="0" w:color="auto"/>
            </w:tcBorders>
            <w:shd w:val="clear" w:color="auto" w:fill="auto"/>
            <w:hideMark/>
          </w:tcPr>
          <w:p w14:paraId="5166CB10" w14:textId="77777777" w:rsidR="0005109D" w:rsidRPr="00847C73" w:rsidRDefault="0005109D" w:rsidP="0005109D">
            <w:pPr>
              <w:rPr>
                <w:bCs/>
                <w:sz w:val="20"/>
                <w:szCs w:val="20"/>
              </w:rPr>
            </w:pPr>
            <w:r w:rsidRPr="00847C73">
              <w:rPr>
                <w:bCs/>
                <w:sz w:val="20"/>
                <w:szCs w:val="20"/>
              </w:rPr>
              <w:t>1.1.5. Мероприятие 6</w:t>
            </w:r>
          </w:p>
        </w:tc>
        <w:tc>
          <w:tcPr>
            <w:tcW w:w="2440" w:type="dxa"/>
            <w:tcBorders>
              <w:top w:val="nil"/>
              <w:left w:val="nil"/>
              <w:bottom w:val="single" w:sz="4" w:space="0" w:color="auto"/>
              <w:right w:val="single" w:sz="4" w:space="0" w:color="auto"/>
            </w:tcBorders>
            <w:shd w:val="clear" w:color="auto" w:fill="auto"/>
            <w:hideMark/>
          </w:tcPr>
          <w:p w14:paraId="6F890C23"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77A3870F" w14:textId="77777777" w:rsidR="0005109D" w:rsidRPr="00847C73" w:rsidRDefault="0005109D" w:rsidP="0005109D">
            <w:pPr>
              <w:jc w:val="center"/>
              <w:rPr>
                <w:bCs/>
                <w:sz w:val="20"/>
                <w:szCs w:val="20"/>
              </w:rPr>
            </w:pPr>
            <w:r w:rsidRPr="00847C73">
              <w:rPr>
                <w:bCs/>
                <w:sz w:val="20"/>
                <w:szCs w:val="20"/>
              </w:rPr>
              <w:t>30 431,1</w:t>
            </w:r>
          </w:p>
        </w:tc>
        <w:tc>
          <w:tcPr>
            <w:tcW w:w="1440" w:type="dxa"/>
            <w:tcBorders>
              <w:top w:val="nil"/>
              <w:left w:val="nil"/>
              <w:bottom w:val="single" w:sz="4" w:space="0" w:color="auto"/>
              <w:right w:val="single" w:sz="4" w:space="0" w:color="auto"/>
            </w:tcBorders>
            <w:shd w:val="clear" w:color="auto" w:fill="auto"/>
          </w:tcPr>
          <w:p w14:paraId="57813D77" w14:textId="77777777" w:rsidR="0005109D" w:rsidRPr="00847C73" w:rsidRDefault="0005109D" w:rsidP="0005109D">
            <w:pPr>
              <w:jc w:val="center"/>
              <w:rPr>
                <w:bCs/>
                <w:sz w:val="20"/>
                <w:szCs w:val="20"/>
              </w:rPr>
            </w:pPr>
            <w:r w:rsidRPr="00847C73">
              <w:rPr>
                <w:bCs/>
                <w:sz w:val="20"/>
                <w:szCs w:val="20"/>
              </w:rPr>
              <w:t>31 362,3</w:t>
            </w:r>
          </w:p>
        </w:tc>
        <w:tc>
          <w:tcPr>
            <w:tcW w:w="1360" w:type="dxa"/>
            <w:tcBorders>
              <w:top w:val="nil"/>
              <w:left w:val="nil"/>
              <w:bottom w:val="single" w:sz="4" w:space="0" w:color="auto"/>
              <w:right w:val="single" w:sz="4" w:space="0" w:color="auto"/>
            </w:tcBorders>
            <w:shd w:val="clear" w:color="auto" w:fill="auto"/>
          </w:tcPr>
          <w:p w14:paraId="141FD12E" w14:textId="77777777" w:rsidR="0005109D" w:rsidRPr="00847C73" w:rsidRDefault="0005109D" w:rsidP="0005109D">
            <w:pPr>
              <w:jc w:val="center"/>
              <w:rPr>
                <w:bCs/>
                <w:sz w:val="20"/>
                <w:szCs w:val="20"/>
              </w:rPr>
            </w:pPr>
            <w:r w:rsidRPr="00847C73">
              <w:rPr>
                <w:bCs/>
                <w:sz w:val="20"/>
                <w:szCs w:val="20"/>
              </w:rPr>
              <w:t>21 300,0</w:t>
            </w:r>
          </w:p>
        </w:tc>
        <w:tc>
          <w:tcPr>
            <w:tcW w:w="4919" w:type="dxa"/>
            <w:vMerge w:val="restart"/>
            <w:tcBorders>
              <w:top w:val="nil"/>
              <w:left w:val="nil"/>
              <w:right w:val="single" w:sz="4" w:space="0" w:color="auto"/>
            </w:tcBorders>
            <w:shd w:val="clear" w:color="auto" w:fill="auto"/>
            <w:hideMark/>
          </w:tcPr>
          <w:p w14:paraId="23A8881C" w14:textId="77777777" w:rsidR="0005109D" w:rsidRPr="00847C73" w:rsidRDefault="0005109D" w:rsidP="0005109D">
            <w:pPr>
              <w:jc w:val="center"/>
              <w:rPr>
                <w:sz w:val="20"/>
                <w:szCs w:val="20"/>
              </w:rPr>
            </w:pPr>
            <w:r w:rsidRPr="00847C73">
              <w:rPr>
                <w:sz w:val="20"/>
                <w:szCs w:val="20"/>
              </w:rPr>
              <w:t> </w:t>
            </w:r>
          </w:p>
          <w:p w14:paraId="137A6F12" w14:textId="77777777" w:rsidR="0005109D" w:rsidRPr="00847C73" w:rsidRDefault="0005109D" w:rsidP="0005109D">
            <w:pPr>
              <w:jc w:val="both"/>
              <w:rPr>
                <w:sz w:val="20"/>
                <w:szCs w:val="20"/>
              </w:rPr>
            </w:pPr>
            <w:r w:rsidRPr="00847C73">
              <w:rPr>
                <w:color w:val="2D2D2D"/>
                <w:spacing w:val="2"/>
                <w:sz w:val="20"/>
                <w:szCs w:val="20"/>
                <w:shd w:val="clear" w:color="auto" w:fill="FFFFFF"/>
              </w:rPr>
              <w:t xml:space="preserve">улучшение качества организованного содержательного </w:t>
            </w:r>
            <w:proofErr w:type="gramStart"/>
            <w:r w:rsidRPr="00847C73">
              <w:rPr>
                <w:color w:val="2D2D2D"/>
                <w:spacing w:val="2"/>
                <w:sz w:val="20"/>
                <w:szCs w:val="20"/>
                <w:shd w:val="clear" w:color="auto" w:fill="FFFFFF"/>
              </w:rPr>
              <w:t>досуга  всех</w:t>
            </w:r>
            <w:proofErr w:type="gramEnd"/>
            <w:r w:rsidRPr="00847C73">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847C73">
              <w:rPr>
                <w:sz w:val="20"/>
                <w:szCs w:val="20"/>
              </w:rPr>
              <w:t> </w:t>
            </w:r>
          </w:p>
          <w:p w14:paraId="5B03B14C" w14:textId="77777777" w:rsidR="0005109D" w:rsidRPr="00847C73" w:rsidRDefault="0005109D" w:rsidP="0005109D">
            <w:pPr>
              <w:jc w:val="center"/>
              <w:rPr>
                <w:sz w:val="20"/>
                <w:szCs w:val="20"/>
              </w:rPr>
            </w:pPr>
            <w:r w:rsidRPr="00847C73">
              <w:rPr>
                <w:sz w:val="20"/>
                <w:szCs w:val="20"/>
              </w:rPr>
              <w:t> </w:t>
            </w:r>
          </w:p>
          <w:p w14:paraId="37B58D72" w14:textId="77777777" w:rsidR="0005109D" w:rsidRPr="00847C73" w:rsidRDefault="0005109D" w:rsidP="0005109D">
            <w:pPr>
              <w:jc w:val="center"/>
              <w:rPr>
                <w:sz w:val="20"/>
                <w:szCs w:val="20"/>
              </w:rPr>
            </w:pPr>
            <w:r w:rsidRPr="00847C73">
              <w:rPr>
                <w:sz w:val="20"/>
                <w:szCs w:val="20"/>
              </w:rPr>
              <w:t> </w:t>
            </w:r>
          </w:p>
          <w:p w14:paraId="4B002A47" w14:textId="77777777" w:rsidR="0005109D" w:rsidRPr="00847C73" w:rsidRDefault="0005109D" w:rsidP="0005109D">
            <w:pPr>
              <w:jc w:val="center"/>
              <w:rPr>
                <w:sz w:val="20"/>
                <w:szCs w:val="20"/>
              </w:rPr>
            </w:pPr>
            <w:r w:rsidRPr="00847C73">
              <w:rPr>
                <w:sz w:val="20"/>
                <w:szCs w:val="20"/>
              </w:rPr>
              <w:t> </w:t>
            </w:r>
          </w:p>
        </w:tc>
      </w:tr>
      <w:tr w:rsidR="0005109D" w:rsidRPr="00847C73" w14:paraId="3118CA40" w14:textId="77777777" w:rsidTr="0005109D">
        <w:trPr>
          <w:trHeight w:val="555"/>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45984FF5" w14:textId="77777777" w:rsidR="0005109D" w:rsidRPr="00847C73" w:rsidRDefault="0005109D" w:rsidP="0005109D">
            <w:pPr>
              <w:rPr>
                <w:sz w:val="20"/>
                <w:szCs w:val="20"/>
              </w:rPr>
            </w:pPr>
            <w:r w:rsidRPr="00847C73">
              <w:rPr>
                <w:sz w:val="20"/>
                <w:szCs w:val="20"/>
              </w:rPr>
              <w:t xml:space="preserve">Обеспечение поселений услугами по организации досуга населения </w:t>
            </w:r>
          </w:p>
        </w:tc>
        <w:tc>
          <w:tcPr>
            <w:tcW w:w="2440" w:type="dxa"/>
            <w:tcBorders>
              <w:top w:val="nil"/>
              <w:left w:val="nil"/>
              <w:bottom w:val="single" w:sz="4" w:space="0" w:color="auto"/>
              <w:right w:val="single" w:sz="4" w:space="0" w:color="auto"/>
            </w:tcBorders>
            <w:shd w:val="clear" w:color="auto" w:fill="auto"/>
            <w:hideMark/>
          </w:tcPr>
          <w:p w14:paraId="7F404257"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5F3E09BA"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6A0803CD"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5086CA81"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5E139A71" w14:textId="77777777" w:rsidR="0005109D" w:rsidRPr="00847C73" w:rsidRDefault="0005109D" w:rsidP="0005109D">
            <w:pPr>
              <w:jc w:val="center"/>
              <w:rPr>
                <w:sz w:val="20"/>
                <w:szCs w:val="20"/>
              </w:rPr>
            </w:pPr>
          </w:p>
        </w:tc>
      </w:tr>
      <w:tr w:rsidR="0005109D" w:rsidRPr="00847C73" w14:paraId="14315759" w14:textId="77777777" w:rsidTr="0005109D">
        <w:trPr>
          <w:trHeight w:val="435"/>
        </w:trPr>
        <w:tc>
          <w:tcPr>
            <w:tcW w:w="4000" w:type="dxa"/>
            <w:vMerge/>
            <w:tcBorders>
              <w:top w:val="nil"/>
              <w:left w:val="single" w:sz="4" w:space="0" w:color="auto"/>
              <w:bottom w:val="single" w:sz="4" w:space="0" w:color="000000"/>
              <w:right w:val="single" w:sz="4" w:space="0" w:color="auto"/>
            </w:tcBorders>
            <w:vAlign w:val="center"/>
            <w:hideMark/>
          </w:tcPr>
          <w:p w14:paraId="1F13D3FE"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56B86979"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7BB33B9E"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2603157C"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5F5BFDE7"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6728682C" w14:textId="77777777" w:rsidR="0005109D" w:rsidRPr="00847C73" w:rsidRDefault="0005109D" w:rsidP="0005109D">
            <w:pPr>
              <w:jc w:val="center"/>
              <w:rPr>
                <w:sz w:val="20"/>
                <w:szCs w:val="20"/>
              </w:rPr>
            </w:pPr>
          </w:p>
        </w:tc>
      </w:tr>
      <w:tr w:rsidR="0005109D" w:rsidRPr="00847C73" w14:paraId="6D722C6B" w14:textId="77777777" w:rsidTr="0005109D">
        <w:trPr>
          <w:trHeight w:val="465"/>
        </w:trPr>
        <w:tc>
          <w:tcPr>
            <w:tcW w:w="4000" w:type="dxa"/>
            <w:vMerge/>
            <w:tcBorders>
              <w:top w:val="nil"/>
              <w:left w:val="single" w:sz="4" w:space="0" w:color="auto"/>
              <w:bottom w:val="single" w:sz="4" w:space="0" w:color="000000"/>
              <w:right w:val="single" w:sz="4" w:space="0" w:color="auto"/>
            </w:tcBorders>
            <w:vAlign w:val="center"/>
            <w:hideMark/>
          </w:tcPr>
          <w:p w14:paraId="43F0B25F"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03F7B378"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50ACA49C" w14:textId="77777777" w:rsidR="0005109D" w:rsidRPr="00847C73" w:rsidRDefault="0005109D" w:rsidP="0005109D">
            <w:pPr>
              <w:jc w:val="center"/>
              <w:rPr>
                <w:bCs/>
                <w:sz w:val="20"/>
                <w:szCs w:val="20"/>
              </w:rPr>
            </w:pPr>
            <w:r w:rsidRPr="00847C73">
              <w:rPr>
                <w:bCs/>
                <w:sz w:val="20"/>
                <w:szCs w:val="20"/>
              </w:rPr>
              <w:t>30 431,1</w:t>
            </w:r>
          </w:p>
        </w:tc>
        <w:tc>
          <w:tcPr>
            <w:tcW w:w="1440" w:type="dxa"/>
            <w:tcBorders>
              <w:top w:val="nil"/>
              <w:left w:val="nil"/>
              <w:bottom w:val="single" w:sz="4" w:space="0" w:color="auto"/>
              <w:right w:val="single" w:sz="4" w:space="0" w:color="auto"/>
            </w:tcBorders>
            <w:shd w:val="clear" w:color="auto" w:fill="auto"/>
          </w:tcPr>
          <w:p w14:paraId="0A33E059" w14:textId="77777777" w:rsidR="0005109D" w:rsidRPr="00847C73" w:rsidRDefault="0005109D" w:rsidP="0005109D">
            <w:pPr>
              <w:jc w:val="center"/>
              <w:rPr>
                <w:bCs/>
                <w:sz w:val="20"/>
                <w:szCs w:val="20"/>
              </w:rPr>
            </w:pPr>
            <w:r w:rsidRPr="00847C73">
              <w:rPr>
                <w:bCs/>
                <w:sz w:val="20"/>
                <w:szCs w:val="20"/>
              </w:rPr>
              <w:t>31 362,3</w:t>
            </w:r>
          </w:p>
        </w:tc>
        <w:tc>
          <w:tcPr>
            <w:tcW w:w="1360" w:type="dxa"/>
            <w:tcBorders>
              <w:top w:val="nil"/>
              <w:left w:val="nil"/>
              <w:bottom w:val="single" w:sz="4" w:space="0" w:color="auto"/>
              <w:right w:val="single" w:sz="4" w:space="0" w:color="auto"/>
            </w:tcBorders>
            <w:shd w:val="clear" w:color="auto" w:fill="auto"/>
          </w:tcPr>
          <w:p w14:paraId="03326A7C" w14:textId="77777777" w:rsidR="0005109D" w:rsidRPr="00847C73" w:rsidRDefault="0005109D" w:rsidP="0005109D">
            <w:pPr>
              <w:jc w:val="center"/>
              <w:rPr>
                <w:bCs/>
                <w:sz w:val="20"/>
                <w:szCs w:val="20"/>
              </w:rPr>
            </w:pPr>
            <w:r w:rsidRPr="00847C73">
              <w:rPr>
                <w:bCs/>
                <w:sz w:val="20"/>
                <w:szCs w:val="20"/>
              </w:rPr>
              <w:t>21 300,0</w:t>
            </w:r>
          </w:p>
        </w:tc>
        <w:tc>
          <w:tcPr>
            <w:tcW w:w="4919" w:type="dxa"/>
            <w:vMerge/>
            <w:tcBorders>
              <w:left w:val="nil"/>
              <w:right w:val="single" w:sz="4" w:space="0" w:color="auto"/>
            </w:tcBorders>
            <w:shd w:val="clear" w:color="auto" w:fill="auto"/>
            <w:hideMark/>
          </w:tcPr>
          <w:p w14:paraId="402BDAB5" w14:textId="77777777" w:rsidR="0005109D" w:rsidRPr="00847C73" w:rsidRDefault="0005109D" w:rsidP="0005109D">
            <w:pPr>
              <w:jc w:val="center"/>
              <w:rPr>
                <w:sz w:val="20"/>
                <w:szCs w:val="20"/>
              </w:rPr>
            </w:pPr>
          </w:p>
        </w:tc>
      </w:tr>
      <w:tr w:rsidR="0005109D" w:rsidRPr="00847C73" w14:paraId="07508673" w14:textId="77777777" w:rsidTr="0005109D">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501EED78"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4D890450"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1C77443C"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26817D1A"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50A916FA"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bottom w:val="single" w:sz="4" w:space="0" w:color="auto"/>
              <w:right w:val="single" w:sz="4" w:space="0" w:color="auto"/>
            </w:tcBorders>
            <w:shd w:val="clear" w:color="auto" w:fill="auto"/>
            <w:hideMark/>
          </w:tcPr>
          <w:p w14:paraId="01E34812" w14:textId="77777777" w:rsidR="0005109D" w:rsidRPr="00847C73" w:rsidRDefault="0005109D" w:rsidP="0005109D">
            <w:pPr>
              <w:jc w:val="center"/>
              <w:rPr>
                <w:sz w:val="20"/>
                <w:szCs w:val="20"/>
              </w:rPr>
            </w:pPr>
          </w:p>
        </w:tc>
      </w:tr>
      <w:tr w:rsidR="0005109D" w:rsidRPr="00847C73" w14:paraId="7CFA7F87" w14:textId="77777777" w:rsidTr="0005109D">
        <w:trPr>
          <w:trHeight w:val="765"/>
        </w:trPr>
        <w:tc>
          <w:tcPr>
            <w:tcW w:w="4000" w:type="dxa"/>
            <w:vMerge w:val="restart"/>
            <w:tcBorders>
              <w:top w:val="nil"/>
              <w:left w:val="single" w:sz="4" w:space="0" w:color="auto"/>
              <w:right w:val="single" w:sz="4" w:space="0" w:color="auto"/>
            </w:tcBorders>
            <w:shd w:val="clear" w:color="auto" w:fill="auto"/>
            <w:hideMark/>
          </w:tcPr>
          <w:p w14:paraId="3742AE31" w14:textId="77777777" w:rsidR="0005109D" w:rsidRPr="00847C73" w:rsidRDefault="0005109D" w:rsidP="0005109D">
            <w:pPr>
              <w:rPr>
                <w:bCs/>
                <w:sz w:val="20"/>
                <w:szCs w:val="20"/>
              </w:rPr>
            </w:pPr>
            <w:r w:rsidRPr="00847C73">
              <w:rPr>
                <w:bCs/>
                <w:sz w:val="20"/>
                <w:szCs w:val="20"/>
              </w:rPr>
              <w:lastRenderedPageBreak/>
              <w:t>1.1.6. Мероприятие 7</w:t>
            </w:r>
          </w:p>
          <w:p w14:paraId="1421520E" w14:textId="77777777" w:rsidR="0005109D" w:rsidRPr="00847C73" w:rsidRDefault="0005109D" w:rsidP="0005109D">
            <w:pPr>
              <w:rPr>
                <w:bCs/>
                <w:sz w:val="20"/>
                <w:szCs w:val="20"/>
              </w:rPr>
            </w:pPr>
            <w:r w:rsidRPr="00847C73">
              <w:rPr>
                <w:sz w:val="20"/>
                <w:szCs w:val="20"/>
              </w:rPr>
              <w:t>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народных художественных 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40" w:type="dxa"/>
            <w:tcBorders>
              <w:top w:val="nil"/>
              <w:left w:val="nil"/>
              <w:bottom w:val="single" w:sz="4" w:space="0" w:color="auto"/>
              <w:right w:val="single" w:sz="4" w:space="0" w:color="auto"/>
            </w:tcBorders>
            <w:shd w:val="clear" w:color="auto" w:fill="auto"/>
            <w:hideMark/>
          </w:tcPr>
          <w:p w14:paraId="5D55997B"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37EDFEF1" w14:textId="77777777" w:rsidR="0005109D" w:rsidRPr="00847C73" w:rsidRDefault="0005109D" w:rsidP="0005109D">
            <w:pPr>
              <w:jc w:val="center"/>
              <w:rPr>
                <w:bCs/>
                <w:sz w:val="20"/>
                <w:szCs w:val="20"/>
              </w:rPr>
            </w:pPr>
            <w:r w:rsidRPr="00847C73">
              <w:rPr>
                <w:bCs/>
                <w:sz w:val="20"/>
                <w:szCs w:val="20"/>
              </w:rPr>
              <w:t>384,8</w:t>
            </w:r>
          </w:p>
        </w:tc>
        <w:tc>
          <w:tcPr>
            <w:tcW w:w="1440" w:type="dxa"/>
            <w:tcBorders>
              <w:top w:val="nil"/>
              <w:left w:val="nil"/>
              <w:bottom w:val="single" w:sz="4" w:space="0" w:color="auto"/>
              <w:right w:val="single" w:sz="4" w:space="0" w:color="auto"/>
            </w:tcBorders>
            <w:shd w:val="clear" w:color="auto" w:fill="auto"/>
          </w:tcPr>
          <w:p w14:paraId="405A35AC" w14:textId="77777777" w:rsidR="0005109D" w:rsidRPr="00847C73" w:rsidRDefault="0005109D" w:rsidP="0005109D">
            <w:pPr>
              <w:jc w:val="center"/>
              <w:rPr>
                <w:bCs/>
                <w:sz w:val="20"/>
                <w:szCs w:val="20"/>
              </w:rPr>
            </w:pPr>
            <w:r w:rsidRPr="00847C73">
              <w:rPr>
                <w:bCs/>
                <w:sz w:val="20"/>
                <w:szCs w:val="20"/>
              </w:rPr>
              <w:t>235,0</w:t>
            </w:r>
          </w:p>
        </w:tc>
        <w:tc>
          <w:tcPr>
            <w:tcW w:w="1360" w:type="dxa"/>
            <w:tcBorders>
              <w:top w:val="nil"/>
              <w:left w:val="nil"/>
              <w:bottom w:val="single" w:sz="4" w:space="0" w:color="auto"/>
              <w:right w:val="single" w:sz="4" w:space="0" w:color="auto"/>
            </w:tcBorders>
            <w:shd w:val="clear" w:color="auto" w:fill="auto"/>
          </w:tcPr>
          <w:p w14:paraId="5FC9E452" w14:textId="77777777" w:rsidR="0005109D" w:rsidRPr="00847C73" w:rsidRDefault="0005109D" w:rsidP="0005109D">
            <w:pPr>
              <w:jc w:val="center"/>
              <w:rPr>
                <w:bCs/>
                <w:sz w:val="20"/>
                <w:szCs w:val="20"/>
              </w:rPr>
            </w:pPr>
            <w:r w:rsidRPr="00847C73">
              <w:rPr>
                <w:bCs/>
                <w:sz w:val="20"/>
                <w:szCs w:val="20"/>
              </w:rPr>
              <w:t>0</w:t>
            </w:r>
          </w:p>
        </w:tc>
        <w:tc>
          <w:tcPr>
            <w:tcW w:w="4919" w:type="dxa"/>
            <w:vMerge w:val="restart"/>
            <w:tcBorders>
              <w:top w:val="nil"/>
              <w:left w:val="nil"/>
              <w:right w:val="single" w:sz="4" w:space="0" w:color="auto"/>
            </w:tcBorders>
            <w:shd w:val="clear" w:color="auto" w:fill="auto"/>
            <w:hideMark/>
          </w:tcPr>
          <w:p w14:paraId="5F48F9A6" w14:textId="77777777" w:rsidR="0005109D" w:rsidRPr="00847C73" w:rsidRDefault="0005109D" w:rsidP="0005109D">
            <w:pPr>
              <w:jc w:val="center"/>
              <w:rPr>
                <w:sz w:val="20"/>
                <w:szCs w:val="20"/>
              </w:rPr>
            </w:pPr>
            <w:r w:rsidRPr="00847C73">
              <w:rPr>
                <w:sz w:val="20"/>
                <w:szCs w:val="20"/>
              </w:rPr>
              <w:t> </w:t>
            </w:r>
          </w:p>
          <w:p w14:paraId="0D9E49AC" w14:textId="77777777" w:rsidR="0005109D" w:rsidRPr="00847C73" w:rsidRDefault="0005109D" w:rsidP="0005109D">
            <w:pPr>
              <w:jc w:val="center"/>
              <w:rPr>
                <w:sz w:val="20"/>
                <w:szCs w:val="20"/>
              </w:rPr>
            </w:pPr>
            <w:r w:rsidRPr="00847C73">
              <w:rPr>
                <w:sz w:val="20"/>
                <w:szCs w:val="20"/>
              </w:rPr>
              <w:t> </w:t>
            </w:r>
          </w:p>
          <w:p w14:paraId="0C7D0256" w14:textId="77777777" w:rsidR="0005109D" w:rsidRPr="00847C73" w:rsidRDefault="0005109D" w:rsidP="0005109D">
            <w:pPr>
              <w:jc w:val="center"/>
              <w:rPr>
                <w:sz w:val="20"/>
                <w:szCs w:val="20"/>
              </w:rPr>
            </w:pPr>
            <w:r w:rsidRPr="00847C73">
              <w:rPr>
                <w:sz w:val="20"/>
                <w:szCs w:val="20"/>
              </w:rPr>
              <w:t> </w:t>
            </w:r>
          </w:p>
          <w:p w14:paraId="32CF4F38" w14:textId="77777777" w:rsidR="0005109D" w:rsidRPr="00847C73" w:rsidRDefault="0005109D" w:rsidP="0005109D">
            <w:pPr>
              <w:jc w:val="both"/>
              <w:rPr>
                <w:sz w:val="20"/>
                <w:szCs w:val="20"/>
              </w:rPr>
            </w:pPr>
            <w:r w:rsidRPr="00847C73">
              <w:rPr>
                <w:color w:val="2D2D2D"/>
                <w:spacing w:val="2"/>
                <w:sz w:val="20"/>
                <w:szCs w:val="20"/>
                <w:shd w:val="clear" w:color="auto" w:fill="FFFFFF"/>
              </w:rPr>
              <w:t xml:space="preserve">улучшение качества организованного содержательного </w:t>
            </w:r>
            <w:proofErr w:type="gramStart"/>
            <w:r w:rsidRPr="00847C73">
              <w:rPr>
                <w:color w:val="2D2D2D"/>
                <w:spacing w:val="2"/>
                <w:sz w:val="20"/>
                <w:szCs w:val="20"/>
                <w:shd w:val="clear" w:color="auto" w:fill="FFFFFF"/>
              </w:rPr>
              <w:t>досуга  всех</w:t>
            </w:r>
            <w:proofErr w:type="gramEnd"/>
            <w:r w:rsidRPr="00847C73">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847C73">
              <w:rPr>
                <w:sz w:val="20"/>
                <w:szCs w:val="20"/>
              </w:rPr>
              <w:t> </w:t>
            </w:r>
          </w:p>
          <w:p w14:paraId="561EF71A" w14:textId="77777777" w:rsidR="0005109D" w:rsidRPr="00847C73" w:rsidRDefault="0005109D" w:rsidP="0005109D">
            <w:pPr>
              <w:jc w:val="center"/>
              <w:rPr>
                <w:sz w:val="20"/>
                <w:szCs w:val="20"/>
              </w:rPr>
            </w:pPr>
            <w:r w:rsidRPr="00847C73">
              <w:rPr>
                <w:sz w:val="20"/>
                <w:szCs w:val="20"/>
              </w:rPr>
              <w:t> </w:t>
            </w:r>
          </w:p>
        </w:tc>
      </w:tr>
      <w:tr w:rsidR="0005109D" w:rsidRPr="00847C73" w14:paraId="42020516" w14:textId="77777777" w:rsidTr="0005109D">
        <w:trPr>
          <w:trHeight w:val="495"/>
        </w:trPr>
        <w:tc>
          <w:tcPr>
            <w:tcW w:w="4000" w:type="dxa"/>
            <w:vMerge/>
            <w:tcBorders>
              <w:left w:val="single" w:sz="4" w:space="0" w:color="auto"/>
              <w:right w:val="single" w:sz="4" w:space="0" w:color="auto"/>
            </w:tcBorders>
            <w:shd w:val="clear" w:color="auto" w:fill="auto"/>
            <w:hideMark/>
          </w:tcPr>
          <w:p w14:paraId="30FB4B24"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337E698A"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13A39539"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05A06721"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75A11209"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3F3DD430" w14:textId="77777777" w:rsidR="0005109D" w:rsidRPr="00847C73" w:rsidRDefault="0005109D" w:rsidP="0005109D">
            <w:pPr>
              <w:jc w:val="center"/>
              <w:rPr>
                <w:sz w:val="20"/>
                <w:szCs w:val="20"/>
              </w:rPr>
            </w:pPr>
          </w:p>
        </w:tc>
      </w:tr>
      <w:tr w:rsidR="0005109D" w:rsidRPr="00847C73" w14:paraId="08FE79C4" w14:textId="77777777" w:rsidTr="0005109D">
        <w:trPr>
          <w:trHeight w:val="480"/>
        </w:trPr>
        <w:tc>
          <w:tcPr>
            <w:tcW w:w="4000" w:type="dxa"/>
            <w:vMerge/>
            <w:tcBorders>
              <w:left w:val="single" w:sz="4" w:space="0" w:color="auto"/>
              <w:right w:val="single" w:sz="4" w:space="0" w:color="auto"/>
            </w:tcBorders>
            <w:vAlign w:val="center"/>
            <w:hideMark/>
          </w:tcPr>
          <w:p w14:paraId="6289FA0D"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624AB57D"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67216469"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0715EE7C"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F6AB275"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6B4D212C" w14:textId="77777777" w:rsidR="0005109D" w:rsidRPr="00847C73" w:rsidRDefault="0005109D" w:rsidP="0005109D">
            <w:pPr>
              <w:jc w:val="center"/>
              <w:rPr>
                <w:sz w:val="20"/>
                <w:szCs w:val="20"/>
              </w:rPr>
            </w:pPr>
          </w:p>
        </w:tc>
      </w:tr>
      <w:tr w:rsidR="0005109D" w:rsidRPr="00847C73" w14:paraId="1CD410D9" w14:textId="77777777" w:rsidTr="0005109D">
        <w:trPr>
          <w:trHeight w:val="480"/>
        </w:trPr>
        <w:tc>
          <w:tcPr>
            <w:tcW w:w="4000" w:type="dxa"/>
            <w:vMerge/>
            <w:tcBorders>
              <w:left w:val="single" w:sz="4" w:space="0" w:color="auto"/>
              <w:right w:val="single" w:sz="4" w:space="0" w:color="auto"/>
            </w:tcBorders>
            <w:vAlign w:val="center"/>
            <w:hideMark/>
          </w:tcPr>
          <w:p w14:paraId="25921385"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70039B72"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556F6537" w14:textId="77777777" w:rsidR="0005109D" w:rsidRPr="00847C73" w:rsidRDefault="0005109D" w:rsidP="0005109D">
            <w:pPr>
              <w:jc w:val="center"/>
              <w:rPr>
                <w:bCs/>
                <w:sz w:val="20"/>
                <w:szCs w:val="20"/>
              </w:rPr>
            </w:pPr>
            <w:r w:rsidRPr="00847C73">
              <w:rPr>
                <w:bCs/>
                <w:sz w:val="20"/>
                <w:szCs w:val="20"/>
              </w:rPr>
              <w:t>384,8</w:t>
            </w:r>
          </w:p>
        </w:tc>
        <w:tc>
          <w:tcPr>
            <w:tcW w:w="1440" w:type="dxa"/>
            <w:tcBorders>
              <w:top w:val="nil"/>
              <w:left w:val="nil"/>
              <w:bottom w:val="single" w:sz="4" w:space="0" w:color="auto"/>
              <w:right w:val="single" w:sz="4" w:space="0" w:color="auto"/>
            </w:tcBorders>
            <w:shd w:val="clear" w:color="auto" w:fill="auto"/>
          </w:tcPr>
          <w:p w14:paraId="2D8AD21D" w14:textId="77777777" w:rsidR="0005109D" w:rsidRPr="00847C73" w:rsidRDefault="0005109D" w:rsidP="0005109D">
            <w:pPr>
              <w:jc w:val="center"/>
              <w:rPr>
                <w:bCs/>
                <w:sz w:val="20"/>
                <w:szCs w:val="20"/>
              </w:rPr>
            </w:pPr>
            <w:r w:rsidRPr="00847C73">
              <w:rPr>
                <w:bCs/>
                <w:sz w:val="20"/>
                <w:szCs w:val="20"/>
              </w:rPr>
              <w:t>235,0</w:t>
            </w:r>
          </w:p>
        </w:tc>
        <w:tc>
          <w:tcPr>
            <w:tcW w:w="1360" w:type="dxa"/>
            <w:tcBorders>
              <w:top w:val="nil"/>
              <w:left w:val="nil"/>
              <w:bottom w:val="single" w:sz="4" w:space="0" w:color="auto"/>
              <w:right w:val="single" w:sz="4" w:space="0" w:color="auto"/>
            </w:tcBorders>
            <w:shd w:val="clear" w:color="auto" w:fill="auto"/>
          </w:tcPr>
          <w:p w14:paraId="41AB61ED" w14:textId="77777777" w:rsidR="0005109D" w:rsidRPr="00847C73" w:rsidRDefault="0005109D" w:rsidP="0005109D">
            <w:pPr>
              <w:jc w:val="center"/>
              <w:rPr>
                <w:bCs/>
                <w:sz w:val="20"/>
                <w:szCs w:val="20"/>
              </w:rPr>
            </w:pPr>
            <w:r w:rsidRPr="00847C73">
              <w:rPr>
                <w:bCs/>
                <w:sz w:val="20"/>
                <w:szCs w:val="20"/>
              </w:rPr>
              <w:t>0</w:t>
            </w:r>
          </w:p>
        </w:tc>
        <w:tc>
          <w:tcPr>
            <w:tcW w:w="4919" w:type="dxa"/>
            <w:vMerge/>
            <w:tcBorders>
              <w:left w:val="nil"/>
              <w:right w:val="single" w:sz="4" w:space="0" w:color="auto"/>
            </w:tcBorders>
            <w:shd w:val="clear" w:color="auto" w:fill="auto"/>
            <w:hideMark/>
          </w:tcPr>
          <w:p w14:paraId="66D88E32" w14:textId="77777777" w:rsidR="0005109D" w:rsidRPr="00847C73" w:rsidRDefault="0005109D" w:rsidP="0005109D">
            <w:pPr>
              <w:jc w:val="center"/>
              <w:rPr>
                <w:sz w:val="20"/>
                <w:szCs w:val="20"/>
              </w:rPr>
            </w:pPr>
          </w:p>
        </w:tc>
      </w:tr>
      <w:tr w:rsidR="0005109D" w:rsidRPr="00847C73" w14:paraId="1EBE1BBC" w14:textId="77777777" w:rsidTr="0005109D">
        <w:trPr>
          <w:trHeight w:val="624"/>
        </w:trPr>
        <w:tc>
          <w:tcPr>
            <w:tcW w:w="4000" w:type="dxa"/>
            <w:vMerge/>
            <w:tcBorders>
              <w:left w:val="single" w:sz="4" w:space="0" w:color="auto"/>
              <w:bottom w:val="single" w:sz="4" w:space="0" w:color="000000"/>
              <w:right w:val="single" w:sz="4" w:space="0" w:color="auto"/>
            </w:tcBorders>
            <w:vAlign w:val="center"/>
            <w:hideMark/>
          </w:tcPr>
          <w:p w14:paraId="0E9711E7"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54967FD1"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2CB257E8"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50E33719"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7C58F6D"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bottom w:val="single" w:sz="4" w:space="0" w:color="auto"/>
              <w:right w:val="single" w:sz="4" w:space="0" w:color="auto"/>
            </w:tcBorders>
            <w:shd w:val="clear" w:color="auto" w:fill="auto"/>
            <w:hideMark/>
          </w:tcPr>
          <w:p w14:paraId="311C1E2B" w14:textId="77777777" w:rsidR="0005109D" w:rsidRPr="00847C73" w:rsidRDefault="0005109D" w:rsidP="0005109D">
            <w:pPr>
              <w:jc w:val="center"/>
              <w:rPr>
                <w:sz w:val="20"/>
                <w:szCs w:val="20"/>
              </w:rPr>
            </w:pPr>
          </w:p>
        </w:tc>
      </w:tr>
      <w:tr w:rsidR="0005109D" w:rsidRPr="00847C73" w14:paraId="78F6A331" w14:textId="77777777" w:rsidTr="0005109D">
        <w:trPr>
          <w:trHeight w:val="735"/>
        </w:trPr>
        <w:tc>
          <w:tcPr>
            <w:tcW w:w="4000" w:type="dxa"/>
            <w:tcBorders>
              <w:top w:val="nil"/>
              <w:left w:val="single" w:sz="4" w:space="0" w:color="auto"/>
              <w:bottom w:val="single" w:sz="4" w:space="0" w:color="auto"/>
              <w:right w:val="single" w:sz="4" w:space="0" w:color="auto"/>
            </w:tcBorders>
            <w:shd w:val="clear" w:color="auto" w:fill="auto"/>
            <w:hideMark/>
          </w:tcPr>
          <w:p w14:paraId="7E3AB30A" w14:textId="77777777" w:rsidR="0005109D" w:rsidRPr="00847C73" w:rsidRDefault="0005109D" w:rsidP="0005109D">
            <w:pPr>
              <w:rPr>
                <w:bCs/>
                <w:sz w:val="20"/>
                <w:szCs w:val="20"/>
              </w:rPr>
            </w:pPr>
            <w:r w:rsidRPr="00847C73">
              <w:rPr>
                <w:bCs/>
                <w:sz w:val="20"/>
                <w:szCs w:val="20"/>
              </w:rPr>
              <w:t>Итого затрат на решение задачи 1, в том числе:</w:t>
            </w:r>
          </w:p>
        </w:tc>
        <w:tc>
          <w:tcPr>
            <w:tcW w:w="2440" w:type="dxa"/>
            <w:tcBorders>
              <w:top w:val="nil"/>
              <w:left w:val="nil"/>
              <w:bottom w:val="single" w:sz="4" w:space="0" w:color="auto"/>
              <w:right w:val="single" w:sz="4" w:space="0" w:color="auto"/>
            </w:tcBorders>
            <w:shd w:val="clear" w:color="auto" w:fill="auto"/>
            <w:hideMark/>
          </w:tcPr>
          <w:p w14:paraId="2CF38C3B"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1657882E" w14:textId="77777777" w:rsidR="0005109D" w:rsidRPr="00847C73" w:rsidRDefault="0005109D" w:rsidP="0005109D">
            <w:pPr>
              <w:jc w:val="center"/>
              <w:rPr>
                <w:sz w:val="20"/>
                <w:szCs w:val="20"/>
              </w:rPr>
            </w:pPr>
            <w:r w:rsidRPr="00847C73">
              <w:rPr>
                <w:sz w:val="20"/>
                <w:szCs w:val="20"/>
              </w:rPr>
              <w:t>55 590,2</w:t>
            </w:r>
          </w:p>
        </w:tc>
        <w:tc>
          <w:tcPr>
            <w:tcW w:w="1440" w:type="dxa"/>
            <w:tcBorders>
              <w:top w:val="nil"/>
              <w:left w:val="nil"/>
              <w:bottom w:val="single" w:sz="4" w:space="0" w:color="auto"/>
              <w:right w:val="single" w:sz="4" w:space="0" w:color="auto"/>
            </w:tcBorders>
            <w:shd w:val="clear" w:color="auto" w:fill="auto"/>
          </w:tcPr>
          <w:p w14:paraId="371010E6" w14:textId="77777777" w:rsidR="0005109D" w:rsidRPr="00847C73" w:rsidRDefault="0005109D" w:rsidP="0005109D">
            <w:pPr>
              <w:jc w:val="center"/>
              <w:rPr>
                <w:sz w:val="20"/>
                <w:szCs w:val="20"/>
              </w:rPr>
            </w:pPr>
            <w:r w:rsidRPr="00847C73">
              <w:rPr>
                <w:sz w:val="20"/>
                <w:szCs w:val="20"/>
              </w:rPr>
              <w:t>52 780,6</w:t>
            </w:r>
          </w:p>
        </w:tc>
        <w:tc>
          <w:tcPr>
            <w:tcW w:w="1360" w:type="dxa"/>
            <w:tcBorders>
              <w:top w:val="nil"/>
              <w:left w:val="nil"/>
              <w:bottom w:val="single" w:sz="4" w:space="0" w:color="auto"/>
              <w:right w:val="single" w:sz="4" w:space="0" w:color="auto"/>
            </w:tcBorders>
            <w:shd w:val="clear" w:color="auto" w:fill="auto"/>
          </w:tcPr>
          <w:p w14:paraId="7E650644" w14:textId="77777777" w:rsidR="0005109D" w:rsidRPr="00847C73" w:rsidRDefault="0005109D" w:rsidP="0005109D">
            <w:pPr>
              <w:jc w:val="center"/>
              <w:rPr>
                <w:sz w:val="20"/>
                <w:szCs w:val="20"/>
              </w:rPr>
            </w:pPr>
            <w:r w:rsidRPr="00847C73">
              <w:rPr>
                <w:sz w:val="20"/>
                <w:szCs w:val="20"/>
              </w:rPr>
              <w:t>32 522,8</w:t>
            </w:r>
          </w:p>
        </w:tc>
        <w:tc>
          <w:tcPr>
            <w:tcW w:w="4919" w:type="dxa"/>
            <w:vMerge w:val="restart"/>
            <w:tcBorders>
              <w:top w:val="nil"/>
              <w:left w:val="nil"/>
              <w:right w:val="single" w:sz="4" w:space="0" w:color="auto"/>
            </w:tcBorders>
            <w:shd w:val="clear" w:color="auto" w:fill="auto"/>
            <w:hideMark/>
          </w:tcPr>
          <w:p w14:paraId="04AE602F" w14:textId="77777777" w:rsidR="0005109D" w:rsidRPr="00847C73" w:rsidRDefault="0005109D" w:rsidP="0005109D">
            <w:pPr>
              <w:jc w:val="center"/>
              <w:rPr>
                <w:sz w:val="20"/>
                <w:szCs w:val="20"/>
              </w:rPr>
            </w:pPr>
            <w:r w:rsidRPr="00847C73">
              <w:rPr>
                <w:sz w:val="20"/>
                <w:szCs w:val="20"/>
              </w:rPr>
              <w:t> х</w:t>
            </w:r>
          </w:p>
          <w:p w14:paraId="30AC99C1" w14:textId="77777777" w:rsidR="0005109D" w:rsidRPr="00847C73" w:rsidRDefault="0005109D" w:rsidP="0005109D">
            <w:pPr>
              <w:jc w:val="center"/>
              <w:rPr>
                <w:sz w:val="20"/>
                <w:szCs w:val="20"/>
              </w:rPr>
            </w:pPr>
            <w:r w:rsidRPr="00847C73">
              <w:rPr>
                <w:sz w:val="20"/>
                <w:szCs w:val="20"/>
              </w:rPr>
              <w:t> </w:t>
            </w:r>
          </w:p>
          <w:p w14:paraId="6893612B" w14:textId="77777777" w:rsidR="0005109D" w:rsidRPr="00847C73" w:rsidRDefault="0005109D" w:rsidP="0005109D">
            <w:pPr>
              <w:jc w:val="center"/>
              <w:rPr>
                <w:sz w:val="20"/>
                <w:szCs w:val="20"/>
              </w:rPr>
            </w:pPr>
            <w:r w:rsidRPr="00847C73">
              <w:rPr>
                <w:sz w:val="20"/>
                <w:szCs w:val="20"/>
              </w:rPr>
              <w:t> </w:t>
            </w:r>
          </w:p>
          <w:p w14:paraId="7903A993" w14:textId="77777777" w:rsidR="0005109D" w:rsidRPr="00847C73" w:rsidRDefault="0005109D" w:rsidP="0005109D">
            <w:pPr>
              <w:jc w:val="center"/>
              <w:rPr>
                <w:sz w:val="20"/>
                <w:szCs w:val="20"/>
              </w:rPr>
            </w:pPr>
            <w:r w:rsidRPr="00847C73">
              <w:rPr>
                <w:sz w:val="20"/>
                <w:szCs w:val="20"/>
              </w:rPr>
              <w:t> </w:t>
            </w:r>
          </w:p>
          <w:p w14:paraId="1C8D6F61" w14:textId="77777777" w:rsidR="0005109D" w:rsidRPr="00847C73" w:rsidRDefault="0005109D" w:rsidP="0005109D">
            <w:pPr>
              <w:jc w:val="center"/>
              <w:rPr>
                <w:sz w:val="20"/>
                <w:szCs w:val="20"/>
              </w:rPr>
            </w:pPr>
            <w:r w:rsidRPr="00847C73">
              <w:rPr>
                <w:sz w:val="20"/>
                <w:szCs w:val="20"/>
              </w:rPr>
              <w:t> </w:t>
            </w:r>
          </w:p>
        </w:tc>
      </w:tr>
      <w:tr w:rsidR="0005109D" w:rsidRPr="00847C73" w14:paraId="53BB963D" w14:textId="77777777" w:rsidTr="0005109D">
        <w:trPr>
          <w:trHeight w:val="57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28DF8F88" w14:textId="77777777" w:rsidR="0005109D" w:rsidRPr="00847C73" w:rsidRDefault="0005109D" w:rsidP="0005109D">
            <w:pPr>
              <w:jc w:val="center"/>
              <w:rPr>
                <w:sz w:val="20"/>
                <w:szCs w:val="20"/>
              </w:rPr>
            </w:pPr>
            <w:r w:rsidRPr="00847C73">
              <w:rPr>
                <w:sz w:val="20"/>
                <w:szCs w:val="20"/>
              </w:rPr>
              <w:t> </w:t>
            </w:r>
          </w:p>
        </w:tc>
        <w:tc>
          <w:tcPr>
            <w:tcW w:w="2440" w:type="dxa"/>
            <w:tcBorders>
              <w:top w:val="nil"/>
              <w:left w:val="nil"/>
              <w:bottom w:val="single" w:sz="4" w:space="0" w:color="auto"/>
              <w:right w:val="single" w:sz="4" w:space="0" w:color="auto"/>
            </w:tcBorders>
            <w:shd w:val="clear" w:color="auto" w:fill="auto"/>
            <w:hideMark/>
          </w:tcPr>
          <w:p w14:paraId="23920A48" w14:textId="77777777" w:rsidR="0005109D" w:rsidRPr="00847C73" w:rsidRDefault="0005109D" w:rsidP="0005109D">
            <w:pPr>
              <w:rPr>
                <w:bCs/>
                <w:sz w:val="20"/>
                <w:szCs w:val="20"/>
              </w:rPr>
            </w:pPr>
            <w:r w:rsidRPr="00847C73">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vAlign w:val="center"/>
          </w:tcPr>
          <w:p w14:paraId="34A136A3" w14:textId="77777777" w:rsidR="0005109D" w:rsidRPr="00847C73" w:rsidRDefault="0005109D" w:rsidP="0005109D">
            <w:pPr>
              <w:jc w:val="center"/>
              <w:rPr>
                <w:color w:val="000000"/>
                <w:sz w:val="20"/>
                <w:szCs w:val="20"/>
              </w:rPr>
            </w:pPr>
            <w:r w:rsidRPr="00847C73">
              <w:rPr>
                <w:color w:val="000000"/>
                <w:sz w:val="20"/>
                <w:szCs w:val="20"/>
              </w:rPr>
              <w:t>4 948,9</w:t>
            </w:r>
          </w:p>
        </w:tc>
        <w:tc>
          <w:tcPr>
            <w:tcW w:w="1440" w:type="dxa"/>
            <w:tcBorders>
              <w:top w:val="nil"/>
              <w:left w:val="nil"/>
              <w:bottom w:val="single" w:sz="4" w:space="0" w:color="auto"/>
              <w:right w:val="single" w:sz="4" w:space="0" w:color="auto"/>
            </w:tcBorders>
            <w:shd w:val="clear" w:color="auto" w:fill="auto"/>
            <w:vAlign w:val="center"/>
          </w:tcPr>
          <w:p w14:paraId="27B9D3D2" w14:textId="77777777" w:rsidR="0005109D" w:rsidRPr="00847C73" w:rsidRDefault="0005109D" w:rsidP="0005109D">
            <w:pPr>
              <w:jc w:val="center"/>
              <w:rPr>
                <w:color w:val="000000"/>
                <w:sz w:val="20"/>
                <w:szCs w:val="20"/>
              </w:rPr>
            </w:pPr>
            <w:r w:rsidRPr="00847C73">
              <w:rPr>
                <w:color w:val="000000"/>
                <w:sz w:val="20"/>
                <w:szCs w:val="20"/>
              </w:rPr>
              <w:t>873,2</w:t>
            </w:r>
          </w:p>
        </w:tc>
        <w:tc>
          <w:tcPr>
            <w:tcW w:w="1360" w:type="dxa"/>
            <w:tcBorders>
              <w:top w:val="nil"/>
              <w:left w:val="nil"/>
              <w:bottom w:val="single" w:sz="4" w:space="0" w:color="auto"/>
              <w:right w:val="single" w:sz="4" w:space="0" w:color="auto"/>
            </w:tcBorders>
            <w:shd w:val="clear" w:color="auto" w:fill="auto"/>
            <w:vAlign w:val="center"/>
          </w:tcPr>
          <w:p w14:paraId="1EFFF981" w14:textId="77777777" w:rsidR="0005109D" w:rsidRPr="00847C73" w:rsidRDefault="0005109D" w:rsidP="0005109D">
            <w:pPr>
              <w:jc w:val="center"/>
              <w:rPr>
                <w:color w:val="000000"/>
                <w:sz w:val="20"/>
                <w:szCs w:val="20"/>
              </w:rPr>
            </w:pPr>
            <w:r w:rsidRPr="00847C73">
              <w:rPr>
                <w:color w:val="000000"/>
                <w:sz w:val="20"/>
                <w:szCs w:val="20"/>
              </w:rPr>
              <w:t>213,9</w:t>
            </w:r>
          </w:p>
        </w:tc>
        <w:tc>
          <w:tcPr>
            <w:tcW w:w="4919" w:type="dxa"/>
            <w:vMerge/>
            <w:tcBorders>
              <w:left w:val="nil"/>
              <w:right w:val="single" w:sz="4" w:space="0" w:color="auto"/>
            </w:tcBorders>
            <w:shd w:val="clear" w:color="auto" w:fill="auto"/>
            <w:hideMark/>
          </w:tcPr>
          <w:p w14:paraId="5D139803" w14:textId="77777777" w:rsidR="0005109D" w:rsidRPr="00847C73" w:rsidRDefault="0005109D" w:rsidP="0005109D">
            <w:pPr>
              <w:jc w:val="center"/>
              <w:rPr>
                <w:sz w:val="20"/>
                <w:szCs w:val="20"/>
              </w:rPr>
            </w:pPr>
          </w:p>
        </w:tc>
      </w:tr>
      <w:tr w:rsidR="0005109D" w:rsidRPr="00847C73" w14:paraId="667C902A" w14:textId="77777777" w:rsidTr="0005109D">
        <w:trPr>
          <w:trHeight w:val="630"/>
        </w:trPr>
        <w:tc>
          <w:tcPr>
            <w:tcW w:w="4000" w:type="dxa"/>
            <w:vMerge/>
            <w:tcBorders>
              <w:top w:val="nil"/>
              <w:left w:val="single" w:sz="4" w:space="0" w:color="auto"/>
              <w:bottom w:val="single" w:sz="4" w:space="0" w:color="000000"/>
              <w:right w:val="single" w:sz="4" w:space="0" w:color="auto"/>
            </w:tcBorders>
            <w:vAlign w:val="center"/>
            <w:hideMark/>
          </w:tcPr>
          <w:p w14:paraId="5E7F7242"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5A4F2E7C" w14:textId="77777777" w:rsidR="0005109D" w:rsidRPr="00847C73" w:rsidRDefault="0005109D" w:rsidP="0005109D">
            <w:pPr>
              <w:rPr>
                <w:bCs/>
                <w:sz w:val="20"/>
                <w:szCs w:val="20"/>
              </w:rPr>
            </w:pPr>
            <w:r w:rsidRPr="00847C73">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vAlign w:val="center"/>
          </w:tcPr>
          <w:p w14:paraId="2AB72317" w14:textId="77777777" w:rsidR="0005109D" w:rsidRPr="00847C73" w:rsidRDefault="0005109D" w:rsidP="0005109D">
            <w:pPr>
              <w:jc w:val="center"/>
              <w:rPr>
                <w:color w:val="000000"/>
                <w:sz w:val="20"/>
                <w:szCs w:val="20"/>
              </w:rPr>
            </w:pPr>
            <w:r w:rsidRPr="00847C73">
              <w:rPr>
                <w:color w:val="000000"/>
                <w:sz w:val="20"/>
                <w:szCs w:val="20"/>
              </w:rPr>
              <w:t>802,9</w:t>
            </w:r>
          </w:p>
        </w:tc>
        <w:tc>
          <w:tcPr>
            <w:tcW w:w="1440" w:type="dxa"/>
            <w:tcBorders>
              <w:top w:val="nil"/>
              <w:left w:val="nil"/>
              <w:bottom w:val="single" w:sz="4" w:space="0" w:color="auto"/>
              <w:right w:val="single" w:sz="4" w:space="0" w:color="auto"/>
            </w:tcBorders>
            <w:shd w:val="clear" w:color="auto" w:fill="auto"/>
            <w:vAlign w:val="center"/>
          </w:tcPr>
          <w:p w14:paraId="4EC9ED3D" w14:textId="77777777" w:rsidR="0005109D" w:rsidRPr="00847C73" w:rsidRDefault="0005109D" w:rsidP="0005109D">
            <w:pPr>
              <w:jc w:val="center"/>
              <w:rPr>
                <w:color w:val="000000"/>
                <w:sz w:val="20"/>
                <w:szCs w:val="20"/>
              </w:rPr>
            </w:pPr>
            <w:r w:rsidRPr="00847C73">
              <w:rPr>
                <w:color w:val="000000"/>
                <w:sz w:val="20"/>
                <w:szCs w:val="20"/>
              </w:rPr>
              <w:t>790,3</w:t>
            </w:r>
          </w:p>
        </w:tc>
        <w:tc>
          <w:tcPr>
            <w:tcW w:w="1360" w:type="dxa"/>
            <w:tcBorders>
              <w:top w:val="nil"/>
              <w:left w:val="nil"/>
              <w:bottom w:val="single" w:sz="4" w:space="0" w:color="auto"/>
              <w:right w:val="single" w:sz="4" w:space="0" w:color="auto"/>
            </w:tcBorders>
            <w:shd w:val="clear" w:color="auto" w:fill="auto"/>
            <w:vAlign w:val="center"/>
          </w:tcPr>
          <w:p w14:paraId="339F2CBB" w14:textId="77777777" w:rsidR="0005109D" w:rsidRPr="00847C73" w:rsidRDefault="0005109D" w:rsidP="0005109D">
            <w:pPr>
              <w:jc w:val="center"/>
              <w:rPr>
                <w:color w:val="000000"/>
                <w:sz w:val="20"/>
                <w:szCs w:val="20"/>
              </w:rPr>
            </w:pPr>
            <w:r w:rsidRPr="00847C73">
              <w:rPr>
                <w:color w:val="000000"/>
                <w:sz w:val="20"/>
                <w:szCs w:val="20"/>
              </w:rPr>
              <w:t>757,8</w:t>
            </w:r>
          </w:p>
        </w:tc>
        <w:tc>
          <w:tcPr>
            <w:tcW w:w="4919" w:type="dxa"/>
            <w:vMerge/>
            <w:tcBorders>
              <w:left w:val="nil"/>
              <w:right w:val="single" w:sz="4" w:space="0" w:color="auto"/>
            </w:tcBorders>
            <w:shd w:val="clear" w:color="auto" w:fill="auto"/>
            <w:hideMark/>
          </w:tcPr>
          <w:p w14:paraId="7C83C72A" w14:textId="77777777" w:rsidR="0005109D" w:rsidRPr="00847C73" w:rsidRDefault="0005109D" w:rsidP="0005109D">
            <w:pPr>
              <w:jc w:val="center"/>
              <w:rPr>
                <w:sz w:val="20"/>
                <w:szCs w:val="20"/>
              </w:rPr>
            </w:pPr>
          </w:p>
        </w:tc>
      </w:tr>
      <w:tr w:rsidR="0005109D" w:rsidRPr="00847C73" w14:paraId="2F86F1B3" w14:textId="77777777" w:rsidTr="0005109D">
        <w:trPr>
          <w:trHeight w:val="495"/>
        </w:trPr>
        <w:tc>
          <w:tcPr>
            <w:tcW w:w="4000" w:type="dxa"/>
            <w:vMerge/>
            <w:tcBorders>
              <w:top w:val="nil"/>
              <w:left w:val="single" w:sz="4" w:space="0" w:color="auto"/>
              <w:bottom w:val="single" w:sz="4" w:space="0" w:color="000000"/>
              <w:right w:val="single" w:sz="4" w:space="0" w:color="auto"/>
            </w:tcBorders>
            <w:vAlign w:val="center"/>
            <w:hideMark/>
          </w:tcPr>
          <w:p w14:paraId="53B3897A"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29ADEE94" w14:textId="77777777" w:rsidR="0005109D" w:rsidRPr="00847C73" w:rsidRDefault="0005109D" w:rsidP="0005109D">
            <w:pPr>
              <w:rPr>
                <w:bCs/>
                <w:sz w:val="20"/>
                <w:szCs w:val="20"/>
              </w:rPr>
            </w:pPr>
            <w:r w:rsidRPr="00847C73">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vAlign w:val="center"/>
          </w:tcPr>
          <w:p w14:paraId="10A674C4" w14:textId="77777777" w:rsidR="0005109D" w:rsidRPr="00847C73" w:rsidRDefault="0005109D" w:rsidP="0005109D">
            <w:pPr>
              <w:jc w:val="center"/>
              <w:rPr>
                <w:color w:val="000000"/>
                <w:sz w:val="20"/>
                <w:szCs w:val="20"/>
              </w:rPr>
            </w:pPr>
            <w:r w:rsidRPr="00847C73">
              <w:rPr>
                <w:color w:val="000000"/>
                <w:sz w:val="20"/>
                <w:szCs w:val="20"/>
              </w:rPr>
              <w:t>49 838,4</w:t>
            </w:r>
          </w:p>
        </w:tc>
        <w:tc>
          <w:tcPr>
            <w:tcW w:w="1440" w:type="dxa"/>
            <w:tcBorders>
              <w:top w:val="nil"/>
              <w:left w:val="nil"/>
              <w:bottom w:val="single" w:sz="4" w:space="0" w:color="auto"/>
              <w:right w:val="single" w:sz="4" w:space="0" w:color="auto"/>
            </w:tcBorders>
            <w:shd w:val="clear" w:color="auto" w:fill="auto"/>
            <w:vAlign w:val="center"/>
          </w:tcPr>
          <w:p w14:paraId="5CDA443D" w14:textId="77777777" w:rsidR="0005109D" w:rsidRPr="00847C73" w:rsidRDefault="0005109D" w:rsidP="0005109D">
            <w:pPr>
              <w:jc w:val="center"/>
              <w:rPr>
                <w:color w:val="000000"/>
                <w:sz w:val="20"/>
                <w:szCs w:val="20"/>
              </w:rPr>
            </w:pPr>
            <w:r w:rsidRPr="00847C73">
              <w:rPr>
                <w:color w:val="000000"/>
                <w:sz w:val="20"/>
                <w:szCs w:val="20"/>
              </w:rPr>
              <w:t>51 117,1</w:t>
            </w:r>
          </w:p>
        </w:tc>
        <w:tc>
          <w:tcPr>
            <w:tcW w:w="1360" w:type="dxa"/>
            <w:tcBorders>
              <w:top w:val="nil"/>
              <w:left w:val="nil"/>
              <w:bottom w:val="single" w:sz="4" w:space="0" w:color="auto"/>
              <w:right w:val="single" w:sz="4" w:space="0" w:color="auto"/>
            </w:tcBorders>
            <w:shd w:val="clear" w:color="auto" w:fill="auto"/>
            <w:vAlign w:val="center"/>
          </w:tcPr>
          <w:p w14:paraId="3C78CB7A" w14:textId="77777777" w:rsidR="0005109D" w:rsidRPr="00847C73" w:rsidRDefault="0005109D" w:rsidP="0005109D">
            <w:pPr>
              <w:jc w:val="center"/>
              <w:rPr>
                <w:color w:val="000000"/>
                <w:sz w:val="20"/>
                <w:szCs w:val="20"/>
              </w:rPr>
            </w:pPr>
            <w:r w:rsidRPr="00847C73">
              <w:rPr>
                <w:color w:val="000000"/>
                <w:sz w:val="20"/>
                <w:szCs w:val="20"/>
              </w:rPr>
              <w:t>31 551,1</w:t>
            </w:r>
          </w:p>
        </w:tc>
        <w:tc>
          <w:tcPr>
            <w:tcW w:w="4919" w:type="dxa"/>
            <w:vMerge/>
            <w:tcBorders>
              <w:left w:val="nil"/>
              <w:right w:val="single" w:sz="4" w:space="0" w:color="auto"/>
            </w:tcBorders>
            <w:shd w:val="clear" w:color="auto" w:fill="auto"/>
            <w:hideMark/>
          </w:tcPr>
          <w:p w14:paraId="0122CFB5" w14:textId="77777777" w:rsidR="0005109D" w:rsidRPr="00847C73" w:rsidRDefault="0005109D" w:rsidP="0005109D">
            <w:pPr>
              <w:jc w:val="center"/>
              <w:rPr>
                <w:sz w:val="20"/>
                <w:szCs w:val="20"/>
              </w:rPr>
            </w:pPr>
          </w:p>
        </w:tc>
      </w:tr>
      <w:tr w:rsidR="0005109D" w:rsidRPr="00847C73" w14:paraId="114A5A24" w14:textId="77777777" w:rsidTr="0005109D">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66F33A8A"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1C19B5A9" w14:textId="77777777" w:rsidR="0005109D" w:rsidRPr="00847C73" w:rsidRDefault="0005109D" w:rsidP="0005109D">
            <w:pPr>
              <w:rPr>
                <w:bCs/>
                <w:sz w:val="20"/>
                <w:szCs w:val="20"/>
              </w:rPr>
            </w:pPr>
            <w:r w:rsidRPr="00847C73">
              <w:rPr>
                <w:bCs/>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215AD762"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35058CEA"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0FBBD55"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bottom w:val="single" w:sz="4" w:space="0" w:color="auto"/>
              <w:right w:val="single" w:sz="4" w:space="0" w:color="auto"/>
            </w:tcBorders>
            <w:shd w:val="clear" w:color="auto" w:fill="auto"/>
            <w:hideMark/>
          </w:tcPr>
          <w:p w14:paraId="449B34EE" w14:textId="77777777" w:rsidR="0005109D" w:rsidRPr="00847C73" w:rsidRDefault="0005109D" w:rsidP="0005109D">
            <w:pPr>
              <w:jc w:val="center"/>
              <w:rPr>
                <w:sz w:val="20"/>
                <w:szCs w:val="20"/>
              </w:rPr>
            </w:pPr>
          </w:p>
        </w:tc>
      </w:tr>
      <w:tr w:rsidR="0005109D" w:rsidRPr="00847C73" w14:paraId="40B81CFF" w14:textId="77777777" w:rsidTr="0005109D">
        <w:trPr>
          <w:trHeight w:val="1095"/>
        </w:trPr>
        <w:tc>
          <w:tcPr>
            <w:tcW w:w="155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C70DC16" w14:textId="77777777" w:rsidR="0005109D" w:rsidRPr="00847C73" w:rsidRDefault="0005109D" w:rsidP="0005109D">
            <w:pPr>
              <w:rPr>
                <w:sz w:val="20"/>
                <w:szCs w:val="20"/>
              </w:rPr>
            </w:pPr>
            <w:r w:rsidRPr="00847C73">
              <w:rPr>
                <w:sz w:val="20"/>
                <w:szCs w:val="20"/>
              </w:rPr>
              <w:t>1.2. Задача 2. Повышение престижа сферы культуры в жизни муниципальных образований Куйбышевского района</w:t>
            </w:r>
          </w:p>
        </w:tc>
      </w:tr>
      <w:tr w:rsidR="0005109D" w:rsidRPr="00847C73" w14:paraId="56B6825B" w14:textId="77777777" w:rsidTr="0005109D">
        <w:trPr>
          <w:trHeight w:val="780"/>
        </w:trPr>
        <w:tc>
          <w:tcPr>
            <w:tcW w:w="4000" w:type="dxa"/>
            <w:tcBorders>
              <w:top w:val="nil"/>
              <w:left w:val="single" w:sz="4" w:space="0" w:color="auto"/>
              <w:bottom w:val="single" w:sz="4" w:space="0" w:color="auto"/>
              <w:right w:val="single" w:sz="4" w:space="0" w:color="auto"/>
            </w:tcBorders>
            <w:shd w:val="clear" w:color="auto" w:fill="auto"/>
            <w:hideMark/>
          </w:tcPr>
          <w:p w14:paraId="723D36C7" w14:textId="77777777" w:rsidR="0005109D" w:rsidRPr="00847C73" w:rsidRDefault="0005109D" w:rsidP="0005109D">
            <w:pPr>
              <w:rPr>
                <w:bCs/>
                <w:sz w:val="20"/>
                <w:szCs w:val="20"/>
              </w:rPr>
            </w:pPr>
            <w:r w:rsidRPr="00847C73">
              <w:rPr>
                <w:bCs/>
                <w:sz w:val="20"/>
                <w:szCs w:val="20"/>
              </w:rPr>
              <w:t>1.2.1 Мероприятие 1</w:t>
            </w:r>
          </w:p>
        </w:tc>
        <w:tc>
          <w:tcPr>
            <w:tcW w:w="2440" w:type="dxa"/>
            <w:tcBorders>
              <w:top w:val="nil"/>
              <w:left w:val="nil"/>
              <w:bottom w:val="single" w:sz="4" w:space="0" w:color="auto"/>
              <w:right w:val="single" w:sz="4" w:space="0" w:color="auto"/>
            </w:tcBorders>
            <w:shd w:val="clear" w:color="auto" w:fill="auto"/>
            <w:hideMark/>
          </w:tcPr>
          <w:p w14:paraId="316B6FD2"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01ADAB20" w14:textId="77777777" w:rsidR="0005109D" w:rsidRPr="00847C73" w:rsidRDefault="0005109D" w:rsidP="0005109D">
            <w:pPr>
              <w:jc w:val="center"/>
              <w:rPr>
                <w:bCs/>
                <w:sz w:val="20"/>
                <w:szCs w:val="20"/>
              </w:rPr>
            </w:pPr>
            <w:r w:rsidRPr="00847C73">
              <w:rPr>
                <w:bCs/>
                <w:sz w:val="20"/>
                <w:szCs w:val="20"/>
              </w:rPr>
              <w:t>52,2</w:t>
            </w:r>
          </w:p>
        </w:tc>
        <w:tc>
          <w:tcPr>
            <w:tcW w:w="1440" w:type="dxa"/>
            <w:tcBorders>
              <w:top w:val="nil"/>
              <w:left w:val="nil"/>
              <w:bottom w:val="single" w:sz="4" w:space="0" w:color="auto"/>
              <w:right w:val="single" w:sz="4" w:space="0" w:color="auto"/>
            </w:tcBorders>
            <w:shd w:val="clear" w:color="auto" w:fill="auto"/>
          </w:tcPr>
          <w:p w14:paraId="7E8AAA50" w14:textId="77777777" w:rsidR="0005109D" w:rsidRPr="00847C73" w:rsidRDefault="0005109D" w:rsidP="0005109D">
            <w:pPr>
              <w:jc w:val="center"/>
              <w:rPr>
                <w:bCs/>
                <w:sz w:val="20"/>
                <w:szCs w:val="20"/>
              </w:rPr>
            </w:pPr>
            <w:r w:rsidRPr="00847C73">
              <w:rPr>
                <w:bCs/>
                <w:sz w:val="20"/>
                <w:szCs w:val="20"/>
              </w:rPr>
              <w:t>40,0</w:t>
            </w:r>
          </w:p>
        </w:tc>
        <w:tc>
          <w:tcPr>
            <w:tcW w:w="1360" w:type="dxa"/>
            <w:tcBorders>
              <w:top w:val="nil"/>
              <w:left w:val="nil"/>
              <w:bottom w:val="single" w:sz="4" w:space="0" w:color="auto"/>
              <w:right w:val="single" w:sz="4" w:space="0" w:color="auto"/>
            </w:tcBorders>
            <w:shd w:val="clear" w:color="auto" w:fill="auto"/>
          </w:tcPr>
          <w:p w14:paraId="28B4A80B" w14:textId="77777777" w:rsidR="0005109D" w:rsidRPr="00847C73" w:rsidRDefault="0005109D" w:rsidP="0005109D">
            <w:pPr>
              <w:jc w:val="center"/>
              <w:rPr>
                <w:bCs/>
                <w:sz w:val="20"/>
                <w:szCs w:val="20"/>
              </w:rPr>
            </w:pPr>
            <w:r w:rsidRPr="00847C73">
              <w:rPr>
                <w:bCs/>
                <w:sz w:val="20"/>
                <w:szCs w:val="20"/>
              </w:rPr>
              <w:t>0</w:t>
            </w:r>
          </w:p>
        </w:tc>
        <w:tc>
          <w:tcPr>
            <w:tcW w:w="4919" w:type="dxa"/>
            <w:vMerge w:val="restart"/>
            <w:tcBorders>
              <w:top w:val="nil"/>
              <w:left w:val="nil"/>
              <w:right w:val="single" w:sz="4" w:space="0" w:color="auto"/>
            </w:tcBorders>
            <w:shd w:val="clear" w:color="auto" w:fill="auto"/>
            <w:hideMark/>
          </w:tcPr>
          <w:p w14:paraId="359F6478" w14:textId="77777777" w:rsidR="0005109D" w:rsidRPr="00847C73" w:rsidRDefault="0005109D" w:rsidP="0005109D">
            <w:pPr>
              <w:jc w:val="center"/>
              <w:rPr>
                <w:sz w:val="20"/>
                <w:szCs w:val="20"/>
              </w:rPr>
            </w:pPr>
            <w:r w:rsidRPr="00847C73">
              <w:rPr>
                <w:sz w:val="20"/>
                <w:szCs w:val="20"/>
              </w:rPr>
              <w:t> </w:t>
            </w:r>
          </w:p>
          <w:p w14:paraId="3EDE2B75" w14:textId="77777777" w:rsidR="0005109D" w:rsidRPr="00847C73" w:rsidRDefault="0005109D" w:rsidP="0005109D">
            <w:pPr>
              <w:jc w:val="center"/>
              <w:rPr>
                <w:sz w:val="20"/>
                <w:szCs w:val="20"/>
              </w:rPr>
            </w:pPr>
            <w:r w:rsidRPr="00847C73">
              <w:rPr>
                <w:sz w:val="20"/>
                <w:szCs w:val="20"/>
              </w:rPr>
              <w:t> </w:t>
            </w:r>
          </w:p>
          <w:p w14:paraId="6C35F580" w14:textId="77777777" w:rsidR="0005109D" w:rsidRPr="00847C73" w:rsidRDefault="0005109D" w:rsidP="0005109D">
            <w:pPr>
              <w:jc w:val="center"/>
              <w:rPr>
                <w:sz w:val="20"/>
                <w:szCs w:val="20"/>
              </w:rPr>
            </w:pPr>
            <w:r w:rsidRPr="00847C73">
              <w:rPr>
                <w:sz w:val="20"/>
                <w:szCs w:val="20"/>
              </w:rPr>
              <w:t> </w:t>
            </w:r>
          </w:p>
          <w:p w14:paraId="6D183312" w14:textId="77777777" w:rsidR="0005109D" w:rsidRPr="00847C73" w:rsidRDefault="0005109D" w:rsidP="0005109D">
            <w:pPr>
              <w:jc w:val="center"/>
              <w:rPr>
                <w:sz w:val="20"/>
                <w:szCs w:val="20"/>
              </w:rPr>
            </w:pPr>
            <w:r w:rsidRPr="00847C73">
              <w:rPr>
                <w:sz w:val="20"/>
                <w:szCs w:val="20"/>
              </w:rPr>
              <w:t> </w:t>
            </w:r>
          </w:p>
          <w:p w14:paraId="546C383E" w14:textId="77777777" w:rsidR="0005109D" w:rsidRPr="00847C73" w:rsidRDefault="0005109D" w:rsidP="0005109D">
            <w:pPr>
              <w:jc w:val="both"/>
              <w:rPr>
                <w:sz w:val="20"/>
                <w:szCs w:val="20"/>
              </w:rPr>
            </w:pPr>
            <w:r w:rsidRPr="00847C73">
              <w:rPr>
                <w:sz w:val="20"/>
                <w:szCs w:val="20"/>
              </w:rPr>
              <w:t>повышение уровня квалификации специалистов и качества предоставляемых услуг </w:t>
            </w:r>
          </w:p>
        </w:tc>
      </w:tr>
      <w:tr w:rsidR="0005109D" w:rsidRPr="00847C73" w14:paraId="3DF587ED" w14:textId="77777777" w:rsidTr="0005109D">
        <w:trPr>
          <w:trHeight w:val="480"/>
        </w:trPr>
        <w:tc>
          <w:tcPr>
            <w:tcW w:w="4000" w:type="dxa"/>
            <w:vMerge w:val="restart"/>
            <w:tcBorders>
              <w:top w:val="nil"/>
              <w:left w:val="single" w:sz="4" w:space="0" w:color="auto"/>
              <w:bottom w:val="single" w:sz="4" w:space="0" w:color="000000"/>
              <w:right w:val="single" w:sz="4" w:space="0" w:color="auto"/>
            </w:tcBorders>
            <w:shd w:val="clear" w:color="auto" w:fill="auto"/>
            <w:hideMark/>
          </w:tcPr>
          <w:p w14:paraId="32B3C31D" w14:textId="77777777" w:rsidR="0005109D" w:rsidRPr="00847C73" w:rsidRDefault="0005109D" w:rsidP="0005109D">
            <w:pPr>
              <w:rPr>
                <w:sz w:val="20"/>
                <w:szCs w:val="20"/>
              </w:rPr>
            </w:pPr>
            <w:r w:rsidRPr="00847C73">
              <w:rPr>
                <w:sz w:val="20"/>
                <w:szCs w:val="20"/>
              </w:rPr>
              <w:t xml:space="preserve">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w:t>
            </w:r>
            <w:r w:rsidRPr="00847C73">
              <w:rPr>
                <w:sz w:val="20"/>
                <w:szCs w:val="20"/>
              </w:rPr>
              <w:lastRenderedPageBreak/>
              <w:t>конкурсах</w:t>
            </w:r>
          </w:p>
        </w:tc>
        <w:tc>
          <w:tcPr>
            <w:tcW w:w="2440" w:type="dxa"/>
            <w:tcBorders>
              <w:top w:val="nil"/>
              <w:left w:val="nil"/>
              <w:bottom w:val="single" w:sz="4" w:space="0" w:color="auto"/>
              <w:right w:val="single" w:sz="4" w:space="0" w:color="auto"/>
            </w:tcBorders>
            <w:shd w:val="clear" w:color="auto" w:fill="auto"/>
            <w:hideMark/>
          </w:tcPr>
          <w:p w14:paraId="3550F226" w14:textId="77777777" w:rsidR="0005109D" w:rsidRPr="00847C73" w:rsidRDefault="0005109D" w:rsidP="0005109D">
            <w:pPr>
              <w:rPr>
                <w:sz w:val="20"/>
                <w:szCs w:val="20"/>
              </w:rPr>
            </w:pPr>
            <w:r w:rsidRPr="00847C73">
              <w:rPr>
                <w:sz w:val="20"/>
                <w:szCs w:val="20"/>
              </w:rPr>
              <w:lastRenderedPageBreak/>
              <w:t>областной бюджет</w:t>
            </w:r>
          </w:p>
        </w:tc>
        <w:tc>
          <w:tcPr>
            <w:tcW w:w="1400" w:type="dxa"/>
            <w:tcBorders>
              <w:top w:val="nil"/>
              <w:left w:val="nil"/>
              <w:bottom w:val="single" w:sz="4" w:space="0" w:color="auto"/>
              <w:right w:val="single" w:sz="4" w:space="0" w:color="auto"/>
            </w:tcBorders>
            <w:shd w:val="clear" w:color="auto" w:fill="auto"/>
          </w:tcPr>
          <w:p w14:paraId="7D6661A2"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5BBC8F24"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BCC4BB1"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1780A98F" w14:textId="77777777" w:rsidR="0005109D" w:rsidRPr="00847C73" w:rsidRDefault="0005109D" w:rsidP="0005109D">
            <w:pPr>
              <w:jc w:val="center"/>
              <w:rPr>
                <w:sz w:val="20"/>
                <w:szCs w:val="20"/>
              </w:rPr>
            </w:pPr>
          </w:p>
        </w:tc>
      </w:tr>
      <w:tr w:rsidR="0005109D" w:rsidRPr="00847C73" w14:paraId="3C4959CF" w14:textId="77777777" w:rsidTr="0005109D">
        <w:trPr>
          <w:trHeight w:val="450"/>
        </w:trPr>
        <w:tc>
          <w:tcPr>
            <w:tcW w:w="4000" w:type="dxa"/>
            <w:vMerge/>
            <w:tcBorders>
              <w:top w:val="nil"/>
              <w:left w:val="single" w:sz="4" w:space="0" w:color="auto"/>
              <w:bottom w:val="single" w:sz="4" w:space="0" w:color="000000"/>
              <w:right w:val="single" w:sz="4" w:space="0" w:color="auto"/>
            </w:tcBorders>
            <w:vAlign w:val="center"/>
            <w:hideMark/>
          </w:tcPr>
          <w:p w14:paraId="0F6C52B0"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49ACD745"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06CB47CA"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3F8DBC11"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B74AE0B"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0645BBFC" w14:textId="77777777" w:rsidR="0005109D" w:rsidRPr="00847C73" w:rsidRDefault="0005109D" w:rsidP="0005109D">
            <w:pPr>
              <w:jc w:val="center"/>
              <w:rPr>
                <w:sz w:val="20"/>
                <w:szCs w:val="20"/>
              </w:rPr>
            </w:pPr>
          </w:p>
        </w:tc>
      </w:tr>
      <w:tr w:rsidR="0005109D" w:rsidRPr="00847C73" w14:paraId="20792B4E" w14:textId="77777777" w:rsidTr="0005109D">
        <w:trPr>
          <w:trHeight w:val="405"/>
        </w:trPr>
        <w:tc>
          <w:tcPr>
            <w:tcW w:w="4000" w:type="dxa"/>
            <w:vMerge/>
            <w:tcBorders>
              <w:top w:val="nil"/>
              <w:left w:val="single" w:sz="4" w:space="0" w:color="auto"/>
              <w:bottom w:val="single" w:sz="4" w:space="0" w:color="000000"/>
              <w:right w:val="single" w:sz="4" w:space="0" w:color="auto"/>
            </w:tcBorders>
            <w:vAlign w:val="center"/>
            <w:hideMark/>
          </w:tcPr>
          <w:p w14:paraId="65073AEE"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616CA968"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20ABD8AB" w14:textId="77777777" w:rsidR="0005109D" w:rsidRPr="00847C73" w:rsidRDefault="0005109D" w:rsidP="0005109D">
            <w:pPr>
              <w:jc w:val="center"/>
              <w:rPr>
                <w:bCs/>
                <w:sz w:val="20"/>
                <w:szCs w:val="20"/>
              </w:rPr>
            </w:pPr>
            <w:r w:rsidRPr="00847C73">
              <w:rPr>
                <w:bCs/>
                <w:sz w:val="20"/>
                <w:szCs w:val="20"/>
              </w:rPr>
              <w:t>52,2</w:t>
            </w:r>
          </w:p>
        </w:tc>
        <w:tc>
          <w:tcPr>
            <w:tcW w:w="1440" w:type="dxa"/>
            <w:tcBorders>
              <w:top w:val="nil"/>
              <w:left w:val="nil"/>
              <w:bottom w:val="single" w:sz="4" w:space="0" w:color="auto"/>
              <w:right w:val="single" w:sz="4" w:space="0" w:color="auto"/>
            </w:tcBorders>
            <w:shd w:val="clear" w:color="auto" w:fill="auto"/>
          </w:tcPr>
          <w:p w14:paraId="7BA3E272" w14:textId="77777777" w:rsidR="0005109D" w:rsidRPr="00847C73" w:rsidRDefault="0005109D" w:rsidP="0005109D">
            <w:pPr>
              <w:jc w:val="center"/>
              <w:rPr>
                <w:bCs/>
                <w:sz w:val="20"/>
                <w:szCs w:val="20"/>
              </w:rPr>
            </w:pPr>
            <w:r w:rsidRPr="00847C73">
              <w:rPr>
                <w:bCs/>
                <w:sz w:val="20"/>
                <w:szCs w:val="20"/>
              </w:rPr>
              <w:t>40,0</w:t>
            </w:r>
          </w:p>
        </w:tc>
        <w:tc>
          <w:tcPr>
            <w:tcW w:w="1360" w:type="dxa"/>
            <w:tcBorders>
              <w:top w:val="nil"/>
              <w:left w:val="nil"/>
              <w:bottom w:val="single" w:sz="4" w:space="0" w:color="auto"/>
              <w:right w:val="single" w:sz="4" w:space="0" w:color="auto"/>
            </w:tcBorders>
            <w:shd w:val="clear" w:color="auto" w:fill="auto"/>
          </w:tcPr>
          <w:p w14:paraId="593336CF" w14:textId="77777777" w:rsidR="0005109D" w:rsidRPr="00847C73" w:rsidRDefault="0005109D" w:rsidP="0005109D">
            <w:pPr>
              <w:jc w:val="center"/>
              <w:rPr>
                <w:bCs/>
                <w:sz w:val="20"/>
                <w:szCs w:val="20"/>
              </w:rPr>
            </w:pPr>
            <w:r w:rsidRPr="00847C73">
              <w:rPr>
                <w:bCs/>
                <w:sz w:val="20"/>
                <w:szCs w:val="20"/>
              </w:rPr>
              <w:t>0</w:t>
            </w:r>
          </w:p>
        </w:tc>
        <w:tc>
          <w:tcPr>
            <w:tcW w:w="4919" w:type="dxa"/>
            <w:vMerge/>
            <w:tcBorders>
              <w:left w:val="nil"/>
              <w:right w:val="single" w:sz="4" w:space="0" w:color="auto"/>
            </w:tcBorders>
            <w:shd w:val="clear" w:color="auto" w:fill="auto"/>
            <w:hideMark/>
          </w:tcPr>
          <w:p w14:paraId="1CCA85BB" w14:textId="77777777" w:rsidR="0005109D" w:rsidRPr="00847C73" w:rsidRDefault="0005109D" w:rsidP="0005109D">
            <w:pPr>
              <w:jc w:val="center"/>
              <w:rPr>
                <w:sz w:val="20"/>
                <w:szCs w:val="20"/>
              </w:rPr>
            </w:pPr>
          </w:p>
        </w:tc>
      </w:tr>
      <w:tr w:rsidR="0005109D" w:rsidRPr="00847C73" w14:paraId="1B75F844" w14:textId="77777777" w:rsidTr="0005109D">
        <w:trPr>
          <w:trHeight w:val="624"/>
        </w:trPr>
        <w:tc>
          <w:tcPr>
            <w:tcW w:w="4000" w:type="dxa"/>
            <w:vMerge/>
            <w:tcBorders>
              <w:top w:val="nil"/>
              <w:left w:val="single" w:sz="4" w:space="0" w:color="auto"/>
              <w:bottom w:val="single" w:sz="4" w:space="0" w:color="000000"/>
              <w:right w:val="single" w:sz="4" w:space="0" w:color="auto"/>
            </w:tcBorders>
            <w:vAlign w:val="center"/>
            <w:hideMark/>
          </w:tcPr>
          <w:p w14:paraId="637F170A"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hideMark/>
          </w:tcPr>
          <w:p w14:paraId="1DA3D452"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311500AB"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0DC7606A"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4CA7024"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bottom w:val="single" w:sz="4" w:space="0" w:color="auto"/>
              <w:right w:val="single" w:sz="4" w:space="0" w:color="auto"/>
            </w:tcBorders>
            <w:shd w:val="clear" w:color="auto" w:fill="auto"/>
            <w:hideMark/>
          </w:tcPr>
          <w:p w14:paraId="553CE04E" w14:textId="77777777" w:rsidR="0005109D" w:rsidRPr="00847C73" w:rsidRDefault="0005109D" w:rsidP="0005109D">
            <w:pPr>
              <w:jc w:val="center"/>
              <w:rPr>
                <w:sz w:val="20"/>
                <w:szCs w:val="20"/>
              </w:rPr>
            </w:pPr>
          </w:p>
        </w:tc>
      </w:tr>
      <w:tr w:rsidR="0005109D" w:rsidRPr="00847C73" w14:paraId="4E33987F" w14:textId="77777777" w:rsidTr="0005109D">
        <w:trPr>
          <w:trHeight w:val="624"/>
        </w:trPr>
        <w:tc>
          <w:tcPr>
            <w:tcW w:w="4000" w:type="dxa"/>
            <w:vMerge w:val="restart"/>
            <w:tcBorders>
              <w:top w:val="nil"/>
              <w:left w:val="single" w:sz="4" w:space="0" w:color="auto"/>
              <w:right w:val="single" w:sz="4" w:space="0" w:color="auto"/>
            </w:tcBorders>
          </w:tcPr>
          <w:p w14:paraId="17C1F9B6" w14:textId="77777777" w:rsidR="0005109D" w:rsidRPr="00847C73" w:rsidRDefault="0005109D" w:rsidP="0005109D">
            <w:pPr>
              <w:rPr>
                <w:bCs/>
                <w:sz w:val="20"/>
                <w:szCs w:val="20"/>
              </w:rPr>
            </w:pPr>
            <w:r w:rsidRPr="00847C73">
              <w:rPr>
                <w:bCs/>
                <w:sz w:val="20"/>
                <w:szCs w:val="20"/>
              </w:rPr>
              <w:t>Итого затрат на решение задачи 2, в том числе:</w:t>
            </w:r>
          </w:p>
          <w:p w14:paraId="079566A8" w14:textId="77777777" w:rsidR="0005109D" w:rsidRPr="00847C73" w:rsidRDefault="0005109D" w:rsidP="0005109D">
            <w:pPr>
              <w:jc w:val="center"/>
              <w:rPr>
                <w:bCs/>
                <w:sz w:val="20"/>
                <w:szCs w:val="20"/>
              </w:rPr>
            </w:pPr>
            <w:r w:rsidRPr="00847C73">
              <w:rPr>
                <w:sz w:val="20"/>
                <w:szCs w:val="20"/>
              </w:rPr>
              <w:t> </w:t>
            </w:r>
          </w:p>
        </w:tc>
        <w:tc>
          <w:tcPr>
            <w:tcW w:w="2440" w:type="dxa"/>
            <w:tcBorders>
              <w:top w:val="nil"/>
              <w:left w:val="nil"/>
              <w:bottom w:val="single" w:sz="4" w:space="0" w:color="auto"/>
              <w:right w:val="single" w:sz="4" w:space="0" w:color="auto"/>
            </w:tcBorders>
            <w:shd w:val="clear" w:color="auto" w:fill="auto"/>
          </w:tcPr>
          <w:p w14:paraId="098FDC9A"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6F0EC1CE" w14:textId="77777777" w:rsidR="0005109D" w:rsidRPr="00847C73" w:rsidRDefault="0005109D" w:rsidP="0005109D">
            <w:pPr>
              <w:jc w:val="center"/>
              <w:rPr>
                <w:bCs/>
                <w:sz w:val="20"/>
                <w:szCs w:val="20"/>
              </w:rPr>
            </w:pPr>
            <w:r w:rsidRPr="00847C73">
              <w:rPr>
                <w:bCs/>
                <w:sz w:val="20"/>
                <w:szCs w:val="20"/>
              </w:rPr>
              <w:t>52,2</w:t>
            </w:r>
          </w:p>
        </w:tc>
        <w:tc>
          <w:tcPr>
            <w:tcW w:w="1440" w:type="dxa"/>
            <w:tcBorders>
              <w:top w:val="nil"/>
              <w:left w:val="nil"/>
              <w:bottom w:val="single" w:sz="4" w:space="0" w:color="auto"/>
              <w:right w:val="single" w:sz="4" w:space="0" w:color="auto"/>
            </w:tcBorders>
            <w:shd w:val="clear" w:color="auto" w:fill="auto"/>
          </w:tcPr>
          <w:p w14:paraId="242DEF14" w14:textId="77777777" w:rsidR="0005109D" w:rsidRPr="00847C73" w:rsidRDefault="0005109D" w:rsidP="0005109D">
            <w:pPr>
              <w:jc w:val="center"/>
              <w:rPr>
                <w:bCs/>
                <w:sz w:val="20"/>
                <w:szCs w:val="20"/>
              </w:rPr>
            </w:pPr>
            <w:r w:rsidRPr="00847C73">
              <w:rPr>
                <w:bCs/>
                <w:sz w:val="20"/>
                <w:szCs w:val="20"/>
              </w:rPr>
              <w:t>40,0</w:t>
            </w:r>
          </w:p>
        </w:tc>
        <w:tc>
          <w:tcPr>
            <w:tcW w:w="1360" w:type="dxa"/>
            <w:tcBorders>
              <w:top w:val="nil"/>
              <w:left w:val="nil"/>
              <w:bottom w:val="single" w:sz="4" w:space="0" w:color="auto"/>
              <w:right w:val="single" w:sz="4" w:space="0" w:color="auto"/>
            </w:tcBorders>
            <w:shd w:val="clear" w:color="auto" w:fill="auto"/>
          </w:tcPr>
          <w:p w14:paraId="113993D5" w14:textId="77777777" w:rsidR="0005109D" w:rsidRPr="00847C73" w:rsidRDefault="0005109D" w:rsidP="0005109D">
            <w:pPr>
              <w:jc w:val="center"/>
              <w:rPr>
                <w:bCs/>
                <w:sz w:val="20"/>
                <w:szCs w:val="20"/>
              </w:rPr>
            </w:pPr>
            <w:r w:rsidRPr="00847C73">
              <w:rPr>
                <w:bCs/>
                <w:sz w:val="20"/>
                <w:szCs w:val="20"/>
              </w:rPr>
              <w:t>0</w:t>
            </w:r>
          </w:p>
        </w:tc>
        <w:tc>
          <w:tcPr>
            <w:tcW w:w="4919" w:type="dxa"/>
            <w:tcBorders>
              <w:left w:val="nil"/>
              <w:bottom w:val="single" w:sz="4" w:space="0" w:color="auto"/>
              <w:right w:val="single" w:sz="4" w:space="0" w:color="auto"/>
            </w:tcBorders>
            <w:shd w:val="clear" w:color="auto" w:fill="auto"/>
          </w:tcPr>
          <w:p w14:paraId="68E90361" w14:textId="77777777" w:rsidR="0005109D" w:rsidRPr="00847C73" w:rsidRDefault="0005109D" w:rsidP="0005109D">
            <w:pPr>
              <w:jc w:val="center"/>
              <w:rPr>
                <w:sz w:val="20"/>
                <w:szCs w:val="20"/>
              </w:rPr>
            </w:pPr>
          </w:p>
        </w:tc>
      </w:tr>
      <w:tr w:rsidR="0005109D" w:rsidRPr="00847C73" w14:paraId="6FB19BE6" w14:textId="77777777" w:rsidTr="0005109D">
        <w:trPr>
          <w:trHeight w:val="624"/>
        </w:trPr>
        <w:tc>
          <w:tcPr>
            <w:tcW w:w="4000" w:type="dxa"/>
            <w:vMerge/>
            <w:tcBorders>
              <w:left w:val="single" w:sz="4" w:space="0" w:color="auto"/>
              <w:right w:val="single" w:sz="4" w:space="0" w:color="auto"/>
            </w:tcBorders>
          </w:tcPr>
          <w:p w14:paraId="2C6E2E6F" w14:textId="77777777" w:rsidR="0005109D" w:rsidRPr="00847C73" w:rsidRDefault="0005109D" w:rsidP="0005109D">
            <w:pPr>
              <w:jc w:val="center"/>
              <w:rPr>
                <w:sz w:val="20"/>
                <w:szCs w:val="20"/>
              </w:rPr>
            </w:pPr>
          </w:p>
        </w:tc>
        <w:tc>
          <w:tcPr>
            <w:tcW w:w="2440" w:type="dxa"/>
            <w:tcBorders>
              <w:top w:val="nil"/>
              <w:left w:val="nil"/>
              <w:bottom w:val="single" w:sz="4" w:space="0" w:color="auto"/>
              <w:right w:val="single" w:sz="4" w:space="0" w:color="auto"/>
            </w:tcBorders>
            <w:shd w:val="clear" w:color="auto" w:fill="auto"/>
          </w:tcPr>
          <w:p w14:paraId="19F81A30" w14:textId="77777777" w:rsidR="0005109D" w:rsidRPr="00847C73" w:rsidRDefault="0005109D" w:rsidP="0005109D">
            <w:pPr>
              <w:rPr>
                <w:bCs/>
                <w:sz w:val="20"/>
                <w:szCs w:val="20"/>
              </w:rPr>
            </w:pPr>
            <w:r w:rsidRPr="00847C73">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5E117050"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5E0E94D6"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7070C588"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3156F2E9" w14:textId="77777777" w:rsidR="0005109D" w:rsidRPr="00847C73" w:rsidRDefault="0005109D" w:rsidP="0005109D">
            <w:pPr>
              <w:jc w:val="center"/>
              <w:rPr>
                <w:sz w:val="20"/>
                <w:szCs w:val="20"/>
              </w:rPr>
            </w:pPr>
          </w:p>
        </w:tc>
      </w:tr>
      <w:tr w:rsidR="0005109D" w:rsidRPr="00847C73" w14:paraId="5297229B" w14:textId="77777777" w:rsidTr="0005109D">
        <w:trPr>
          <w:trHeight w:val="624"/>
        </w:trPr>
        <w:tc>
          <w:tcPr>
            <w:tcW w:w="4000" w:type="dxa"/>
            <w:vMerge/>
            <w:tcBorders>
              <w:left w:val="single" w:sz="4" w:space="0" w:color="auto"/>
              <w:right w:val="single" w:sz="4" w:space="0" w:color="auto"/>
            </w:tcBorders>
            <w:vAlign w:val="center"/>
          </w:tcPr>
          <w:p w14:paraId="0BB6BCCC"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tcPr>
          <w:p w14:paraId="7C75837F" w14:textId="77777777" w:rsidR="0005109D" w:rsidRPr="00847C73" w:rsidRDefault="0005109D" w:rsidP="0005109D">
            <w:pPr>
              <w:rPr>
                <w:bCs/>
                <w:sz w:val="20"/>
                <w:szCs w:val="20"/>
              </w:rPr>
            </w:pPr>
            <w:r w:rsidRPr="00847C73">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4342917A"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6BD3D65A"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8D31D27"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16122EB9" w14:textId="77777777" w:rsidR="0005109D" w:rsidRPr="00847C73" w:rsidRDefault="0005109D" w:rsidP="0005109D">
            <w:pPr>
              <w:jc w:val="center"/>
              <w:rPr>
                <w:sz w:val="20"/>
                <w:szCs w:val="20"/>
              </w:rPr>
            </w:pPr>
          </w:p>
        </w:tc>
      </w:tr>
      <w:tr w:rsidR="0005109D" w:rsidRPr="00847C73" w14:paraId="577D39B5" w14:textId="77777777" w:rsidTr="0005109D">
        <w:trPr>
          <w:trHeight w:val="624"/>
        </w:trPr>
        <w:tc>
          <w:tcPr>
            <w:tcW w:w="4000" w:type="dxa"/>
            <w:vMerge/>
            <w:tcBorders>
              <w:left w:val="single" w:sz="4" w:space="0" w:color="auto"/>
              <w:right w:val="single" w:sz="4" w:space="0" w:color="auto"/>
            </w:tcBorders>
            <w:vAlign w:val="center"/>
          </w:tcPr>
          <w:p w14:paraId="0B178561"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tcPr>
          <w:p w14:paraId="20649163" w14:textId="77777777" w:rsidR="0005109D" w:rsidRPr="00847C73" w:rsidRDefault="0005109D" w:rsidP="0005109D">
            <w:pPr>
              <w:rPr>
                <w:bCs/>
                <w:sz w:val="20"/>
                <w:szCs w:val="20"/>
              </w:rPr>
            </w:pPr>
            <w:r w:rsidRPr="00847C73">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4D2A50D1" w14:textId="77777777" w:rsidR="0005109D" w:rsidRPr="00847C73" w:rsidRDefault="0005109D" w:rsidP="0005109D">
            <w:pPr>
              <w:jc w:val="center"/>
              <w:rPr>
                <w:bCs/>
                <w:sz w:val="20"/>
                <w:szCs w:val="20"/>
              </w:rPr>
            </w:pPr>
            <w:r w:rsidRPr="00847C73">
              <w:rPr>
                <w:bCs/>
                <w:sz w:val="20"/>
                <w:szCs w:val="20"/>
              </w:rPr>
              <w:t>52,2</w:t>
            </w:r>
          </w:p>
        </w:tc>
        <w:tc>
          <w:tcPr>
            <w:tcW w:w="1440" w:type="dxa"/>
            <w:tcBorders>
              <w:top w:val="nil"/>
              <w:left w:val="nil"/>
              <w:bottom w:val="single" w:sz="4" w:space="0" w:color="auto"/>
              <w:right w:val="single" w:sz="4" w:space="0" w:color="auto"/>
            </w:tcBorders>
            <w:shd w:val="clear" w:color="auto" w:fill="auto"/>
          </w:tcPr>
          <w:p w14:paraId="6B6B3133" w14:textId="77777777" w:rsidR="0005109D" w:rsidRPr="00847C73" w:rsidRDefault="0005109D" w:rsidP="0005109D">
            <w:pPr>
              <w:jc w:val="center"/>
              <w:rPr>
                <w:bCs/>
                <w:sz w:val="20"/>
                <w:szCs w:val="20"/>
              </w:rPr>
            </w:pPr>
            <w:r w:rsidRPr="00847C73">
              <w:rPr>
                <w:bCs/>
                <w:sz w:val="20"/>
                <w:szCs w:val="20"/>
              </w:rPr>
              <w:t>40,0</w:t>
            </w:r>
          </w:p>
        </w:tc>
        <w:tc>
          <w:tcPr>
            <w:tcW w:w="1360" w:type="dxa"/>
            <w:tcBorders>
              <w:top w:val="nil"/>
              <w:left w:val="nil"/>
              <w:bottom w:val="single" w:sz="4" w:space="0" w:color="auto"/>
              <w:right w:val="single" w:sz="4" w:space="0" w:color="auto"/>
            </w:tcBorders>
            <w:shd w:val="clear" w:color="auto" w:fill="auto"/>
          </w:tcPr>
          <w:p w14:paraId="0A4B521D" w14:textId="77777777" w:rsidR="0005109D" w:rsidRPr="00847C73" w:rsidRDefault="0005109D" w:rsidP="0005109D">
            <w:pPr>
              <w:jc w:val="center"/>
              <w:rPr>
                <w:bCs/>
                <w:sz w:val="20"/>
                <w:szCs w:val="20"/>
              </w:rPr>
            </w:pPr>
            <w:r w:rsidRPr="00847C73">
              <w:rPr>
                <w:bCs/>
                <w:sz w:val="20"/>
                <w:szCs w:val="20"/>
              </w:rPr>
              <w:t>0</w:t>
            </w:r>
          </w:p>
        </w:tc>
        <w:tc>
          <w:tcPr>
            <w:tcW w:w="4919" w:type="dxa"/>
            <w:tcBorders>
              <w:left w:val="nil"/>
              <w:bottom w:val="single" w:sz="4" w:space="0" w:color="auto"/>
              <w:right w:val="single" w:sz="4" w:space="0" w:color="auto"/>
            </w:tcBorders>
            <w:shd w:val="clear" w:color="auto" w:fill="auto"/>
          </w:tcPr>
          <w:p w14:paraId="0699DB42" w14:textId="77777777" w:rsidR="0005109D" w:rsidRPr="00847C73" w:rsidRDefault="0005109D" w:rsidP="0005109D">
            <w:pPr>
              <w:jc w:val="center"/>
              <w:rPr>
                <w:sz w:val="20"/>
                <w:szCs w:val="20"/>
              </w:rPr>
            </w:pPr>
          </w:p>
        </w:tc>
      </w:tr>
      <w:tr w:rsidR="0005109D" w:rsidRPr="00847C73" w14:paraId="5C1348C4" w14:textId="77777777" w:rsidTr="0005109D">
        <w:trPr>
          <w:trHeight w:val="624"/>
        </w:trPr>
        <w:tc>
          <w:tcPr>
            <w:tcW w:w="4000" w:type="dxa"/>
            <w:vMerge/>
            <w:tcBorders>
              <w:left w:val="single" w:sz="4" w:space="0" w:color="auto"/>
              <w:bottom w:val="single" w:sz="4" w:space="0" w:color="000000"/>
              <w:right w:val="single" w:sz="4" w:space="0" w:color="auto"/>
            </w:tcBorders>
            <w:vAlign w:val="center"/>
          </w:tcPr>
          <w:p w14:paraId="7A1BC093"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tcPr>
          <w:p w14:paraId="15B7AFDB" w14:textId="77777777" w:rsidR="0005109D" w:rsidRPr="00847C73" w:rsidRDefault="0005109D" w:rsidP="0005109D">
            <w:pPr>
              <w:rPr>
                <w:bCs/>
                <w:sz w:val="20"/>
                <w:szCs w:val="20"/>
              </w:rPr>
            </w:pPr>
            <w:r w:rsidRPr="00847C73">
              <w:rPr>
                <w:bCs/>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42E22020"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77F754F9"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683BD21"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66FB91BF" w14:textId="77777777" w:rsidR="0005109D" w:rsidRPr="00847C73" w:rsidRDefault="0005109D" w:rsidP="0005109D">
            <w:pPr>
              <w:jc w:val="center"/>
              <w:rPr>
                <w:sz w:val="20"/>
                <w:szCs w:val="20"/>
              </w:rPr>
            </w:pPr>
          </w:p>
        </w:tc>
      </w:tr>
      <w:tr w:rsidR="0005109D" w:rsidRPr="00847C73" w14:paraId="00291203" w14:textId="77777777" w:rsidTr="0005109D">
        <w:trPr>
          <w:trHeight w:val="990"/>
        </w:trPr>
        <w:tc>
          <w:tcPr>
            <w:tcW w:w="155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DB751F" w14:textId="77777777" w:rsidR="0005109D" w:rsidRPr="00847C73" w:rsidRDefault="0005109D" w:rsidP="0005109D">
            <w:pPr>
              <w:rPr>
                <w:sz w:val="20"/>
                <w:szCs w:val="20"/>
              </w:rPr>
            </w:pPr>
            <w:r w:rsidRPr="00847C73">
              <w:rPr>
                <w:sz w:val="20"/>
                <w:szCs w:val="20"/>
              </w:rPr>
              <w:t xml:space="preserve">1.3. Задача 3. </w:t>
            </w:r>
            <w:r w:rsidRPr="00847C73">
              <w:rPr>
                <w:color w:val="000000"/>
                <w:sz w:val="20"/>
                <w:szCs w:val="20"/>
              </w:rPr>
              <w:t>Сохранение историко-культурного достояния Куйбышевского района</w:t>
            </w:r>
          </w:p>
        </w:tc>
      </w:tr>
      <w:tr w:rsidR="0005109D" w:rsidRPr="00847C73" w14:paraId="7DD01E1C" w14:textId="77777777" w:rsidTr="0005109D">
        <w:trPr>
          <w:trHeight w:val="705"/>
        </w:trPr>
        <w:tc>
          <w:tcPr>
            <w:tcW w:w="4000" w:type="dxa"/>
            <w:tcBorders>
              <w:top w:val="nil"/>
              <w:left w:val="single" w:sz="4" w:space="0" w:color="auto"/>
              <w:bottom w:val="single" w:sz="4" w:space="0" w:color="auto"/>
              <w:right w:val="single" w:sz="4" w:space="0" w:color="auto"/>
            </w:tcBorders>
            <w:shd w:val="clear" w:color="auto" w:fill="auto"/>
            <w:hideMark/>
          </w:tcPr>
          <w:p w14:paraId="42A4B85C" w14:textId="77777777" w:rsidR="0005109D" w:rsidRPr="00847C73" w:rsidRDefault="0005109D" w:rsidP="0005109D">
            <w:pPr>
              <w:rPr>
                <w:bCs/>
                <w:color w:val="000000"/>
                <w:sz w:val="20"/>
                <w:szCs w:val="20"/>
              </w:rPr>
            </w:pPr>
            <w:r w:rsidRPr="00847C73">
              <w:rPr>
                <w:bCs/>
                <w:color w:val="000000"/>
                <w:sz w:val="20"/>
                <w:szCs w:val="20"/>
              </w:rPr>
              <w:t>1.3.1. Мероприятие 1</w:t>
            </w:r>
          </w:p>
        </w:tc>
        <w:tc>
          <w:tcPr>
            <w:tcW w:w="2440" w:type="dxa"/>
            <w:tcBorders>
              <w:top w:val="nil"/>
              <w:left w:val="nil"/>
              <w:bottom w:val="single" w:sz="4" w:space="0" w:color="auto"/>
              <w:right w:val="single" w:sz="4" w:space="0" w:color="auto"/>
            </w:tcBorders>
            <w:shd w:val="clear" w:color="auto" w:fill="auto"/>
            <w:hideMark/>
          </w:tcPr>
          <w:p w14:paraId="44416EE6"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1D484EBD"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7A0172B0"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2499B576" w14:textId="77777777" w:rsidR="0005109D" w:rsidRPr="00847C73" w:rsidRDefault="0005109D" w:rsidP="0005109D">
            <w:pPr>
              <w:jc w:val="center"/>
              <w:rPr>
                <w:bCs/>
                <w:sz w:val="20"/>
                <w:szCs w:val="20"/>
              </w:rPr>
            </w:pPr>
            <w:r w:rsidRPr="00847C73">
              <w:rPr>
                <w:bCs/>
                <w:sz w:val="20"/>
                <w:szCs w:val="20"/>
              </w:rPr>
              <w:t>3 800,0</w:t>
            </w:r>
          </w:p>
        </w:tc>
        <w:tc>
          <w:tcPr>
            <w:tcW w:w="4919" w:type="dxa"/>
            <w:vMerge w:val="restart"/>
            <w:tcBorders>
              <w:top w:val="nil"/>
              <w:left w:val="nil"/>
              <w:right w:val="single" w:sz="4" w:space="0" w:color="auto"/>
            </w:tcBorders>
            <w:shd w:val="clear" w:color="auto" w:fill="auto"/>
            <w:hideMark/>
          </w:tcPr>
          <w:p w14:paraId="37D33C85" w14:textId="77777777" w:rsidR="0005109D" w:rsidRPr="00847C73" w:rsidRDefault="0005109D" w:rsidP="0005109D">
            <w:pPr>
              <w:jc w:val="center"/>
              <w:rPr>
                <w:sz w:val="20"/>
                <w:szCs w:val="20"/>
              </w:rPr>
            </w:pPr>
            <w:r w:rsidRPr="00847C73">
              <w:rPr>
                <w:sz w:val="20"/>
                <w:szCs w:val="20"/>
              </w:rPr>
              <w:t> </w:t>
            </w:r>
          </w:p>
          <w:p w14:paraId="3DC58D30" w14:textId="77777777" w:rsidR="0005109D" w:rsidRPr="00847C73" w:rsidRDefault="0005109D" w:rsidP="0005109D">
            <w:pPr>
              <w:jc w:val="center"/>
              <w:rPr>
                <w:sz w:val="20"/>
                <w:szCs w:val="20"/>
              </w:rPr>
            </w:pPr>
            <w:r w:rsidRPr="00847C73">
              <w:rPr>
                <w:sz w:val="20"/>
                <w:szCs w:val="20"/>
              </w:rPr>
              <w:t> </w:t>
            </w:r>
          </w:p>
          <w:p w14:paraId="5EC6403B" w14:textId="77777777" w:rsidR="0005109D" w:rsidRPr="00847C73" w:rsidRDefault="0005109D" w:rsidP="0005109D">
            <w:pPr>
              <w:jc w:val="center"/>
              <w:rPr>
                <w:sz w:val="20"/>
                <w:szCs w:val="20"/>
              </w:rPr>
            </w:pPr>
            <w:r w:rsidRPr="00847C73">
              <w:rPr>
                <w:sz w:val="20"/>
                <w:szCs w:val="20"/>
              </w:rPr>
              <w:t> </w:t>
            </w:r>
          </w:p>
          <w:p w14:paraId="769AF072" w14:textId="77777777" w:rsidR="0005109D" w:rsidRPr="00847C73" w:rsidRDefault="0005109D" w:rsidP="0005109D">
            <w:pPr>
              <w:jc w:val="center"/>
              <w:rPr>
                <w:sz w:val="20"/>
                <w:szCs w:val="20"/>
              </w:rPr>
            </w:pPr>
            <w:r w:rsidRPr="00847C73">
              <w:rPr>
                <w:sz w:val="20"/>
                <w:szCs w:val="20"/>
              </w:rPr>
              <w:t> </w:t>
            </w:r>
          </w:p>
          <w:p w14:paraId="31073D86" w14:textId="77777777" w:rsidR="0005109D" w:rsidRPr="00847C73" w:rsidRDefault="0005109D" w:rsidP="0005109D">
            <w:pPr>
              <w:jc w:val="both"/>
              <w:rPr>
                <w:sz w:val="20"/>
                <w:szCs w:val="20"/>
              </w:rPr>
            </w:pPr>
            <w:r w:rsidRPr="00847C73">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05109D" w:rsidRPr="00847C73" w14:paraId="50F41D5C" w14:textId="77777777" w:rsidTr="0005109D">
        <w:trPr>
          <w:trHeight w:val="750"/>
        </w:trPr>
        <w:tc>
          <w:tcPr>
            <w:tcW w:w="4000" w:type="dxa"/>
            <w:vMerge w:val="restart"/>
            <w:tcBorders>
              <w:top w:val="nil"/>
              <w:left w:val="single" w:sz="4" w:space="0" w:color="auto"/>
              <w:bottom w:val="single" w:sz="4" w:space="0" w:color="auto"/>
              <w:right w:val="single" w:sz="4" w:space="0" w:color="auto"/>
            </w:tcBorders>
            <w:shd w:val="clear" w:color="auto" w:fill="auto"/>
            <w:hideMark/>
          </w:tcPr>
          <w:p w14:paraId="34200F9C" w14:textId="77777777" w:rsidR="0005109D" w:rsidRPr="00847C73" w:rsidRDefault="0005109D" w:rsidP="0005109D">
            <w:pPr>
              <w:rPr>
                <w:color w:val="000000"/>
                <w:sz w:val="20"/>
                <w:szCs w:val="20"/>
              </w:rPr>
            </w:pPr>
            <w:r w:rsidRPr="00847C73">
              <w:rPr>
                <w:color w:val="000000"/>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40" w:type="dxa"/>
            <w:tcBorders>
              <w:top w:val="nil"/>
              <w:left w:val="nil"/>
              <w:bottom w:val="single" w:sz="4" w:space="0" w:color="auto"/>
              <w:right w:val="single" w:sz="4" w:space="0" w:color="auto"/>
            </w:tcBorders>
            <w:shd w:val="clear" w:color="auto" w:fill="auto"/>
            <w:hideMark/>
          </w:tcPr>
          <w:p w14:paraId="4D039BD4"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1E7DEAC9"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5FA4E188"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536D074E" w14:textId="77777777" w:rsidR="0005109D" w:rsidRPr="00847C73" w:rsidRDefault="0005109D" w:rsidP="0005109D">
            <w:pPr>
              <w:jc w:val="center"/>
              <w:rPr>
                <w:sz w:val="20"/>
                <w:szCs w:val="20"/>
              </w:rPr>
            </w:pPr>
            <w:r w:rsidRPr="00847C73">
              <w:rPr>
                <w:sz w:val="20"/>
                <w:szCs w:val="20"/>
              </w:rPr>
              <w:t>3 800,0</w:t>
            </w:r>
          </w:p>
        </w:tc>
        <w:tc>
          <w:tcPr>
            <w:tcW w:w="4919" w:type="dxa"/>
            <w:vMerge/>
            <w:tcBorders>
              <w:left w:val="nil"/>
              <w:right w:val="single" w:sz="4" w:space="0" w:color="auto"/>
            </w:tcBorders>
            <w:shd w:val="clear" w:color="auto" w:fill="auto"/>
            <w:hideMark/>
          </w:tcPr>
          <w:p w14:paraId="18BE2091" w14:textId="77777777" w:rsidR="0005109D" w:rsidRPr="00847C73" w:rsidRDefault="0005109D" w:rsidP="0005109D">
            <w:pPr>
              <w:jc w:val="center"/>
              <w:rPr>
                <w:sz w:val="20"/>
                <w:szCs w:val="20"/>
              </w:rPr>
            </w:pPr>
          </w:p>
        </w:tc>
      </w:tr>
      <w:tr w:rsidR="0005109D" w:rsidRPr="00847C73" w14:paraId="26417EFF" w14:textId="77777777" w:rsidTr="0005109D">
        <w:trPr>
          <w:trHeight w:val="600"/>
        </w:trPr>
        <w:tc>
          <w:tcPr>
            <w:tcW w:w="4000" w:type="dxa"/>
            <w:vMerge/>
            <w:tcBorders>
              <w:top w:val="nil"/>
              <w:left w:val="single" w:sz="4" w:space="0" w:color="auto"/>
              <w:bottom w:val="single" w:sz="4" w:space="0" w:color="auto"/>
              <w:right w:val="single" w:sz="4" w:space="0" w:color="auto"/>
            </w:tcBorders>
            <w:vAlign w:val="center"/>
            <w:hideMark/>
          </w:tcPr>
          <w:p w14:paraId="40174596"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hideMark/>
          </w:tcPr>
          <w:p w14:paraId="57D56C4C"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31A89386"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2B305572"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784AC11D"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66DF7968" w14:textId="77777777" w:rsidR="0005109D" w:rsidRPr="00847C73" w:rsidRDefault="0005109D" w:rsidP="0005109D">
            <w:pPr>
              <w:jc w:val="center"/>
              <w:rPr>
                <w:sz w:val="20"/>
                <w:szCs w:val="20"/>
              </w:rPr>
            </w:pPr>
          </w:p>
        </w:tc>
      </w:tr>
      <w:tr w:rsidR="0005109D" w:rsidRPr="00847C73" w14:paraId="27684462" w14:textId="77777777" w:rsidTr="0005109D">
        <w:trPr>
          <w:trHeight w:val="555"/>
        </w:trPr>
        <w:tc>
          <w:tcPr>
            <w:tcW w:w="4000" w:type="dxa"/>
            <w:vMerge/>
            <w:tcBorders>
              <w:top w:val="nil"/>
              <w:left w:val="single" w:sz="4" w:space="0" w:color="auto"/>
              <w:bottom w:val="single" w:sz="4" w:space="0" w:color="auto"/>
              <w:right w:val="single" w:sz="4" w:space="0" w:color="auto"/>
            </w:tcBorders>
            <w:vAlign w:val="center"/>
            <w:hideMark/>
          </w:tcPr>
          <w:p w14:paraId="39B1CBE9"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hideMark/>
          </w:tcPr>
          <w:p w14:paraId="74E88A39"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180BB215"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13BB8F65"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1D78DF46"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right w:val="single" w:sz="4" w:space="0" w:color="auto"/>
            </w:tcBorders>
            <w:shd w:val="clear" w:color="auto" w:fill="auto"/>
            <w:hideMark/>
          </w:tcPr>
          <w:p w14:paraId="411A4224" w14:textId="77777777" w:rsidR="0005109D" w:rsidRPr="00847C73" w:rsidRDefault="0005109D" w:rsidP="0005109D">
            <w:pPr>
              <w:jc w:val="center"/>
              <w:rPr>
                <w:sz w:val="20"/>
                <w:szCs w:val="20"/>
              </w:rPr>
            </w:pPr>
          </w:p>
        </w:tc>
      </w:tr>
      <w:tr w:rsidR="0005109D" w:rsidRPr="00847C73" w14:paraId="33EBB6EC" w14:textId="77777777" w:rsidTr="0005109D">
        <w:trPr>
          <w:trHeight w:val="624"/>
        </w:trPr>
        <w:tc>
          <w:tcPr>
            <w:tcW w:w="4000" w:type="dxa"/>
            <w:vMerge/>
            <w:tcBorders>
              <w:top w:val="nil"/>
              <w:left w:val="single" w:sz="4" w:space="0" w:color="auto"/>
              <w:bottom w:val="single" w:sz="4" w:space="0" w:color="auto"/>
              <w:right w:val="single" w:sz="4" w:space="0" w:color="auto"/>
            </w:tcBorders>
            <w:vAlign w:val="center"/>
            <w:hideMark/>
          </w:tcPr>
          <w:p w14:paraId="66142D41"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hideMark/>
          </w:tcPr>
          <w:p w14:paraId="2F1905A9"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6DFADF36"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4C520B02"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027D3741" w14:textId="77777777" w:rsidR="0005109D" w:rsidRPr="00847C73" w:rsidRDefault="0005109D" w:rsidP="0005109D">
            <w:pPr>
              <w:jc w:val="center"/>
              <w:rPr>
                <w:sz w:val="20"/>
                <w:szCs w:val="20"/>
              </w:rPr>
            </w:pPr>
            <w:r w:rsidRPr="00847C73">
              <w:rPr>
                <w:sz w:val="20"/>
                <w:szCs w:val="20"/>
              </w:rPr>
              <w:t>0</w:t>
            </w:r>
          </w:p>
        </w:tc>
        <w:tc>
          <w:tcPr>
            <w:tcW w:w="4919" w:type="dxa"/>
            <w:vMerge/>
            <w:tcBorders>
              <w:left w:val="nil"/>
              <w:bottom w:val="single" w:sz="4" w:space="0" w:color="auto"/>
              <w:right w:val="single" w:sz="4" w:space="0" w:color="auto"/>
            </w:tcBorders>
            <w:shd w:val="clear" w:color="auto" w:fill="auto"/>
            <w:hideMark/>
          </w:tcPr>
          <w:p w14:paraId="18BD5ED4" w14:textId="77777777" w:rsidR="0005109D" w:rsidRPr="00847C73" w:rsidRDefault="0005109D" w:rsidP="0005109D">
            <w:pPr>
              <w:jc w:val="center"/>
              <w:rPr>
                <w:sz w:val="20"/>
                <w:szCs w:val="20"/>
              </w:rPr>
            </w:pPr>
          </w:p>
        </w:tc>
      </w:tr>
      <w:tr w:rsidR="0005109D" w:rsidRPr="00847C73" w14:paraId="59A748F7" w14:textId="77777777" w:rsidTr="0005109D">
        <w:trPr>
          <w:trHeight w:val="624"/>
        </w:trPr>
        <w:tc>
          <w:tcPr>
            <w:tcW w:w="4000" w:type="dxa"/>
            <w:vMerge w:val="restart"/>
            <w:tcBorders>
              <w:top w:val="nil"/>
              <w:left w:val="single" w:sz="4" w:space="0" w:color="auto"/>
              <w:right w:val="single" w:sz="4" w:space="0" w:color="auto"/>
            </w:tcBorders>
            <w:vAlign w:val="center"/>
          </w:tcPr>
          <w:p w14:paraId="74D54649" w14:textId="77777777" w:rsidR="0005109D" w:rsidRPr="00847C73" w:rsidRDefault="0005109D" w:rsidP="0005109D">
            <w:pPr>
              <w:rPr>
                <w:color w:val="000000"/>
                <w:sz w:val="20"/>
                <w:szCs w:val="20"/>
              </w:rPr>
            </w:pPr>
            <w:r w:rsidRPr="00847C73">
              <w:rPr>
                <w:color w:val="000000"/>
                <w:sz w:val="20"/>
                <w:szCs w:val="20"/>
              </w:rPr>
              <w:t>1.3.2.Мероприятие 2</w:t>
            </w:r>
          </w:p>
          <w:p w14:paraId="34F65475" w14:textId="77777777" w:rsidR="0005109D" w:rsidRPr="00847C73" w:rsidRDefault="0005109D" w:rsidP="0005109D">
            <w:pPr>
              <w:rPr>
                <w:color w:val="000000"/>
                <w:sz w:val="20"/>
                <w:szCs w:val="20"/>
              </w:rPr>
            </w:pPr>
            <w:r w:rsidRPr="00847C73">
              <w:rPr>
                <w:color w:val="000000"/>
                <w:sz w:val="20"/>
                <w:szCs w:val="20"/>
              </w:rPr>
              <w:t>Реализация мероприятий по проведению работ на воинских захоронениях ГП НСО «Культура Новосибирской области» (установка мемориальных знаков</w:t>
            </w:r>
          </w:p>
        </w:tc>
        <w:tc>
          <w:tcPr>
            <w:tcW w:w="2440" w:type="dxa"/>
            <w:tcBorders>
              <w:top w:val="nil"/>
              <w:left w:val="nil"/>
              <w:bottom w:val="single" w:sz="4" w:space="0" w:color="auto"/>
              <w:right w:val="single" w:sz="4" w:space="0" w:color="auto"/>
            </w:tcBorders>
            <w:shd w:val="clear" w:color="auto" w:fill="auto"/>
          </w:tcPr>
          <w:p w14:paraId="6912E2BF"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149195DA" w14:textId="77777777" w:rsidR="0005109D" w:rsidRPr="00847C73" w:rsidRDefault="0005109D" w:rsidP="0005109D">
            <w:pPr>
              <w:jc w:val="center"/>
              <w:rPr>
                <w:sz w:val="20"/>
                <w:szCs w:val="20"/>
              </w:rPr>
            </w:pPr>
            <w:r w:rsidRPr="00847C73">
              <w:rPr>
                <w:sz w:val="20"/>
                <w:szCs w:val="20"/>
              </w:rPr>
              <w:t>124,9</w:t>
            </w:r>
          </w:p>
        </w:tc>
        <w:tc>
          <w:tcPr>
            <w:tcW w:w="1440" w:type="dxa"/>
            <w:tcBorders>
              <w:top w:val="nil"/>
              <w:left w:val="nil"/>
              <w:bottom w:val="single" w:sz="4" w:space="0" w:color="auto"/>
              <w:right w:val="single" w:sz="4" w:space="0" w:color="auto"/>
            </w:tcBorders>
            <w:shd w:val="clear" w:color="auto" w:fill="auto"/>
          </w:tcPr>
          <w:p w14:paraId="302E8538"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03B97197"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7C4762D4" w14:textId="77777777" w:rsidR="0005109D" w:rsidRPr="00847C73" w:rsidRDefault="0005109D" w:rsidP="0005109D">
            <w:pPr>
              <w:jc w:val="center"/>
              <w:rPr>
                <w:sz w:val="20"/>
                <w:szCs w:val="20"/>
              </w:rPr>
            </w:pPr>
          </w:p>
        </w:tc>
      </w:tr>
      <w:tr w:rsidR="0005109D" w:rsidRPr="00847C73" w14:paraId="3D822077" w14:textId="77777777" w:rsidTr="0005109D">
        <w:trPr>
          <w:trHeight w:val="624"/>
        </w:trPr>
        <w:tc>
          <w:tcPr>
            <w:tcW w:w="4000" w:type="dxa"/>
            <w:vMerge/>
            <w:tcBorders>
              <w:left w:val="single" w:sz="4" w:space="0" w:color="auto"/>
              <w:right w:val="single" w:sz="4" w:space="0" w:color="auto"/>
            </w:tcBorders>
            <w:vAlign w:val="center"/>
          </w:tcPr>
          <w:p w14:paraId="01A6FF94"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7EA78E0E"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7D019F40" w14:textId="77777777" w:rsidR="0005109D" w:rsidRPr="00847C73" w:rsidRDefault="0005109D" w:rsidP="0005109D">
            <w:pPr>
              <w:jc w:val="center"/>
              <w:rPr>
                <w:sz w:val="20"/>
                <w:szCs w:val="20"/>
              </w:rPr>
            </w:pPr>
            <w:r w:rsidRPr="00847C73">
              <w:rPr>
                <w:sz w:val="20"/>
                <w:szCs w:val="20"/>
              </w:rPr>
              <w:t>119,8</w:t>
            </w:r>
          </w:p>
        </w:tc>
        <w:tc>
          <w:tcPr>
            <w:tcW w:w="1440" w:type="dxa"/>
            <w:tcBorders>
              <w:top w:val="nil"/>
              <w:left w:val="nil"/>
              <w:bottom w:val="single" w:sz="4" w:space="0" w:color="auto"/>
              <w:right w:val="single" w:sz="4" w:space="0" w:color="auto"/>
            </w:tcBorders>
            <w:shd w:val="clear" w:color="auto" w:fill="auto"/>
          </w:tcPr>
          <w:p w14:paraId="424762D8"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47A7D767"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0CFF6995" w14:textId="77777777" w:rsidR="0005109D" w:rsidRPr="00847C73" w:rsidRDefault="0005109D" w:rsidP="0005109D">
            <w:pPr>
              <w:jc w:val="center"/>
              <w:rPr>
                <w:sz w:val="20"/>
                <w:szCs w:val="20"/>
              </w:rPr>
            </w:pPr>
          </w:p>
        </w:tc>
      </w:tr>
      <w:tr w:rsidR="0005109D" w:rsidRPr="00847C73" w14:paraId="31F63D94" w14:textId="77777777" w:rsidTr="0005109D">
        <w:trPr>
          <w:trHeight w:val="624"/>
        </w:trPr>
        <w:tc>
          <w:tcPr>
            <w:tcW w:w="4000" w:type="dxa"/>
            <w:vMerge/>
            <w:tcBorders>
              <w:left w:val="single" w:sz="4" w:space="0" w:color="auto"/>
              <w:right w:val="single" w:sz="4" w:space="0" w:color="auto"/>
            </w:tcBorders>
            <w:vAlign w:val="center"/>
          </w:tcPr>
          <w:p w14:paraId="44245CEE"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420DFF49"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2E0771C8"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6EA4CC76"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4344BDA8"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3F2CBA5C" w14:textId="77777777" w:rsidR="0005109D" w:rsidRPr="00847C73" w:rsidRDefault="0005109D" w:rsidP="0005109D">
            <w:pPr>
              <w:jc w:val="center"/>
              <w:rPr>
                <w:sz w:val="20"/>
                <w:szCs w:val="20"/>
              </w:rPr>
            </w:pPr>
          </w:p>
        </w:tc>
      </w:tr>
      <w:tr w:rsidR="0005109D" w:rsidRPr="00847C73" w14:paraId="55E1133C" w14:textId="77777777" w:rsidTr="0005109D">
        <w:trPr>
          <w:trHeight w:val="624"/>
        </w:trPr>
        <w:tc>
          <w:tcPr>
            <w:tcW w:w="4000" w:type="dxa"/>
            <w:vMerge/>
            <w:tcBorders>
              <w:left w:val="single" w:sz="4" w:space="0" w:color="auto"/>
              <w:right w:val="single" w:sz="4" w:space="0" w:color="auto"/>
            </w:tcBorders>
            <w:vAlign w:val="center"/>
          </w:tcPr>
          <w:p w14:paraId="4EA52EA8"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31FBBF58"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21E8646B" w14:textId="77777777" w:rsidR="0005109D" w:rsidRPr="00847C73" w:rsidRDefault="0005109D" w:rsidP="0005109D">
            <w:pPr>
              <w:jc w:val="center"/>
              <w:rPr>
                <w:sz w:val="20"/>
                <w:szCs w:val="20"/>
              </w:rPr>
            </w:pPr>
            <w:r w:rsidRPr="00847C73">
              <w:rPr>
                <w:sz w:val="20"/>
                <w:szCs w:val="20"/>
              </w:rPr>
              <w:t>5,1</w:t>
            </w:r>
          </w:p>
        </w:tc>
        <w:tc>
          <w:tcPr>
            <w:tcW w:w="1440" w:type="dxa"/>
            <w:tcBorders>
              <w:top w:val="nil"/>
              <w:left w:val="nil"/>
              <w:bottom w:val="single" w:sz="4" w:space="0" w:color="auto"/>
              <w:right w:val="single" w:sz="4" w:space="0" w:color="auto"/>
            </w:tcBorders>
            <w:shd w:val="clear" w:color="auto" w:fill="auto"/>
          </w:tcPr>
          <w:p w14:paraId="6B61215A"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08497AA7"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05F2FD03" w14:textId="77777777" w:rsidR="0005109D" w:rsidRPr="00847C73" w:rsidRDefault="0005109D" w:rsidP="0005109D">
            <w:pPr>
              <w:jc w:val="center"/>
              <w:rPr>
                <w:sz w:val="20"/>
                <w:szCs w:val="20"/>
              </w:rPr>
            </w:pPr>
          </w:p>
        </w:tc>
      </w:tr>
      <w:tr w:rsidR="0005109D" w:rsidRPr="00847C73" w14:paraId="3C009CBC" w14:textId="77777777" w:rsidTr="0005109D">
        <w:trPr>
          <w:trHeight w:val="624"/>
        </w:trPr>
        <w:tc>
          <w:tcPr>
            <w:tcW w:w="4000" w:type="dxa"/>
            <w:vMerge/>
            <w:tcBorders>
              <w:left w:val="single" w:sz="4" w:space="0" w:color="auto"/>
              <w:bottom w:val="single" w:sz="4" w:space="0" w:color="auto"/>
              <w:right w:val="single" w:sz="4" w:space="0" w:color="auto"/>
            </w:tcBorders>
            <w:vAlign w:val="center"/>
          </w:tcPr>
          <w:p w14:paraId="36ABD903"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79B1175C"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19DA2B5F"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61BE943B"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7498887"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0B078EDE" w14:textId="77777777" w:rsidR="0005109D" w:rsidRPr="00847C73" w:rsidRDefault="0005109D" w:rsidP="0005109D">
            <w:pPr>
              <w:jc w:val="center"/>
              <w:rPr>
                <w:sz w:val="20"/>
                <w:szCs w:val="20"/>
              </w:rPr>
            </w:pPr>
          </w:p>
        </w:tc>
      </w:tr>
      <w:tr w:rsidR="0005109D" w:rsidRPr="00847C73" w14:paraId="7A32311F" w14:textId="77777777" w:rsidTr="0005109D">
        <w:trPr>
          <w:trHeight w:val="624"/>
        </w:trPr>
        <w:tc>
          <w:tcPr>
            <w:tcW w:w="4000" w:type="dxa"/>
            <w:vMerge w:val="restart"/>
            <w:tcBorders>
              <w:top w:val="nil"/>
              <w:left w:val="single" w:sz="4" w:space="0" w:color="auto"/>
              <w:right w:val="single" w:sz="4" w:space="0" w:color="auto"/>
            </w:tcBorders>
            <w:vAlign w:val="center"/>
          </w:tcPr>
          <w:p w14:paraId="7E89BA13" w14:textId="77777777" w:rsidR="0005109D" w:rsidRPr="00847C73" w:rsidRDefault="0005109D" w:rsidP="0005109D">
            <w:pPr>
              <w:rPr>
                <w:color w:val="000000"/>
                <w:sz w:val="20"/>
                <w:szCs w:val="20"/>
              </w:rPr>
            </w:pPr>
            <w:r w:rsidRPr="00847C73">
              <w:rPr>
                <w:color w:val="000000"/>
                <w:sz w:val="20"/>
                <w:szCs w:val="20"/>
              </w:rPr>
              <w:t>1.3.3. Мероприятие 3</w:t>
            </w:r>
          </w:p>
          <w:p w14:paraId="04B46CAF" w14:textId="77777777" w:rsidR="0005109D" w:rsidRPr="00847C73" w:rsidRDefault="0005109D" w:rsidP="0005109D">
            <w:pPr>
              <w:rPr>
                <w:color w:val="000000"/>
                <w:sz w:val="20"/>
                <w:szCs w:val="20"/>
              </w:rPr>
            </w:pPr>
            <w:r w:rsidRPr="00847C73">
              <w:rPr>
                <w:color w:val="000000"/>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40" w:type="dxa"/>
            <w:tcBorders>
              <w:top w:val="nil"/>
              <w:left w:val="nil"/>
              <w:bottom w:val="single" w:sz="4" w:space="0" w:color="auto"/>
              <w:right w:val="single" w:sz="4" w:space="0" w:color="auto"/>
            </w:tcBorders>
            <w:shd w:val="clear" w:color="auto" w:fill="auto"/>
          </w:tcPr>
          <w:p w14:paraId="18BA19C4"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367B43C7" w14:textId="77777777" w:rsidR="0005109D" w:rsidRPr="00847C73" w:rsidRDefault="0005109D" w:rsidP="0005109D">
            <w:pPr>
              <w:jc w:val="center"/>
              <w:rPr>
                <w:sz w:val="20"/>
                <w:szCs w:val="20"/>
              </w:rPr>
            </w:pPr>
            <w:r w:rsidRPr="00847C73">
              <w:rPr>
                <w:sz w:val="20"/>
                <w:szCs w:val="20"/>
              </w:rPr>
              <w:t>915,0</w:t>
            </w:r>
          </w:p>
        </w:tc>
        <w:tc>
          <w:tcPr>
            <w:tcW w:w="1440" w:type="dxa"/>
            <w:tcBorders>
              <w:top w:val="nil"/>
              <w:left w:val="nil"/>
              <w:bottom w:val="single" w:sz="4" w:space="0" w:color="auto"/>
              <w:right w:val="single" w:sz="4" w:space="0" w:color="auto"/>
            </w:tcBorders>
            <w:shd w:val="clear" w:color="auto" w:fill="auto"/>
          </w:tcPr>
          <w:p w14:paraId="31E3FF63"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12C9477E"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4EC86E09" w14:textId="77777777" w:rsidR="0005109D" w:rsidRPr="00847C73" w:rsidRDefault="0005109D" w:rsidP="0005109D">
            <w:pPr>
              <w:jc w:val="center"/>
              <w:rPr>
                <w:sz w:val="20"/>
                <w:szCs w:val="20"/>
              </w:rPr>
            </w:pPr>
          </w:p>
        </w:tc>
      </w:tr>
      <w:tr w:rsidR="0005109D" w:rsidRPr="00847C73" w14:paraId="135191C1" w14:textId="77777777" w:rsidTr="0005109D">
        <w:trPr>
          <w:trHeight w:val="624"/>
        </w:trPr>
        <w:tc>
          <w:tcPr>
            <w:tcW w:w="4000" w:type="dxa"/>
            <w:vMerge/>
            <w:tcBorders>
              <w:left w:val="single" w:sz="4" w:space="0" w:color="auto"/>
              <w:right w:val="single" w:sz="4" w:space="0" w:color="auto"/>
            </w:tcBorders>
            <w:vAlign w:val="center"/>
          </w:tcPr>
          <w:p w14:paraId="72937B01"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1EE2C23D" w14:textId="77777777" w:rsidR="0005109D" w:rsidRPr="00847C73" w:rsidRDefault="0005109D" w:rsidP="0005109D">
            <w:pPr>
              <w:rPr>
                <w:sz w:val="20"/>
                <w:szCs w:val="20"/>
              </w:rPr>
            </w:pPr>
            <w:r w:rsidRPr="00847C73">
              <w:rPr>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7C424EC9"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16D570CE"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15554503"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03454415" w14:textId="77777777" w:rsidR="0005109D" w:rsidRPr="00847C73" w:rsidRDefault="0005109D" w:rsidP="0005109D">
            <w:pPr>
              <w:jc w:val="center"/>
              <w:rPr>
                <w:sz w:val="20"/>
                <w:szCs w:val="20"/>
              </w:rPr>
            </w:pPr>
          </w:p>
        </w:tc>
      </w:tr>
      <w:tr w:rsidR="0005109D" w:rsidRPr="00847C73" w14:paraId="7B1A3321" w14:textId="77777777" w:rsidTr="0005109D">
        <w:trPr>
          <w:trHeight w:val="624"/>
        </w:trPr>
        <w:tc>
          <w:tcPr>
            <w:tcW w:w="4000" w:type="dxa"/>
            <w:vMerge/>
            <w:tcBorders>
              <w:left w:val="single" w:sz="4" w:space="0" w:color="auto"/>
              <w:right w:val="single" w:sz="4" w:space="0" w:color="auto"/>
            </w:tcBorders>
            <w:vAlign w:val="center"/>
          </w:tcPr>
          <w:p w14:paraId="3B514E77"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393C024C" w14:textId="77777777" w:rsidR="0005109D" w:rsidRPr="00847C73" w:rsidRDefault="0005109D" w:rsidP="0005109D">
            <w:pPr>
              <w:rPr>
                <w:sz w:val="20"/>
                <w:szCs w:val="20"/>
              </w:rPr>
            </w:pPr>
            <w:r w:rsidRPr="00847C73">
              <w:rPr>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4E30F9FF"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47F3840D"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41DCD73"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665F8FBD" w14:textId="77777777" w:rsidR="0005109D" w:rsidRPr="00847C73" w:rsidRDefault="0005109D" w:rsidP="0005109D">
            <w:pPr>
              <w:jc w:val="center"/>
              <w:rPr>
                <w:sz w:val="20"/>
                <w:szCs w:val="20"/>
              </w:rPr>
            </w:pPr>
          </w:p>
        </w:tc>
      </w:tr>
      <w:tr w:rsidR="0005109D" w:rsidRPr="00847C73" w14:paraId="031EA6A7" w14:textId="77777777" w:rsidTr="0005109D">
        <w:trPr>
          <w:trHeight w:val="624"/>
        </w:trPr>
        <w:tc>
          <w:tcPr>
            <w:tcW w:w="4000" w:type="dxa"/>
            <w:vMerge/>
            <w:tcBorders>
              <w:left w:val="single" w:sz="4" w:space="0" w:color="auto"/>
              <w:right w:val="single" w:sz="4" w:space="0" w:color="auto"/>
            </w:tcBorders>
            <w:vAlign w:val="center"/>
          </w:tcPr>
          <w:p w14:paraId="3728614A"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232927BB" w14:textId="77777777" w:rsidR="0005109D" w:rsidRPr="00847C73" w:rsidRDefault="0005109D" w:rsidP="0005109D">
            <w:pPr>
              <w:rPr>
                <w:sz w:val="20"/>
                <w:szCs w:val="20"/>
              </w:rPr>
            </w:pPr>
            <w:r w:rsidRPr="00847C73">
              <w:rPr>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7CE5EE39" w14:textId="77777777" w:rsidR="0005109D" w:rsidRPr="00847C73" w:rsidRDefault="0005109D" w:rsidP="0005109D">
            <w:pPr>
              <w:jc w:val="center"/>
              <w:rPr>
                <w:sz w:val="20"/>
                <w:szCs w:val="20"/>
              </w:rPr>
            </w:pPr>
            <w:r w:rsidRPr="00847C73">
              <w:rPr>
                <w:sz w:val="20"/>
                <w:szCs w:val="20"/>
              </w:rPr>
              <w:t>915,0</w:t>
            </w:r>
          </w:p>
        </w:tc>
        <w:tc>
          <w:tcPr>
            <w:tcW w:w="1440" w:type="dxa"/>
            <w:tcBorders>
              <w:top w:val="nil"/>
              <w:left w:val="nil"/>
              <w:bottom w:val="single" w:sz="4" w:space="0" w:color="auto"/>
              <w:right w:val="single" w:sz="4" w:space="0" w:color="auto"/>
            </w:tcBorders>
            <w:shd w:val="clear" w:color="auto" w:fill="auto"/>
          </w:tcPr>
          <w:p w14:paraId="1BF0F0E1"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05559812"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3FB7A416" w14:textId="77777777" w:rsidR="0005109D" w:rsidRPr="00847C73" w:rsidRDefault="0005109D" w:rsidP="0005109D">
            <w:pPr>
              <w:jc w:val="center"/>
              <w:rPr>
                <w:sz w:val="20"/>
                <w:szCs w:val="20"/>
              </w:rPr>
            </w:pPr>
          </w:p>
        </w:tc>
      </w:tr>
      <w:tr w:rsidR="0005109D" w:rsidRPr="00847C73" w14:paraId="6998CA1D" w14:textId="77777777" w:rsidTr="0005109D">
        <w:trPr>
          <w:trHeight w:val="624"/>
        </w:trPr>
        <w:tc>
          <w:tcPr>
            <w:tcW w:w="4000" w:type="dxa"/>
            <w:vMerge/>
            <w:tcBorders>
              <w:left w:val="single" w:sz="4" w:space="0" w:color="auto"/>
              <w:bottom w:val="single" w:sz="4" w:space="0" w:color="auto"/>
              <w:right w:val="single" w:sz="4" w:space="0" w:color="auto"/>
            </w:tcBorders>
            <w:vAlign w:val="center"/>
          </w:tcPr>
          <w:p w14:paraId="49EC1328" w14:textId="77777777" w:rsidR="0005109D" w:rsidRPr="00847C73" w:rsidRDefault="0005109D" w:rsidP="0005109D">
            <w:pPr>
              <w:rPr>
                <w:color w:val="000000"/>
                <w:sz w:val="20"/>
                <w:szCs w:val="20"/>
              </w:rPr>
            </w:pPr>
          </w:p>
        </w:tc>
        <w:tc>
          <w:tcPr>
            <w:tcW w:w="2440" w:type="dxa"/>
            <w:tcBorders>
              <w:top w:val="nil"/>
              <w:left w:val="nil"/>
              <w:bottom w:val="single" w:sz="4" w:space="0" w:color="auto"/>
              <w:right w:val="single" w:sz="4" w:space="0" w:color="auto"/>
            </w:tcBorders>
            <w:shd w:val="clear" w:color="auto" w:fill="auto"/>
          </w:tcPr>
          <w:p w14:paraId="00A7D21C" w14:textId="77777777" w:rsidR="0005109D" w:rsidRPr="00847C73" w:rsidRDefault="0005109D" w:rsidP="0005109D">
            <w:pPr>
              <w:rPr>
                <w:sz w:val="20"/>
                <w:szCs w:val="20"/>
              </w:rPr>
            </w:pPr>
            <w:r w:rsidRPr="00847C73">
              <w:rPr>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413427DB"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08E9D26E"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0D3A8B0C"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19F510F8" w14:textId="77777777" w:rsidR="0005109D" w:rsidRPr="00847C73" w:rsidRDefault="0005109D" w:rsidP="0005109D">
            <w:pPr>
              <w:jc w:val="center"/>
              <w:rPr>
                <w:sz w:val="20"/>
                <w:szCs w:val="20"/>
              </w:rPr>
            </w:pPr>
          </w:p>
        </w:tc>
      </w:tr>
      <w:tr w:rsidR="0005109D" w:rsidRPr="00847C73" w14:paraId="7B7445C9" w14:textId="77777777" w:rsidTr="0005109D">
        <w:trPr>
          <w:trHeight w:val="624"/>
        </w:trPr>
        <w:tc>
          <w:tcPr>
            <w:tcW w:w="4000" w:type="dxa"/>
            <w:vMerge w:val="restart"/>
            <w:tcBorders>
              <w:left w:val="single" w:sz="4" w:space="0" w:color="auto"/>
              <w:right w:val="single" w:sz="4" w:space="0" w:color="auto"/>
            </w:tcBorders>
          </w:tcPr>
          <w:p w14:paraId="258EBA71" w14:textId="77777777" w:rsidR="0005109D" w:rsidRPr="00847C73" w:rsidRDefault="0005109D" w:rsidP="0005109D">
            <w:pPr>
              <w:rPr>
                <w:bCs/>
                <w:sz w:val="20"/>
                <w:szCs w:val="20"/>
              </w:rPr>
            </w:pPr>
            <w:r w:rsidRPr="00847C73">
              <w:rPr>
                <w:bCs/>
                <w:sz w:val="20"/>
                <w:szCs w:val="20"/>
              </w:rPr>
              <w:t>Итого затрат на решение задачи 3, в том числе:</w:t>
            </w:r>
          </w:p>
          <w:p w14:paraId="6F9336D9" w14:textId="77777777" w:rsidR="0005109D" w:rsidRPr="00847C73" w:rsidRDefault="0005109D" w:rsidP="0005109D">
            <w:pPr>
              <w:jc w:val="center"/>
              <w:rPr>
                <w:bCs/>
                <w:sz w:val="20"/>
                <w:szCs w:val="20"/>
              </w:rPr>
            </w:pPr>
            <w:r w:rsidRPr="00847C73">
              <w:rPr>
                <w:sz w:val="20"/>
                <w:szCs w:val="20"/>
              </w:rPr>
              <w:t> </w:t>
            </w:r>
          </w:p>
        </w:tc>
        <w:tc>
          <w:tcPr>
            <w:tcW w:w="2440" w:type="dxa"/>
            <w:tcBorders>
              <w:top w:val="nil"/>
              <w:left w:val="nil"/>
              <w:bottom w:val="single" w:sz="4" w:space="0" w:color="auto"/>
              <w:right w:val="single" w:sz="4" w:space="0" w:color="auto"/>
            </w:tcBorders>
            <w:shd w:val="clear" w:color="auto" w:fill="auto"/>
          </w:tcPr>
          <w:p w14:paraId="7DAC0CB4"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nil"/>
              <w:left w:val="nil"/>
              <w:bottom w:val="single" w:sz="4" w:space="0" w:color="auto"/>
              <w:right w:val="single" w:sz="4" w:space="0" w:color="auto"/>
            </w:tcBorders>
            <w:shd w:val="clear" w:color="auto" w:fill="auto"/>
          </w:tcPr>
          <w:p w14:paraId="4C70488E" w14:textId="77777777" w:rsidR="0005109D" w:rsidRPr="00847C73" w:rsidRDefault="0005109D" w:rsidP="0005109D">
            <w:pPr>
              <w:jc w:val="center"/>
              <w:rPr>
                <w:sz w:val="20"/>
                <w:szCs w:val="20"/>
              </w:rPr>
            </w:pPr>
            <w:r w:rsidRPr="00847C73">
              <w:rPr>
                <w:sz w:val="20"/>
                <w:szCs w:val="20"/>
              </w:rPr>
              <w:t>1 039,9</w:t>
            </w:r>
          </w:p>
        </w:tc>
        <w:tc>
          <w:tcPr>
            <w:tcW w:w="1440" w:type="dxa"/>
            <w:tcBorders>
              <w:top w:val="nil"/>
              <w:left w:val="nil"/>
              <w:bottom w:val="single" w:sz="4" w:space="0" w:color="auto"/>
              <w:right w:val="single" w:sz="4" w:space="0" w:color="auto"/>
            </w:tcBorders>
            <w:shd w:val="clear" w:color="auto" w:fill="auto"/>
          </w:tcPr>
          <w:p w14:paraId="0A9C5079"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29C7E01D" w14:textId="77777777" w:rsidR="0005109D" w:rsidRPr="00847C73" w:rsidRDefault="0005109D" w:rsidP="0005109D">
            <w:pPr>
              <w:jc w:val="center"/>
              <w:rPr>
                <w:bCs/>
                <w:sz w:val="20"/>
                <w:szCs w:val="20"/>
              </w:rPr>
            </w:pPr>
            <w:r w:rsidRPr="00847C73">
              <w:rPr>
                <w:bCs/>
                <w:sz w:val="20"/>
                <w:szCs w:val="20"/>
              </w:rPr>
              <w:t>3 800,0</w:t>
            </w:r>
          </w:p>
        </w:tc>
        <w:tc>
          <w:tcPr>
            <w:tcW w:w="4919" w:type="dxa"/>
            <w:tcBorders>
              <w:left w:val="nil"/>
              <w:bottom w:val="single" w:sz="4" w:space="0" w:color="auto"/>
              <w:right w:val="single" w:sz="4" w:space="0" w:color="auto"/>
            </w:tcBorders>
            <w:shd w:val="clear" w:color="auto" w:fill="auto"/>
          </w:tcPr>
          <w:p w14:paraId="73ED8E2D" w14:textId="77777777" w:rsidR="0005109D" w:rsidRPr="00847C73" w:rsidRDefault="0005109D" w:rsidP="0005109D">
            <w:pPr>
              <w:jc w:val="center"/>
              <w:rPr>
                <w:sz w:val="20"/>
                <w:szCs w:val="20"/>
              </w:rPr>
            </w:pPr>
          </w:p>
        </w:tc>
      </w:tr>
      <w:tr w:rsidR="0005109D" w:rsidRPr="00847C73" w14:paraId="37925156" w14:textId="77777777" w:rsidTr="0005109D">
        <w:trPr>
          <w:trHeight w:val="624"/>
        </w:trPr>
        <w:tc>
          <w:tcPr>
            <w:tcW w:w="4000" w:type="dxa"/>
            <w:vMerge/>
            <w:tcBorders>
              <w:left w:val="single" w:sz="4" w:space="0" w:color="auto"/>
              <w:right w:val="single" w:sz="4" w:space="0" w:color="auto"/>
            </w:tcBorders>
          </w:tcPr>
          <w:p w14:paraId="36A63086" w14:textId="77777777" w:rsidR="0005109D" w:rsidRPr="00847C73" w:rsidRDefault="0005109D" w:rsidP="0005109D">
            <w:pPr>
              <w:jc w:val="center"/>
              <w:rPr>
                <w:sz w:val="20"/>
                <w:szCs w:val="20"/>
              </w:rPr>
            </w:pPr>
          </w:p>
        </w:tc>
        <w:tc>
          <w:tcPr>
            <w:tcW w:w="2440" w:type="dxa"/>
            <w:tcBorders>
              <w:top w:val="nil"/>
              <w:left w:val="nil"/>
              <w:bottom w:val="single" w:sz="4" w:space="0" w:color="auto"/>
              <w:right w:val="single" w:sz="4" w:space="0" w:color="auto"/>
            </w:tcBorders>
            <w:shd w:val="clear" w:color="auto" w:fill="auto"/>
          </w:tcPr>
          <w:p w14:paraId="20A04BF0" w14:textId="77777777" w:rsidR="0005109D" w:rsidRPr="00847C73" w:rsidRDefault="0005109D" w:rsidP="0005109D">
            <w:pPr>
              <w:rPr>
                <w:bCs/>
                <w:sz w:val="20"/>
                <w:szCs w:val="20"/>
              </w:rPr>
            </w:pPr>
            <w:r w:rsidRPr="00847C73">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tcPr>
          <w:p w14:paraId="408E0610" w14:textId="77777777" w:rsidR="0005109D" w:rsidRPr="00847C73" w:rsidRDefault="0005109D" w:rsidP="0005109D">
            <w:pPr>
              <w:jc w:val="center"/>
              <w:rPr>
                <w:sz w:val="20"/>
                <w:szCs w:val="20"/>
              </w:rPr>
            </w:pPr>
            <w:r w:rsidRPr="00847C73">
              <w:rPr>
                <w:sz w:val="20"/>
                <w:szCs w:val="20"/>
              </w:rPr>
              <w:t>119,8</w:t>
            </w:r>
          </w:p>
        </w:tc>
        <w:tc>
          <w:tcPr>
            <w:tcW w:w="1440" w:type="dxa"/>
            <w:tcBorders>
              <w:top w:val="nil"/>
              <w:left w:val="nil"/>
              <w:bottom w:val="single" w:sz="4" w:space="0" w:color="auto"/>
              <w:right w:val="single" w:sz="4" w:space="0" w:color="auto"/>
            </w:tcBorders>
            <w:shd w:val="clear" w:color="auto" w:fill="auto"/>
          </w:tcPr>
          <w:p w14:paraId="238B5F6B"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4D849EA" w14:textId="77777777" w:rsidR="0005109D" w:rsidRPr="00847C73" w:rsidRDefault="0005109D" w:rsidP="0005109D">
            <w:pPr>
              <w:jc w:val="center"/>
              <w:rPr>
                <w:sz w:val="20"/>
                <w:szCs w:val="20"/>
              </w:rPr>
            </w:pPr>
            <w:r w:rsidRPr="00847C73">
              <w:rPr>
                <w:sz w:val="20"/>
                <w:szCs w:val="20"/>
              </w:rPr>
              <w:t>3 800,0</w:t>
            </w:r>
          </w:p>
        </w:tc>
        <w:tc>
          <w:tcPr>
            <w:tcW w:w="4919" w:type="dxa"/>
            <w:tcBorders>
              <w:left w:val="nil"/>
              <w:bottom w:val="single" w:sz="4" w:space="0" w:color="auto"/>
              <w:right w:val="single" w:sz="4" w:space="0" w:color="auto"/>
            </w:tcBorders>
            <w:shd w:val="clear" w:color="auto" w:fill="auto"/>
          </w:tcPr>
          <w:p w14:paraId="689858C4" w14:textId="77777777" w:rsidR="0005109D" w:rsidRPr="00847C73" w:rsidRDefault="0005109D" w:rsidP="0005109D">
            <w:pPr>
              <w:jc w:val="center"/>
              <w:rPr>
                <w:sz w:val="20"/>
                <w:szCs w:val="20"/>
              </w:rPr>
            </w:pPr>
          </w:p>
        </w:tc>
      </w:tr>
      <w:tr w:rsidR="0005109D" w:rsidRPr="00847C73" w14:paraId="2278E86B" w14:textId="77777777" w:rsidTr="0005109D">
        <w:trPr>
          <w:trHeight w:val="624"/>
        </w:trPr>
        <w:tc>
          <w:tcPr>
            <w:tcW w:w="4000" w:type="dxa"/>
            <w:vMerge/>
            <w:tcBorders>
              <w:left w:val="single" w:sz="4" w:space="0" w:color="auto"/>
              <w:right w:val="single" w:sz="4" w:space="0" w:color="auto"/>
            </w:tcBorders>
            <w:vAlign w:val="center"/>
          </w:tcPr>
          <w:p w14:paraId="03472CEF"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tcPr>
          <w:p w14:paraId="5C937463" w14:textId="77777777" w:rsidR="0005109D" w:rsidRPr="00847C73" w:rsidRDefault="0005109D" w:rsidP="0005109D">
            <w:pPr>
              <w:rPr>
                <w:bCs/>
                <w:sz w:val="20"/>
                <w:szCs w:val="20"/>
              </w:rPr>
            </w:pPr>
            <w:r w:rsidRPr="00847C73">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tcPr>
          <w:p w14:paraId="1FE4D036"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281474B8"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33CE8D2A"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160A4154" w14:textId="77777777" w:rsidR="0005109D" w:rsidRPr="00847C73" w:rsidRDefault="0005109D" w:rsidP="0005109D">
            <w:pPr>
              <w:jc w:val="center"/>
              <w:rPr>
                <w:sz w:val="20"/>
                <w:szCs w:val="20"/>
              </w:rPr>
            </w:pPr>
          </w:p>
        </w:tc>
      </w:tr>
      <w:tr w:rsidR="0005109D" w:rsidRPr="00847C73" w14:paraId="3E0693F8" w14:textId="77777777" w:rsidTr="0005109D">
        <w:trPr>
          <w:trHeight w:val="624"/>
        </w:trPr>
        <w:tc>
          <w:tcPr>
            <w:tcW w:w="4000" w:type="dxa"/>
            <w:vMerge/>
            <w:tcBorders>
              <w:left w:val="single" w:sz="4" w:space="0" w:color="auto"/>
              <w:right w:val="single" w:sz="4" w:space="0" w:color="auto"/>
            </w:tcBorders>
            <w:vAlign w:val="center"/>
          </w:tcPr>
          <w:p w14:paraId="13790D7E"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tcPr>
          <w:p w14:paraId="26074C3A" w14:textId="77777777" w:rsidR="0005109D" w:rsidRPr="00847C73" w:rsidRDefault="0005109D" w:rsidP="0005109D">
            <w:pPr>
              <w:rPr>
                <w:bCs/>
                <w:sz w:val="20"/>
                <w:szCs w:val="20"/>
              </w:rPr>
            </w:pPr>
            <w:r w:rsidRPr="00847C73">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tcPr>
          <w:p w14:paraId="0104226B" w14:textId="77777777" w:rsidR="0005109D" w:rsidRPr="00847C73" w:rsidRDefault="0005109D" w:rsidP="0005109D">
            <w:pPr>
              <w:jc w:val="center"/>
              <w:rPr>
                <w:sz w:val="20"/>
                <w:szCs w:val="20"/>
              </w:rPr>
            </w:pPr>
            <w:r w:rsidRPr="00847C73">
              <w:rPr>
                <w:sz w:val="20"/>
                <w:szCs w:val="20"/>
              </w:rPr>
              <w:t>920,1</w:t>
            </w:r>
          </w:p>
        </w:tc>
        <w:tc>
          <w:tcPr>
            <w:tcW w:w="1440" w:type="dxa"/>
            <w:tcBorders>
              <w:top w:val="nil"/>
              <w:left w:val="nil"/>
              <w:bottom w:val="single" w:sz="4" w:space="0" w:color="auto"/>
              <w:right w:val="single" w:sz="4" w:space="0" w:color="auto"/>
            </w:tcBorders>
            <w:shd w:val="clear" w:color="auto" w:fill="auto"/>
          </w:tcPr>
          <w:p w14:paraId="16A91214"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F274D60"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51D0457C" w14:textId="77777777" w:rsidR="0005109D" w:rsidRPr="00847C73" w:rsidRDefault="0005109D" w:rsidP="0005109D">
            <w:pPr>
              <w:jc w:val="center"/>
              <w:rPr>
                <w:sz w:val="20"/>
                <w:szCs w:val="20"/>
              </w:rPr>
            </w:pPr>
          </w:p>
        </w:tc>
      </w:tr>
      <w:tr w:rsidR="0005109D" w:rsidRPr="00847C73" w14:paraId="52D8BF6B" w14:textId="77777777" w:rsidTr="0005109D">
        <w:trPr>
          <w:trHeight w:val="624"/>
        </w:trPr>
        <w:tc>
          <w:tcPr>
            <w:tcW w:w="4000" w:type="dxa"/>
            <w:vMerge/>
            <w:tcBorders>
              <w:left w:val="single" w:sz="4" w:space="0" w:color="auto"/>
              <w:bottom w:val="single" w:sz="4" w:space="0" w:color="auto"/>
              <w:right w:val="single" w:sz="4" w:space="0" w:color="auto"/>
            </w:tcBorders>
            <w:vAlign w:val="center"/>
          </w:tcPr>
          <w:p w14:paraId="1D67567B" w14:textId="77777777" w:rsidR="0005109D" w:rsidRPr="00847C73" w:rsidRDefault="0005109D" w:rsidP="0005109D">
            <w:pPr>
              <w:rPr>
                <w:sz w:val="20"/>
                <w:szCs w:val="20"/>
              </w:rPr>
            </w:pPr>
          </w:p>
        </w:tc>
        <w:tc>
          <w:tcPr>
            <w:tcW w:w="2440" w:type="dxa"/>
            <w:tcBorders>
              <w:top w:val="nil"/>
              <w:left w:val="nil"/>
              <w:bottom w:val="single" w:sz="4" w:space="0" w:color="auto"/>
              <w:right w:val="single" w:sz="4" w:space="0" w:color="auto"/>
            </w:tcBorders>
            <w:shd w:val="clear" w:color="auto" w:fill="auto"/>
          </w:tcPr>
          <w:p w14:paraId="206D67CE" w14:textId="77777777" w:rsidR="0005109D" w:rsidRPr="00847C73" w:rsidRDefault="0005109D" w:rsidP="0005109D">
            <w:pPr>
              <w:rPr>
                <w:bCs/>
                <w:sz w:val="20"/>
                <w:szCs w:val="20"/>
              </w:rPr>
            </w:pPr>
            <w:r w:rsidRPr="00847C73">
              <w:rPr>
                <w:bCs/>
                <w:sz w:val="20"/>
                <w:szCs w:val="20"/>
              </w:rPr>
              <w:t>внебюджетные источники</w:t>
            </w:r>
          </w:p>
        </w:tc>
        <w:tc>
          <w:tcPr>
            <w:tcW w:w="1400" w:type="dxa"/>
            <w:tcBorders>
              <w:top w:val="nil"/>
              <w:left w:val="nil"/>
              <w:bottom w:val="single" w:sz="4" w:space="0" w:color="auto"/>
              <w:right w:val="single" w:sz="4" w:space="0" w:color="auto"/>
            </w:tcBorders>
            <w:shd w:val="clear" w:color="auto" w:fill="auto"/>
          </w:tcPr>
          <w:p w14:paraId="20340961" w14:textId="77777777" w:rsidR="0005109D" w:rsidRPr="00847C73" w:rsidRDefault="0005109D" w:rsidP="0005109D">
            <w:pPr>
              <w:jc w:val="center"/>
              <w:rPr>
                <w:sz w:val="20"/>
                <w:szCs w:val="20"/>
              </w:rPr>
            </w:pPr>
            <w:r w:rsidRPr="00847C73">
              <w:rPr>
                <w:sz w:val="20"/>
                <w:szCs w:val="20"/>
              </w:rPr>
              <w:t>0</w:t>
            </w:r>
          </w:p>
        </w:tc>
        <w:tc>
          <w:tcPr>
            <w:tcW w:w="1440" w:type="dxa"/>
            <w:tcBorders>
              <w:top w:val="nil"/>
              <w:left w:val="nil"/>
              <w:bottom w:val="single" w:sz="4" w:space="0" w:color="auto"/>
              <w:right w:val="single" w:sz="4" w:space="0" w:color="auto"/>
            </w:tcBorders>
            <w:shd w:val="clear" w:color="auto" w:fill="auto"/>
          </w:tcPr>
          <w:p w14:paraId="075882EB" w14:textId="77777777" w:rsidR="0005109D" w:rsidRPr="00847C73" w:rsidRDefault="0005109D" w:rsidP="0005109D">
            <w:pPr>
              <w:jc w:val="center"/>
              <w:rPr>
                <w:sz w:val="20"/>
                <w:szCs w:val="20"/>
              </w:rPr>
            </w:pPr>
            <w:r w:rsidRPr="00847C73">
              <w:rPr>
                <w:sz w:val="20"/>
                <w:szCs w:val="20"/>
              </w:rPr>
              <w:t>0</w:t>
            </w:r>
          </w:p>
        </w:tc>
        <w:tc>
          <w:tcPr>
            <w:tcW w:w="1360" w:type="dxa"/>
            <w:tcBorders>
              <w:top w:val="nil"/>
              <w:left w:val="nil"/>
              <w:bottom w:val="single" w:sz="4" w:space="0" w:color="auto"/>
              <w:right w:val="single" w:sz="4" w:space="0" w:color="auto"/>
            </w:tcBorders>
            <w:shd w:val="clear" w:color="auto" w:fill="auto"/>
          </w:tcPr>
          <w:p w14:paraId="69A31915" w14:textId="77777777" w:rsidR="0005109D" w:rsidRPr="00847C73" w:rsidRDefault="0005109D" w:rsidP="0005109D">
            <w:pPr>
              <w:jc w:val="center"/>
              <w:rPr>
                <w:sz w:val="20"/>
                <w:szCs w:val="20"/>
              </w:rPr>
            </w:pPr>
            <w:r w:rsidRPr="00847C73">
              <w:rPr>
                <w:sz w:val="20"/>
                <w:szCs w:val="20"/>
              </w:rPr>
              <w:t>0</w:t>
            </w:r>
          </w:p>
        </w:tc>
        <w:tc>
          <w:tcPr>
            <w:tcW w:w="4919" w:type="dxa"/>
            <w:tcBorders>
              <w:left w:val="nil"/>
              <w:bottom w:val="single" w:sz="4" w:space="0" w:color="auto"/>
              <w:right w:val="single" w:sz="4" w:space="0" w:color="auto"/>
            </w:tcBorders>
            <w:shd w:val="clear" w:color="auto" w:fill="auto"/>
          </w:tcPr>
          <w:p w14:paraId="31061ECF" w14:textId="77777777" w:rsidR="0005109D" w:rsidRPr="00847C73" w:rsidRDefault="0005109D" w:rsidP="0005109D">
            <w:pPr>
              <w:jc w:val="center"/>
              <w:rPr>
                <w:sz w:val="20"/>
                <w:szCs w:val="20"/>
              </w:rPr>
            </w:pPr>
          </w:p>
        </w:tc>
      </w:tr>
      <w:tr w:rsidR="0005109D" w:rsidRPr="00847C73" w14:paraId="2BEEC3FF" w14:textId="77777777" w:rsidTr="0005109D">
        <w:trPr>
          <w:trHeight w:val="1125"/>
        </w:trPr>
        <w:tc>
          <w:tcPr>
            <w:tcW w:w="4000" w:type="dxa"/>
            <w:vMerge w:val="restart"/>
            <w:tcBorders>
              <w:top w:val="single" w:sz="4" w:space="0" w:color="auto"/>
              <w:left w:val="single" w:sz="4" w:space="0" w:color="auto"/>
              <w:right w:val="single" w:sz="4" w:space="0" w:color="auto"/>
            </w:tcBorders>
            <w:shd w:val="clear" w:color="auto" w:fill="auto"/>
            <w:hideMark/>
          </w:tcPr>
          <w:p w14:paraId="60344C01" w14:textId="77777777" w:rsidR="0005109D" w:rsidRPr="00847C73" w:rsidRDefault="0005109D" w:rsidP="0005109D">
            <w:pPr>
              <w:rPr>
                <w:bCs/>
                <w:sz w:val="20"/>
                <w:szCs w:val="20"/>
              </w:rPr>
            </w:pPr>
            <w:r w:rsidRPr="00847C73">
              <w:rPr>
                <w:bCs/>
                <w:sz w:val="20"/>
                <w:szCs w:val="20"/>
              </w:rPr>
              <w:t>Сумма затрат по муниципальной программе:</w:t>
            </w:r>
          </w:p>
        </w:tc>
        <w:tc>
          <w:tcPr>
            <w:tcW w:w="2440" w:type="dxa"/>
            <w:tcBorders>
              <w:top w:val="single" w:sz="4" w:space="0" w:color="auto"/>
              <w:left w:val="nil"/>
              <w:bottom w:val="single" w:sz="4" w:space="0" w:color="auto"/>
              <w:right w:val="single" w:sz="4" w:space="0" w:color="auto"/>
            </w:tcBorders>
            <w:shd w:val="clear" w:color="auto" w:fill="auto"/>
            <w:hideMark/>
          </w:tcPr>
          <w:p w14:paraId="51549DED" w14:textId="77777777" w:rsidR="0005109D" w:rsidRPr="00847C73" w:rsidRDefault="0005109D" w:rsidP="0005109D">
            <w:pPr>
              <w:rPr>
                <w:bCs/>
                <w:sz w:val="20"/>
                <w:szCs w:val="20"/>
              </w:rPr>
            </w:pPr>
            <w:r w:rsidRPr="00847C73">
              <w:rPr>
                <w:bCs/>
                <w:sz w:val="20"/>
                <w:szCs w:val="20"/>
              </w:rPr>
              <w:t>Сумма затрат, в том числе:</w:t>
            </w:r>
          </w:p>
        </w:tc>
        <w:tc>
          <w:tcPr>
            <w:tcW w:w="1400" w:type="dxa"/>
            <w:tcBorders>
              <w:top w:val="single" w:sz="4" w:space="0" w:color="auto"/>
              <w:left w:val="nil"/>
              <w:bottom w:val="single" w:sz="4" w:space="0" w:color="auto"/>
              <w:right w:val="single" w:sz="4" w:space="0" w:color="auto"/>
            </w:tcBorders>
            <w:shd w:val="clear" w:color="auto" w:fill="auto"/>
            <w:vAlign w:val="center"/>
          </w:tcPr>
          <w:p w14:paraId="363B6597" w14:textId="77777777" w:rsidR="0005109D" w:rsidRPr="00847C73" w:rsidRDefault="0005109D" w:rsidP="0005109D">
            <w:pPr>
              <w:jc w:val="center"/>
              <w:rPr>
                <w:color w:val="000000"/>
                <w:sz w:val="20"/>
                <w:szCs w:val="20"/>
              </w:rPr>
            </w:pPr>
            <w:r w:rsidRPr="00847C73">
              <w:rPr>
                <w:color w:val="000000"/>
                <w:sz w:val="20"/>
                <w:szCs w:val="20"/>
              </w:rPr>
              <w:t>56 682,3</w:t>
            </w:r>
          </w:p>
        </w:tc>
        <w:tc>
          <w:tcPr>
            <w:tcW w:w="1440" w:type="dxa"/>
            <w:tcBorders>
              <w:top w:val="single" w:sz="4" w:space="0" w:color="auto"/>
              <w:left w:val="nil"/>
              <w:bottom w:val="single" w:sz="4" w:space="0" w:color="auto"/>
              <w:right w:val="single" w:sz="4" w:space="0" w:color="auto"/>
            </w:tcBorders>
            <w:shd w:val="clear" w:color="auto" w:fill="auto"/>
            <w:vAlign w:val="center"/>
          </w:tcPr>
          <w:p w14:paraId="1FB51931" w14:textId="77777777" w:rsidR="0005109D" w:rsidRPr="00847C73" w:rsidRDefault="0005109D" w:rsidP="0005109D">
            <w:pPr>
              <w:jc w:val="center"/>
              <w:rPr>
                <w:color w:val="000000"/>
                <w:sz w:val="20"/>
                <w:szCs w:val="20"/>
              </w:rPr>
            </w:pPr>
            <w:r w:rsidRPr="00847C73">
              <w:rPr>
                <w:color w:val="000000"/>
                <w:sz w:val="20"/>
                <w:szCs w:val="20"/>
              </w:rPr>
              <w:t>52 820,6</w:t>
            </w:r>
          </w:p>
        </w:tc>
        <w:tc>
          <w:tcPr>
            <w:tcW w:w="1360" w:type="dxa"/>
            <w:tcBorders>
              <w:top w:val="single" w:sz="4" w:space="0" w:color="auto"/>
              <w:left w:val="nil"/>
              <w:bottom w:val="single" w:sz="4" w:space="0" w:color="auto"/>
              <w:right w:val="single" w:sz="4" w:space="0" w:color="auto"/>
            </w:tcBorders>
            <w:shd w:val="clear" w:color="auto" w:fill="auto"/>
            <w:vAlign w:val="center"/>
          </w:tcPr>
          <w:p w14:paraId="01941D49" w14:textId="77777777" w:rsidR="0005109D" w:rsidRPr="00847C73" w:rsidRDefault="0005109D" w:rsidP="0005109D">
            <w:pPr>
              <w:jc w:val="center"/>
              <w:rPr>
                <w:color w:val="000000"/>
                <w:sz w:val="20"/>
                <w:szCs w:val="20"/>
              </w:rPr>
            </w:pPr>
            <w:r w:rsidRPr="00847C73">
              <w:rPr>
                <w:color w:val="000000"/>
                <w:sz w:val="20"/>
                <w:szCs w:val="20"/>
              </w:rPr>
              <w:t>36 322,8</w:t>
            </w:r>
          </w:p>
        </w:tc>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341AA4" w14:textId="77777777" w:rsidR="0005109D" w:rsidRPr="00847C73" w:rsidRDefault="0005109D" w:rsidP="0005109D">
            <w:pPr>
              <w:jc w:val="center"/>
              <w:rPr>
                <w:bCs/>
                <w:sz w:val="20"/>
                <w:szCs w:val="20"/>
              </w:rPr>
            </w:pPr>
            <w:r w:rsidRPr="00847C73">
              <w:rPr>
                <w:bCs/>
                <w:sz w:val="20"/>
                <w:szCs w:val="20"/>
              </w:rPr>
              <w:t>х</w:t>
            </w:r>
          </w:p>
        </w:tc>
      </w:tr>
      <w:tr w:rsidR="0005109D" w:rsidRPr="00847C73" w14:paraId="33608A43" w14:textId="77777777" w:rsidTr="0005109D">
        <w:trPr>
          <w:trHeight w:val="615"/>
        </w:trPr>
        <w:tc>
          <w:tcPr>
            <w:tcW w:w="4000" w:type="dxa"/>
            <w:vMerge/>
            <w:tcBorders>
              <w:left w:val="single" w:sz="4" w:space="0" w:color="auto"/>
              <w:right w:val="single" w:sz="4" w:space="0" w:color="auto"/>
            </w:tcBorders>
            <w:vAlign w:val="center"/>
            <w:hideMark/>
          </w:tcPr>
          <w:p w14:paraId="01E1D862" w14:textId="77777777" w:rsidR="0005109D" w:rsidRPr="00847C73" w:rsidRDefault="0005109D" w:rsidP="0005109D">
            <w:pPr>
              <w:rPr>
                <w:bCs/>
                <w:sz w:val="20"/>
                <w:szCs w:val="20"/>
              </w:rPr>
            </w:pPr>
          </w:p>
        </w:tc>
        <w:tc>
          <w:tcPr>
            <w:tcW w:w="2440" w:type="dxa"/>
            <w:tcBorders>
              <w:top w:val="nil"/>
              <w:left w:val="nil"/>
              <w:bottom w:val="single" w:sz="4" w:space="0" w:color="auto"/>
              <w:right w:val="single" w:sz="4" w:space="0" w:color="auto"/>
            </w:tcBorders>
            <w:shd w:val="clear" w:color="auto" w:fill="auto"/>
            <w:hideMark/>
          </w:tcPr>
          <w:p w14:paraId="5036CF0D" w14:textId="77777777" w:rsidR="0005109D" w:rsidRPr="00847C73" w:rsidRDefault="0005109D" w:rsidP="0005109D">
            <w:pPr>
              <w:rPr>
                <w:bCs/>
                <w:sz w:val="20"/>
                <w:szCs w:val="20"/>
              </w:rPr>
            </w:pPr>
            <w:r w:rsidRPr="00847C73">
              <w:rPr>
                <w:bCs/>
                <w:sz w:val="20"/>
                <w:szCs w:val="20"/>
              </w:rPr>
              <w:t>областной бюджет</w:t>
            </w:r>
          </w:p>
        </w:tc>
        <w:tc>
          <w:tcPr>
            <w:tcW w:w="1400" w:type="dxa"/>
            <w:tcBorders>
              <w:top w:val="nil"/>
              <w:left w:val="nil"/>
              <w:bottom w:val="single" w:sz="4" w:space="0" w:color="auto"/>
              <w:right w:val="single" w:sz="4" w:space="0" w:color="auto"/>
            </w:tcBorders>
            <w:shd w:val="clear" w:color="auto" w:fill="auto"/>
            <w:vAlign w:val="center"/>
          </w:tcPr>
          <w:p w14:paraId="61B204B2" w14:textId="77777777" w:rsidR="0005109D" w:rsidRPr="00847C73" w:rsidRDefault="0005109D" w:rsidP="0005109D">
            <w:pPr>
              <w:jc w:val="center"/>
              <w:rPr>
                <w:color w:val="000000"/>
                <w:sz w:val="20"/>
                <w:szCs w:val="20"/>
              </w:rPr>
            </w:pPr>
            <w:r w:rsidRPr="00847C73">
              <w:rPr>
                <w:color w:val="000000"/>
                <w:sz w:val="20"/>
                <w:szCs w:val="20"/>
              </w:rPr>
              <w:t>5 068,7</w:t>
            </w:r>
          </w:p>
        </w:tc>
        <w:tc>
          <w:tcPr>
            <w:tcW w:w="1440" w:type="dxa"/>
            <w:tcBorders>
              <w:top w:val="nil"/>
              <w:left w:val="nil"/>
              <w:bottom w:val="single" w:sz="4" w:space="0" w:color="auto"/>
              <w:right w:val="single" w:sz="4" w:space="0" w:color="auto"/>
            </w:tcBorders>
            <w:shd w:val="clear" w:color="auto" w:fill="auto"/>
            <w:vAlign w:val="center"/>
          </w:tcPr>
          <w:p w14:paraId="056B0718" w14:textId="77777777" w:rsidR="0005109D" w:rsidRPr="00847C73" w:rsidRDefault="0005109D" w:rsidP="0005109D">
            <w:pPr>
              <w:jc w:val="center"/>
              <w:rPr>
                <w:color w:val="000000"/>
                <w:sz w:val="20"/>
                <w:szCs w:val="20"/>
              </w:rPr>
            </w:pPr>
            <w:r w:rsidRPr="00847C73">
              <w:rPr>
                <w:color w:val="000000"/>
                <w:sz w:val="20"/>
                <w:szCs w:val="20"/>
              </w:rPr>
              <w:t>873,2</w:t>
            </w:r>
          </w:p>
        </w:tc>
        <w:tc>
          <w:tcPr>
            <w:tcW w:w="1360" w:type="dxa"/>
            <w:tcBorders>
              <w:top w:val="nil"/>
              <w:left w:val="nil"/>
              <w:bottom w:val="single" w:sz="4" w:space="0" w:color="auto"/>
              <w:right w:val="single" w:sz="4" w:space="0" w:color="auto"/>
            </w:tcBorders>
            <w:shd w:val="clear" w:color="auto" w:fill="auto"/>
            <w:vAlign w:val="center"/>
          </w:tcPr>
          <w:p w14:paraId="75FBE2CE" w14:textId="77777777" w:rsidR="0005109D" w:rsidRPr="00847C73" w:rsidRDefault="0005109D" w:rsidP="0005109D">
            <w:pPr>
              <w:jc w:val="center"/>
              <w:rPr>
                <w:color w:val="000000"/>
                <w:sz w:val="20"/>
                <w:szCs w:val="20"/>
              </w:rPr>
            </w:pPr>
            <w:r w:rsidRPr="00847C73">
              <w:rPr>
                <w:color w:val="000000"/>
                <w:sz w:val="20"/>
                <w:szCs w:val="20"/>
              </w:rPr>
              <w:t>4 013,9</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5B38F6CA" w14:textId="77777777" w:rsidR="0005109D" w:rsidRPr="00847C73" w:rsidRDefault="0005109D" w:rsidP="0005109D">
            <w:pPr>
              <w:rPr>
                <w:bCs/>
                <w:sz w:val="20"/>
                <w:szCs w:val="20"/>
              </w:rPr>
            </w:pPr>
          </w:p>
        </w:tc>
      </w:tr>
      <w:tr w:rsidR="0005109D" w:rsidRPr="00847C73" w14:paraId="19A69E35" w14:textId="77777777" w:rsidTr="0005109D">
        <w:trPr>
          <w:trHeight w:val="720"/>
        </w:trPr>
        <w:tc>
          <w:tcPr>
            <w:tcW w:w="4000" w:type="dxa"/>
            <w:vMerge/>
            <w:tcBorders>
              <w:left w:val="single" w:sz="4" w:space="0" w:color="auto"/>
              <w:right w:val="single" w:sz="4" w:space="0" w:color="auto"/>
            </w:tcBorders>
            <w:vAlign w:val="center"/>
            <w:hideMark/>
          </w:tcPr>
          <w:p w14:paraId="19A4EEE1" w14:textId="77777777" w:rsidR="0005109D" w:rsidRPr="00847C73" w:rsidRDefault="0005109D" w:rsidP="0005109D">
            <w:pPr>
              <w:rPr>
                <w:bCs/>
                <w:sz w:val="20"/>
                <w:szCs w:val="20"/>
              </w:rPr>
            </w:pPr>
          </w:p>
        </w:tc>
        <w:tc>
          <w:tcPr>
            <w:tcW w:w="2440" w:type="dxa"/>
            <w:tcBorders>
              <w:top w:val="nil"/>
              <w:left w:val="nil"/>
              <w:bottom w:val="single" w:sz="4" w:space="0" w:color="auto"/>
              <w:right w:val="single" w:sz="4" w:space="0" w:color="auto"/>
            </w:tcBorders>
            <w:shd w:val="clear" w:color="auto" w:fill="auto"/>
            <w:hideMark/>
          </w:tcPr>
          <w:p w14:paraId="676CEC9A" w14:textId="77777777" w:rsidR="0005109D" w:rsidRPr="00847C73" w:rsidRDefault="0005109D" w:rsidP="0005109D">
            <w:pPr>
              <w:rPr>
                <w:bCs/>
                <w:sz w:val="20"/>
                <w:szCs w:val="20"/>
              </w:rPr>
            </w:pPr>
            <w:r w:rsidRPr="00847C73">
              <w:rPr>
                <w:bCs/>
                <w:sz w:val="20"/>
                <w:szCs w:val="20"/>
              </w:rPr>
              <w:t>федеральный бюджет</w:t>
            </w:r>
          </w:p>
        </w:tc>
        <w:tc>
          <w:tcPr>
            <w:tcW w:w="1400" w:type="dxa"/>
            <w:tcBorders>
              <w:top w:val="nil"/>
              <w:left w:val="nil"/>
              <w:bottom w:val="single" w:sz="4" w:space="0" w:color="auto"/>
              <w:right w:val="single" w:sz="4" w:space="0" w:color="auto"/>
            </w:tcBorders>
            <w:shd w:val="clear" w:color="auto" w:fill="auto"/>
            <w:vAlign w:val="center"/>
          </w:tcPr>
          <w:p w14:paraId="58BDB8FE" w14:textId="77777777" w:rsidR="0005109D" w:rsidRPr="00847C73" w:rsidRDefault="0005109D" w:rsidP="0005109D">
            <w:pPr>
              <w:jc w:val="center"/>
              <w:rPr>
                <w:color w:val="000000"/>
                <w:sz w:val="20"/>
                <w:szCs w:val="20"/>
              </w:rPr>
            </w:pPr>
            <w:r w:rsidRPr="00847C73">
              <w:rPr>
                <w:color w:val="000000"/>
                <w:sz w:val="20"/>
                <w:szCs w:val="20"/>
              </w:rPr>
              <w:t>802,9</w:t>
            </w:r>
          </w:p>
        </w:tc>
        <w:tc>
          <w:tcPr>
            <w:tcW w:w="1440" w:type="dxa"/>
            <w:tcBorders>
              <w:top w:val="nil"/>
              <w:left w:val="nil"/>
              <w:bottom w:val="single" w:sz="4" w:space="0" w:color="auto"/>
              <w:right w:val="single" w:sz="4" w:space="0" w:color="auto"/>
            </w:tcBorders>
            <w:shd w:val="clear" w:color="auto" w:fill="auto"/>
            <w:vAlign w:val="center"/>
          </w:tcPr>
          <w:p w14:paraId="016EDB71" w14:textId="77777777" w:rsidR="0005109D" w:rsidRPr="00847C73" w:rsidRDefault="0005109D" w:rsidP="0005109D">
            <w:pPr>
              <w:jc w:val="center"/>
              <w:rPr>
                <w:color w:val="000000"/>
                <w:sz w:val="20"/>
                <w:szCs w:val="20"/>
              </w:rPr>
            </w:pPr>
            <w:r w:rsidRPr="00847C73">
              <w:rPr>
                <w:color w:val="000000"/>
                <w:sz w:val="20"/>
                <w:szCs w:val="20"/>
              </w:rPr>
              <w:t>790,3</w:t>
            </w:r>
          </w:p>
        </w:tc>
        <w:tc>
          <w:tcPr>
            <w:tcW w:w="1360" w:type="dxa"/>
            <w:tcBorders>
              <w:top w:val="nil"/>
              <w:left w:val="nil"/>
              <w:bottom w:val="single" w:sz="4" w:space="0" w:color="auto"/>
              <w:right w:val="single" w:sz="4" w:space="0" w:color="auto"/>
            </w:tcBorders>
            <w:shd w:val="clear" w:color="auto" w:fill="auto"/>
            <w:vAlign w:val="center"/>
          </w:tcPr>
          <w:p w14:paraId="14E5387F" w14:textId="77777777" w:rsidR="0005109D" w:rsidRPr="00847C73" w:rsidRDefault="0005109D" w:rsidP="0005109D">
            <w:pPr>
              <w:jc w:val="center"/>
              <w:rPr>
                <w:color w:val="000000"/>
                <w:sz w:val="20"/>
                <w:szCs w:val="20"/>
              </w:rPr>
            </w:pPr>
            <w:r w:rsidRPr="00847C73">
              <w:rPr>
                <w:color w:val="000000"/>
                <w:sz w:val="20"/>
                <w:szCs w:val="20"/>
              </w:rPr>
              <w:t>757,8</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38B52DB0" w14:textId="77777777" w:rsidR="0005109D" w:rsidRPr="00847C73" w:rsidRDefault="0005109D" w:rsidP="0005109D">
            <w:pPr>
              <w:rPr>
                <w:bCs/>
                <w:sz w:val="20"/>
                <w:szCs w:val="20"/>
              </w:rPr>
            </w:pPr>
          </w:p>
        </w:tc>
      </w:tr>
      <w:tr w:rsidR="0005109D" w:rsidRPr="00847C73" w14:paraId="57B1C36D" w14:textId="77777777" w:rsidTr="0005109D">
        <w:trPr>
          <w:trHeight w:val="570"/>
        </w:trPr>
        <w:tc>
          <w:tcPr>
            <w:tcW w:w="4000" w:type="dxa"/>
            <w:vMerge/>
            <w:tcBorders>
              <w:left w:val="single" w:sz="4" w:space="0" w:color="auto"/>
              <w:right w:val="single" w:sz="4" w:space="0" w:color="auto"/>
            </w:tcBorders>
            <w:vAlign w:val="center"/>
            <w:hideMark/>
          </w:tcPr>
          <w:p w14:paraId="28100A35" w14:textId="77777777" w:rsidR="0005109D" w:rsidRPr="00847C73" w:rsidRDefault="0005109D" w:rsidP="0005109D">
            <w:pPr>
              <w:rPr>
                <w:bCs/>
                <w:sz w:val="20"/>
                <w:szCs w:val="20"/>
              </w:rPr>
            </w:pPr>
          </w:p>
        </w:tc>
        <w:tc>
          <w:tcPr>
            <w:tcW w:w="2440" w:type="dxa"/>
            <w:tcBorders>
              <w:top w:val="nil"/>
              <w:left w:val="nil"/>
              <w:bottom w:val="single" w:sz="4" w:space="0" w:color="auto"/>
              <w:right w:val="single" w:sz="4" w:space="0" w:color="auto"/>
            </w:tcBorders>
            <w:shd w:val="clear" w:color="auto" w:fill="auto"/>
            <w:hideMark/>
          </w:tcPr>
          <w:p w14:paraId="0A645A84" w14:textId="77777777" w:rsidR="0005109D" w:rsidRPr="00847C73" w:rsidRDefault="0005109D" w:rsidP="0005109D">
            <w:pPr>
              <w:rPr>
                <w:bCs/>
                <w:sz w:val="20"/>
                <w:szCs w:val="20"/>
              </w:rPr>
            </w:pPr>
            <w:r w:rsidRPr="00847C73">
              <w:rPr>
                <w:bCs/>
                <w:sz w:val="20"/>
                <w:szCs w:val="20"/>
              </w:rPr>
              <w:t>местные бюджеты</w:t>
            </w:r>
          </w:p>
        </w:tc>
        <w:tc>
          <w:tcPr>
            <w:tcW w:w="1400" w:type="dxa"/>
            <w:tcBorders>
              <w:top w:val="nil"/>
              <w:left w:val="nil"/>
              <w:bottom w:val="single" w:sz="4" w:space="0" w:color="auto"/>
              <w:right w:val="single" w:sz="4" w:space="0" w:color="auto"/>
            </w:tcBorders>
            <w:shd w:val="clear" w:color="auto" w:fill="auto"/>
            <w:vAlign w:val="center"/>
          </w:tcPr>
          <w:p w14:paraId="46F12377" w14:textId="77777777" w:rsidR="0005109D" w:rsidRPr="00847C73" w:rsidRDefault="0005109D" w:rsidP="0005109D">
            <w:pPr>
              <w:jc w:val="center"/>
              <w:rPr>
                <w:color w:val="000000"/>
                <w:sz w:val="20"/>
                <w:szCs w:val="20"/>
              </w:rPr>
            </w:pPr>
            <w:r w:rsidRPr="00847C73">
              <w:rPr>
                <w:color w:val="000000"/>
                <w:sz w:val="20"/>
                <w:szCs w:val="20"/>
              </w:rPr>
              <w:t>50 810,7</w:t>
            </w:r>
          </w:p>
        </w:tc>
        <w:tc>
          <w:tcPr>
            <w:tcW w:w="1440" w:type="dxa"/>
            <w:tcBorders>
              <w:top w:val="nil"/>
              <w:left w:val="nil"/>
              <w:bottom w:val="single" w:sz="4" w:space="0" w:color="auto"/>
              <w:right w:val="single" w:sz="4" w:space="0" w:color="auto"/>
            </w:tcBorders>
            <w:shd w:val="clear" w:color="auto" w:fill="auto"/>
            <w:vAlign w:val="center"/>
          </w:tcPr>
          <w:p w14:paraId="2BEA57D6" w14:textId="77777777" w:rsidR="0005109D" w:rsidRPr="00847C73" w:rsidRDefault="0005109D" w:rsidP="0005109D">
            <w:pPr>
              <w:jc w:val="center"/>
              <w:rPr>
                <w:color w:val="000000"/>
                <w:sz w:val="20"/>
                <w:szCs w:val="20"/>
              </w:rPr>
            </w:pPr>
            <w:r w:rsidRPr="00847C73">
              <w:rPr>
                <w:color w:val="000000"/>
                <w:sz w:val="20"/>
                <w:szCs w:val="20"/>
              </w:rPr>
              <w:t>51 157,1</w:t>
            </w:r>
          </w:p>
        </w:tc>
        <w:tc>
          <w:tcPr>
            <w:tcW w:w="1360" w:type="dxa"/>
            <w:tcBorders>
              <w:top w:val="nil"/>
              <w:left w:val="nil"/>
              <w:bottom w:val="single" w:sz="4" w:space="0" w:color="auto"/>
              <w:right w:val="single" w:sz="4" w:space="0" w:color="auto"/>
            </w:tcBorders>
            <w:shd w:val="clear" w:color="auto" w:fill="auto"/>
            <w:vAlign w:val="center"/>
          </w:tcPr>
          <w:p w14:paraId="58386AC8" w14:textId="77777777" w:rsidR="0005109D" w:rsidRPr="00847C73" w:rsidRDefault="0005109D" w:rsidP="0005109D">
            <w:pPr>
              <w:jc w:val="center"/>
              <w:rPr>
                <w:color w:val="000000"/>
                <w:sz w:val="20"/>
                <w:szCs w:val="20"/>
              </w:rPr>
            </w:pPr>
            <w:r w:rsidRPr="00847C73">
              <w:rPr>
                <w:color w:val="000000"/>
                <w:sz w:val="20"/>
                <w:szCs w:val="20"/>
              </w:rPr>
              <w:t>31 551,1</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076563C9" w14:textId="77777777" w:rsidR="0005109D" w:rsidRPr="00847C73" w:rsidRDefault="0005109D" w:rsidP="0005109D">
            <w:pPr>
              <w:rPr>
                <w:bCs/>
                <w:sz w:val="20"/>
                <w:szCs w:val="20"/>
              </w:rPr>
            </w:pPr>
          </w:p>
        </w:tc>
      </w:tr>
      <w:tr w:rsidR="0005109D" w:rsidRPr="00847C73" w14:paraId="1BCDE2B5" w14:textId="77777777" w:rsidTr="0005109D">
        <w:trPr>
          <w:trHeight w:val="547"/>
        </w:trPr>
        <w:tc>
          <w:tcPr>
            <w:tcW w:w="4000" w:type="dxa"/>
            <w:vMerge/>
            <w:tcBorders>
              <w:left w:val="single" w:sz="4" w:space="0" w:color="auto"/>
              <w:right w:val="single" w:sz="4" w:space="0" w:color="auto"/>
            </w:tcBorders>
            <w:vAlign w:val="center"/>
            <w:hideMark/>
          </w:tcPr>
          <w:p w14:paraId="59A30948" w14:textId="77777777" w:rsidR="0005109D" w:rsidRPr="00847C73" w:rsidRDefault="0005109D" w:rsidP="0005109D">
            <w:pPr>
              <w:rPr>
                <w:bCs/>
                <w:sz w:val="20"/>
                <w:szCs w:val="20"/>
              </w:rPr>
            </w:pPr>
          </w:p>
        </w:tc>
        <w:tc>
          <w:tcPr>
            <w:tcW w:w="2440" w:type="dxa"/>
            <w:vMerge w:val="restart"/>
            <w:tcBorders>
              <w:top w:val="nil"/>
              <w:left w:val="nil"/>
              <w:right w:val="single" w:sz="4" w:space="0" w:color="auto"/>
            </w:tcBorders>
            <w:shd w:val="clear" w:color="auto" w:fill="auto"/>
            <w:hideMark/>
          </w:tcPr>
          <w:p w14:paraId="5EA80372" w14:textId="77777777" w:rsidR="0005109D" w:rsidRPr="00847C73" w:rsidRDefault="0005109D" w:rsidP="0005109D">
            <w:pPr>
              <w:rPr>
                <w:bCs/>
                <w:sz w:val="20"/>
                <w:szCs w:val="20"/>
              </w:rPr>
            </w:pPr>
            <w:r w:rsidRPr="00847C73">
              <w:rPr>
                <w:bCs/>
                <w:sz w:val="20"/>
                <w:szCs w:val="20"/>
              </w:rPr>
              <w:t>внебюджетные источники</w:t>
            </w:r>
          </w:p>
        </w:tc>
        <w:tc>
          <w:tcPr>
            <w:tcW w:w="1400" w:type="dxa"/>
            <w:vMerge w:val="restart"/>
            <w:tcBorders>
              <w:top w:val="nil"/>
              <w:left w:val="nil"/>
              <w:right w:val="single" w:sz="4" w:space="0" w:color="auto"/>
            </w:tcBorders>
            <w:shd w:val="clear" w:color="auto" w:fill="auto"/>
            <w:vAlign w:val="center"/>
          </w:tcPr>
          <w:p w14:paraId="6E9902A7" w14:textId="77777777" w:rsidR="0005109D" w:rsidRPr="00847C73" w:rsidRDefault="0005109D" w:rsidP="0005109D">
            <w:pPr>
              <w:jc w:val="center"/>
              <w:rPr>
                <w:color w:val="000000"/>
                <w:sz w:val="20"/>
                <w:szCs w:val="20"/>
              </w:rPr>
            </w:pPr>
            <w:r w:rsidRPr="00847C73">
              <w:rPr>
                <w:color w:val="000000"/>
                <w:sz w:val="20"/>
                <w:szCs w:val="20"/>
              </w:rPr>
              <w:t>0</w:t>
            </w:r>
          </w:p>
        </w:tc>
        <w:tc>
          <w:tcPr>
            <w:tcW w:w="1440" w:type="dxa"/>
            <w:vMerge w:val="restart"/>
            <w:tcBorders>
              <w:top w:val="nil"/>
              <w:left w:val="nil"/>
              <w:right w:val="single" w:sz="4" w:space="0" w:color="auto"/>
            </w:tcBorders>
            <w:shd w:val="clear" w:color="auto" w:fill="auto"/>
            <w:vAlign w:val="center"/>
          </w:tcPr>
          <w:p w14:paraId="7F07C37D" w14:textId="77777777" w:rsidR="0005109D" w:rsidRPr="00847C73" w:rsidRDefault="0005109D" w:rsidP="0005109D">
            <w:pPr>
              <w:jc w:val="center"/>
              <w:rPr>
                <w:color w:val="000000"/>
                <w:sz w:val="20"/>
                <w:szCs w:val="20"/>
              </w:rPr>
            </w:pPr>
            <w:r w:rsidRPr="00847C73">
              <w:rPr>
                <w:color w:val="000000"/>
                <w:sz w:val="20"/>
                <w:szCs w:val="20"/>
              </w:rPr>
              <w:t>0</w:t>
            </w:r>
          </w:p>
        </w:tc>
        <w:tc>
          <w:tcPr>
            <w:tcW w:w="1360" w:type="dxa"/>
            <w:vMerge w:val="restart"/>
            <w:tcBorders>
              <w:top w:val="nil"/>
              <w:left w:val="nil"/>
              <w:right w:val="single" w:sz="4" w:space="0" w:color="auto"/>
            </w:tcBorders>
            <w:shd w:val="clear" w:color="auto" w:fill="auto"/>
            <w:vAlign w:val="center"/>
          </w:tcPr>
          <w:p w14:paraId="67E3984E" w14:textId="77777777" w:rsidR="0005109D" w:rsidRPr="00847C73" w:rsidRDefault="0005109D" w:rsidP="0005109D">
            <w:pPr>
              <w:jc w:val="center"/>
              <w:rPr>
                <w:color w:val="000000"/>
                <w:sz w:val="20"/>
                <w:szCs w:val="20"/>
              </w:rPr>
            </w:pPr>
            <w:r w:rsidRPr="00847C73">
              <w:rPr>
                <w:color w:val="000000"/>
                <w:sz w:val="20"/>
                <w:szCs w:val="20"/>
              </w:rPr>
              <w:t>0</w:t>
            </w:r>
          </w:p>
        </w:tc>
        <w:tc>
          <w:tcPr>
            <w:tcW w:w="4919" w:type="dxa"/>
            <w:vMerge/>
            <w:tcBorders>
              <w:top w:val="single" w:sz="4" w:space="0" w:color="auto"/>
              <w:left w:val="single" w:sz="4" w:space="0" w:color="auto"/>
              <w:bottom w:val="single" w:sz="4" w:space="0" w:color="auto"/>
              <w:right w:val="single" w:sz="4" w:space="0" w:color="auto"/>
            </w:tcBorders>
            <w:vAlign w:val="center"/>
            <w:hideMark/>
          </w:tcPr>
          <w:p w14:paraId="2156D8F5" w14:textId="77777777" w:rsidR="0005109D" w:rsidRPr="00847C73" w:rsidRDefault="0005109D" w:rsidP="0005109D">
            <w:pPr>
              <w:rPr>
                <w:bCs/>
                <w:sz w:val="20"/>
                <w:szCs w:val="20"/>
              </w:rPr>
            </w:pPr>
          </w:p>
        </w:tc>
      </w:tr>
      <w:tr w:rsidR="0005109D" w:rsidRPr="00847C73" w14:paraId="7C66BD43" w14:textId="77777777" w:rsidTr="0005109D">
        <w:trPr>
          <w:trHeight w:val="128"/>
        </w:trPr>
        <w:tc>
          <w:tcPr>
            <w:tcW w:w="4000" w:type="dxa"/>
            <w:vMerge/>
            <w:tcBorders>
              <w:left w:val="single" w:sz="4" w:space="0" w:color="auto"/>
              <w:bottom w:val="single" w:sz="4" w:space="0" w:color="auto"/>
              <w:right w:val="single" w:sz="4" w:space="0" w:color="auto"/>
            </w:tcBorders>
            <w:vAlign w:val="center"/>
          </w:tcPr>
          <w:p w14:paraId="447EF9F8" w14:textId="77777777" w:rsidR="0005109D" w:rsidRPr="00847C73" w:rsidRDefault="0005109D" w:rsidP="0005109D">
            <w:pPr>
              <w:rPr>
                <w:bCs/>
                <w:sz w:val="20"/>
                <w:szCs w:val="20"/>
              </w:rPr>
            </w:pPr>
          </w:p>
        </w:tc>
        <w:tc>
          <w:tcPr>
            <w:tcW w:w="2440" w:type="dxa"/>
            <w:vMerge/>
            <w:tcBorders>
              <w:left w:val="nil"/>
              <w:bottom w:val="single" w:sz="4" w:space="0" w:color="auto"/>
              <w:right w:val="single" w:sz="4" w:space="0" w:color="auto"/>
            </w:tcBorders>
            <w:shd w:val="clear" w:color="auto" w:fill="auto"/>
          </w:tcPr>
          <w:p w14:paraId="56486C1E" w14:textId="77777777" w:rsidR="0005109D" w:rsidRPr="00847C73" w:rsidRDefault="0005109D" w:rsidP="0005109D">
            <w:pPr>
              <w:rPr>
                <w:bCs/>
                <w:sz w:val="20"/>
                <w:szCs w:val="20"/>
              </w:rPr>
            </w:pPr>
          </w:p>
        </w:tc>
        <w:tc>
          <w:tcPr>
            <w:tcW w:w="1400" w:type="dxa"/>
            <w:vMerge/>
            <w:tcBorders>
              <w:left w:val="nil"/>
              <w:bottom w:val="single" w:sz="4" w:space="0" w:color="auto"/>
              <w:right w:val="single" w:sz="4" w:space="0" w:color="auto"/>
            </w:tcBorders>
            <w:shd w:val="clear" w:color="auto" w:fill="auto"/>
            <w:vAlign w:val="center"/>
          </w:tcPr>
          <w:p w14:paraId="3368B09D" w14:textId="77777777" w:rsidR="0005109D" w:rsidRPr="00847C73" w:rsidRDefault="0005109D" w:rsidP="0005109D">
            <w:pPr>
              <w:jc w:val="center"/>
              <w:rPr>
                <w:color w:val="000000"/>
                <w:sz w:val="20"/>
                <w:szCs w:val="20"/>
              </w:rPr>
            </w:pPr>
          </w:p>
        </w:tc>
        <w:tc>
          <w:tcPr>
            <w:tcW w:w="1440" w:type="dxa"/>
            <w:vMerge/>
            <w:tcBorders>
              <w:left w:val="nil"/>
              <w:bottom w:val="single" w:sz="4" w:space="0" w:color="auto"/>
              <w:right w:val="single" w:sz="4" w:space="0" w:color="auto"/>
            </w:tcBorders>
            <w:shd w:val="clear" w:color="auto" w:fill="auto"/>
            <w:vAlign w:val="center"/>
          </w:tcPr>
          <w:p w14:paraId="524C3839" w14:textId="77777777" w:rsidR="0005109D" w:rsidRPr="00847C73" w:rsidRDefault="0005109D" w:rsidP="0005109D">
            <w:pPr>
              <w:jc w:val="center"/>
              <w:rPr>
                <w:color w:val="000000"/>
                <w:sz w:val="20"/>
                <w:szCs w:val="20"/>
              </w:rPr>
            </w:pPr>
          </w:p>
        </w:tc>
        <w:tc>
          <w:tcPr>
            <w:tcW w:w="1360" w:type="dxa"/>
            <w:vMerge/>
            <w:tcBorders>
              <w:left w:val="nil"/>
              <w:bottom w:val="single" w:sz="4" w:space="0" w:color="auto"/>
              <w:right w:val="single" w:sz="4" w:space="0" w:color="auto"/>
            </w:tcBorders>
            <w:shd w:val="clear" w:color="auto" w:fill="auto"/>
            <w:vAlign w:val="center"/>
          </w:tcPr>
          <w:p w14:paraId="5115BD98" w14:textId="77777777" w:rsidR="0005109D" w:rsidRPr="00847C73" w:rsidRDefault="0005109D" w:rsidP="0005109D">
            <w:pPr>
              <w:jc w:val="center"/>
              <w:rPr>
                <w:color w:val="000000"/>
                <w:sz w:val="20"/>
                <w:szCs w:val="20"/>
              </w:rPr>
            </w:pPr>
          </w:p>
        </w:tc>
        <w:tc>
          <w:tcPr>
            <w:tcW w:w="4919" w:type="dxa"/>
            <w:tcBorders>
              <w:top w:val="single" w:sz="4" w:space="0" w:color="auto"/>
              <w:left w:val="single" w:sz="4" w:space="0" w:color="auto"/>
              <w:bottom w:val="single" w:sz="4" w:space="0" w:color="auto"/>
              <w:right w:val="single" w:sz="4" w:space="0" w:color="auto"/>
            </w:tcBorders>
            <w:vAlign w:val="center"/>
          </w:tcPr>
          <w:p w14:paraId="4A1756B8" w14:textId="77777777" w:rsidR="0005109D" w:rsidRPr="00847C73" w:rsidRDefault="0005109D" w:rsidP="0005109D">
            <w:pPr>
              <w:rPr>
                <w:bCs/>
                <w:sz w:val="20"/>
                <w:szCs w:val="20"/>
              </w:rPr>
            </w:pPr>
          </w:p>
        </w:tc>
      </w:tr>
    </w:tbl>
    <w:p w14:paraId="0C77AD2D" w14:textId="77777777" w:rsidR="0005109D" w:rsidRPr="00847C73" w:rsidRDefault="0005109D" w:rsidP="0005109D">
      <w:pPr>
        <w:jc w:val="right"/>
        <w:rPr>
          <w:sz w:val="20"/>
          <w:szCs w:val="20"/>
        </w:rPr>
      </w:pPr>
    </w:p>
    <w:p w14:paraId="663B584F" w14:textId="77777777" w:rsidR="0005109D" w:rsidRPr="00847C73" w:rsidRDefault="0005109D" w:rsidP="0005109D">
      <w:pPr>
        <w:pStyle w:val="ConsPlusNormal"/>
        <w:tabs>
          <w:tab w:val="left" w:pos="11790"/>
          <w:tab w:val="right" w:pos="14570"/>
        </w:tabs>
        <w:rPr>
          <w:rFonts w:ascii="Times New Roman" w:hAnsi="Times New Roman" w:cs="Times New Roman"/>
        </w:rPr>
      </w:pPr>
      <w:r w:rsidRPr="00847C73">
        <w:rPr>
          <w:rFonts w:ascii="Times New Roman" w:hAnsi="Times New Roman" w:cs="Times New Roman"/>
        </w:rPr>
        <w:t xml:space="preserve">                                                                                                                                </w:t>
      </w:r>
    </w:p>
    <w:p w14:paraId="6B69BAB9"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ПРИЛОЖЕНИЕ № 4</w:t>
      </w:r>
    </w:p>
    <w:p w14:paraId="522D2DE3" w14:textId="77777777" w:rsidR="0005109D" w:rsidRPr="00847C73" w:rsidRDefault="0005109D" w:rsidP="0005109D">
      <w:pPr>
        <w:pStyle w:val="ConsPlusNormal"/>
        <w:jc w:val="right"/>
        <w:rPr>
          <w:rFonts w:ascii="Times New Roman" w:hAnsi="Times New Roman" w:cs="Times New Roman"/>
        </w:rPr>
      </w:pPr>
      <w:r w:rsidRPr="00847C73">
        <w:rPr>
          <w:rFonts w:ascii="Times New Roman" w:hAnsi="Times New Roman" w:cs="Times New Roman"/>
        </w:rPr>
        <w:t xml:space="preserve">к муниципальной программе </w:t>
      </w:r>
    </w:p>
    <w:p w14:paraId="2A463FD9" w14:textId="77777777" w:rsidR="0005109D" w:rsidRPr="00847C73" w:rsidRDefault="0005109D" w:rsidP="0005109D">
      <w:pPr>
        <w:pStyle w:val="ConsPlusNormal"/>
        <w:tabs>
          <w:tab w:val="left" w:pos="8080"/>
          <w:tab w:val="right" w:pos="14570"/>
        </w:tabs>
        <w:jc w:val="right"/>
        <w:rPr>
          <w:rFonts w:ascii="Times New Roman" w:hAnsi="Times New Roman" w:cs="Times New Roman"/>
        </w:rPr>
      </w:pPr>
      <w:r w:rsidRPr="00847C73">
        <w:rPr>
          <w:rFonts w:ascii="Times New Roman" w:hAnsi="Times New Roman" w:cs="Times New Roman"/>
        </w:rPr>
        <w:tab/>
        <w:t>«</w:t>
      </w:r>
      <w:proofErr w:type="gramStart"/>
      <w:r w:rsidRPr="00847C73">
        <w:rPr>
          <w:rFonts w:ascii="Times New Roman" w:hAnsi="Times New Roman" w:cs="Times New Roman"/>
        </w:rPr>
        <w:t>Развитие  культуры</w:t>
      </w:r>
      <w:proofErr w:type="gramEnd"/>
      <w:r w:rsidRPr="00847C73">
        <w:rPr>
          <w:rFonts w:ascii="Times New Roman" w:hAnsi="Times New Roman" w:cs="Times New Roman"/>
        </w:rPr>
        <w:t xml:space="preserve"> </w:t>
      </w:r>
    </w:p>
    <w:p w14:paraId="640C2E43" w14:textId="77777777" w:rsidR="0005109D" w:rsidRPr="00847C73" w:rsidRDefault="0005109D" w:rsidP="0005109D">
      <w:pPr>
        <w:pStyle w:val="ConsPlusNormal"/>
        <w:tabs>
          <w:tab w:val="left" w:pos="11340"/>
          <w:tab w:val="right" w:pos="14570"/>
        </w:tabs>
        <w:jc w:val="right"/>
        <w:rPr>
          <w:rFonts w:ascii="Times New Roman" w:hAnsi="Times New Roman" w:cs="Times New Roman"/>
        </w:rPr>
      </w:pPr>
      <w:r w:rsidRPr="00847C73">
        <w:rPr>
          <w:rFonts w:ascii="Times New Roman" w:hAnsi="Times New Roman" w:cs="Times New Roman"/>
        </w:rPr>
        <w:tab/>
        <w:t xml:space="preserve">   в Куйбышевском районе </w:t>
      </w:r>
    </w:p>
    <w:p w14:paraId="4257B6A7" w14:textId="77777777" w:rsidR="0005109D" w:rsidRPr="00847C73" w:rsidRDefault="0005109D" w:rsidP="0005109D">
      <w:pPr>
        <w:pStyle w:val="ConsPlusNormal"/>
        <w:tabs>
          <w:tab w:val="left" w:pos="11520"/>
          <w:tab w:val="left" w:pos="11955"/>
          <w:tab w:val="right" w:pos="14570"/>
        </w:tabs>
        <w:jc w:val="right"/>
        <w:rPr>
          <w:rFonts w:ascii="Times New Roman" w:hAnsi="Times New Roman" w:cs="Times New Roman"/>
        </w:rPr>
      </w:pPr>
      <w:r w:rsidRPr="00847C73">
        <w:rPr>
          <w:rFonts w:ascii="Times New Roman" w:hAnsi="Times New Roman" w:cs="Times New Roman"/>
        </w:rPr>
        <w:tab/>
        <w:t xml:space="preserve">     на 2019-2021 годы»</w:t>
      </w:r>
    </w:p>
    <w:p w14:paraId="3A06F73D"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p>
    <w:p w14:paraId="3847BF72"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СВОДНЫЕ ФИНАНСОВЫЕ ЗАТРАТЫ</w:t>
      </w:r>
    </w:p>
    <w:p w14:paraId="33883B8D"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муниципальной программы Куйбышевского муниципального района Новосибирской области</w:t>
      </w:r>
    </w:p>
    <w:p w14:paraId="0C616079" w14:textId="77777777" w:rsidR="0005109D" w:rsidRPr="00847C73" w:rsidRDefault="0005109D" w:rsidP="0005109D">
      <w:pPr>
        <w:pStyle w:val="ConsPlusNormal"/>
        <w:ind w:firstLine="540"/>
        <w:jc w:val="both"/>
        <w:rPr>
          <w:rFonts w:ascii="Times New Roman" w:hAnsi="Times New Roman" w:cs="Times New Roman"/>
        </w:rPr>
      </w:pPr>
    </w:p>
    <w:tbl>
      <w:tblPr>
        <w:tblW w:w="22019" w:type="dxa"/>
        <w:tblCellSpacing w:w="5" w:type="nil"/>
        <w:tblInd w:w="75" w:type="dxa"/>
        <w:tblLayout w:type="fixed"/>
        <w:tblCellMar>
          <w:left w:w="75" w:type="dxa"/>
          <w:right w:w="75" w:type="dxa"/>
        </w:tblCellMar>
        <w:tblLook w:val="0000" w:firstRow="0" w:lastRow="0" w:firstColumn="0" w:lastColumn="0" w:noHBand="0" w:noVBand="0"/>
      </w:tblPr>
      <w:tblGrid>
        <w:gridCol w:w="6237"/>
        <w:gridCol w:w="1647"/>
        <w:gridCol w:w="1614"/>
        <w:gridCol w:w="1417"/>
        <w:gridCol w:w="1559"/>
        <w:gridCol w:w="2127"/>
        <w:gridCol w:w="1710"/>
        <w:gridCol w:w="1427"/>
        <w:gridCol w:w="1427"/>
        <w:gridCol w:w="1427"/>
        <w:gridCol w:w="1427"/>
      </w:tblGrid>
      <w:tr w:rsidR="0005109D" w:rsidRPr="00847C73" w14:paraId="671CA687" w14:textId="77777777" w:rsidTr="0005109D">
        <w:trPr>
          <w:gridAfter w:val="5"/>
          <w:wAfter w:w="7418" w:type="dxa"/>
          <w:trHeight w:val="223"/>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14:paraId="0EBECA0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Источники и направления расходов в разрезе государственных заказчиков программы (</w:t>
            </w:r>
            <w:proofErr w:type="gramStart"/>
            <w:r w:rsidRPr="00847C73">
              <w:rPr>
                <w:rFonts w:ascii="Times New Roman" w:hAnsi="Times New Roman" w:cs="Times New Roman"/>
              </w:rPr>
              <w:t>главных  распорядителей</w:t>
            </w:r>
            <w:proofErr w:type="gramEnd"/>
            <w:r w:rsidRPr="00847C73">
              <w:rPr>
                <w:rFonts w:ascii="Times New Roman" w:hAnsi="Times New Roman" w:cs="Times New Roman"/>
              </w:rPr>
              <w:t xml:space="preserve"> бюджетных средств)</w:t>
            </w:r>
          </w:p>
        </w:tc>
        <w:tc>
          <w:tcPr>
            <w:tcW w:w="6237" w:type="dxa"/>
            <w:gridSpan w:val="4"/>
            <w:tcBorders>
              <w:top w:val="single" w:sz="4" w:space="0" w:color="auto"/>
              <w:left w:val="single" w:sz="4" w:space="0" w:color="auto"/>
              <w:bottom w:val="single" w:sz="4" w:space="0" w:color="auto"/>
              <w:right w:val="single" w:sz="4" w:space="0" w:color="auto"/>
            </w:tcBorders>
          </w:tcPr>
          <w:p w14:paraId="4859B16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Финансовые затраты, тыс. руб.</w:t>
            </w:r>
          </w:p>
        </w:tc>
        <w:tc>
          <w:tcPr>
            <w:tcW w:w="2127" w:type="dxa"/>
            <w:vMerge w:val="restart"/>
            <w:tcBorders>
              <w:top w:val="single" w:sz="4" w:space="0" w:color="auto"/>
              <w:left w:val="single" w:sz="4" w:space="0" w:color="auto"/>
              <w:bottom w:val="single" w:sz="4" w:space="0" w:color="auto"/>
              <w:right w:val="single" w:sz="4" w:space="0" w:color="auto"/>
            </w:tcBorders>
          </w:tcPr>
          <w:p w14:paraId="33F8B3F6"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Примечание</w:t>
            </w:r>
          </w:p>
        </w:tc>
      </w:tr>
      <w:tr w:rsidR="0005109D" w:rsidRPr="00847C73" w14:paraId="4D7261B6" w14:textId="77777777" w:rsidTr="0005109D">
        <w:trPr>
          <w:gridAfter w:val="5"/>
          <w:wAfter w:w="7418" w:type="dxa"/>
          <w:trHeight w:val="126"/>
          <w:tblCellSpacing w:w="5" w:type="nil"/>
        </w:trPr>
        <w:tc>
          <w:tcPr>
            <w:tcW w:w="6237" w:type="dxa"/>
            <w:vMerge/>
            <w:tcBorders>
              <w:left w:val="single" w:sz="4" w:space="0" w:color="auto"/>
              <w:bottom w:val="single" w:sz="4" w:space="0" w:color="auto"/>
              <w:right w:val="single" w:sz="4" w:space="0" w:color="auto"/>
            </w:tcBorders>
          </w:tcPr>
          <w:p w14:paraId="512D71CB" w14:textId="77777777" w:rsidR="0005109D" w:rsidRPr="00847C73" w:rsidRDefault="0005109D" w:rsidP="0005109D">
            <w:pPr>
              <w:pStyle w:val="ConsPlusCell"/>
              <w:jc w:val="center"/>
              <w:rPr>
                <w:rFonts w:ascii="Times New Roman" w:hAnsi="Times New Roman" w:cs="Times New Roman"/>
              </w:rPr>
            </w:pPr>
          </w:p>
        </w:tc>
        <w:tc>
          <w:tcPr>
            <w:tcW w:w="1647" w:type="dxa"/>
            <w:vMerge w:val="restart"/>
            <w:tcBorders>
              <w:left w:val="single" w:sz="4" w:space="0" w:color="auto"/>
              <w:bottom w:val="single" w:sz="4" w:space="0" w:color="auto"/>
              <w:right w:val="single" w:sz="4" w:space="0" w:color="auto"/>
            </w:tcBorders>
          </w:tcPr>
          <w:p w14:paraId="5773500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всего</w:t>
            </w:r>
          </w:p>
        </w:tc>
        <w:tc>
          <w:tcPr>
            <w:tcW w:w="4590" w:type="dxa"/>
            <w:gridSpan w:val="3"/>
            <w:tcBorders>
              <w:left w:val="single" w:sz="4" w:space="0" w:color="auto"/>
              <w:bottom w:val="single" w:sz="4" w:space="0" w:color="auto"/>
              <w:right w:val="single" w:sz="4" w:space="0" w:color="auto"/>
            </w:tcBorders>
          </w:tcPr>
          <w:p w14:paraId="7DD25A8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в том числе по годам</w:t>
            </w:r>
          </w:p>
        </w:tc>
        <w:tc>
          <w:tcPr>
            <w:tcW w:w="2127" w:type="dxa"/>
            <w:vMerge/>
            <w:tcBorders>
              <w:left w:val="single" w:sz="4" w:space="0" w:color="auto"/>
              <w:bottom w:val="single" w:sz="4" w:space="0" w:color="auto"/>
              <w:right w:val="single" w:sz="4" w:space="0" w:color="auto"/>
            </w:tcBorders>
          </w:tcPr>
          <w:p w14:paraId="09E9125E" w14:textId="77777777" w:rsidR="0005109D" w:rsidRPr="00847C73" w:rsidRDefault="0005109D" w:rsidP="0005109D">
            <w:pPr>
              <w:pStyle w:val="ConsPlusCell"/>
              <w:jc w:val="center"/>
              <w:rPr>
                <w:rFonts w:ascii="Times New Roman" w:hAnsi="Times New Roman" w:cs="Times New Roman"/>
              </w:rPr>
            </w:pPr>
          </w:p>
        </w:tc>
      </w:tr>
      <w:tr w:rsidR="0005109D" w:rsidRPr="00847C73" w14:paraId="0BA826D2" w14:textId="77777777" w:rsidTr="0005109D">
        <w:trPr>
          <w:gridAfter w:val="5"/>
          <w:wAfter w:w="7418" w:type="dxa"/>
          <w:tblCellSpacing w:w="5" w:type="nil"/>
        </w:trPr>
        <w:tc>
          <w:tcPr>
            <w:tcW w:w="6237" w:type="dxa"/>
            <w:vMerge/>
            <w:tcBorders>
              <w:left w:val="single" w:sz="4" w:space="0" w:color="auto"/>
              <w:bottom w:val="single" w:sz="4" w:space="0" w:color="auto"/>
              <w:right w:val="single" w:sz="4" w:space="0" w:color="auto"/>
            </w:tcBorders>
          </w:tcPr>
          <w:p w14:paraId="381B5A7C" w14:textId="77777777" w:rsidR="0005109D" w:rsidRPr="00847C73" w:rsidRDefault="0005109D" w:rsidP="0005109D">
            <w:pPr>
              <w:pStyle w:val="ConsPlusCell"/>
              <w:jc w:val="center"/>
              <w:rPr>
                <w:rFonts w:ascii="Times New Roman" w:hAnsi="Times New Roman" w:cs="Times New Roman"/>
              </w:rPr>
            </w:pPr>
          </w:p>
        </w:tc>
        <w:tc>
          <w:tcPr>
            <w:tcW w:w="1647" w:type="dxa"/>
            <w:vMerge/>
            <w:tcBorders>
              <w:left w:val="single" w:sz="4" w:space="0" w:color="auto"/>
              <w:bottom w:val="single" w:sz="4" w:space="0" w:color="auto"/>
              <w:right w:val="single" w:sz="4" w:space="0" w:color="auto"/>
            </w:tcBorders>
          </w:tcPr>
          <w:p w14:paraId="0C6B18F2" w14:textId="77777777" w:rsidR="0005109D" w:rsidRPr="00847C73" w:rsidRDefault="0005109D" w:rsidP="0005109D">
            <w:pPr>
              <w:pStyle w:val="ConsPlusCell"/>
              <w:jc w:val="center"/>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03A8C3D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2019 год</w:t>
            </w:r>
          </w:p>
        </w:tc>
        <w:tc>
          <w:tcPr>
            <w:tcW w:w="1417" w:type="dxa"/>
            <w:tcBorders>
              <w:left w:val="single" w:sz="4" w:space="0" w:color="auto"/>
              <w:bottom w:val="single" w:sz="4" w:space="0" w:color="auto"/>
              <w:right w:val="single" w:sz="4" w:space="0" w:color="auto"/>
            </w:tcBorders>
          </w:tcPr>
          <w:p w14:paraId="7C6E1DB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2020 год</w:t>
            </w:r>
          </w:p>
        </w:tc>
        <w:tc>
          <w:tcPr>
            <w:tcW w:w="1559" w:type="dxa"/>
            <w:tcBorders>
              <w:left w:val="single" w:sz="4" w:space="0" w:color="auto"/>
              <w:bottom w:val="single" w:sz="4" w:space="0" w:color="auto"/>
              <w:right w:val="single" w:sz="4" w:space="0" w:color="auto"/>
            </w:tcBorders>
          </w:tcPr>
          <w:p w14:paraId="2776028B" w14:textId="77777777" w:rsidR="0005109D" w:rsidRPr="00847C73" w:rsidRDefault="0005109D" w:rsidP="0005109D">
            <w:pPr>
              <w:pStyle w:val="ConsPlusCell"/>
              <w:jc w:val="both"/>
              <w:rPr>
                <w:rFonts w:ascii="Times New Roman" w:hAnsi="Times New Roman" w:cs="Times New Roman"/>
              </w:rPr>
            </w:pPr>
            <w:r w:rsidRPr="00847C73">
              <w:rPr>
                <w:rFonts w:ascii="Times New Roman" w:hAnsi="Times New Roman" w:cs="Times New Roman"/>
              </w:rPr>
              <w:t>2021 год</w:t>
            </w:r>
          </w:p>
        </w:tc>
        <w:tc>
          <w:tcPr>
            <w:tcW w:w="2127" w:type="dxa"/>
            <w:tcBorders>
              <w:left w:val="single" w:sz="4" w:space="0" w:color="auto"/>
              <w:bottom w:val="single" w:sz="4" w:space="0" w:color="auto"/>
              <w:right w:val="single" w:sz="4" w:space="0" w:color="auto"/>
            </w:tcBorders>
          </w:tcPr>
          <w:p w14:paraId="754C500E" w14:textId="77777777" w:rsidR="0005109D" w:rsidRPr="00847C73" w:rsidRDefault="0005109D" w:rsidP="0005109D">
            <w:pPr>
              <w:pStyle w:val="ConsPlusCell"/>
              <w:jc w:val="center"/>
              <w:rPr>
                <w:rFonts w:ascii="Times New Roman" w:hAnsi="Times New Roman" w:cs="Times New Roman"/>
              </w:rPr>
            </w:pPr>
          </w:p>
        </w:tc>
      </w:tr>
      <w:tr w:rsidR="0005109D" w:rsidRPr="00847C73" w14:paraId="7B9D9C52" w14:textId="77777777" w:rsidTr="0005109D">
        <w:trPr>
          <w:gridAfter w:val="5"/>
          <w:wAfter w:w="7418" w:type="dxa"/>
          <w:tblCellSpacing w:w="5" w:type="nil"/>
        </w:trPr>
        <w:tc>
          <w:tcPr>
            <w:tcW w:w="6237" w:type="dxa"/>
            <w:tcBorders>
              <w:left w:val="single" w:sz="4" w:space="0" w:color="auto"/>
              <w:bottom w:val="single" w:sz="4" w:space="0" w:color="auto"/>
              <w:right w:val="single" w:sz="4" w:space="0" w:color="auto"/>
            </w:tcBorders>
          </w:tcPr>
          <w:p w14:paraId="4CE5F1F9"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w:t>
            </w:r>
          </w:p>
        </w:tc>
        <w:tc>
          <w:tcPr>
            <w:tcW w:w="1647" w:type="dxa"/>
            <w:tcBorders>
              <w:left w:val="single" w:sz="4" w:space="0" w:color="auto"/>
              <w:bottom w:val="single" w:sz="4" w:space="0" w:color="auto"/>
              <w:right w:val="single" w:sz="4" w:space="0" w:color="auto"/>
            </w:tcBorders>
          </w:tcPr>
          <w:p w14:paraId="2C80B354"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w:t>
            </w:r>
          </w:p>
        </w:tc>
        <w:tc>
          <w:tcPr>
            <w:tcW w:w="1614" w:type="dxa"/>
            <w:tcBorders>
              <w:left w:val="single" w:sz="4" w:space="0" w:color="auto"/>
              <w:bottom w:val="single" w:sz="4" w:space="0" w:color="auto"/>
              <w:right w:val="single" w:sz="4" w:space="0" w:color="auto"/>
            </w:tcBorders>
          </w:tcPr>
          <w:p w14:paraId="606C572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3757A75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38BB9557"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5</w:t>
            </w:r>
          </w:p>
        </w:tc>
        <w:tc>
          <w:tcPr>
            <w:tcW w:w="2127" w:type="dxa"/>
            <w:tcBorders>
              <w:left w:val="single" w:sz="4" w:space="0" w:color="auto"/>
              <w:bottom w:val="single" w:sz="4" w:space="0" w:color="auto"/>
              <w:right w:val="single" w:sz="4" w:space="0" w:color="auto"/>
            </w:tcBorders>
          </w:tcPr>
          <w:p w14:paraId="0F5CF13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6</w:t>
            </w:r>
          </w:p>
        </w:tc>
      </w:tr>
      <w:tr w:rsidR="0005109D" w:rsidRPr="00847C73" w14:paraId="5FBF5759" w14:textId="77777777" w:rsidTr="0005109D">
        <w:trPr>
          <w:trHeight w:val="629"/>
          <w:tblCellSpacing w:w="5" w:type="nil"/>
        </w:trPr>
        <w:tc>
          <w:tcPr>
            <w:tcW w:w="14601" w:type="dxa"/>
            <w:gridSpan w:val="6"/>
            <w:tcBorders>
              <w:left w:val="single" w:sz="4" w:space="0" w:color="auto"/>
              <w:bottom w:val="single" w:sz="4" w:space="0" w:color="auto"/>
              <w:right w:val="single" w:sz="4" w:space="0" w:color="auto"/>
            </w:tcBorders>
          </w:tcPr>
          <w:p w14:paraId="6882E67B"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Администрация Куйбышевского района</w:t>
            </w:r>
          </w:p>
        </w:tc>
        <w:tc>
          <w:tcPr>
            <w:tcW w:w="1710" w:type="dxa"/>
          </w:tcPr>
          <w:p w14:paraId="00D0DDB8" w14:textId="77777777" w:rsidR="0005109D" w:rsidRPr="00847C73" w:rsidRDefault="0005109D" w:rsidP="0005109D">
            <w:pPr>
              <w:spacing w:after="200" w:line="276" w:lineRule="auto"/>
              <w:rPr>
                <w:sz w:val="20"/>
                <w:szCs w:val="20"/>
              </w:rPr>
            </w:pPr>
          </w:p>
        </w:tc>
        <w:tc>
          <w:tcPr>
            <w:tcW w:w="1427" w:type="dxa"/>
          </w:tcPr>
          <w:p w14:paraId="67D697EF" w14:textId="77777777" w:rsidR="0005109D" w:rsidRPr="00847C73" w:rsidRDefault="0005109D" w:rsidP="0005109D">
            <w:pPr>
              <w:spacing w:after="200" w:line="276" w:lineRule="auto"/>
              <w:rPr>
                <w:sz w:val="20"/>
                <w:szCs w:val="20"/>
              </w:rPr>
            </w:pPr>
          </w:p>
        </w:tc>
        <w:tc>
          <w:tcPr>
            <w:tcW w:w="1427" w:type="dxa"/>
          </w:tcPr>
          <w:p w14:paraId="2E8F9F97" w14:textId="77777777" w:rsidR="0005109D" w:rsidRPr="00847C73" w:rsidRDefault="0005109D" w:rsidP="0005109D">
            <w:pPr>
              <w:spacing w:after="200" w:line="276" w:lineRule="auto"/>
              <w:rPr>
                <w:sz w:val="20"/>
                <w:szCs w:val="20"/>
              </w:rPr>
            </w:pPr>
          </w:p>
        </w:tc>
        <w:tc>
          <w:tcPr>
            <w:tcW w:w="1427" w:type="dxa"/>
          </w:tcPr>
          <w:p w14:paraId="56EA3B25" w14:textId="77777777" w:rsidR="0005109D" w:rsidRPr="00847C73" w:rsidRDefault="0005109D" w:rsidP="0005109D">
            <w:pPr>
              <w:spacing w:after="200" w:line="276" w:lineRule="auto"/>
              <w:rPr>
                <w:sz w:val="20"/>
                <w:szCs w:val="20"/>
              </w:rPr>
            </w:pPr>
          </w:p>
        </w:tc>
        <w:tc>
          <w:tcPr>
            <w:tcW w:w="1427" w:type="dxa"/>
            <w:tcBorders>
              <w:left w:val="single" w:sz="4" w:space="0" w:color="auto"/>
              <w:bottom w:val="single" w:sz="4" w:space="0" w:color="auto"/>
              <w:right w:val="single" w:sz="4" w:space="0" w:color="auto"/>
            </w:tcBorders>
          </w:tcPr>
          <w:p w14:paraId="72EBEBBB" w14:textId="77777777" w:rsidR="0005109D" w:rsidRPr="00847C73" w:rsidRDefault="0005109D" w:rsidP="0005109D">
            <w:pPr>
              <w:spacing w:after="200" w:line="276" w:lineRule="auto"/>
              <w:rPr>
                <w:sz w:val="20"/>
                <w:szCs w:val="20"/>
              </w:rPr>
            </w:pPr>
          </w:p>
        </w:tc>
      </w:tr>
      <w:tr w:rsidR="0005109D" w:rsidRPr="00847C73" w14:paraId="06F3C08B" w14:textId="77777777" w:rsidTr="0005109D">
        <w:trPr>
          <w:gridAfter w:val="5"/>
          <w:wAfter w:w="7418" w:type="dxa"/>
          <w:trHeight w:val="70"/>
          <w:tblCellSpacing w:w="5" w:type="nil"/>
        </w:trPr>
        <w:tc>
          <w:tcPr>
            <w:tcW w:w="6237" w:type="dxa"/>
            <w:tcBorders>
              <w:left w:val="single" w:sz="4" w:space="0" w:color="auto"/>
              <w:bottom w:val="single" w:sz="4" w:space="0" w:color="auto"/>
              <w:right w:val="single" w:sz="4" w:space="0" w:color="auto"/>
            </w:tcBorders>
          </w:tcPr>
          <w:p w14:paraId="4A86D94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Всего финансовых затрат, </w:t>
            </w:r>
          </w:p>
          <w:p w14:paraId="3249905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4B3351D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p>
          <w:p w14:paraId="0AD8799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областного бюджета</w:t>
            </w:r>
          </w:p>
          <w:p w14:paraId="2DBD0AF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p>
          <w:p w14:paraId="485B7F2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p>
        </w:tc>
        <w:tc>
          <w:tcPr>
            <w:tcW w:w="1647" w:type="dxa"/>
            <w:tcBorders>
              <w:left w:val="single" w:sz="4" w:space="0" w:color="auto"/>
              <w:right w:val="single" w:sz="4" w:space="0" w:color="auto"/>
            </w:tcBorders>
          </w:tcPr>
          <w:p w14:paraId="7929BC9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145 825,7</w:t>
            </w:r>
          </w:p>
          <w:p w14:paraId="5134698F" w14:textId="77777777" w:rsidR="0005109D" w:rsidRPr="00847C73" w:rsidRDefault="0005109D" w:rsidP="0005109D">
            <w:pPr>
              <w:pStyle w:val="ConsPlusCell"/>
              <w:rPr>
                <w:rFonts w:ascii="Times New Roman" w:hAnsi="Times New Roman" w:cs="Times New Roman"/>
              </w:rPr>
            </w:pPr>
          </w:p>
          <w:p w14:paraId="62C26D1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2 351,0</w:t>
            </w:r>
          </w:p>
          <w:p w14:paraId="57DFD28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9 955,8</w:t>
            </w:r>
          </w:p>
          <w:p w14:paraId="409CC10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133 518,9</w:t>
            </w:r>
          </w:p>
          <w:p w14:paraId="58A66C5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1614" w:type="dxa"/>
            <w:tcBorders>
              <w:top w:val="single" w:sz="4" w:space="0" w:color="auto"/>
              <w:left w:val="single" w:sz="4" w:space="0" w:color="auto"/>
              <w:right w:val="single" w:sz="4" w:space="0" w:color="auto"/>
            </w:tcBorders>
            <w:vAlign w:val="center"/>
          </w:tcPr>
          <w:p w14:paraId="0397C318" w14:textId="77777777" w:rsidR="0005109D" w:rsidRPr="00847C73" w:rsidRDefault="0005109D" w:rsidP="0005109D">
            <w:pPr>
              <w:jc w:val="center"/>
              <w:rPr>
                <w:color w:val="000000"/>
                <w:sz w:val="20"/>
                <w:szCs w:val="20"/>
              </w:rPr>
            </w:pPr>
            <w:r w:rsidRPr="00847C73">
              <w:rPr>
                <w:color w:val="000000"/>
                <w:sz w:val="20"/>
                <w:szCs w:val="20"/>
              </w:rPr>
              <w:t>56 682,3</w:t>
            </w:r>
          </w:p>
          <w:p w14:paraId="70240FA3" w14:textId="77777777" w:rsidR="0005109D" w:rsidRPr="00847C73" w:rsidRDefault="0005109D" w:rsidP="0005109D">
            <w:pPr>
              <w:jc w:val="center"/>
              <w:rPr>
                <w:color w:val="000000"/>
                <w:sz w:val="20"/>
                <w:szCs w:val="20"/>
              </w:rPr>
            </w:pPr>
          </w:p>
          <w:p w14:paraId="3278C897" w14:textId="77777777" w:rsidR="0005109D" w:rsidRPr="00847C73" w:rsidRDefault="0005109D" w:rsidP="0005109D">
            <w:pPr>
              <w:jc w:val="center"/>
              <w:rPr>
                <w:color w:val="000000"/>
                <w:sz w:val="20"/>
                <w:szCs w:val="20"/>
              </w:rPr>
            </w:pPr>
            <w:r w:rsidRPr="00847C73">
              <w:rPr>
                <w:color w:val="000000"/>
                <w:sz w:val="20"/>
                <w:szCs w:val="20"/>
              </w:rPr>
              <w:t>802,9</w:t>
            </w:r>
          </w:p>
          <w:p w14:paraId="5EB423BE" w14:textId="77777777" w:rsidR="0005109D" w:rsidRPr="00847C73" w:rsidRDefault="0005109D" w:rsidP="0005109D">
            <w:pPr>
              <w:jc w:val="center"/>
              <w:rPr>
                <w:color w:val="000000"/>
                <w:sz w:val="20"/>
                <w:szCs w:val="20"/>
              </w:rPr>
            </w:pPr>
            <w:r w:rsidRPr="00847C73">
              <w:rPr>
                <w:color w:val="000000"/>
                <w:sz w:val="20"/>
                <w:szCs w:val="20"/>
              </w:rPr>
              <w:t>5 068,7</w:t>
            </w:r>
          </w:p>
          <w:p w14:paraId="3FCC1687" w14:textId="77777777" w:rsidR="0005109D" w:rsidRPr="00847C73" w:rsidRDefault="0005109D" w:rsidP="0005109D">
            <w:pPr>
              <w:jc w:val="center"/>
              <w:rPr>
                <w:color w:val="000000"/>
                <w:sz w:val="20"/>
                <w:szCs w:val="20"/>
              </w:rPr>
            </w:pPr>
            <w:r w:rsidRPr="00847C73">
              <w:rPr>
                <w:color w:val="000000"/>
                <w:sz w:val="20"/>
                <w:szCs w:val="20"/>
              </w:rPr>
              <w:t>50 810,7</w:t>
            </w:r>
          </w:p>
          <w:p w14:paraId="1388FF1B" w14:textId="77777777" w:rsidR="0005109D" w:rsidRPr="00847C73" w:rsidRDefault="0005109D" w:rsidP="0005109D">
            <w:pPr>
              <w:jc w:val="center"/>
              <w:rPr>
                <w:color w:val="000000"/>
                <w:sz w:val="20"/>
                <w:szCs w:val="20"/>
              </w:rPr>
            </w:pPr>
            <w:r w:rsidRPr="00847C73">
              <w:rPr>
                <w:color w:val="000000"/>
                <w:sz w:val="20"/>
                <w:szCs w:val="20"/>
              </w:rPr>
              <w:t>0</w:t>
            </w:r>
          </w:p>
          <w:p w14:paraId="09AF5BEB" w14:textId="77777777" w:rsidR="0005109D" w:rsidRPr="00847C73" w:rsidRDefault="0005109D" w:rsidP="0005109D">
            <w:pPr>
              <w:jc w:val="center"/>
              <w:rPr>
                <w:color w:val="000000"/>
                <w:sz w:val="20"/>
                <w:szCs w:val="20"/>
              </w:rPr>
            </w:pPr>
          </w:p>
          <w:p w14:paraId="27660730" w14:textId="77777777" w:rsidR="0005109D" w:rsidRPr="00847C73" w:rsidRDefault="0005109D" w:rsidP="0005109D">
            <w:pPr>
              <w:jc w:val="center"/>
              <w:rPr>
                <w:color w:val="000000"/>
                <w:sz w:val="20"/>
                <w:szCs w:val="20"/>
              </w:rPr>
            </w:pPr>
          </w:p>
          <w:p w14:paraId="102E747D" w14:textId="77777777" w:rsidR="0005109D" w:rsidRPr="00847C73" w:rsidRDefault="0005109D" w:rsidP="0005109D">
            <w:pPr>
              <w:jc w:val="center"/>
              <w:rPr>
                <w:color w:val="000000"/>
                <w:sz w:val="20"/>
                <w:szCs w:val="20"/>
              </w:rPr>
            </w:pPr>
          </w:p>
          <w:p w14:paraId="61378DCA" w14:textId="77777777" w:rsidR="0005109D" w:rsidRPr="00847C73" w:rsidRDefault="0005109D" w:rsidP="0005109D">
            <w:pPr>
              <w:jc w:val="center"/>
              <w:rPr>
                <w:color w:val="000000"/>
                <w:sz w:val="20"/>
                <w:szCs w:val="20"/>
              </w:rPr>
            </w:pPr>
          </w:p>
          <w:p w14:paraId="2B4768EF" w14:textId="77777777" w:rsidR="0005109D" w:rsidRPr="00847C73" w:rsidRDefault="0005109D" w:rsidP="0005109D">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6D915789" w14:textId="77777777" w:rsidR="0005109D" w:rsidRPr="00847C73" w:rsidRDefault="0005109D" w:rsidP="0005109D">
            <w:pPr>
              <w:jc w:val="center"/>
              <w:rPr>
                <w:color w:val="000000"/>
                <w:sz w:val="20"/>
                <w:szCs w:val="20"/>
              </w:rPr>
            </w:pPr>
            <w:r w:rsidRPr="00847C73">
              <w:rPr>
                <w:color w:val="000000"/>
                <w:sz w:val="20"/>
                <w:szCs w:val="20"/>
              </w:rPr>
              <w:t>52 820,6</w:t>
            </w:r>
          </w:p>
          <w:p w14:paraId="7BD8243E" w14:textId="77777777" w:rsidR="0005109D" w:rsidRPr="00847C73" w:rsidRDefault="0005109D" w:rsidP="0005109D">
            <w:pPr>
              <w:jc w:val="center"/>
              <w:rPr>
                <w:color w:val="000000"/>
                <w:sz w:val="20"/>
                <w:szCs w:val="20"/>
              </w:rPr>
            </w:pPr>
          </w:p>
          <w:p w14:paraId="2DF359EF" w14:textId="77777777" w:rsidR="0005109D" w:rsidRPr="00847C73" w:rsidRDefault="0005109D" w:rsidP="0005109D">
            <w:pPr>
              <w:jc w:val="center"/>
              <w:rPr>
                <w:color w:val="000000"/>
                <w:sz w:val="20"/>
                <w:szCs w:val="20"/>
              </w:rPr>
            </w:pPr>
            <w:r w:rsidRPr="00847C73">
              <w:rPr>
                <w:color w:val="000000"/>
                <w:sz w:val="20"/>
                <w:szCs w:val="20"/>
              </w:rPr>
              <w:t>790,3</w:t>
            </w:r>
          </w:p>
          <w:p w14:paraId="6BCDDF97" w14:textId="77777777" w:rsidR="0005109D" w:rsidRPr="00847C73" w:rsidRDefault="0005109D" w:rsidP="0005109D">
            <w:pPr>
              <w:jc w:val="center"/>
              <w:rPr>
                <w:color w:val="000000"/>
                <w:sz w:val="20"/>
                <w:szCs w:val="20"/>
              </w:rPr>
            </w:pPr>
            <w:r w:rsidRPr="00847C73">
              <w:rPr>
                <w:color w:val="000000"/>
                <w:sz w:val="20"/>
                <w:szCs w:val="20"/>
              </w:rPr>
              <w:t>873,2</w:t>
            </w:r>
          </w:p>
          <w:p w14:paraId="5407A5C8" w14:textId="77777777" w:rsidR="0005109D" w:rsidRPr="00847C73" w:rsidRDefault="0005109D" w:rsidP="0005109D">
            <w:pPr>
              <w:jc w:val="center"/>
              <w:rPr>
                <w:color w:val="000000"/>
                <w:sz w:val="20"/>
                <w:szCs w:val="20"/>
              </w:rPr>
            </w:pPr>
            <w:r w:rsidRPr="00847C73">
              <w:rPr>
                <w:color w:val="000000"/>
                <w:sz w:val="20"/>
                <w:szCs w:val="20"/>
              </w:rPr>
              <w:t>51 157,1</w:t>
            </w:r>
          </w:p>
          <w:p w14:paraId="446FC24C" w14:textId="77777777" w:rsidR="0005109D" w:rsidRPr="00847C73" w:rsidRDefault="0005109D" w:rsidP="0005109D">
            <w:pPr>
              <w:jc w:val="center"/>
              <w:rPr>
                <w:color w:val="000000"/>
                <w:sz w:val="20"/>
                <w:szCs w:val="20"/>
              </w:rPr>
            </w:pPr>
            <w:r w:rsidRPr="00847C73">
              <w:rPr>
                <w:color w:val="000000"/>
                <w:sz w:val="20"/>
                <w:szCs w:val="20"/>
              </w:rPr>
              <w:t>0</w:t>
            </w:r>
          </w:p>
          <w:p w14:paraId="0E7DB2E2" w14:textId="77777777" w:rsidR="0005109D" w:rsidRPr="00847C73" w:rsidRDefault="0005109D" w:rsidP="0005109D">
            <w:pPr>
              <w:jc w:val="center"/>
              <w:rPr>
                <w:color w:val="000000"/>
                <w:sz w:val="20"/>
                <w:szCs w:val="20"/>
              </w:rPr>
            </w:pPr>
          </w:p>
          <w:p w14:paraId="07443058" w14:textId="77777777" w:rsidR="0005109D" w:rsidRPr="00847C73" w:rsidRDefault="0005109D" w:rsidP="0005109D">
            <w:pPr>
              <w:jc w:val="center"/>
              <w:rPr>
                <w:color w:val="000000"/>
                <w:sz w:val="20"/>
                <w:szCs w:val="20"/>
              </w:rPr>
            </w:pPr>
          </w:p>
          <w:p w14:paraId="5DFF41D6" w14:textId="77777777" w:rsidR="0005109D" w:rsidRPr="00847C73" w:rsidRDefault="0005109D" w:rsidP="0005109D">
            <w:pPr>
              <w:jc w:val="center"/>
              <w:rPr>
                <w:color w:val="000000"/>
                <w:sz w:val="20"/>
                <w:szCs w:val="20"/>
              </w:rPr>
            </w:pPr>
          </w:p>
          <w:p w14:paraId="248D8C7B" w14:textId="77777777" w:rsidR="0005109D" w:rsidRPr="00847C73" w:rsidRDefault="0005109D" w:rsidP="0005109D">
            <w:pPr>
              <w:jc w:val="center"/>
              <w:rPr>
                <w:color w:val="000000"/>
                <w:sz w:val="20"/>
                <w:szCs w:val="20"/>
              </w:rPr>
            </w:pPr>
          </w:p>
          <w:p w14:paraId="65530713" w14:textId="77777777" w:rsidR="0005109D" w:rsidRPr="00847C73" w:rsidRDefault="0005109D" w:rsidP="0005109D">
            <w:pPr>
              <w:jc w:val="center"/>
              <w:rPr>
                <w:color w:val="000000"/>
                <w:sz w:val="20"/>
                <w:szCs w:val="20"/>
              </w:rPr>
            </w:pPr>
          </w:p>
        </w:tc>
        <w:tc>
          <w:tcPr>
            <w:tcW w:w="1559" w:type="dxa"/>
            <w:tcBorders>
              <w:left w:val="single" w:sz="4" w:space="0" w:color="auto"/>
              <w:right w:val="single" w:sz="4" w:space="0" w:color="auto"/>
            </w:tcBorders>
            <w:vAlign w:val="center"/>
          </w:tcPr>
          <w:p w14:paraId="3D434D2D" w14:textId="77777777" w:rsidR="0005109D" w:rsidRPr="00847C73" w:rsidRDefault="0005109D" w:rsidP="0005109D">
            <w:pPr>
              <w:jc w:val="center"/>
              <w:rPr>
                <w:color w:val="000000"/>
                <w:sz w:val="20"/>
                <w:szCs w:val="20"/>
              </w:rPr>
            </w:pPr>
            <w:r w:rsidRPr="00847C73">
              <w:rPr>
                <w:color w:val="000000"/>
                <w:sz w:val="20"/>
                <w:szCs w:val="20"/>
              </w:rPr>
              <w:t>36 322,8</w:t>
            </w:r>
          </w:p>
          <w:p w14:paraId="59F4990E" w14:textId="77777777" w:rsidR="0005109D" w:rsidRPr="00847C73" w:rsidRDefault="0005109D" w:rsidP="0005109D">
            <w:pPr>
              <w:jc w:val="center"/>
              <w:rPr>
                <w:color w:val="000000"/>
                <w:sz w:val="20"/>
                <w:szCs w:val="20"/>
              </w:rPr>
            </w:pPr>
          </w:p>
          <w:p w14:paraId="17A08288" w14:textId="77777777" w:rsidR="0005109D" w:rsidRPr="00847C73" w:rsidRDefault="0005109D" w:rsidP="0005109D">
            <w:pPr>
              <w:jc w:val="center"/>
              <w:rPr>
                <w:color w:val="000000"/>
                <w:sz w:val="20"/>
                <w:szCs w:val="20"/>
              </w:rPr>
            </w:pPr>
            <w:r w:rsidRPr="00847C73">
              <w:rPr>
                <w:color w:val="000000"/>
                <w:sz w:val="20"/>
                <w:szCs w:val="20"/>
              </w:rPr>
              <w:t>757,8</w:t>
            </w:r>
          </w:p>
          <w:p w14:paraId="03BC6A16" w14:textId="77777777" w:rsidR="0005109D" w:rsidRPr="00847C73" w:rsidRDefault="0005109D" w:rsidP="0005109D">
            <w:pPr>
              <w:jc w:val="center"/>
              <w:rPr>
                <w:color w:val="000000"/>
                <w:sz w:val="20"/>
                <w:szCs w:val="20"/>
              </w:rPr>
            </w:pPr>
            <w:r w:rsidRPr="00847C73">
              <w:rPr>
                <w:color w:val="000000"/>
                <w:sz w:val="20"/>
                <w:szCs w:val="20"/>
              </w:rPr>
              <w:t>4 013,9</w:t>
            </w:r>
          </w:p>
          <w:p w14:paraId="6E3E76D3" w14:textId="77777777" w:rsidR="0005109D" w:rsidRPr="00847C73" w:rsidRDefault="0005109D" w:rsidP="0005109D">
            <w:pPr>
              <w:jc w:val="center"/>
              <w:rPr>
                <w:color w:val="000000"/>
                <w:sz w:val="20"/>
                <w:szCs w:val="20"/>
              </w:rPr>
            </w:pPr>
            <w:r w:rsidRPr="00847C73">
              <w:rPr>
                <w:color w:val="000000"/>
                <w:sz w:val="20"/>
                <w:szCs w:val="20"/>
              </w:rPr>
              <w:t>31 551,1</w:t>
            </w:r>
          </w:p>
          <w:p w14:paraId="6D617CA1" w14:textId="77777777" w:rsidR="0005109D" w:rsidRPr="00847C73" w:rsidRDefault="0005109D" w:rsidP="0005109D">
            <w:pPr>
              <w:jc w:val="center"/>
              <w:rPr>
                <w:color w:val="000000"/>
                <w:sz w:val="20"/>
                <w:szCs w:val="20"/>
              </w:rPr>
            </w:pPr>
            <w:r w:rsidRPr="00847C73">
              <w:rPr>
                <w:color w:val="000000"/>
                <w:sz w:val="20"/>
                <w:szCs w:val="20"/>
              </w:rPr>
              <w:t>0</w:t>
            </w:r>
          </w:p>
          <w:p w14:paraId="4FF70F9E" w14:textId="77777777" w:rsidR="0005109D" w:rsidRPr="00847C73" w:rsidRDefault="0005109D" w:rsidP="0005109D">
            <w:pPr>
              <w:jc w:val="center"/>
              <w:rPr>
                <w:color w:val="000000"/>
                <w:sz w:val="20"/>
                <w:szCs w:val="20"/>
              </w:rPr>
            </w:pPr>
          </w:p>
          <w:p w14:paraId="541F063A" w14:textId="77777777" w:rsidR="0005109D" w:rsidRPr="00847C73" w:rsidRDefault="0005109D" w:rsidP="0005109D">
            <w:pPr>
              <w:jc w:val="center"/>
              <w:rPr>
                <w:color w:val="000000"/>
                <w:sz w:val="20"/>
                <w:szCs w:val="20"/>
              </w:rPr>
            </w:pPr>
          </w:p>
          <w:p w14:paraId="453EB324" w14:textId="77777777" w:rsidR="0005109D" w:rsidRPr="00847C73" w:rsidRDefault="0005109D" w:rsidP="0005109D">
            <w:pPr>
              <w:jc w:val="center"/>
              <w:rPr>
                <w:color w:val="000000"/>
                <w:sz w:val="20"/>
                <w:szCs w:val="20"/>
              </w:rPr>
            </w:pPr>
          </w:p>
          <w:p w14:paraId="116B3E47" w14:textId="77777777" w:rsidR="0005109D" w:rsidRPr="00847C73" w:rsidRDefault="0005109D" w:rsidP="0005109D">
            <w:pPr>
              <w:jc w:val="center"/>
              <w:rPr>
                <w:color w:val="000000"/>
                <w:sz w:val="20"/>
                <w:szCs w:val="20"/>
              </w:rPr>
            </w:pPr>
          </w:p>
        </w:tc>
        <w:tc>
          <w:tcPr>
            <w:tcW w:w="2127" w:type="dxa"/>
            <w:tcBorders>
              <w:left w:val="single" w:sz="4" w:space="0" w:color="auto"/>
              <w:right w:val="single" w:sz="4" w:space="0" w:color="auto"/>
            </w:tcBorders>
          </w:tcPr>
          <w:p w14:paraId="5A40E73C" w14:textId="77777777" w:rsidR="0005109D" w:rsidRPr="00847C73" w:rsidRDefault="0005109D" w:rsidP="0005109D">
            <w:pPr>
              <w:pStyle w:val="ConsPlusCell"/>
              <w:rPr>
                <w:rFonts w:ascii="Times New Roman" w:hAnsi="Times New Roman" w:cs="Times New Roman"/>
              </w:rPr>
            </w:pPr>
          </w:p>
        </w:tc>
      </w:tr>
      <w:tr w:rsidR="0005109D" w:rsidRPr="00847C73" w14:paraId="56CFAFB0" w14:textId="77777777" w:rsidTr="0005109D">
        <w:trPr>
          <w:gridAfter w:val="5"/>
          <w:wAfter w:w="7418" w:type="dxa"/>
          <w:trHeight w:val="1080"/>
          <w:tblCellSpacing w:w="5" w:type="nil"/>
        </w:trPr>
        <w:tc>
          <w:tcPr>
            <w:tcW w:w="6237" w:type="dxa"/>
            <w:tcBorders>
              <w:top w:val="single" w:sz="4" w:space="0" w:color="auto"/>
              <w:left w:val="single" w:sz="4" w:space="0" w:color="auto"/>
              <w:bottom w:val="single" w:sz="4" w:space="0" w:color="auto"/>
              <w:right w:val="single" w:sz="4" w:space="0" w:color="auto"/>
            </w:tcBorders>
          </w:tcPr>
          <w:p w14:paraId="502E3C8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 xml:space="preserve">Капитальные вложения, </w:t>
            </w:r>
          </w:p>
          <w:p w14:paraId="18D420E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1CFF9B1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p>
          <w:p w14:paraId="14EE3C7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областного бюджета</w:t>
            </w:r>
          </w:p>
          <w:p w14:paraId="1291888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p>
          <w:p w14:paraId="742F75D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5BC887E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145 825,7</w:t>
            </w:r>
          </w:p>
          <w:p w14:paraId="37139299" w14:textId="77777777" w:rsidR="0005109D" w:rsidRPr="00847C73" w:rsidRDefault="0005109D" w:rsidP="0005109D">
            <w:pPr>
              <w:pStyle w:val="ConsPlusCell"/>
              <w:rPr>
                <w:rFonts w:ascii="Times New Roman" w:hAnsi="Times New Roman" w:cs="Times New Roman"/>
              </w:rPr>
            </w:pPr>
          </w:p>
          <w:p w14:paraId="04EBC8F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2 351,0</w:t>
            </w:r>
          </w:p>
          <w:p w14:paraId="64891C8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9 955,8</w:t>
            </w:r>
          </w:p>
          <w:p w14:paraId="7B17F90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133 518,9</w:t>
            </w:r>
          </w:p>
          <w:p w14:paraId="61B94BC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1614" w:type="dxa"/>
            <w:tcBorders>
              <w:top w:val="single" w:sz="4" w:space="0" w:color="auto"/>
              <w:left w:val="single" w:sz="4" w:space="0" w:color="auto"/>
              <w:bottom w:val="single" w:sz="4" w:space="0" w:color="auto"/>
              <w:right w:val="single" w:sz="4" w:space="0" w:color="auto"/>
            </w:tcBorders>
            <w:vAlign w:val="center"/>
          </w:tcPr>
          <w:p w14:paraId="1C9DAB40" w14:textId="77777777" w:rsidR="0005109D" w:rsidRPr="00847C73" w:rsidRDefault="0005109D" w:rsidP="0005109D">
            <w:pPr>
              <w:jc w:val="center"/>
              <w:rPr>
                <w:color w:val="000000"/>
                <w:sz w:val="20"/>
                <w:szCs w:val="20"/>
              </w:rPr>
            </w:pPr>
            <w:r w:rsidRPr="00847C73">
              <w:rPr>
                <w:color w:val="000000"/>
                <w:sz w:val="20"/>
                <w:szCs w:val="20"/>
              </w:rPr>
              <w:t>56 682,3</w:t>
            </w:r>
          </w:p>
          <w:p w14:paraId="67BF7D6E" w14:textId="77777777" w:rsidR="0005109D" w:rsidRPr="00847C73" w:rsidRDefault="0005109D" w:rsidP="0005109D">
            <w:pPr>
              <w:jc w:val="center"/>
              <w:rPr>
                <w:color w:val="000000"/>
                <w:sz w:val="20"/>
                <w:szCs w:val="20"/>
              </w:rPr>
            </w:pPr>
          </w:p>
          <w:p w14:paraId="383BD43B" w14:textId="77777777" w:rsidR="0005109D" w:rsidRPr="00847C73" w:rsidRDefault="0005109D" w:rsidP="0005109D">
            <w:pPr>
              <w:jc w:val="center"/>
              <w:rPr>
                <w:color w:val="000000"/>
                <w:sz w:val="20"/>
                <w:szCs w:val="20"/>
              </w:rPr>
            </w:pPr>
            <w:r w:rsidRPr="00847C73">
              <w:rPr>
                <w:color w:val="000000"/>
                <w:sz w:val="20"/>
                <w:szCs w:val="20"/>
              </w:rPr>
              <w:t>802,9</w:t>
            </w:r>
          </w:p>
          <w:p w14:paraId="6A49AB28" w14:textId="77777777" w:rsidR="0005109D" w:rsidRPr="00847C73" w:rsidRDefault="0005109D" w:rsidP="0005109D">
            <w:pPr>
              <w:jc w:val="center"/>
              <w:rPr>
                <w:color w:val="000000"/>
                <w:sz w:val="20"/>
                <w:szCs w:val="20"/>
              </w:rPr>
            </w:pPr>
            <w:r w:rsidRPr="00847C73">
              <w:rPr>
                <w:color w:val="000000"/>
                <w:sz w:val="20"/>
                <w:szCs w:val="20"/>
              </w:rPr>
              <w:t>5 068,7</w:t>
            </w:r>
          </w:p>
          <w:p w14:paraId="27380190" w14:textId="77777777" w:rsidR="0005109D" w:rsidRPr="00847C73" w:rsidRDefault="0005109D" w:rsidP="0005109D">
            <w:pPr>
              <w:jc w:val="center"/>
              <w:rPr>
                <w:color w:val="000000"/>
                <w:sz w:val="20"/>
                <w:szCs w:val="20"/>
              </w:rPr>
            </w:pPr>
            <w:r w:rsidRPr="00847C73">
              <w:rPr>
                <w:color w:val="000000"/>
                <w:sz w:val="20"/>
                <w:szCs w:val="20"/>
              </w:rPr>
              <w:t>50 810,7</w:t>
            </w:r>
          </w:p>
          <w:p w14:paraId="2AA0B799" w14:textId="77777777" w:rsidR="0005109D" w:rsidRPr="00847C73" w:rsidRDefault="0005109D" w:rsidP="0005109D">
            <w:pPr>
              <w:jc w:val="center"/>
              <w:rPr>
                <w:color w:val="000000"/>
                <w:sz w:val="20"/>
                <w:szCs w:val="20"/>
              </w:rPr>
            </w:pPr>
            <w:r w:rsidRPr="00847C73">
              <w:rPr>
                <w:color w:val="000000"/>
                <w:sz w:val="20"/>
                <w:szCs w:val="20"/>
              </w:rPr>
              <w:t>0</w:t>
            </w:r>
          </w:p>
          <w:p w14:paraId="72B02A97" w14:textId="77777777" w:rsidR="0005109D" w:rsidRPr="00847C73" w:rsidRDefault="0005109D" w:rsidP="0005109D">
            <w:pPr>
              <w:jc w:val="center"/>
              <w:rPr>
                <w:color w:val="000000"/>
                <w:sz w:val="20"/>
                <w:szCs w:val="20"/>
              </w:rPr>
            </w:pPr>
          </w:p>
          <w:p w14:paraId="6B5EE408" w14:textId="77777777" w:rsidR="0005109D" w:rsidRPr="00847C73" w:rsidRDefault="0005109D" w:rsidP="0005109D">
            <w:pPr>
              <w:jc w:val="center"/>
              <w:rPr>
                <w:color w:val="000000"/>
                <w:sz w:val="20"/>
                <w:szCs w:val="20"/>
              </w:rPr>
            </w:pPr>
          </w:p>
          <w:p w14:paraId="325EE671" w14:textId="77777777" w:rsidR="0005109D" w:rsidRPr="00847C73" w:rsidRDefault="0005109D" w:rsidP="0005109D">
            <w:pPr>
              <w:jc w:val="center"/>
              <w:rPr>
                <w:color w:val="000000"/>
                <w:sz w:val="20"/>
                <w:szCs w:val="20"/>
              </w:rPr>
            </w:pPr>
          </w:p>
          <w:p w14:paraId="7DBB474D" w14:textId="77777777" w:rsidR="0005109D" w:rsidRPr="00847C73" w:rsidRDefault="0005109D" w:rsidP="0005109D">
            <w:pPr>
              <w:jc w:val="center"/>
              <w:rPr>
                <w:color w:val="000000"/>
                <w:sz w:val="20"/>
                <w:szCs w:val="20"/>
              </w:rPr>
            </w:pPr>
          </w:p>
          <w:p w14:paraId="14AB5567" w14:textId="77777777" w:rsidR="0005109D" w:rsidRPr="00847C73" w:rsidRDefault="0005109D" w:rsidP="0005109D">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BF810C9" w14:textId="77777777" w:rsidR="0005109D" w:rsidRPr="00847C73" w:rsidRDefault="0005109D" w:rsidP="0005109D">
            <w:pPr>
              <w:jc w:val="center"/>
              <w:rPr>
                <w:color w:val="000000"/>
                <w:sz w:val="20"/>
                <w:szCs w:val="20"/>
              </w:rPr>
            </w:pPr>
            <w:r w:rsidRPr="00847C73">
              <w:rPr>
                <w:color w:val="000000"/>
                <w:sz w:val="20"/>
                <w:szCs w:val="20"/>
              </w:rPr>
              <w:t>52 820,6</w:t>
            </w:r>
          </w:p>
          <w:p w14:paraId="46A8A39E" w14:textId="77777777" w:rsidR="0005109D" w:rsidRPr="00847C73" w:rsidRDefault="0005109D" w:rsidP="0005109D">
            <w:pPr>
              <w:jc w:val="center"/>
              <w:rPr>
                <w:color w:val="000000"/>
                <w:sz w:val="20"/>
                <w:szCs w:val="20"/>
              </w:rPr>
            </w:pPr>
          </w:p>
          <w:p w14:paraId="4E99D1DE" w14:textId="77777777" w:rsidR="0005109D" w:rsidRPr="00847C73" w:rsidRDefault="0005109D" w:rsidP="0005109D">
            <w:pPr>
              <w:jc w:val="center"/>
              <w:rPr>
                <w:color w:val="000000"/>
                <w:sz w:val="20"/>
                <w:szCs w:val="20"/>
              </w:rPr>
            </w:pPr>
            <w:r w:rsidRPr="00847C73">
              <w:rPr>
                <w:color w:val="000000"/>
                <w:sz w:val="20"/>
                <w:szCs w:val="20"/>
              </w:rPr>
              <w:t>790,3</w:t>
            </w:r>
          </w:p>
          <w:p w14:paraId="7E1519F2" w14:textId="77777777" w:rsidR="0005109D" w:rsidRPr="00847C73" w:rsidRDefault="0005109D" w:rsidP="0005109D">
            <w:pPr>
              <w:jc w:val="center"/>
              <w:rPr>
                <w:color w:val="000000"/>
                <w:sz w:val="20"/>
                <w:szCs w:val="20"/>
              </w:rPr>
            </w:pPr>
            <w:r w:rsidRPr="00847C73">
              <w:rPr>
                <w:color w:val="000000"/>
                <w:sz w:val="20"/>
                <w:szCs w:val="20"/>
              </w:rPr>
              <w:t>873,2</w:t>
            </w:r>
          </w:p>
          <w:p w14:paraId="0A915320" w14:textId="77777777" w:rsidR="0005109D" w:rsidRPr="00847C73" w:rsidRDefault="0005109D" w:rsidP="0005109D">
            <w:pPr>
              <w:jc w:val="center"/>
              <w:rPr>
                <w:color w:val="000000"/>
                <w:sz w:val="20"/>
                <w:szCs w:val="20"/>
              </w:rPr>
            </w:pPr>
            <w:r w:rsidRPr="00847C73">
              <w:rPr>
                <w:color w:val="000000"/>
                <w:sz w:val="20"/>
                <w:szCs w:val="20"/>
              </w:rPr>
              <w:t>51 157,1</w:t>
            </w:r>
          </w:p>
          <w:p w14:paraId="042EAFFF" w14:textId="77777777" w:rsidR="0005109D" w:rsidRPr="00847C73" w:rsidRDefault="0005109D" w:rsidP="0005109D">
            <w:pPr>
              <w:jc w:val="center"/>
              <w:rPr>
                <w:color w:val="000000"/>
                <w:sz w:val="20"/>
                <w:szCs w:val="20"/>
              </w:rPr>
            </w:pPr>
            <w:r w:rsidRPr="00847C73">
              <w:rPr>
                <w:color w:val="000000"/>
                <w:sz w:val="20"/>
                <w:szCs w:val="20"/>
              </w:rPr>
              <w:t>0</w:t>
            </w:r>
          </w:p>
          <w:p w14:paraId="0E22740D" w14:textId="77777777" w:rsidR="0005109D" w:rsidRPr="00847C73" w:rsidRDefault="0005109D" w:rsidP="0005109D">
            <w:pPr>
              <w:jc w:val="center"/>
              <w:rPr>
                <w:color w:val="000000"/>
                <w:sz w:val="20"/>
                <w:szCs w:val="20"/>
              </w:rPr>
            </w:pPr>
          </w:p>
          <w:p w14:paraId="5ACAC2DB" w14:textId="77777777" w:rsidR="0005109D" w:rsidRPr="00847C73" w:rsidRDefault="0005109D" w:rsidP="0005109D">
            <w:pPr>
              <w:jc w:val="center"/>
              <w:rPr>
                <w:color w:val="000000"/>
                <w:sz w:val="20"/>
                <w:szCs w:val="20"/>
              </w:rPr>
            </w:pPr>
          </w:p>
          <w:p w14:paraId="2FA224E0" w14:textId="77777777" w:rsidR="0005109D" w:rsidRPr="00847C73" w:rsidRDefault="0005109D" w:rsidP="0005109D">
            <w:pPr>
              <w:jc w:val="center"/>
              <w:rPr>
                <w:color w:val="000000"/>
                <w:sz w:val="20"/>
                <w:szCs w:val="20"/>
              </w:rPr>
            </w:pPr>
          </w:p>
          <w:p w14:paraId="7A6D6CA1" w14:textId="77777777" w:rsidR="0005109D" w:rsidRPr="00847C73" w:rsidRDefault="0005109D" w:rsidP="0005109D">
            <w:pPr>
              <w:jc w:val="center"/>
              <w:rPr>
                <w:color w:val="000000"/>
                <w:sz w:val="20"/>
                <w:szCs w:val="20"/>
              </w:rPr>
            </w:pPr>
          </w:p>
          <w:p w14:paraId="52ED52B9" w14:textId="77777777" w:rsidR="0005109D" w:rsidRPr="00847C73" w:rsidRDefault="0005109D" w:rsidP="0005109D">
            <w:pPr>
              <w:jc w:val="center"/>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758B7552" w14:textId="77777777" w:rsidR="0005109D" w:rsidRPr="00847C73" w:rsidRDefault="0005109D" w:rsidP="0005109D">
            <w:pPr>
              <w:jc w:val="center"/>
              <w:rPr>
                <w:color w:val="000000"/>
                <w:sz w:val="20"/>
                <w:szCs w:val="20"/>
              </w:rPr>
            </w:pPr>
            <w:r w:rsidRPr="00847C73">
              <w:rPr>
                <w:color w:val="000000"/>
                <w:sz w:val="20"/>
                <w:szCs w:val="20"/>
              </w:rPr>
              <w:t>36 322,8</w:t>
            </w:r>
          </w:p>
          <w:p w14:paraId="0220BD22" w14:textId="77777777" w:rsidR="0005109D" w:rsidRPr="00847C73" w:rsidRDefault="0005109D" w:rsidP="0005109D">
            <w:pPr>
              <w:jc w:val="center"/>
              <w:rPr>
                <w:color w:val="000000"/>
                <w:sz w:val="20"/>
                <w:szCs w:val="20"/>
              </w:rPr>
            </w:pPr>
          </w:p>
          <w:p w14:paraId="3D047C05" w14:textId="77777777" w:rsidR="0005109D" w:rsidRPr="00847C73" w:rsidRDefault="0005109D" w:rsidP="0005109D">
            <w:pPr>
              <w:jc w:val="center"/>
              <w:rPr>
                <w:color w:val="000000"/>
                <w:sz w:val="20"/>
                <w:szCs w:val="20"/>
              </w:rPr>
            </w:pPr>
            <w:r w:rsidRPr="00847C73">
              <w:rPr>
                <w:color w:val="000000"/>
                <w:sz w:val="20"/>
                <w:szCs w:val="20"/>
              </w:rPr>
              <w:t>757,8</w:t>
            </w:r>
          </w:p>
          <w:p w14:paraId="7016AE46" w14:textId="77777777" w:rsidR="0005109D" w:rsidRPr="00847C73" w:rsidRDefault="0005109D" w:rsidP="0005109D">
            <w:pPr>
              <w:jc w:val="center"/>
              <w:rPr>
                <w:color w:val="000000"/>
                <w:sz w:val="20"/>
                <w:szCs w:val="20"/>
              </w:rPr>
            </w:pPr>
            <w:r w:rsidRPr="00847C73">
              <w:rPr>
                <w:color w:val="000000"/>
                <w:sz w:val="20"/>
                <w:szCs w:val="20"/>
              </w:rPr>
              <w:t>4 013,9</w:t>
            </w:r>
          </w:p>
          <w:p w14:paraId="312897D6" w14:textId="77777777" w:rsidR="0005109D" w:rsidRPr="00847C73" w:rsidRDefault="0005109D" w:rsidP="0005109D">
            <w:pPr>
              <w:jc w:val="center"/>
              <w:rPr>
                <w:color w:val="000000"/>
                <w:sz w:val="20"/>
                <w:szCs w:val="20"/>
              </w:rPr>
            </w:pPr>
            <w:r w:rsidRPr="00847C73">
              <w:rPr>
                <w:color w:val="000000"/>
                <w:sz w:val="20"/>
                <w:szCs w:val="20"/>
              </w:rPr>
              <w:t>31 551,1</w:t>
            </w:r>
          </w:p>
          <w:p w14:paraId="7D55AF80" w14:textId="77777777" w:rsidR="0005109D" w:rsidRPr="00847C73" w:rsidRDefault="0005109D" w:rsidP="0005109D">
            <w:pPr>
              <w:jc w:val="center"/>
              <w:rPr>
                <w:color w:val="000000"/>
                <w:sz w:val="20"/>
                <w:szCs w:val="20"/>
              </w:rPr>
            </w:pPr>
            <w:r w:rsidRPr="00847C73">
              <w:rPr>
                <w:color w:val="000000"/>
                <w:sz w:val="20"/>
                <w:szCs w:val="20"/>
              </w:rPr>
              <w:t>0</w:t>
            </w:r>
          </w:p>
          <w:p w14:paraId="5B3ABBA2" w14:textId="77777777" w:rsidR="0005109D" w:rsidRPr="00847C73" w:rsidRDefault="0005109D" w:rsidP="0005109D">
            <w:pPr>
              <w:jc w:val="center"/>
              <w:rPr>
                <w:color w:val="000000"/>
                <w:sz w:val="20"/>
                <w:szCs w:val="20"/>
              </w:rPr>
            </w:pPr>
          </w:p>
          <w:p w14:paraId="773D12AF" w14:textId="77777777" w:rsidR="0005109D" w:rsidRPr="00847C73" w:rsidRDefault="0005109D" w:rsidP="0005109D">
            <w:pPr>
              <w:jc w:val="center"/>
              <w:rPr>
                <w:color w:val="000000"/>
                <w:sz w:val="20"/>
                <w:szCs w:val="20"/>
              </w:rPr>
            </w:pPr>
          </w:p>
          <w:p w14:paraId="7D02C5CC" w14:textId="77777777" w:rsidR="0005109D" w:rsidRPr="00847C73" w:rsidRDefault="0005109D" w:rsidP="0005109D">
            <w:pPr>
              <w:jc w:val="center"/>
              <w:rPr>
                <w:color w:val="000000"/>
                <w:sz w:val="20"/>
                <w:szCs w:val="20"/>
              </w:rPr>
            </w:pPr>
          </w:p>
          <w:p w14:paraId="6E6B179F" w14:textId="77777777" w:rsidR="0005109D" w:rsidRPr="00847C73" w:rsidRDefault="0005109D" w:rsidP="0005109D">
            <w:pPr>
              <w:jc w:val="center"/>
              <w:rPr>
                <w:color w:val="000000"/>
                <w:sz w:val="20"/>
                <w:szCs w:val="20"/>
              </w:rPr>
            </w:pPr>
          </w:p>
        </w:tc>
        <w:tc>
          <w:tcPr>
            <w:tcW w:w="2127" w:type="dxa"/>
            <w:tcBorders>
              <w:left w:val="single" w:sz="4" w:space="0" w:color="auto"/>
              <w:bottom w:val="single" w:sz="4" w:space="0" w:color="auto"/>
              <w:right w:val="single" w:sz="4" w:space="0" w:color="auto"/>
            </w:tcBorders>
          </w:tcPr>
          <w:p w14:paraId="1D7619FD" w14:textId="77777777" w:rsidR="0005109D" w:rsidRPr="00847C73" w:rsidRDefault="0005109D" w:rsidP="0005109D">
            <w:pPr>
              <w:pStyle w:val="ConsPlusCell"/>
              <w:rPr>
                <w:rFonts w:ascii="Times New Roman" w:hAnsi="Times New Roman" w:cs="Times New Roman"/>
              </w:rPr>
            </w:pPr>
          </w:p>
        </w:tc>
      </w:tr>
      <w:tr w:rsidR="0005109D" w:rsidRPr="00847C73" w14:paraId="19C97C84" w14:textId="77777777" w:rsidTr="0005109D">
        <w:trPr>
          <w:gridAfter w:val="5"/>
          <w:wAfter w:w="7418" w:type="dxa"/>
          <w:trHeight w:val="1080"/>
          <w:tblCellSpacing w:w="5" w:type="nil"/>
        </w:trPr>
        <w:tc>
          <w:tcPr>
            <w:tcW w:w="6237" w:type="dxa"/>
            <w:tcBorders>
              <w:left w:val="single" w:sz="4" w:space="0" w:color="auto"/>
              <w:bottom w:val="single" w:sz="4" w:space="0" w:color="auto"/>
              <w:right w:val="single" w:sz="4" w:space="0" w:color="auto"/>
            </w:tcBorders>
          </w:tcPr>
          <w:p w14:paraId="7893D64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НИОКР**,  </w:t>
            </w:r>
          </w:p>
          <w:p w14:paraId="5A90CF8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0076C85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p>
          <w:p w14:paraId="67EF5D1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областного бюджета</w:t>
            </w:r>
          </w:p>
          <w:p w14:paraId="64D3CF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hyperlink w:anchor="Par572" w:history="1">
              <w:r w:rsidRPr="00847C73">
                <w:rPr>
                  <w:rFonts w:ascii="Times New Roman" w:hAnsi="Times New Roman" w:cs="Times New Roman"/>
                </w:rPr>
                <w:t>*</w:t>
              </w:r>
            </w:hyperlink>
          </w:p>
          <w:p w14:paraId="2CDC3A0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17AAAEE1" w14:textId="77777777" w:rsidR="0005109D" w:rsidRPr="00847C73" w:rsidRDefault="0005109D" w:rsidP="0005109D">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0A03B825" w14:textId="77777777" w:rsidR="0005109D" w:rsidRPr="00847C73" w:rsidRDefault="0005109D" w:rsidP="0005109D">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4BBC2514" w14:textId="77777777" w:rsidR="0005109D" w:rsidRPr="00847C73" w:rsidRDefault="0005109D" w:rsidP="0005109D">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0BE74E9B" w14:textId="77777777" w:rsidR="0005109D" w:rsidRPr="00847C73" w:rsidRDefault="0005109D" w:rsidP="0005109D">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43BF37B9" w14:textId="77777777" w:rsidR="0005109D" w:rsidRPr="00847C73" w:rsidRDefault="0005109D" w:rsidP="0005109D">
            <w:pPr>
              <w:pStyle w:val="ConsPlusCell"/>
              <w:rPr>
                <w:rFonts w:ascii="Times New Roman" w:hAnsi="Times New Roman" w:cs="Times New Roman"/>
              </w:rPr>
            </w:pPr>
          </w:p>
        </w:tc>
      </w:tr>
      <w:tr w:rsidR="0005109D" w:rsidRPr="00847C73" w14:paraId="38AA5815" w14:textId="77777777" w:rsidTr="0005109D">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61BA924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Прочие расходы,  </w:t>
            </w:r>
          </w:p>
          <w:p w14:paraId="4D8B25E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6E39126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hyperlink w:anchor="Par572" w:history="1">
              <w:r w:rsidRPr="00847C73">
                <w:rPr>
                  <w:rFonts w:ascii="Times New Roman" w:hAnsi="Times New Roman" w:cs="Times New Roman"/>
                </w:rPr>
                <w:t>*</w:t>
              </w:r>
            </w:hyperlink>
          </w:p>
          <w:p w14:paraId="1E833E2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областного бюджета </w:t>
            </w:r>
          </w:p>
          <w:p w14:paraId="2BF41E1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p>
          <w:p w14:paraId="4F32E32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hyperlink w:anchor="Par572" w:history="1">
              <w:r w:rsidRPr="00847C73">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6E40E246" w14:textId="77777777" w:rsidR="0005109D" w:rsidRPr="00847C73" w:rsidRDefault="0005109D" w:rsidP="0005109D">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4A357D7B" w14:textId="77777777" w:rsidR="0005109D" w:rsidRPr="00847C73" w:rsidRDefault="0005109D" w:rsidP="0005109D">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011BC0D0" w14:textId="77777777" w:rsidR="0005109D" w:rsidRPr="00847C73" w:rsidRDefault="0005109D" w:rsidP="0005109D">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20C098F9" w14:textId="77777777" w:rsidR="0005109D" w:rsidRPr="00847C73" w:rsidRDefault="0005109D" w:rsidP="0005109D">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7B93EC9" w14:textId="77777777" w:rsidR="0005109D" w:rsidRPr="00847C73" w:rsidRDefault="0005109D" w:rsidP="0005109D">
            <w:pPr>
              <w:pStyle w:val="ConsPlusCell"/>
              <w:rPr>
                <w:rFonts w:ascii="Times New Roman" w:hAnsi="Times New Roman" w:cs="Times New Roman"/>
              </w:rPr>
            </w:pPr>
          </w:p>
        </w:tc>
      </w:tr>
      <w:tr w:rsidR="0005109D" w:rsidRPr="00847C73" w14:paraId="3A27853A" w14:textId="77777777" w:rsidTr="0005109D">
        <w:trPr>
          <w:gridAfter w:val="5"/>
          <w:wAfter w:w="7418" w:type="dxa"/>
          <w:trHeight w:val="762"/>
          <w:tblCellSpacing w:w="5" w:type="nil"/>
        </w:trPr>
        <w:tc>
          <w:tcPr>
            <w:tcW w:w="14601" w:type="dxa"/>
            <w:gridSpan w:val="6"/>
            <w:tcBorders>
              <w:left w:val="single" w:sz="4" w:space="0" w:color="auto"/>
              <w:bottom w:val="single" w:sz="4" w:space="0" w:color="auto"/>
              <w:right w:val="single" w:sz="4" w:space="0" w:color="auto"/>
            </w:tcBorders>
          </w:tcPr>
          <w:p w14:paraId="7A02028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Всего по Программе:</w:t>
            </w:r>
          </w:p>
        </w:tc>
      </w:tr>
      <w:tr w:rsidR="0005109D" w:rsidRPr="00847C73" w14:paraId="6C83FA4F" w14:textId="77777777" w:rsidTr="0005109D">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192EE4E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Всего финансовых затрат, </w:t>
            </w:r>
          </w:p>
          <w:p w14:paraId="37103BC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04D2DEB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p>
          <w:p w14:paraId="28B6277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областного бюджета</w:t>
            </w:r>
          </w:p>
          <w:p w14:paraId="6F158B3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p>
          <w:p w14:paraId="288A047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51DAE4A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145 825,7</w:t>
            </w:r>
          </w:p>
          <w:p w14:paraId="5583ED08" w14:textId="77777777" w:rsidR="0005109D" w:rsidRPr="00847C73" w:rsidRDefault="0005109D" w:rsidP="0005109D">
            <w:pPr>
              <w:pStyle w:val="ConsPlusCell"/>
              <w:rPr>
                <w:rFonts w:ascii="Times New Roman" w:hAnsi="Times New Roman" w:cs="Times New Roman"/>
              </w:rPr>
            </w:pPr>
          </w:p>
          <w:p w14:paraId="4129357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2 351,0</w:t>
            </w:r>
          </w:p>
          <w:p w14:paraId="64F586E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9 955,8</w:t>
            </w:r>
          </w:p>
          <w:p w14:paraId="3A450FE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133 518,9</w:t>
            </w:r>
          </w:p>
          <w:p w14:paraId="067EFA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1614" w:type="dxa"/>
            <w:tcBorders>
              <w:left w:val="single" w:sz="4" w:space="0" w:color="auto"/>
              <w:bottom w:val="single" w:sz="4" w:space="0" w:color="auto"/>
              <w:right w:val="single" w:sz="4" w:space="0" w:color="auto"/>
            </w:tcBorders>
            <w:vAlign w:val="center"/>
          </w:tcPr>
          <w:p w14:paraId="506CA41F" w14:textId="77777777" w:rsidR="0005109D" w:rsidRPr="00847C73" w:rsidRDefault="0005109D" w:rsidP="0005109D">
            <w:pPr>
              <w:jc w:val="center"/>
              <w:rPr>
                <w:color w:val="000000"/>
                <w:sz w:val="20"/>
                <w:szCs w:val="20"/>
              </w:rPr>
            </w:pPr>
            <w:r w:rsidRPr="00847C73">
              <w:rPr>
                <w:color w:val="000000"/>
                <w:sz w:val="20"/>
                <w:szCs w:val="20"/>
              </w:rPr>
              <w:t>56 682,3</w:t>
            </w:r>
          </w:p>
          <w:p w14:paraId="72E10D2E" w14:textId="77777777" w:rsidR="0005109D" w:rsidRPr="00847C73" w:rsidRDefault="0005109D" w:rsidP="0005109D">
            <w:pPr>
              <w:jc w:val="center"/>
              <w:rPr>
                <w:color w:val="000000"/>
                <w:sz w:val="20"/>
                <w:szCs w:val="20"/>
              </w:rPr>
            </w:pPr>
          </w:p>
          <w:p w14:paraId="3EC38856" w14:textId="77777777" w:rsidR="0005109D" w:rsidRPr="00847C73" w:rsidRDefault="0005109D" w:rsidP="0005109D">
            <w:pPr>
              <w:jc w:val="center"/>
              <w:rPr>
                <w:color w:val="000000"/>
                <w:sz w:val="20"/>
                <w:szCs w:val="20"/>
              </w:rPr>
            </w:pPr>
            <w:r w:rsidRPr="00847C73">
              <w:rPr>
                <w:color w:val="000000"/>
                <w:sz w:val="20"/>
                <w:szCs w:val="20"/>
              </w:rPr>
              <w:t>802,9</w:t>
            </w:r>
          </w:p>
          <w:p w14:paraId="6E5210FF" w14:textId="77777777" w:rsidR="0005109D" w:rsidRPr="00847C73" w:rsidRDefault="0005109D" w:rsidP="0005109D">
            <w:pPr>
              <w:jc w:val="center"/>
              <w:rPr>
                <w:color w:val="000000"/>
                <w:sz w:val="20"/>
                <w:szCs w:val="20"/>
              </w:rPr>
            </w:pPr>
            <w:r w:rsidRPr="00847C73">
              <w:rPr>
                <w:color w:val="000000"/>
                <w:sz w:val="20"/>
                <w:szCs w:val="20"/>
              </w:rPr>
              <w:t>5 068,7</w:t>
            </w:r>
          </w:p>
          <w:p w14:paraId="5D630AF5" w14:textId="77777777" w:rsidR="0005109D" w:rsidRPr="00847C73" w:rsidRDefault="0005109D" w:rsidP="0005109D">
            <w:pPr>
              <w:jc w:val="center"/>
              <w:rPr>
                <w:color w:val="000000"/>
                <w:sz w:val="20"/>
                <w:szCs w:val="20"/>
              </w:rPr>
            </w:pPr>
            <w:r w:rsidRPr="00847C73">
              <w:rPr>
                <w:color w:val="000000"/>
                <w:sz w:val="20"/>
                <w:szCs w:val="20"/>
              </w:rPr>
              <w:t>50 810,7</w:t>
            </w:r>
          </w:p>
          <w:p w14:paraId="3BA850D1" w14:textId="77777777" w:rsidR="0005109D" w:rsidRPr="00847C73" w:rsidRDefault="0005109D" w:rsidP="0005109D">
            <w:pPr>
              <w:jc w:val="center"/>
              <w:rPr>
                <w:color w:val="000000"/>
                <w:sz w:val="20"/>
                <w:szCs w:val="20"/>
              </w:rPr>
            </w:pPr>
            <w:r w:rsidRPr="00847C73">
              <w:rPr>
                <w:color w:val="000000"/>
                <w:sz w:val="20"/>
                <w:szCs w:val="20"/>
              </w:rPr>
              <w:t>0</w:t>
            </w:r>
          </w:p>
          <w:p w14:paraId="43312669" w14:textId="77777777" w:rsidR="0005109D" w:rsidRPr="00847C73" w:rsidRDefault="0005109D" w:rsidP="0005109D">
            <w:pPr>
              <w:jc w:val="center"/>
              <w:rPr>
                <w:color w:val="000000"/>
                <w:sz w:val="20"/>
                <w:szCs w:val="20"/>
              </w:rPr>
            </w:pPr>
          </w:p>
          <w:p w14:paraId="4F9B64BB" w14:textId="77777777" w:rsidR="0005109D" w:rsidRPr="00847C73" w:rsidRDefault="0005109D" w:rsidP="0005109D">
            <w:pPr>
              <w:jc w:val="center"/>
              <w:rPr>
                <w:color w:val="000000"/>
                <w:sz w:val="20"/>
                <w:szCs w:val="20"/>
              </w:rPr>
            </w:pPr>
          </w:p>
          <w:p w14:paraId="17744AEE" w14:textId="77777777" w:rsidR="0005109D" w:rsidRPr="00847C73" w:rsidRDefault="0005109D" w:rsidP="0005109D">
            <w:pPr>
              <w:jc w:val="center"/>
              <w:rPr>
                <w:color w:val="000000"/>
                <w:sz w:val="20"/>
                <w:szCs w:val="20"/>
              </w:rPr>
            </w:pPr>
          </w:p>
          <w:p w14:paraId="636B3CA3" w14:textId="77777777" w:rsidR="0005109D" w:rsidRPr="00847C73" w:rsidRDefault="0005109D" w:rsidP="0005109D">
            <w:pPr>
              <w:jc w:val="center"/>
              <w:rPr>
                <w:color w:val="000000"/>
                <w:sz w:val="20"/>
                <w:szCs w:val="20"/>
              </w:rPr>
            </w:pPr>
          </w:p>
          <w:p w14:paraId="2402318D" w14:textId="77777777" w:rsidR="0005109D" w:rsidRPr="00847C73" w:rsidRDefault="0005109D" w:rsidP="0005109D">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0333BD20" w14:textId="77777777" w:rsidR="0005109D" w:rsidRPr="00847C73" w:rsidRDefault="0005109D" w:rsidP="0005109D">
            <w:pPr>
              <w:jc w:val="center"/>
              <w:rPr>
                <w:color w:val="000000"/>
                <w:sz w:val="20"/>
                <w:szCs w:val="20"/>
              </w:rPr>
            </w:pPr>
            <w:r w:rsidRPr="00847C73">
              <w:rPr>
                <w:color w:val="000000"/>
                <w:sz w:val="20"/>
                <w:szCs w:val="20"/>
              </w:rPr>
              <w:t>52 820,6</w:t>
            </w:r>
          </w:p>
          <w:p w14:paraId="72EB325D" w14:textId="77777777" w:rsidR="0005109D" w:rsidRPr="00847C73" w:rsidRDefault="0005109D" w:rsidP="0005109D">
            <w:pPr>
              <w:jc w:val="center"/>
              <w:rPr>
                <w:color w:val="000000"/>
                <w:sz w:val="20"/>
                <w:szCs w:val="20"/>
              </w:rPr>
            </w:pPr>
          </w:p>
          <w:p w14:paraId="43F80D67" w14:textId="77777777" w:rsidR="0005109D" w:rsidRPr="00847C73" w:rsidRDefault="0005109D" w:rsidP="0005109D">
            <w:pPr>
              <w:jc w:val="center"/>
              <w:rPr>
                <w:color w:val="000000"/>
                <w:sz w:val="20"/>
                <w:szCs w:val="20"/>
              </w:rPr>
            </w:pPr>
            <w:r w:rsidRPr="00847C73">
              <w:rPr>
                <w:color w:val="000000"/>
                <w:sz w:val="20"/>
                <w:szCs w:val="20"/>
              </w:rPr>
              <w:t>790,3</w:t>
            </w:r>
          </w:p>
          <w:p w14:paraId="1E26FD50" w14:textId="77777777" w:rsidR="0005109D" w:rsidRPr="00847C73" w:rsidRDefault="0005109D" w:rsidP="0005109D">
            <w:pPr>
              <w:jc w:val="center"/>
              <w:rPr>
                <w:color w:val="000000"/>
                <w:sz w:val="20"/>
                <w:szCs w:val="20"/>
              </w:rPr>
            </w:pPr>
            <w:r w:rsidRPr="00847C73">
              <w:rPr>
                <w:color w:val="000000"/>
                <w:sz w:val="20"/>
                <w:szCs w:val="20"/>
              </w:rPr>
              <w:t>873,2</w:t>
            </w:r>
          </w:p>
          <w:p w14:paraId="58D0B82F" w14:textId="77777777" w:rsidR="0005109D" w:rsidRPr="00847C73" w:rsidRDefault="0005109D" w:rsidP="0005109D">
            <w:pPr>
              <w:jc w:val="center"/>
              <w:rPr>
                <w:color w:val="000000"/>
                <w:sz w:val="20"/>
                <w:szCs w:val="20"/>
              </w:rPr>
            </w:pPr>
            <w:r w:rsidRPr="00847C73">
              <w:rPr>
                <w:color w:val="000000"/>
                <w:sz w:val="20"/>
                <w:szCs w:val="20"/>
              </w:rPr>
              <w:t>51 157,1</w:t>
            </w:r>
          </w:p>
          <w:p w14:paraId="5A36BFE9" w14:textId="77777777" w:rsidR="0005109D" w:rsidRPr="00847C73" w:rsidRDefault="0005109D" w:rsidP="0005109D">
            <w:pPr>
              <w:jc w:val="center"/>
              <w:rPr>
                <w:color w:val="000000"/>
                <w:sz w:val="20"/>
                <w:szCs w:val="20"/>
              </w:rPr>
            </w:pPr>
            <w:r w:rsidRPr="00847C73">
              <w:rPr>
                <w:color w:val="000000"/>
                <w:sz w:val="20"/>
                <w:szCs w:val="20"/>
              </w:rPr>
              <w:t>0</w:t>
            </w:r>
          </w:p>
          <w:p w14:paraId="016D2983" w14:textId="77777777" w:rsidR="0005109D" w:rsidRPr="00847C73" w:rsidRDefault="0005109D" w:rsidP="0005109D">
            <w:pPr>
              <w:jc w:val="center"/>
              <w:rPr>
                <w:color w:val="000000"/>
                <w:sz w:val="20"/>
                <w:szCs w:val="20"/>
              </w:rPr>
            </w:pPr>
          </w:p>
          <w:p w14:paraId="53DE2E3A" w14:textId="77777777" w:rsidR="0005109D" w:rsidRPr="00847C73" w:rsidRDefault="0005109D" w:rsidP="0005109D">
            <w:pPr>
              <w:jc w:val="center"/>
              <w:rPr>
                <w:color w:val="000000"/>
                <w:sz w:val="20"/>
                <w:szCs w:val="20"/>
              </w:rPr>
            </w:pPr>
          </w:p>
          <w:p w14:paraId="0DA04449" w14:textId="77777777" w:rsidR="0005109D" w:rsidRPr="00847C73" w:rsidRDefault="0005109D" w:rsidP="0005109D">
            <w:pPr>
              <w:jc w:val="center"/>
              <w:rPr>
                <w:color w:val="000000"/>
                <w:sz w:val="20"/>
                <w:szCs w:val="20"/>
              </w:rPr>
            </w:pPr>
          </w:p>
          <w:p w14:paraId="586861F6" w14:textId="77777777" w:rsidR="0005109D" w:rsidRPr="00847C73" w:rsidRDefault="0005109D" w:rsidP="0005109D">
            <w:pPr>
              <w:jc w:val="center"/>
              <w:rPr>
                <w:color w:val="000000"/>
                <w:sz w:val="20"/>
                <w:szCs w:val="20"/>
              </w:rPr>
            </w:pPr>
          </w:p>
          <w:p w14:paraId="3782F21C" w14:textId="77777777" w:rsidR="0005109D" w:rsidRPr="00847C73" w:rsidRDefault="0005109D" w:rsidP="0005109D">
            <w:pPr>
              <w:jc w:val="center"/>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358EEA8C" w14:textId="77777777" w:rsidR="0005109D" w:rsidRPr="00847C73" w:rsidRDefault="0005109D" w:rsidP="0005109D">
            <w:pPr>
              <w:jc w:val="center"/>
              <w:rPr>
                <w:color w:val="000000"/>
                <w:sz w:val="20"/>
                <w:szCs w:val="20"/>
              </w:rPr>
            </w:pPr>
            <w:r w:rsidRPr="00847C73">
              <w:rPr>
                <w:color w:val="000000"/>
                <w:sz w:val="20"/>
                <w:szCs w:val="20"/>
              </w:rPr>
              <w:t>36 322,8</w:t>
            </w:r>
          </w:p>
          <w:p w14:paraId="46C8D68C" w14:textId="77777777" w:rsidR="0005109D" w:rsidRPr="00847C73" w:rsidRDefault="0005109D" w:rsidP="0005109D">
            <w:pPr>
              <w:jc w:val="center"/>
              <w:rPr>
                <w:color w:val="000000"/>
                <w:sz w:val="20"/>
                <w:szCs w:val="20"/>
              </w:rPr>
            </w:pPr>
          </w:p>
          <w:p w14:paraId="21DBA2F6" w14:textId="77777777" w:rsidR="0005109D" w:rsidRPr="00847C73" w:rsidRDefault="0005109D" w:rsidP="0005109D">
            <w:pPr>
              <w:jc w:val="center"/>
              <w:rPr>
                <w:color w:val="000000"/>
                <w:sz w:val="20"/>
                <w:szCs w:val="20"/>
              </w:rPr>
            </w:pPr>
            <w:r w:rsidRPr="00847C73">
              <w:rPr>
                <w:color w:val="000000"/>
                <w:sz w:val="20"/>
                <w:szCs w:val="20"/>
              </w:rPr>
              <w:t>757,8</w:t>
            </w:r>
          </w:p>
          <w:p w14:paraId="020772A4" w14:textId="77777777" w:rsidR="0005109D" w:rsidRPr="00847C73" w:rsidRDefault="0005109D" w:rsidP="0005109D">
            <w:pPr>
              <w:jc w:val="center"/>
              <w:rPr>
                <w:color w:val="000000"/>
                <w:sz w:val="20"/>
                <w:szCs w:val="20"/>
              </w:rPr>
            </w:pPr>
            <w:r w:rsidRPr="00847C73">
              <w:rPr>
                <w:color w:val="000000"/>
                <w:sz w:val="20"/>
                <w:szCs w:val="20"/>
              </w:rPr>
              <w:t>4 013,9</w:t>
            </w:r>
          </w:p>
          <w:p w14:paraId="72C5A4B0" w14:textId="77777777" w:rsidR="0005109D" w:rsidRPr="00847C73" w:rsidRDefault="0005109D" w:rsidP="0005109D">
            <w:pPr>
              <w:jc w:val="center"/>
              <w:rPr>
                <w:color w:val="000000"/>
                <w:sz w:val="20"/>
                <w:szCs w:val="20"/>
              </w:rPr>
            </w:pPr>
            <w:r w:rsidRPr="00847C73">
              <w:rPr>
                <w:color w:val="000000"/>
                <w:sz w:val="20"/>
                <w:szCs w:val="20"/>
              </w:rPr>
              <w:t>31 551,1</w:t>
            </w:r>
          </w:p>
          <w:p w14:paraId="234BED1A" w14:textId="77777777" w:rsidR="0005109D" w:rsidRPr="00847C73" w:rsidRDefault="0005109D" w:rsidP="0005109D">
            <w:pPr>
              <w:jc w:val="center"/>
              <w:rPr>
                <w:color w:val="000000"/>
                <w:sz w:val="20"/>
                <w:szCs w:val="20"/>
              </w:rPr>
            </w:pPr>
            <w:r w:rsidRPr="00847C73">
              <w:rPr>
                <w:color w:val="000000"/>
                <w:sz w:val="20"/>
                <w:szCs w:val="20"/>
              </w:rPr>
              <w:t>0</w:t>
            </w:r>
          </w:p>
          <w:p w14:paraId="32D3BDE9" w14:textId="77777777" w:rsidR="0005109D" w:rsidRPr="00847C73" w:rsidRDefault="0005109D" w:rsidP="0005109D">
            <w:pPr>
              <w:jc w:val="center"/>
              <w:rPr>
                <w:color w:val="000000"/>
                <w:sz w:val="20"/>
                <w:szCs w:val="20"/>
              </w:rPr>
            </w:pPr>
          </w:p>
          <w:p w14:paraId="002967B8" w14:textId="77777777" w:rsidR="0005109D" w:rsidRPr="00847C73" w:rsidRDefault="0005109D" w:rsidP="0005109D">
            <w:pPr>
              <w:jc w:val="center"/>
              <w:rPr>
                <w:color w:val="000000"/>
                <w:sz w:val="20"/>
                <w:szCs w:val="20"/>
              </w:rPr>
            </w:pPr>
          </w:p>
          <w:p w14:paraId="4F7CA9AD" w14:textId="77777777" w:rsidR="0005109D" w:rsidRPr="00847C73" w:rsidRDefault="0005109D" w:rsidP="0005109D">
            <w:pPr>
              <w:jc w:val="center"/>
              <w:rPr>
                <w:color w:val="000000"/>
                <w:sz w:val="20"/>
                <w:szCs w:val="20"/>
              </w:rPr>
            </w:pPr>
          </w:p>
          <w:p w14:paraId="7C8635A6" w14:textId="77777777" w:rsidR="0005109D" w:rsidRPr="00847C73" w:rsidRDefault="0005109D" w:rsidP="0005109D">
            <w:pPr>
              <w:jc w:val="center"/>
              <w:rPr>
                <w:color w:val="000000"/>
                <w:sz w:val="20"/>
                <w:szCs w:val="20"/>
              </w:rPr>
            </w:pPr>
          </w:p>
        </w:tc>
        <w:tc>
          <w:tcPr>
            <w:tcW w:w="2127" w:type="dxa"/>
            <w:tcBorders>
              <w:left w:val="single" w:sz="4" w:space="0" w:color="auto"/>
              <w:bottom w:val="single" w:sz="4" w:space="0" w:color="auto"/>
              <w:right w:val="single" w:sz="4" w:space="0" w:color="auto"/>
            </w:tcBorders>
          </w:tcPr>
          <w:p w14:paraId="43C52DCC" w14:textId="77777777" w:rsidR="0005109D" w:rsidRPr="00847C73" w:rsidRDefault="0005109D" w:rsidP="0005109D">
            <w:pPr>
              <w:pStyle w:val="ConsPlusCell"/>
              <w:rPr>
                <w:rFonts w:ascii="Times New Roman" w:hAnsi="Times New Roman" w:cs="Times New Roman"/>
              </w:rPr>
            </w:pPr>
          </w:p>
          <w:p w14:paraId="7E7AB4C3" w14:textId="77777777" w:rsidR="0005109D" w:rsidRPr="00847C73" w:rsidRDefault="0005109D" w:rsidP="0005109D">
            <w:pPr>
              <w:pStyle w:val="ConsPlusCell"/>
              <w:rPr>
                <w:rFonts w:ascii="Times New Roman" w:hAnsi="Times New Roman" w:cs="Times New Roman"/>
              </w:rPr>
            </w:pPr>
          </w:p>
          <w:p w14:paraId="44758BE2" w14:textId="77777777" w:rsidR="0005109D" w:rsidRPr="00847C73" w:rsidRDefault="0005109D" w:rsidP="0005109D">
            <w:pPr>
              <w:pStyle w:val="ConsPlusCell"/>
              <w:rPr>
                <w:rFonts w:ascii="Times New Roman" w:hAnsi="Times New Roman" w:cs="Times New Roman"/>
              </w:rPr>
            </w:pPr>
          </w:p>
          <w:p w14:paraId="6C843E6E" w14:textId="77777777" w:rsidR="0005109D" w:rsidRPr="00847C73" w:rsidRDefault="0005109D" w:rsidP="0005109D">
            <w:pPr>
              <w:pStyle w:val="ConsPlusCell"/>
              <w:rPr>
                <w:rFonts w:ascii="Times New Roman" w:hAnsi="Times New Roman" w:cs="Times New Roman"/>
              </w:rPr>
            </w:pPr>
          </w:p>
          <w:p w14:paraId="285C004B" w14:textId="77777777" w:rsidR="0005109D" w:rsidRPr="00847C73" w:rsidRDefault="0005109D" w:rsidP="0005109D">
            <w:pPr>
              <w:pStyle w:val="ConsPlusCell"/>
              <w:rPr>
                <w:rFonts w:ascii="Times New Roman" w:hAnsi="Times New Roman" w:cs="Times New Roman"/>
              </w:rPr>
            </w:pPr>
          </w:p>
        </w:tc>
      </w:tr>
      <w:tr w:rsidR="0005109D" w:rsidRPr="00847C73" w14:paraId="1E83C3F4" w14:textId="77777777" w:rsidTr="0005109D">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1E26AA5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Капитальные вложения, </w:t>
            </w:r>
          </w:p>
          <w:p w14:paraId="4C61154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437A50E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p>
          <w:p w14:paraId="467EC7B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областного бюджета</w:t>
            </w:r>
          </w:p>
          <w:p w14:paraId="08C1C0B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p>
          <w:p w14:paraId="0C0A9CD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внебюджетных источников*</w:t>
            </w:r>
          </w:p>
        </w:tc>
        <w:tc>
          <w:tcPr>
            <w:tcW w:w="1647" w:type="dxa"/>
            <w:tcBorders>
              <w:left w:val="single" w:sz="4" w:space="0" w:color="auto"/>
              <w:bottom w:val="single" w:sz="4" w:space="0" w:color="auto"/>
              <w:right w:val="single" w:sz="4" w:space="0" w:color="auto"/>
            </w:tcBorders>
          </w:tcPr>
          <w:p w14:paraId="0E2EFF8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145 825,7</w:t>
            </w:r>
          </w:p>
          <w:p w14:paraId="3C0EA734" w14:textId="77777777" w:rsidR="0005109D" w:rsidRPr="00847C73" w:rsidRDefault="0005109D" w:rsidP="0005109D">
            <w:pPr>
              <w:pStyle w:val="ConsPlusCell"/>
              <w:rPr>
                <w:rFonts w:ascii="Times New Roman" w:hAnsi="Times New Roman" w:cs="Times New Roman"/>
              </w:rPr>
            </w:pPr>
          </w:p>
          <w:p w14:paraId="19314DB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2 351,0</w:t>
            </w:r>
          </w:p>
          <w:p w14:paraId="137EEE1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9 955,8</w:t>
            </w:r>
          </w:p>
          <w:p w14:paraId="07810AA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133 518,9</w:t>
            </w:r>
          </w:p>
          <w:p w14:paraId="7C826CC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0</w:t>
            </w:r>
          </w:p>
        </w:tc>
        <w:tc>
          <w:tcPr>
            <w:tcW w:w="1614" w:type="dxa"/>
            <w:tcBorders>
              <w:left w:val="single" w:sz="4" w:space="0" w:color="auto"/>
              <w:bottom w:val="single" w:sz="4" w:space="0" w:color="auto"/>
              <w:right w:val="single" w:sz="4" w:space="0" w:color="auto"/>
            </w:tcBorders>
            <w:vAlign w:val="center"/>
          </w:tcPr>
          <w:p w14:paraId="3293EC67" w14:textId="77777777" w:rsidR="0005109D" w:rsidRPr="00847C73" w:rsidRDefault="0005109D" w:rsidP="0005109D">
            <w:pPr>
              <w:jc w:val="center"/>
              <w:rPr>
                <w:color w:val="000000"/>
                <w:sz w:val="20"/>
                <w:szCs w:val="20"/>
              </w:rPr>
            </w:pPr>
            <w:r w:rsidRPr="00847C73">
              <w:rPr>
                <w:color w:val="000000"/>
                <w:sz w:val="20"/>
                <w:szCs w:val="20"/>
              </w:rPr>
              <w:lastRenderedPageBreak/>
              <w:t>56 682,3</w:t>
            </w:r>
          </w:p>
          <w:p w14:paraId="6FE10AA6" w14:textId="77777777" w:rsidR="0005109D" w:rsidRPr="00847C73" w:rsidRDefault="0005109D" w:rsidP="0005109D">
            <w:pPr>
              <w:jc w:val="center"/>
              <w:rPr>
                <w:color w:val="000000"/>
                <w:sz w:val="20"/>
                <w:szCs w:val="20"/>
              </w:rPr>
            </w:pPr>
          </w:p>
          <w:p w14:paraId="27627D57" w14:textId="77777777" w:rsidR="0005109D" w:rsidRPr="00847C73" w:rsidRDefault="0005109D" w:rsidP="0005109D">
            <w:pPr>
              <w:jc w:val="center"/>
              <w:rPr>
                <w:color w:val="000000"/>
                <w:sz w:val="20"/>
                <w:szCs w:val="20"/>
              </w:rPr>
            </w:pPr>
            <w:r w:rsidRPr="00847C73">
              <w:rPr>
                <w:color w:val="000000"/>
                <w:sz w:val="20"/>
                <w:szCs w:val="20"/>
              </w:rPr>
              <w:t>802,9</w:t>
            </w:r>
          </w:p>
          <w:p w14:paraId="086F2FFA" w14:textId="77777777" w:rsidR="0005109D" w:rsidRPr="00847C73" w:rsidRDefault="0005109D" w:rsidP="0005109D">
            <w:pPr>
              <w:jc w:val="center"/>
              <w:rPr>
                <w:color w:val="000000"/>
                <w:sz w:val="20"/>
                <w:szCs w:val="20"/>
              </w:rPr>
            </w:pPr>
            <w:r w:rsidRPr="00847C73">
              <w:rPr>
                <w:color w:val="000000"/>
                <w:sz w:val="20"/>
                <w:szCs w:val="20"/>
              </w:rPr>
              <w:t>5 068,7</w:t>
            </w:r>
          </w:p>
          <w:p w14:paraId="2C90343B" w14:textId="77777777" w:rsidR="0005109D" w:rsidRPr="00847C73" w:rsidRDefault="0005109D" w:rsidP="0005109D">
            <w:pPr>
              <w:jc w:val="center"/>
              <w:rPr>
                <w:color w:val="000000"/>
                <w:sz w:val="20"/>
                <w:szCs w:val="20"/>
              </w:rPr>
            </w:pPr>
            <w:r w:rsidRPr="00847C73">
              <w:rPr>
                <w:color w:val="000000"/>
                <w:sz w:val="20"/>
                <w:szCs w:val="20"/>
              </w:rPr>
              <w:t>50 810,7</w:t>
            </w:r>
          </w:p>
          <w:p w14:paraId="33308DEE" w14:textId="77777777" w:rsidR="0005109D" w:rsidRPr="00847C73" w:rsidRDefault="0005109D" w:rsidP="0005109D">
            <w:pPr>
              <w:jc w:val="center"/>
              <w:rPr>
                <w:color w:val="000000"/>
                <w:sz w:val="20"/>
                <w:szCs w:val="20"/>
              </w:rPr>
            </w:pPr>
            <w:r w:rsidRPr="00847C73">
              <w:rPr>
                <w:color w:val="000000"/>
                <w:sz w:val="20"/>
                <w:szCs w:val="20"/>
              </w:rPr>
              <w:lastRenderedPageBreak/>
              <w:t>0</w:t>
            </w:r>
          </w:p>
          <w:p w14:paraId="68C1BCC6" w14:textId="77777777" w:rsidR="0005109D" w:rsidRPr="00847C73" w:rsidRDefault="0005109D" w:rsidP="0005109D">
            <w:pPr>
              <w:jc w:val="center"/>
              <w:rPr>
                <w:color w:val="000000"/>
                <w:sz w:val="20"/>
                <w:szCs w:val="20"/>
              </w:rPr>
            </w:pPr>
          </w:p>
          <w:p w14:paraId="6B73E58C" w14:textId="77777777" w:rsidR="0005109D" w:rsidRPr="00847C73" w:rsidRDefault="0005109D" w:rsidP="0005109D">
            <w:pPr>
              <w:jc w:val="center"/>
              <w:rPr>
                <w:color w:val="000000"/>
                <w:sz w:val="20"/>
                <w:szCs w:val="20"/>
              </w:rPr>
            </w:pPr>
          </w:p>
          <w:p w14:paraId="583A2218" w14:textId="77777777" w:rsidR="0005109D" w:rsidRPr="00847C73" w:rsidRDefault="0005109D" w:rsidP="0005109D">
            <w:pPr>
              <w:jc w:val="center"/>
              <w:rPr>
                <w:color w:val="000000"/>
                <w:sz w:val="20"/>
                <w:szCs w:val="20"/>
              </w:rPr>
            </w:pPr>
          </w:p>
          <w:p w14:paraId="493AE4D6" w14:textId="77777777" w:rsidR="0005109D" w:rsidRPr="00847C73" w:rsidRDefault="0005109D" w:rsidP="0005109D">
            <w:pPr>
              <w:jc w:val="center"/>
              <w:rPr>
                <w:color w:val="000000"/>
                <w:sz w:val="20"/>
                <w:szCs w:val="20"/>
              </w:rPr>
            </w:pPr>
          </w:p>
          <w:p w14:paraId="7369B1B7" w14:textId="77777777" w:rsidR="0005109D" w:rsidRPr="00847C73" w:rsidRDefault="0005109D" w:rsidP="0005109D">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38D3C0BA" w14:textId="77777777" w:rsidR="0005109D" w:rsidRPr="00847C73" w:rsidRDefault="0005109D" w:rsidP="0005109D">
            <w:pPr>
              <w:jc w:val="center"/>
              <w:rPr>
                <w:color w:val="000000"/>
                <w:sz w:val="20"/>
                <w:szCs w:val="20"/>
              </w:rPr>
            </w:pPr>
            <w:r w:rsidRPr="00847C73">
              <w:rPr>
                <w:color w:val="000000"/>
                <w:sz w:val="20"/>
                <w:szCs w:val="20"/>
              </w:rPr>
              <w:lastRenderedPageBreak/>
              <w:t>52 820,6</w:t>
            </w:r>
          </w:p>
          <w:p w14:paraId="2E95742A" w14:textId="77777777" w:rsidR="0005109D" w:rsidRPr="00847C73" w:rsidRDefault="0005109D" w:rsidP="0005109D">
            <w:pPr>
              <w:jc w:val="center"/>
              <w:rPr>
                <w:color w:val="000000"/>
                <w:sz w:val="20"/>
                <w:szCs w:val="20"/>
              </w:rPr>
            </w:pPr>
          </w:p>
          <w:p w14:paraId="36964BDF" w14:textId="77777777" w:rsidR="0005109D" w:rsidRPr="00847C73" w:rsidRDefault="0005109D" w:rsidP="0005109D">
            <w:pPr>
              <w:jc w:val="center"/>
              <w:rPr>
                <w:color w:val="000000"/>
                <w:sz w:val="20"/>
                <w:szCs w:val="20"/>
              </w:rPr>
            </w:pPr>
            <w:r w:rsidRPr="00847C73">
              <w:rPr>
                <w:color w:val="000000"/>
                <w:sz w:val="20"/>
                <w:szCs w:val="20"/>
              </w:rPr>
              <w:t>790,3</w:t>
            </w:r>
          </w:p>
          <w:p w14:paraId="3EE970F8" w14:textId="77777777" w:rsidR="0005109D" w:rsidRPr="00847C73" w:rsidRDefault="0005109D" w:rsidP="0005109D">
            <w:pPr>
              <w:jc w:val="center"/>
              <w:rPr>
                <w:color w:val="000000"/>
                <w:sz w:val="20"/>
                <w:szCs w:val="20"/>
              </w:rPr>
            </w:pPr>
            <w:r w:rsidRPr="00847C73">
              <w:rPr>
                <w:color w:val="000000"/>
                <w:sz w:val="20"/>
                <w:szCs w:val="20"/>
              </w:rPr>
              <w:t>873,2</w:t>
            </w:r>
          </w:p>
          <w:p w14:paraId="1C9FB476" w14:textId="77777777" w:rsidR="0005109D" w:rsidRPr="00847C73" w:rsidRDefault="0005109D" w:rsidP="0005109D">
            <w:pPr>
              <w:jc w:val="center"/>
              <w:rPr>
                <w:color w:val="000000"/>
                <w:sz w:val="20"/>
                <w:szCs w:val="20"/>
              </w:rPr>
            </w:pPr>
            <w:r w:rsidRPr="00847C73">
              <w:rPr>
                <w:color w:val="000000"/>
                <w:sz w:val="20"/>
                <w:szCs w:val="20"/>
              </w:rPr>
              <w:t>51 157,1</w:t>
            </w:r>
          </w:p>
          <w:p w14:paraId="35DAC897" w14:textId="77777777" w:rsidR="0005109D" w:rsidRPr="00847C73" w:rsidRDefault="0005109D" w:rsidP="0005109D">
            <w:pPr>
              <w:jc w:val="center"/>
              <w:rPr>
                <w:color w:val="000000"/>
                <w:sz w:val="20"/>
                <w:szCs w:val="20"/>
              </w:rPr>
            </w:pPr>
            <w:r w:rsidRPr="00847C73">
              <w:rPr>
                <w:color w:val="000000"/>
                <w:sz w:val="20"/>
                <w:szCs w:val="20"/>
              </w:rPr>
              <w:lastRenderedPageBreak/>
              <w:t>0</w:t>
            </w:r>
          </w:p>
          <w:p w14:paraId="254E2BC3" w14:textId="77777777" w:rsidR="0005109D" w:rsidRPr="00847C73" w:rsidRDefault="0005109D" w:rsidP="0005109D">
            <w:pPr>
              <w:jc w:val="center"/>
              <w:rPr>
                <w:color w:val="000000"/>
                <w:sz w:val="20"/>
                <w:szCs w:val="20"/>
              </w:rPr>
            </w:pPr>
          </w:p>
          <w:p w14:paraId="42F1A8B0" w14:textId="77777777" w:rsidR="0005109D" w:rsidRPr="00847C73" w:rsidRDefault="0005109D" w:rsidP="0005109D">
            <w:pPr>
              <w:jc w:val="center"/>
              <w:rPr>
                <w:color w:val="000000"/>
                <w:sz w:val="20"/>
                <w:szCs w:val="20"/>
              </w:rPr>
            </w:pPr>
          </w:p>
          <w:p w14:paraId="4BE14167" w14:textId="77777777" w:rsidR="0005109D" w:rsidRPr="00847C73" w:rsidRDefault="0005109D" w:rsidP="0005109D">
            <w:pPr>
              <w:jc w:val="center"/>
              <w:rPr>
                <w:color w:val="000000"/>
                <w:sz w:val="20"/>
                <w:szCs w:val="20"/>
              </w:rPr>
            </w:pPr>
          </w:p>
          <w:p w14:paraId="1B96E19D" w14:textId="77777777" w:rsidR="0005109D" w:rsidRPr="00847C73" w:rsidRDefault="0005109D" w:rsidP="0005109D">
            <w:pPr>
              <w:jc w:val="center"/>
              <w:rPr>
                <w:color w:val="000000"/>
                <w:sz w:val="20"/>
                <w:szCs w:val="20"/>
              </w:rPr>
            </w:pPr>
          </w:p>
          <w:p w14:paraId="065A0BAC" w14:textId="77777777" w:rsidR="0005109D" w:rsidRPr="00847C73" w:rsidRDefault="0005109D" w:rsidP="0005109D">
            <w:pPr>
              <w:jc w:val="center"/>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477E6B79" w14:textId="77777777" w:rsidR="0005109D" w:rsidRPr="00847C73" w:rsidRDefault="0005109D" w:rsidP="0005109D">
            <w:pPr>
              <w:jc w:val="center"/>
              <w:rPr>
                <w:color w:val="000000"/>
                <w:sz w:val="20"/>
                <w:szCs w:val="20"/>
              </w:rPr>
            </w:pPr>
            <w:r w:rsidRPr="00847C73">
              <w:rPr>
                <w:color w:val="000000"/>
                <w:sz w:val="20"/>
                <w:szCs w:val="20"/>
              </w:rPr>
              <w:lastRenderedPageBreak/>
              <w:t>36 322,8</w:t>
            </w:r>
          </w:p>
          <w:p w14:paraId="57EDDE51" w14:textId="77777777" w:rsidR="0005109D" w:rsidRPr="00847C73" w:rsidRDefault="0005109D" w:rsidP="0005109D">
            <w:pPr>
              <w:jc w:val="center"/>
              <w:rPr>
                <w:color w:val="000000"/>
                <w:sz w:val="20"/>
                <w:szCs w:val="20"/>
              </w:rPr>
            </w:pPr>
          </w:p>
          <w:p w14:paraId="5B76AFB4" w14:textId="77777777" w:rsidR="0005109D" w:rsidRPr="00847C73" w:rsidRDefault="0005109D" w:rsidP="0005109D">
            <w:pPr>
              <w:jc w:val="center"/>
              <w:rPr>
                <w:color w:val="000000"/>
                <w:sz w:val="20"/>
                <w:szCs w:val="20"/>
              </w:rPr>
            </w:pPr>
            <w:r w:rsidRPr="00847C73">
              <w:rPr>
                <w:color w:val="000000"/>
                <w:sz w:val="20"/>
                <w:szCs w:val="20"/>
              </w:rPr>
              <w:t>757,8</w:t>
            </w:r>
          </w:p>
          <w:p w14:paraId="733F63E7" w14:textId="77777777" w:rsidR="0005109D" w:rsidRPr="00847C73" w:rsidRDefault="0005109D" w:rsidP="0005109D">
            <w:pPr>
              <w:jc w:val="center"/>
              <w:rPr>
                <w:color w:val="000000"/>
                <w:sz w:val="20"/>
                <w:szCs w:val="20"/>
              </w:rPr>
            </w:pPr>
            <w:r w:rsidRPr="00847C73">
              <w:rPr>
                <w:color w:val="000000"/>
                <w:sz w:val="20"/>
                <w:szCs w:val="20"/>
              </w:rPr>
              <w:t>4 013,9</w:t>
            </w:r>
          </w:p>
          <w:p w14:paraId="61E89B1D" w14:textId="77777777" w:rsidR="0005109D" w:rsidRPr="00847C73" w:rsidRDefault="0005109D" w:rsidP="0005109D">
            <w:pPr>
              <w:jc w:val="center"/>
              <w:rPr>
                <w:color w:val="000000"/>
                <w:sz w:val="20"/>
                <w:szCs w:val="20"/>
              </w:rPr>
            </w:pPr>
            <w:r w:rsidRPr="00847C73">
              <w:rPr>
                <w:color w:val="000000"/>
                <w:sz w:val="20"/>
                <w:szCs w:val="20"/>
              </w:rPr>
              <w:t>31 551,1</w:t>
            </w:r>
          </w:p>
          <w:p w14:paraId="33938DAA" w14:textId="77777777" w:rsidR="0005109D" w:rsidRPr="00847C73" w:rsidRDefault="0005109D" w:rsidP="0005109D">
            <w:pPr>
              <w:jc w:val="center"/>
              <w:rPr>
                <w:color w:val="000000"/>
                <w:sz w:val="20"/>
                <w:szCs w:val="20"/>
              </w:rPr>
            </w:pPr>
            <w:r w:rsidRPr="00847C73">
              <w:rPr>
                <w:color w:val="000000"/>
                <w:sz w:val="20"/>
                <w:szCs w:val="20"/>
              </w:rPr>
              <w:lastRenderedPageBreak/>
              <w:t>0</w:t>
            </w:r>
          </w:p>
          <w:p w14:paraId="3EAE7C56" w14:textId="77777777" w:rsidR="0005109D" w:rsidRPr="00847C73" w:rsidRDefault="0005109D" w:rsidP="0005109D">
            <w:pPr>
              <w:jc w:val="center"/>
              <w:rPr>
                <w:color w:val="000000"/>
                <w:sz w:val="20"/>
                <w:szCs w:val="20"/>
              </w:rPr>
            </w:pPr>
          </w:p>
          <w:p w14:paraId="46E4D751" w14:textId="77777777" w:rsidR="0005109D" w:rsidRPr="00847C73" w:rsidRDefault="0005109D" w:rsidP="0005109D">
            <w:pPr>
              <w:jc w:val="center"/>
              <w:rPr>
                <w:color w:val="000000"/>
                <w:sz w:val="20"/>
                <w:szCs w:val="20"/>
              </w:rPr>
            </w:pPr>
          </w:p>
          <w:p w14:paraId="542523BA" w14:textId="77777777" w:rsidR="0005109D" w:rsidRPr="00847C73" w:rsidRDefault="0005109D" w:rsidP="0005109D">
            <w:pPr>
              <w:jc w:val="center"/>
              <w:rPr>
                <w:color w:val="000000"/>
                <w:sz w:val="20"/>
                <w:szCs w:val="20"/>
              </w:rPr>
            </w:pPr>
          </w:p>
          <w:p w14:paraId="2FD88697" w14:textId="77777777" w:rsidR="0005109D" w:rsidRPr="00847C73" w:rsidRDefault="0005109D" w:rsidP="0005109D">
            <w:pPr>
              <w:jc w:val="center"/>
              <w:rPr>
                <w:color w:val="000000"/>
                <w:sz w:val="20"/>
                <w:szCs w:val="20"/>
              </w:rPr>
            </w:pPr>
          </w:p>
        </w:tc>
        <w:tc>
          <w:tcPr>
            <w:tcW w:w="2127" w:type="dxa"/>
            <w:tcBorders>
              <w:left w:val="single" w:sz="4" w:space="0" w:color="auto"/>
              <w:bottom w:val="single" w:sz="4" w:space="0" w:color="auto"/>
              <w:right w:val="single" w:sz="4" w:space="0" w:color="auto"/>
            </w:tcBorders>
          </w:tcPr>
          <w:p w14:paraId="20B0178A" w14:textId="77777777" w:rsidR="0005109D" w:rsidRPr="00847C73" w:rsidRDefault="0005109D" w:rsidP="0005109D">
            <w:pPr>
              <w:pStyle w:val="ConsPlusCell"/>
              <w:rPr>
                <w:rFonts w:ascii="Times New Roman" w:hAnsi="Times New Roman" w:cs="Times New Roman"/>
              </w:rPr>
            </w:pPr>
          </w:p>
        </w:tc>
      </w:tr>
      <w:tr w:rsidR="0005109D" w:rsidRPr="00847C73" w14:paraId="4254F556" w14:textId="77777777" w:rsidTr="0005109D">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400131A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НИОКР**,  </w:t>
            </w:r>
          </w:p>
          <w:p w14:paraId="08DB58A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61E47E8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p>
          <w:p w14:paraId="15D6803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областного бюджета</w:t>
            </w:r>
          </w:p>
          <w:p w14:paraId="6101BE4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hyperlink w:anchor="Par572" w:history="1">
              <w:r w:rsidRPr="00847C73">
                <w:rPr>
                  <w:rStyle w:val="afa"/>
                  <w:rFonts w:ascii="Times New Roman" w:hAnsi="Times New Roman"/>
                </w:rPr>
                <w:t>*</w:t>
              </w:r>
            </w:hyperlink>
          </w:p>
          <w:p w14:paraId="1AECC29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07F2FCAC" w14:textId="77777777" w:rsidR="0005109D" w:rsidRPr="00847C73" w:rsidRDefault="0005109D" w:rsidP="0005109D">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0FD3FAB9" w14:textId="77777777" w:rsidR="0005109D" w:rsidRPr="00847C73" w:rsidRDefault="0005109D" w:rsidP="0005109D">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52465370" w14:textId="77777777" w:rsidR="0005109D" w:rsidRPr="00847C73" w:rsidRDefault="0005109D" w:rsidP="0005109D">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EFBCD6C" w14:textId="77777777" w:rsidR="0005109D" w:rsidRPr="00847C73" w:rsidRDefault="0005109D" w:rsidP="0005109D">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4D048AFD" w14:textId="77777777" w:rsidR="0005109D" w:rsidRPr="00847C73" w:rsidRDefault="0005109D" w:rsidP="0005109D">
            <w:pPr>
              <w:pStyle w:val="ConsPlusCell"/>
              <w:rPr>
                <w:rFonts w:ascii="Times New Roman" w:hAnsi="Times New Roman" w:cs="Times New Roman"/>
              </w:rPr>
            </w:pPr>
          </w:p>
        </w:tc>
      </w:tr>
      <w:tr w:rsidR="0005109D" w:rsidRPr="00847C73" w14:paraId="0D4FC746" w14:textId="77777777" w:rsidTr="0005109D">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5054AD8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Прочие расходы,  </w:t>
            </w:r>
          </w:p>
          <w:p w14:paraId="5B91B9E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в том числе из: </w:t>
            </w:r>
          </w:p>
          <w:p w14:paraId="0094E28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федерального бюджета</w:t>
            </w:r>
            <w:hyperlink w:anchor="Par572" w:history="1">
              <w:r w:rsidRPr="00847C73">
                <w:rPr>
                  <w:rStyle w:val="afa"/>
                  <w:rFonts w:ascii="Times New Roman" w:hAnsi="Times New Roman"/>
                </w:rPr>
                <w:t>*</w:t>
              </w:r>
            </w:hyperlink>
          </w:p>
          <w:p w14:paraId="6AC31D3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областного бюджета </w:t>
            </w:r>
          </w:p>
          <w:p w14:paraId="5A44044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местных бюджетов*</w:t>
            </w:r>
          </w:p>
          <w:p w14:paraId="7E65A39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внебюджетных источников</w:t>
            </w:r>
            <w:hyperlink w:anchor="Par572" w:history="1">
              <w:r w:rsidRPr="00847C73">
                <w:rPr>
                  <w:rStyle w:val="afa"/>
                  <w:rFonts w:ascii="Times New Roman" w:hAnsi="Times New Roman"/>
                </w:rPr>
                <w:t>*</w:t>
              </w:r>
            </w:hyperlink>
          </w:p>
        </w:tc>
        <w:tc>
          <w:tcPr>
            <w:tcW w:w="1647" w:type="dxa"/>
            <w:tcBorders>
              <w:left w:val="single" w:sz="4" w:space="0" w:color="auto"/>
              <w:bottom w:val="single" w:sz="4" w:space="0" w:color="auto"/>
              <w:right w:val="single" w:sz="4" w:space="0" w:color="auto"/>
            </w:tcBorders>
          </w:tcPr>
          <w:p w14:paraId="1C419261" w14:textId="77777777" w:rsidR="0005109D" w:rsidRPr="00847C73" w:rsidRDefault="0005109D" w:rsidP="0005109D">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1A994179" w14:textId="77777777" w:rsidR="0005109D" w:rsidRPr="00847C73" w:rsidRDefault="0005109D" w:rsidP="0005109D">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04717536" w14:textId="77777777" w:rsidR="0005109D" w:rsidRPr="00847C73" w:rsidRDefault="0005109D" w:rsidP="0005109D">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0FAA3937" w14:textId="77777777" w:rsidR="0005109D" w:rsidRPr="00847C73" w:rsidRDefault="0005109D" w:rsidP="0005109D">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061A6FC" w14:textId="77777777" w:rsidR="0005109D" w:rsidRPr="00847C73" w:rsidRDefault="0005109D" w:rsidP="0005109D">
            <w:pPr>
              <w:pStyle w:val="ConsPlusCell"/>
              <w:rPr>
                <w:rFonts w:ascii="Times New Roman" w:hAnsi="Times New Roman" w:cs="Times New Roman"/>
              </w:rPr>
            </w:pPr>
          </w:p>
        </w:tc>
      </w:tr>
    </w:tbl>
    <w:p w14:paraId="489C84F9" w14:textId="77777777" w:rsidR="0005109D" w:rsidRPr="00847C73" w:rsidRDefault="0005109D" w:rsidP="0005109D">
      <w:pPr>
        <w:pStyle w:val="ConsPlusNormal"/>
        <w:jc w:val="both"/>
        <w:rPr>
          <w:rFonts w:ascii="Times New Roman" w:hAnsi="Times New Roman" w:cs="Times New Roman"/>
          <w:vertAlign w:val="superscript"/>
        </w:rPr>
      </w:pPr>
    </w:p>
    <w:p w14:paraId="37A6154E" w14:textId="77777777" w:rsidR="0005109D" w:rsidRPr="00847C73" w:rsidRDefault="0005109D" w:rsidP="0005109D">
      <w:pPr>
        <w:pStyle w:val="ConsPlusNormal"/>
        <w:jc w:val="both"/>
        <w:rPr>
          <w:rFonts w:ascii="Times New Roman" w:hAnsi="Times New Roman" w:cs="Times New Roman"/>
        </w:rPr>
      </w:pPr>
      <w:r w:rsidRPr="00847C73">
        <w:rPr>
          <w:rFonts w:ascii="Times New Roman" w:hAnsi="Times New Roman" w:cs="Times New Roman"/>
          <w:vertAlign w:val="superscript"/>
        </w:rPr>
        <w:t>*</w:t>
      </w:r>
      <w:r w:rsidRPr="00847C73">
        <w:rPr>
          <w:rFonts w:ascii="Times New Roman" w:hAnsi="Times New Roman" w:cs="Times New Roman"/>
        </w:rPr>
        <w:t xml:space="preserve"> - указываются прогнозные объемы;</w:t>
      </w:r>
    </w:p>
    <w:p w14:paraId="798C2ACC" w14:textId="77777777" w:rsidR="0005109D" w:rsidRPr="00847C73" w:rsidRDefault="0005109D" w:rsidP="0005109D">
      <w:pPr>
        <w:pStyle w:val="ConsPlusNormal"/>
        <w:jc w:val="both"/>
        <w:rPr>
          <w:rFonts w:ascii="Times New Roman" w:hAnsi="Times New Roman" w:cs="Times New Roman"/>
        </w:rPr>
      </w:pPr>
      <w:bookmarkStart w:id="9" w:name="Par573"/>
      <w:bookmarkEnd w:id="9"/>
      <w:r w:rsidRPr="00847C73">
        <w:rPr>
          <w:rFonts w:ascii="Times New Roman" w:hAnsi="Times New Roman" w:cs="Times New Roman"/>
          <w:vertAlign w:val="superscript"/>
        </w:rPr>
        <w:t>**</w:t>
      </w:r>
      <w:r w:rsidRPr="00847C73">
        <w:rPr>
          <w:rFonts w:ascii="Times New Roman" w:hAnsi="Times New Roman" w:cs="Times New Roman"/>
        </w:rPr>
        <w:t xml:space="preserve"> - научно-исследовательские и опытно-конструкторские работы.</w:t>
      </w:r>
    </w:p>
    <w:p w14:paraId="1152CFAB" w14:textId="77777777" w:rsidR="0005109D" w:rsidRPr="00847C73" w:rsidRDefault="0005109D" w:rsidP="0005109D">
      <w:pPr>
        <w:pStyle w:val="ConsPlusNormal"/>
        <w:jc w:val="both"/>
        <w:rPr>
          <w:rFonts w:ascii="Times New Roman" w:hAnsi="Times New Roman" w:cs="Times New Roman"/>
        </w:rPr>
      </w:pPr>
    </w:p>
    <w:p w14:paraId="719C5633" w14:textId="77777777" w:rsidR="0005109D" w:rsidRPr="00847C73" w:rsidRDefault="0005109D" w:rsidP="0005109D">
      <w:pPr>
        <w:pStyle w:val="ConsPlusNormal"/>
        <w:tabs>
          <w:tab w:val="left" w:pos="11790"/>
          <w:tab w:val="right" w:pos="14570"/>
        </w:tabs>
        <w:jc w:val="right"/>
        <w:rPr>
          <w:rFonts w:ascii="Times New Roman" w:hAnsi="Times New Roman" w:cs="Times New Roman"/>
        </w:rPr>
      </w:pPr>
      <w:r w:rsidRPr="00847C73">
        <w:rPr>
          <w:rFonts w:ascii="Times New Roman" w:hAnsi="Times New Roman" w:cs="Times New Roman"/>
        </w:rPr>
        <w:t>ПРИЛОЖЕНИЕ № 5</w:t>
      </w:r>
    </w:p>
    <w:p w14:paraId="15A3D146" w14:textId="77777777" w:rsidR="0005109D" w:rsidRPr="00847C73" w:rsidRDefault="0005109D" w:rsidP="0005109D">
      <w:pPr>
        <w:pStyle w:val="ConsPlusNormal"/>
        <w:jc w:val="right"/>
        <w:rPr>
          <w:rFonts w:ascii="Times New Roman" w:hAnsi="Times New Roman" w:cs="Times New Roman"/>
        </w:rPr>
      </w:pPr>
      <w:r w:rsidRPr="00847C73">
        <w:rPr>
          <w:rFonts w:ascii="Times New Roman" w:hAnsi="Times New Roman" w:cs="Times New Roman"/>
        </w:rPr>
        <w:t xml:space="preserve">к муниципальной программе </w:t>
      </w:r>
    </w:p>
    <w:p w14:paraId="48A02FE3" w14:textId="77777777" w:rsidR="0005109D" w:rsidRPr="00847C73" w:rsidRDefault="0005109D" w:rsidP="0005109D">
      <w:pPr>
        <w:pStyle w:val="ConsPlusNormal"/>
        <w:tabs>
          <w:tab w:val="left" w:pos="10773"/>
          <w:tab w:val="right" w:pos="14570"/>
        </w:tabs>
        <w:jc w:val="right"/>
        <w:rPr>
          <w:rFonts w:ascii="Times New Roman" w:hAnsi="Times New Roman" w:cs="Times New Roman"/>
        </w:rPr>
      </w:pPr>
      <w:r w:rsidRPr="00847C73">
        <w:rPr>
          <w:rFonts w:ascii="Times New Roman" w:hAnsi="Times New Roman" w:cs="Times New Roman"/>
        </w:rPr>
        <w:tab/>
        <w:t>«</w:t>
      </w:r>
      <w:proofErr w:type="gramStart"/>
      <w:r w:rsidRPr="00847C73">
        <w:rPr>
          <w:rFonts w:ascii="Times New Roman" w:hAnsi="Times New Roman" w:cs="Times New Roman"/>
        </w:rPr>
        <w:t>Развитие  культуры</w:t>
      </w:r>
      <w:proofErr w:type="gramEnd"/>
      <w:r w:rsidRPr="00847C73">
        <w:rPr>
          <w:rFonts w:ascii="Times New Roman" w:hAnsi="Times New Roman" w:cs="Times New Roman"/>
        </w:rPr>
        <w:t xml:space="preserve"> </w:t>
      </w:r>
    </w:p>
    <w:p w14:paraId="4459FFEA" w14:textId="77777777" w:rsidR="0005109D" w:rsidRPr="00847C73" w:rsidRDefault="0005109D" w:rsidP="0005109D">
      <w:pPr>
        <w:pStyle w:val="ConsPlusNormal"/>
        <w:tabs>
          <w:tab w:val="left" w:pos="11340"/>
          <w:tab w:val="right" w:pos="14570"/>
        </w:tabs>
        <w:jc w:val="right"/>
        <w:rPr>
          <w:rFonts w:ascii="Times New Roman" w:hAnsi="Times New Roman" w:cs="Times New Roman"/>
        </w:rPr>
      </w:pPr>
      <w:r w:rsidRPr="00847C73">
        <w:rPr>
          <w:rFonts w:ascii="Times New Roman" w:hAnsi="Times New Roman" w:cs="Times New Roman"/>
        </w:rPr>
        <w:tab/>
        <w:t xml:space="preserve">   в Куйбышевском районе </w:t>
      </w:r>
    </w:p>
    <w:p w14:paraId="4BBB95CA" w14:textId="77777777" w:rsidR="0005109D" w:rsidRPr="00847C73" w:rsidRDefault="0005109D" w:rsidP="0005109D">
      <w:pPr>
        <w:pStyle w:val="ConsPlusNormal"/>
        <w:tabs>
          <w:tab w:val="left" w:pos="11520"/>
          <w:tab w:val="left" w:pos="11955"/>
          <w:tab w:val="right" w:pos="14570"/>
        </w:tabs>
        <w:jc w:val="right"/>
        <w:rPr>
          <w:rFonts w:ascii="Times New Roman" w:hAnsi="Times New Roman" w:cs="Times New Roman"/>
        </w:rPr>
      </w:pPr>
      <w:r w:rsidRPr="00847C73">
        <w:rPr>
          <w:rFonts w:ascii="Times New Roman" w:hAnsi="Times New Roman" w:cs="Times New Roman"/>
        </w:rPr>
        <w:tab/>
        <w:t xml:space="preserve">     на 2019-2021 годы»</w:t>
      </w:r>
    </w:p>
    <w:p w14:paraId="766E41CB" w14:textId="77777777" w:rsidR="0005109D" w:rsidRPr="00847C73" w:rsidRDefault="0005109D" w:rsidP="0005109D">
      <w:pPr>
        <w:jc w:val="right"/>
        <w:rPr>
          <w:sz w:val="20"/>
          <w:szCs w:val="20"/>
        </w:rPr>
      </w:pPr>
    </w:p>
    <w:p w14:paraId="4B1CBE68" w14:textId="77777777" w:rsidR="0005109D" w:rsidRPr="00847C73" w:rsidRDefault="0005109D" w:rsidP="0005109D">
      <w:pPr>
        <w:jc w:val="center"/>
        <w:rPr>
          <w:sz w:val="20"/>
          <w:szCs w:val="20"/>
        </w:rPr>
      </w:pPr>
      <w:r w:rsidRPr="00847C73">
        <w:rPr>
          <w:sz w:val="20"/>
          <w:szCs w:val="20"/>
        </w:rPr>
        <w:t xml:space="preserve">ПРОГНОЗ СВОДНЫХ ПОКАЗАТЕЛЕЙ </w:t>
      </w:r>
    </w:p>
    <w:p w14:paraId="28C178EB" w14:textId="77777777" w:rsidR="0005109D" w:rsidRPr="00847C73" w:rsidRDefault="0005109D" w:rsidP="0005109D">
      <w:pPr>
        <w:jc w:val="center"/>
        <w:rPr>
          <w:sz w:val="20"/>
          <w:szCs w:val="20"/>
        </w:rPr>
      </w:pPr>
      <w:r w:rsidRPr="00847C73">
        <w:rPr>
          <w:sz w:val="20"/>
          <w:szCs w:val="20"/>
        </w:rPr>
        <w:t xml:space="preserve">на оказание (выполнение) муниципальных услуг (работ) учреждениями Куйбышевского района по муниципальной программе Куйбышевского </w:t>
      </w:r>
      <w:proofErr w:type="gramStart"/>
      <w:r w:rsidRPr="00847C73">
        <w:rPr>
          <w:sz w:val="20"/>
          <w:szCs w:val="20"/>
        </w:rPr>
        <w:t>муниципального  района</w:t>
      </w:r>
      <w:proofErr w:type="gramEnd"/>
      <w:r w:rsidRPr="00847C73">
        <w:rPr>
          <w:sz w:val="20"/>
          <w:szCs w:val="20"/>
        </w:rPr>
        <w:t xml:space="preserve"> Новосибирской области</w:t>
      </w:r>
    </w:p>
    <w:p w14:paraId="2148A0BF" w14:textId="77777777" w:rsidR="0005109D" w:rsidRPr="00847C73" w:rsidRDefault="0005109D" w:rsidP="0005109D">
      <w:pPr>
        <w:jc w:val="center"/>
        <w:rPr>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2420"/>
        <w:gridCol w:w="2127"/>
        <w:gridCol w:w="1842"/>
        <w:gridCol w:w="1985"/>
        <w:gridCol w:w="1843"/>
        <w:gridCol w:w="1701"/>
      </w:tblGrid>
      <w:tr w:rsidR="0005109D" w:rsidRPr="00847C73" w14:paraId="6D7C1D16" w14:textId="77777777" w:rsidTr="0005109D">
        <w:tc>
          <w:tcPr>
            <w:tcW w:w="2791" w:type="dxa"/>
            <w:vMerge w:val="restart"/>
          </w:tcPr>
          <w:p w14:paraId="7A4B7CE6" w14:textId="77777777" w:rsidR="0005109D" w:rsidRPr="00847C73" w:rsidRDefault="0005109D" w:rsidP="0005109D">
            <w:pPr>
              <w:jc w:val="center"/>
              <w:rPr>
                <w:sz w:val="20"/>
                <w:szCs w:val="20"/>
              </w:rPr>
            </w:pPr>
            <w:r w:rsidRPr="00847C73">
              <w:rPr>
                <w:sz w:val="20"/>
                <w:szCs w:val="20"/>
              </w:rPr>
              <w:t>Наименование услуги, показателя объема услуги</w:t>
            </w:r>
          </w:p>
        </w:tc>
        <w:tc>
          <w:tcPr>
            <w:tcW w:w="6389" w:type="dxa"/>
            <w:gridSpan w:val="3"/>
          </w:tcPr>
          <w:p w14:paraId="3D0388A1" w14:textId="77777777" w:rsidR="0005109D" w:rsidRPr="00847C73" w:rsidRDefault="0005109D" w:rsidP="0005109D">
            <w:pPr>
              <w:jc w:val="center"/>
              <w:rPr>
                <w:sz w:val="20"/>
                <w:szCs w:val="20"/>
              </w:rPr>
            </w:pPr>
            <w:r w:rsidRPr="00847C73">
              <w:rPr>
                <w:sz w:val="20"/>
                <w:szCs w:val="20"/>
              </w:rPr>
              <w:t xml:space="preserve">Значение показателя объема услуги </w:t>
            </w:r>
          </w:p>
        </w:tc>
        <w:tc>
          <w:tcPr>
            <w:tcW w:w="5529" w:type="dxa"/>
            <w:gridSpan w:val="3"/>
          </w:tcPr>
          <w:p w14:paraId="4B9D52BE" w14:textId="77777777" w:rsidR="0005109D" w:rsidRPr="00847C73" w:rsidRDefault="0005109D" w:rsidP="0005109D">
            <w:pPr>
              <w:jc w:val="center"/>
              <w:rPr>
                <w:sz w:val="20"/>
                <w:szCs w:val="20"/>
              </w:rPr>
            </w:pPr>
            <w:r w:rsidRPr="00847C73">
              <w:rPr>
                <w:sz w:val="20"/>
                <w:szCs w:val="20"/>
              </w:rPr>
              <w:t xml:space="preserve">Расходы бюджета Куйбышевского района на оказание муниципальной услуги, тыс. руб. </w:t>
            </w:r>
          </w:p>
        </w:tc>
      </w:tr>
      <w:tr w:rsidR="0005109D" w:rsidRPr="00847C73" w14:paraId="1176B4D6" w14:textId="77777777" w:rsidTr="0005109D">
        <w:tc>
          <w:tcPr>
            <w:tcW w:w="2791" w:type="dxa"/>
            <w:vMerge/>
          </w:tcPr>
          <w:p w14:paraId="4D74BB92" w14:textId="77777777" w:rsidR="0005109D" w:rsidRPr="00847C73" w:rsidRDefault="0005109D" w:rsidP="0005109D">
            <w:pPr>
              <w:jc w:val="center"/>
              <w:rPr>
                <w:sz w:val="20"/>
                <w:szCs w:val="20"/>
              </w:rPr>
            </w:pPr>
          </w:p>
        </w:tc>
        <w:tc>
          <w:tcPr>
            <w:tcW w:w="2420" w:type="dxa"/>
            <w:vAlign w:val="center"/>
          </w:tcPr>
          <w:p w14:paraId="124C9D2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2019 год</w:t>
            </w:r>
          </w:p>
        </w:tc>
        <w:tc>
          <w:tcPr>
            <w:tcW w:w="2127" w:type="dxa"/>
            <w:vAlign w:val="center"/>
          </w:tcPr>
          <w:p w14:paraId="20354466" w14:textId="77777777" w:rsidR="0005109D" w:rsidRPr="00847C73" w:rsidRDefault="0005109D" w:rsidP="0005109D">
            <w:pPr>
              <w:pStyle w:val="ConsPlusCell"/>
              <w:jc w:val="center"/>
              <w:rPr>
                <w:rFonts w:ascii="Times New Roman" w:hAnsi="Times New Roman" w:cs="Times New Roman"/>
              </w:rPr>
            </w:pPr>
            <w:proofErr w:type="gramStart"/>
            <w:r w:rsidRPr="00847C73">
              <w:rPr>
                <w:rFonts w:ascii="Times New Roman" w:hAnsi="Times New Roman" w:cs="Times New Roman"/>
              </w:rPr>
              <w:t>2020  год</w:t>
            </w:r>
            <w:proofErr w:type="gramEnd"/>
          </w:p>
        </w:tc>
        <w:tc>
          <w:tcPr>
            <w:tcW w:w="1842" w:type="dxa"/>
            <w:vAlign w:val="center"/>
          </w:tcPr>
          <w:p w14:paraId="368DBA1F" w14:textId="77777777" w:rsidR="0005109D" w:rsidRPr="00847C73" w:rsidRDefault="0005109D" w:rsidP="0005109D">
            <w:pPr>
              <w:pStyle w:val="ConsPlusCell"/>
              <w:jc w:val="center"/>
              <w:rPr>
                <w:rFonts w:ascii="Times New Roman" w:hAnsi="Times New Roman" w:cs="Times New Roman"/>
              </w:rPr>
            </w:pPr>
            <w:proofErr w:type="gramStart"/>
            <w:r w:rsidRPr="00847C73">
              <w:rPr>
                <w:rFonts w:ascii="Times New Roman" w:hAnsi="Times New Roman" w:cs="Times New Roman"/>
              </w:rPr>
              <w:t>2021  год</w:t>
            </w:r>
            <w:proofErr w:type="gramEnd"/>
          </w:p>
        </w:tc>
        <w:tc>
          <w:tcPr>
            <w:tcW w:w="1985" w:type="dxa"/>
            <w:vAlign w:val="center"/>
          </w:tcPr>
          <w:p w14:paraId="762A1285"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2019 год</w:t>
            </w:r>
          </w:p>
        </w:tc>
        <w:tc>
          <w:tcPr>
            <w:tcW w:w="1843" w:type="dxa"/>
            <w:vAlign w:val="center"/>
          </w:tcPr>
          <w:p w14:paraId="471581A9" w14:textId="77777777" w:rsidR="0005109D" w:rsidRPr="00847C73" w:rsidRDefault="0005109D" w:rsidP="0005109D">
            <w:pPr>
              <w:pStyle w:val="ConsPlusCell"/>
              <w:jc w:val="center"/>
              <w:rPr>
                <w:rFonts w:ascii="Times New Roman" w:hAnsi="Times New Roman" w:cs="Times New Roman"/>
              </w:rPr>
            </w:pPr>
            <w:proofErr w:type="gramStart"/>
            <w:r w:rsidRPr="00847C73">
              <w:rPr>
                <w:rFonts w:ascii="Times New Roman" w:hAnsi="Times New Roman" w:cs="Times New Roman"/>
              </w:rPr>
              <w:t>2020  год</w:t>
            </w:r>
            <w:proofErr w:type="gramEnd"/>
          </w:p>
        </w:tc>
        <w:tc>
          <w:tcPr>
            <w:tcW w:w="1701" w:type="dxa"/>
            <w:vAlign w:val="center"/>
          </w:tcPr>
          <w:p w14:paraId="1F1C084A"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2021 год</w:t>
            </w:r>
          </w:p>
        </w:tc>
      </w:tr>
      <w:tr w:rsidR="0005109D" w:rsidRPr="00847C73" w14:paraId="5A242F9C" w14:textId="77777777" w:rsidTr="0005109D">
        <w:tc>
          <w:tcPr>
            <w:tcW w:w="2791" w:type="dxa"/>
          </w:tcPr>
          <w:p w14:paraId="120420D4" w14:textId="77777777" w:rsidR="0005109D" w:rsidRPr="00847C73" w:rsidRDefault="0005109D" w:rsidP="0005109D">
            <w:pPr>
              <w:jc w:val="center"/>
              <w:rPr>
                <w:sz w:val="20"/>
                <w:szCs w:val="20"/>
              </w:rPr>
            </w:pPr>
            <w:r w:rsidRPr="00847C73">
              <w:rPr>
                <w:sz w:val="20"/>
                <w:szCs w:val="20"/>
              </w:rPr>
              <w:t>1</w:t>
            </w:r>
          </w:p>
        </w:tc>
        <w:tc>
          <w:tcPr>
            <w:tcW w:w="2420" w:type="dxa"/>
          </w:tcPr>
          <w:p w14:paraId="436C2980" w14:textId="77777777" w:rsidR="0005109D" w:rsidRPr="00847C73" w:rsidRDefault="0005109D" w:rsidP="0005109D">
            <w:pPr>
              <w:jc w:val="center"/>
              <w:rPr>
                <w:sz w:val="20"/>
                <w:szCs w:val="20"/>
              </w:rPr>
            </w:pPr>
            <w:r w:rsidRPr="00847C73">
              <w:rPr>
                <w:sz w:val="20"/>
                <w:szCs w:val="20"/>
              </w:rPr>
              <w:t>2</w:t>
            </w:r>
          </w:p>
        </w:tc>
        <w:tc>
          <w:tcPr>
            <w:tcW w:w="2127" w:type="dxa"/>
          </w:tcPr>
          <w:p w14:paraId="2780EE17" w14:textId="77777777" w:rsidR="0005109D" w:rsidRPr="00847C73" w:rsidRDefault="0005109D" w:rsidP="0005109D">
            <w:pPr>
              <w:jc w:val="center"/>
              <w:rPr>
                <w:sz w:val="20"/>
                <w:szCs w:val="20"/>
              </w:rPr>
            </w:pPr>
            <w:r w:rsidRPr="00847C73">
              <w:rPr>
                <w:sz w:val="20"/>
                <w:szCs w:val="20"/>
              </w:rPr>
              <w:t>3</w:t>
            </w:r>
          </w:p>
        </w:tc>
        <w:tc>
          <w:tcPr>
            <w:tcW w:w="1842" w:type="dxa"/>
          </w:tcPr>
          <w:p w14:paraId="183AB2FD" w14:textId="77777777" w:rsidR="0005109D" w:rsidRPr="00847C73" w:rsidRDefault="0005109D" w:rsidP="0005109D">
            <w:pPr>
              <w:jc w:val="center"/>
              <w:rPr>
                <w:sz w:val="20"/>
                <w:szCs w:val="20"/>
              </w:rPr>
            </w:pPr>
            <w:r w:rsidRPr="00847C73">
              <w:rPr>
                <w:sz w:val="20"/>
                <w:szCs w:val="20"/>
              </w:rPr>
              <w:t>4</w:t>
            </w:r>
          </w:p>
        </w:tc>
        <w:tc>
          <w:tcPr>
            <w:tcW w:w="1985" w:type="dxa"/>
          </w:tcPr>
          <w:p w14:paraId="1EF14417" w14:textId="77777777" w:rsidR="0005109D" w:rsidRPr="00847C73" w:rsidRDefault="0005109D" w:rsidP="0005109D">
            <w:pPr>
              <w:jc w:val="center"/>
              <w:rPr>
                <w:sz w:val="20"/>
                <w:szCs w:val="20"/>
              </w:rPr>
            </w:pPr>
            <w:r w:rsidRPr="00847C73">
              <w:rPr>
                <w:sz w:val="20"/>
                <w:szCs w:val="20"/>
              </w:rPr>
              <w:t>7</w:t>
            </w:r>
          </w:p>
        </w:tc>
        <w:tc>
          <w:tcPr>
            <w:tcW w:w="1843" w:type="dxa"/>
          </w:tcPr>
          <w:p w14:paraId="28CDF854" w14:textId="77777777" w:rsidR="0005109D" w:rsidRPr="00847C73" w:rsidRDefault="0005109D" w:rsidP="0005109D">
            <w:pPr>
              <w:jc w:val="center"/>
              <w:rPr>
                <w:sz w:val="20"/>
                <w:szCs w:val="20"/>
              </w:rPr>
            </w:pPr>
            <w:r w:rsidRPr="00847C73">
              <w:rPr>
                <w:sz w:val="20"/>
                <w:szCs w:val="20"/>
              </w:rPr>
              <w:t>8</w:t>
            </w:r>
          </w:p>
        </w:tc>
        <w:tc>
          <w:tcPr>
            <w:tcW w:w="1701" w:type="dxa"/>
          </w:tcPr>
          <w:p w14:paraId="00BC7D6B" w14:textId="77777777" w:rsidR="0005109D" w:rsidRPr="00847C73" w:rsidRDefault="0005109D" w:rsidP="0005109D">
            <w:pPr>
              <w:jc w:val="center"/>
              <w:rPr>
                <w:sz w:val="20"/>
                <w:szCs w:val="20"/>
              </w:rPr>
            </w:pPr>
            <w:r w:rsidRPr="00847C73">
              <w:rPr>
                <w:sz w:val="20"/>
                <w:szCs w:val="20"/>
              </w:rPr>
              <w:t>9</w:t>
            </w:r>
          </w:p>
        </w:tc>
      </w:tr>
      <w:tr w:rsidR="0005109D" w:rsidRPr="00847C73" w14:paraId="69DE4B3C" w14:textId="77777777" w:rsidTr="0005109D">
        <w:tc>
          <w:tcPr>
            <w:tcW w:w="14709" w:type="dxa"/>
            <w:gridSpan w:val="7"/>
          </w:tcPr>
          <w:p w14:paraId="3943674A" w14:textId="77777777" w:rsidR="0005109D" w:rsidRPr="00847C73" w:rsidRDefault="0005109D" w:rsidP="0005109D">
            <w:pPr>
              <w:jc w:val="center"/>
              <w:rPr>
                <w:sz w:val="20"/>
                <w:szCs w:val="20"/>
              </w:rPr>
            </w:pPr>
            <w:r w:rsidRPr="00847C73">
              <w:rPr>
                <w:sz w:val="20"/>
                <w:szCs w:val="20"/>
              </w:rPr>
              <w:t xml:space="preserve">              МБУК Куйбышевского района «Центральная </w:t>
            </w:r>
            <w:proofErr w:type="spellStart"/>
            <w:r w:rsidRPr="00847C73">
              <w:rPr>
                <w:sz w:val="20"/>
                <w:szCs w:val="20"/>
              </w:rPr>
              <w:t>межпоселенческая</w:t>
            </w:r>
            <w:proofErr w:type="spellEnd"/>
            <w:r w:rsidRPr="00847C73">
              <w:rPr>
                <w:sz w:val="20"/>
                <w:szCs w:val="20"/>
              </w:rPr>
              <w:t xml:space="preserve"> библиотека»</w:t>
            </w:r>
          </w:p>
        </w:tc>
      </w:tr>
      <w:tr w:rsidR="0005109D" w:rsidRPr="00847C73" w14:paraId="66A6262E" w14:textId="77777777" w:rsidTr="0005109D">
        <w:tc>
          <w:tcPr>
            <w:tcW w:w="14709" w:type="dxa"/>
            <w:gridSpan w:val="7"/>
          </w:tcPr>
          <w:p w14:paraId="0FF93655" w14:textId="77777777" w:rsidR="0005109D" w:rsidRPr="00847C73" w:rsidRDefault="0005109D" w:rsidP="0005109D">
            <w:pPr>
              <w:rPr>
                <w:sz w:val="20"/>
                <w:szCs w:val="20"/>
              </w:rPr>
            </w:pPr>
            <w:r w:rsidRPr="00847C73">
              <w:rPr>
                <w:sz w:val="20"/>
                <w:szCs w:val="20"/>
              </w:rPr>
              <w:t>Наименование услуги (работы)1 и ее содержание: Организация библиотечного обслуживания МБУК ЦМБ</w:t>
            </w:r>
          </w:p>
        </w:tc>
      </w:tr>
      <w:tr w:rsidR="0005109D" w:rsidRPr="00847C73" w14:paraId="486D89E2" w14:textId="77777777" w:rsidTr="0005109D">
        <w:tc>
          <w:tcPr>
            <w:tcW w:w="2791" w:type="dxa"/>
          </w:tcPr>
          <w:p w14:paraId="0F13A19C" w14:textId="77777777" w:rsidR="0005109D" w:rsidRPr="00847C73" w:rsidRDefault="0005109D" w:rsidP="0005109D">
            <w:pPr>
              <w:rPr>
                <w:sz w:val="20"/>
                <w:szCs w:val="20"/>
              </w:rPr>
            </w:pPr>
            <w:r w:rsidRPr="00847C73">
              <w:rPr>
                <w:sz w:val="20"/>
                <w:szCs w:val="20"/>
              </w:rPr>
              <w:t>Показатель объема услуги (работы):</w:t>
            </w:r>
          </w:p>
        </w:tc>
        <w:tc>
          <w:tcPr>
            <w:tcW w:w="2420" w:type="dxa"/>
          </w:tcPr>
          <w:p w14:paraId="7F2B8A8D" w14:textId="77777777" w:rsidR="0005109D" w:rsidRPr="00847C73" w:rsidRDefault="0005109D" w:rsidP="0005109D">
            <w:pPr>
              <w:jc w:val="center"/>
              <w:rPr>
                <w:sz w:val="20"/>
                <w:szCs w:val="20"/>
              </w:rPr>
            </w:pPr>
            <w:r w:rsidRPr="00847C73">
              <w:rPr>
                <w:sz w:val="20"/>
                <w:szCs w:val="20"/>
              </w:rPr>
              <w:t>тыс. руб.</w:t>
            </w:r>
          </w:p>
        </w:tc>
        <w:tc>
          <w:tcPr>
            <w:tcW w:w="2127" w:type="dxa"/>
          </w:tcPr>
          <w:p w14:paraId="446F3BDB" w14:textId="77777777" w:rsidR="0005109D" w:rsidRPr="00847C73" w:rsidRDefault="0005109D" w:rsidP="0005109D">
            <w:pPr>
              <w:jc w:val="center"/>
              <w:rPr>
                <w:sz w:val="20"/>
                <w:szCs w:val="20"/>
              </w:rPr>
            </w:pPr>
            <w:r w:rsidRPr="00847C73">
              <w:rPr>
                <w:sz w:val="20"/>
                <w:szCs w:val="20"/>
              </w:rPr>
              <w:t>тыс. руб.</w:t>
            </w:r>
          </w:p>
        </w:tc>
        <w:tc>
          <w:tcPr>
            <w:tcW w:w="1842" w:type="dxa"/>
          </w:tcPr>
          <w:p w14:paraId="7A582B7A" w14:textId="77777777" w:rsidR="0005109D" w:rsidRPr="00847C73" w:rsidRDefault="0005109D" w:rsidP="0005109D">
            <w:pPr>
              <w:jc w:val="center"/>
              <w:rPr>
                <w:sz w:val="20"/>
                <w:szCs w:val="20"/>
              </w:rPr>
            </w:pPr>
            <w:r w:rsidRPr="00847C73">
              <w:rPr>
                <w:sz w:val="20"/>
                <w:szCs w:val="20"/>
              </w:rPr>
              <w:t>тыс. руб.</w:t>
            </w:r>
          </w:p>
        </w:tc>
        <w:tc>
          <w:tcPr>
            <w:tcW w:w="1985" w:type="dxa"/>
          </w:tcPr>
          <w:p w14:paraId="2388EF3E" w14:textId="77777777" w:rsidR="0005109D" w:rsidRPr="00847C73" w:rsidRDefault="0005109D" w:rsidP="0005109D">
            <w:pPr>
              <w:jc w:val="center"/>
              <w:rPr>
                <w:sz w:val="20"/>
                <w:szCs w:val="20"/>
              </w:rPr>
            </w:pPr>
            <w:r w:rsidRPr="00847C73">
              <w:rPr>
                <w:sz w:val="20"/>
                <w:szCs w:val="20"/>
              </w:rPr>
              <w:t>18 658,8</w:t>
            </w:r>
          </w:p>
        </w:tc>
        <w:tc>
          <w:tcPr>
            <w:tcW w:w="1843" w:type="dxa"/>
          </w:tcPr>
          <w:p w14:paraId="574EE42E" w14:textId="77777777" w:rsidR="0005109D" w:rsidRPr="00847C73" w:rsidRDefault="0005109D" w:rsidP="0005109D">
            <w:pPr>
              <w:jc w:val="center"/>
              <w:rPr>
                <w:sz w:val="20"/>
                <w:szCs w:val="20"/>
              </w:rPr>
            </w:pPr>
            <w:r w:rsidRPr="00847C73">
              <w:rPr>
                <w:sz w:val="20"/>
                <w:szCs w:val="20"/>
              </w:rPr>
              <w:t>19 108,6</w:t>
            </w:r>
          </w:p>
        </w:tc>
        <w:tc>
          <w:tcPr>
            <w:tcW w:w="1701" w:type="dxa"/>
          </w:tcPr>
          <w:p w14:paraId="08949D91" w14:textId="77777777" w:rsidR="0005109D" w:rsidRPr="00847C73" w:rsidRDefault="0005109D" w:rsidP="0005109D">
            <w:pPr>
              <w:jc w:val="center"/>
              <w:rPr>
                <w:sz w:val="20"/>
                <w:szCs w:val="20"/>
              </w:rPr>
            </w:pPr>
            <w:r w:rsidRPr="00847C73">
              <w:rPr>
                <w:sz w:val="20"/>
                <w:szCs w:val="20"/>
              </w:rPr>
              <w:t>10 200,0</w:t>
            </w:r>
          </w:p>
        </w:tc>
      </w:tr>
      <w:tr w:rsidR="0005109D" w:rsidRPr="00847C73" w14:paraId="5E9B4E29" w14:textId="77777777" w:rsidTr="0005109D">
        <w:tc>
          <w:tcPr>
            <w:tcW w:w="14709" w:type="dxa"/>
            <w:gridSpan w:val="7"/>
          </w:tcPr>
          <w:p w14:paraId="2D4F8483" w14:textId="77777777" w:rsidR="0005109D" w:rsidRPr="00847C73" w:rsidRDefault="0005109D" w:rsidP="0005109D">
            <w:pPr>
              <w:jc w:val="center"/>
              <w:rPr>
                <w:sz w:val="20"/>
                <w:szCs w:val="20"/>
              </w:rPr>
            </w:pPr>
            <w:r w:rsidRPr="00847C73">
              <w:rPr>
                <w:sz w:val="20"/>
                <w:szCs w:val="20"/>
              </w:rPr>
              <w:t>МБУК Куйбышевского района «Культурно-досуговый центр»</w:t>
            </w:r>
          </w:p>
        </w:tc>
      </w:tr>
      <w:tr w:rsidR="0005109D" w:rsidRPr="00847C73" w14:paraId="661598C9" w14:textId="77777777" w:rsidTr="0005109D">
        <w:tc>
          <w:tcPr>
            <w:tcW w:w="14709" w:type="dxa"/>
            <w:gridSpan w:val="7"/>
          </w:tcPr>
          <w:p w14:paraId="07125A0F" w14:textId="77777777" w:rsidR="0005109D" w:rsidRPr="00847C73" w:rsidRDefault="0005109D" w:rsidP="0005109D">
            <w:pPr>
              <w:rPr>
                <w:sz w:val="20"/>
                <w:szCs w:val="20"/>
              </w:rPr>
            </w:pPr>
            <w:r w:rsidRPr="00847C73">
              <w:rPr>
                <w:sz w:val="20"/>
                <w:szCs w:val="20"/>
              </w:rPr>
              <w:t>Наименование услуги (работы)1 и ее содержание: Обеспечение поселений услугами по организации досуга населения</w:t>
            </w:r>
          </w:p>
        </w:tc>
      </w:tr>
      <w:tr w:rsidR="0005109D" w:rsidRPr="00847C73" w14:paraId="036B0A3B" w14:textId="77777777" w:rsidTr="0005109D">
        <w:tc>
          <w:tcPr>
            <w:tcW w:w="2791" w:type="dxa"/>
          </w:tcPr>
          <w:p w14:paraId="65933EB8" w14:textId="77777777" w:rsidR="0005109D" w:rsidRPr="00847C73" w:rsidRDefault="0005109D" w:rsidP="0005109D">
            <w:pPr>
              <w:rPr>
                <w:sz w:val="20"/>
                <w:szCs w:val="20"/>
              </w:rPr>
            </w:pPr>
            <w:r w:rsidRPr="00847C73">
              <w:rPr>
                <w:sz w:val="20"/>
                <w:szCs w:val="20"/>
              </w:rPr>
              <w:lastRenderedPageBreak/>
              <w:t>Показатель объема услуги (работы):</w:t>
            </w:r>
          </w:p>
        </w:tc>
        <w:tc>
          <w:tcPr>
            <w:tcW w:w="2420" w:type="dxa"/>
          </w:tcPr>
          <w:p w14:paraId="5CDA01AB" w14:textId="77777777" w:rsidR="0005109D" w:rsidRPr="00847C73" w:rsidRDefault="0005109D" w:rsidP="0005109D">
            <w:pPr>
              <w:jc w:val="center"/>
              <w:rPr>
                <w:sz w:val="20"/>
                <w:szCs w:val="20"/>
              </w:rPr>
            </w:pPr>
            <w:r w:rsidRPr="00847C73">
              <w:rPr>
                <w:sz w:val="20"/>
                <w:szCs w:val="20"/>
              </w:rPr>
              <w:t>тыс. руб.</w:t>
            </w:r>
          </w:p>
        </w:tc>
        <w:tc>
          <w:tcPr>
            <w:tcW w:w="2127" w:type="dxa"/>
          </w:tcPr>
          <w:p w14:paraId="327EDB62" w14:textId="77777777" w:rsidR="0005109D" w:rsidRPr="00847C73" w:rsidRDefault="0005109D" w:rsidP="0005109D">
            <w:pPr>
              <w:jc w:val="center"/>
              <w:rPr>
                <w:sz w:val="20"/>
                <w:szCs w:val="20"/>
              </w:rPr>
            </w:pPr>
            <w:r w:rsidRPr="00847C73">
              <w:rPr>
                <w:sz w:val="20"/>
                <w:szCs w:val="20"/>
              </w:rPr>
              <w:t>тыс. руб.</w:t>
            </w:r>
          </w:p>
        </w:tc>
        <w:tc>
          <w:tcPr>
            <w:tcW w:w="1842" w:type="dxa"/>
          </w:tcPr>
          <w:p w14:paraId="47B30569" w14:textId="77777777" w:rsidR="0005109D" w:rsidRPr="00847C73" w:rsidRDefault="0005109D" w:rsidP="0005109D">
            <w:pPr>
              <w:jc w:val="center"/>
              <w:rPr>
                <w:sz w:val="20"/>
                <w:szCs w:val="20"/>
              </w:rPr>
            </w:pPr>
            <w:r w:rsidRPr="00847C73">
              <w:rPr>
                <w:sz w:val="20"/>
                <w:szCs w:val="20"/>
              </w:rPr>
              <w:t>тыс. руб.</w:t>
            </w:r>
          </w:p>
        </w:tc>
        <w:tc>
          <w:tcPr>
            <w:tcW w:w="1985" w:type="dxa"/>
          </w:tcPr>
          <w:p w14:paraId="39E35992" w14:textId="77777777" w:rsidR="0005109D" w:rsidRPr="00847C73" w:rsidRDefault="0005109D" w:rsidP="0005109D">
            <w:pPr>
              <w:jc w:val="center"/>
              <w:rPr>
                <w:sz w:val="20"/>
                <w:szCs w:val="20"/>
              </w:rPr>
            </w:pPr>
            <w:r w:rsidRPr="00847C73">
              <w:rPr>
                <w:sz w:val="20"/>
                <w:szCs w:val="20"/>
              </w:rPr>
              <w:t>30 431,1</w:t>
            </w:r>
          </w:p>
        </w:tc>
        <w:tc>
          <w:tcPr>
            <w:tcW w:w="1843" w:type="dxa"/>
          </w:tcPr>
          <w:p w14:paraId="61F01A5E" w14:textId="77777777" w:rsidR="0005109D" w:rsidRPr="00847C73" w:rsidRDefault="0005109D" w:rsidP="0005109D">
            <w:pPr>
              <w:jc w:val="center"/>
              <w:rPr>
                <w:sz w:val="20"/>
                <w:szCs w:val="20"/>
              </w:rPr>
            </w:pPr>
            <w:r w:rsidRPr="00847C73">
              <w:rPr>
                <w:sz w:val="20"/>
                <w:szCs w:val="20"/>
              </w:rPr>
              <w:t>31 362,3</w:t>
            </w:r>
          </w:p>
        </w:tc>
        <w:tc>
          <w:tcPr>
            <w:tcW w:w="1701" w:type="dxa"/>
          </w:tcPr>
          <w:p w14:paraId="53306A4E" w14:textId="77777777" w:rsidR="0005109D" w:rsidRPr="00847C73" w:rsidRDefault="0005109D" w:rsidP="0005109D">
            <w:pPr>
              <w:jc w:val="center"/>
              <w:rPr>
                <w:sz w:val="20"/>
                <w:szCs w:val="20"/>
              </w:rPr>
            </w:pPr>
            <w:r w:rsidRPr="00847C73">
              <w:rPr>
                <w:sz w:val="20"/>
                <w:szCs w:val="20"/>
              </w:rPr>
              <w:t>21 300,0</w:t>
            </w:r>
          </w:p>
        </w:tc>
      </w:tr>
    </w:tbl>
    <w:p w14:paraId="3C742F62" w14:textId="77777777" w:rsidR="0005109D" w:rsidRPr="00847C73" w:rsidRDefault="0005109D" w:rsidP="0005109D">
      <w:pPr>
        <w:rPr>
          <w:sz w:val="20"/>
          <w:szCs w:val="20"/>
        </w:rPr>
      </w:pPr>
    </w:p>
    <w:p w14:paraId="504A940C" w14:textId="77777777" w:rsidR="0005109D" w:rsidRPr="00847C73" w:rsidRDefault="0005109D" w:rsidP="0005109D">
      <w:pPr>
        <w:rPr>
          <w:sz w:val="20"/>
          <w:szCs w:val="20"/>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7447"/>
      </w:tblGrid>
      <w:tr w:rsidR="0005109D" w:rsidRPr="00847C73" w14:paraId="5D0B560D" w14:textId="77777777" w:rsidTr="0005109D">
        <w:tc>
          <w:tcPr>
            <w:tcW w:w="7056" w:type="dxa"/>
          </w:tcPr>
          <w:p w14:paraId="3C8231FA" w14:textId="77777777" w:rsidR="0005109D" w:rsidRPr="00847C73" w:rsidRDefault="0005109D" w:rsidP="0005109D">
            <w:pPr>
              <w:pStyle w:val="ConsPlusNormal"/>
              <w:jc w:val="center"/>
              <w:rPr>
                <w:rFonts w:ascii="Times New Roman" w:hAnsi="Times New Roman" w:cs="Times New Roman"/>
              </w:rPr>
            </w:pPr>
          </w:p>
        </w:tc>
        <w:tc>
          <w:tcPr>
            <w:tcW w:w="7447" w:type="dxa"/>
          </w:tcPr>
          <w:p w14:paraId="69C40A67" w14:textId="77777777" w:rsidR="0005109D" w:rsidRPr="00847C73" w:rsidRDefault="0005109D" w:rsidP="0005109D">
            <w:pPr>
              <w:ind w:left="3822"/>
              <w:rPr>
                <w:rFonts w:eastAsia="SimSun"/>
                <w:sz w:val="20"/>
                <w:szCs w:val="20"/>
                <w:lang w:eastAsia="zh-CN"/>
              </w:rPr>
            </w:pPr>
            <w:r w:rsidRPr="00847C73">
              <w:rPr>
                <w:rFonts w:eastAsia="SimSun"/>
                <w:sz w:val="20"/>
                <w:szCs w:val="20"/>
                <w:lang w:eastAsia="zh-CN"/>
              </w:rPr>
              <w:t xml:space="preserve">      ПРИЛОЖЕНИЕ № 2</w:t>
            </w:r>
          </w:p>
          <w:p w14:paraId="20CFEF4E" w14:textId="77777777" w:rsidR="0005109D" w:rsidRPr="00847C73" w:rsidRDefault="0005109D" w:rsidP="0005109D">
            <w:pPr>
              <w:ind w:left="4248"/>
              <w:rPr>
                <w:rFonts w:eastAsia="SimSun"/>
                <w:sz w:val="20"/>
                <w:szCs w:val="20"/>
                <w:lang w:eastAsia="zh-CN"/>
              </w:rPr>
            </w:pPr>
            <w:r w:rsidRPr="00847C73">
              <w:rPr>
                <w:rFonts w:eastAsia="SimSun"/>
                <w:sz w:val="20"/>
                <w:szCs w:val="20"/>
                <w:lang w:eastAsia="zh-CN"/>
              </w:rPr>
              <w:t>к постановлению администрации</w:t>
            </w:r>
          </w:p>
          <w:p w14:paraId="641C4DAA" w14:textId="77777777" w:rsidR="0005109D" w:rsidRPr="00847C73" w:rsidRDefault="0005109D" w:rsidP="0005109D">
            <w:pPr>
              <w:ind w:left="4248"/>
              <w:rPr>
                <w:rFonts w:eastAsia="SimSun"/>
                <w:sz w:val="20"/>
                <w:szCs w:val="20"/>
                <w:lang w:eastAsia="zh-CN"/>
              </w:rPr>
            </w:pPr>
            <w:r w:rsidRPr="00847C73">
              <w:rPr>
                <w:rFonts w:eastAsia="SimSun"/>
                <w:sz w:val="20"/>
                <w:szCs w:val="20"/>
                <w:lang w:eastAsia="zh-CN"/>
              </w:rPr>
              <w:t xml:space="preserve">Куйбышевского </w:t>
            </w:r>
            <w:proofErr w:type="gramStart"/>
            <w:r w:rsidRPr="00847C73">
              <w:rPr>
                <w:rFonts w:eastAsia="SimSun"/>
                <w:sz w:val="20"/>
                <w:szCs w:val="20"/>
                <w:lang w:eastAsia="zh-CN"/>
              </w:rPr>
              <w:t>муниципального  района</w:t>
            </w:r>
            <w:proofErr w:type="gramEnd"/>
          </w:p>
          <w:p w14:paraId="2CDC53CB" w14:textId="77777777" w:rsidR="0005109D" w:rsidRPr="00847C73" w:rsidRDefault="0005109D" w:rsidP="0005109D">
            <w:pPr>
              <w:ind w:left="4248"/>
              <w:rPr>
                <w:rFonts w:eastAsia="SimSun"/>
                <w:sz w:val="20"/>
                <w:szCs w:val="20"/>
                <w:lang w:eastAsia="zh-CN"/>
              </w:rPr>
            </w:pPr>
            <w:r w:rsidRPr="00847C73">
              <w:rPr>
                <w:rFonts w:eastAsia="SimSun"/>
                <w:sz w:val="20"/>
                <w:szCs w:val="20"/>
                <w:lang w:eastAsia="zh-CN"/>
              </w:rPr>
              <w:t>Новосибирской области</w:t>
            </w:r>
          </w:p>
          <w:p w14:paraId="1B874ED7" w14:textId="77777777" w:rsidR="0005109D" w:rsidRPr="00847C73" w:rsidRDefault="0005109D" w:rsidP="0005109D">
            <w:pPr>
              <w:ind w:left="4248"/>
              <w:rPr>
                <w:rFonts w:eastAsia="SimSun"/>
                <w:sz w:val="20"/>
                <w:szCs w:val="20"/>
                <w:lang w:eastAsia="zh-CN"/>
              </w:rPr>
            </w:pPr>
            <w:r w:rsidRPr="00847C73">
              <w:rPr>
                <w:rFonts w:eastAsia="SimSun"/>
                <w:sz w:val="20"/>
                <w:szCs w:val="20"/>
                <w:lang w:eastAsia="zh-CN"/>
              </w:rPr>
              <w:t xml:space="preserve">                                                                                    от 11.11.2020 </w:t>
            </w:r>
            <w:r w:rsidRPr="00847C73">
              <w:rPr>
                <w:color w:val="000000"/>
                <w:sz w:val="20"/>
                <w:szCs w:val="20"/>
              </w:rPr>
              <w:t>№ 946</w:t>
            </w:r>
          </w:p>
          <w:p w14:paraId="30E85B82" w14:textId="77777777" w:rsidR="0005109D" w:rsidRPr="00847C73" w:rsidRDefault="0005109D" w:rsidP="0005109D">
            <w:pPr>
              <w:pStyle w:val="ConsPlusNormal"/>
              <w:jc w:val="center"/>
              <w:rPr>
                <w:rFonts w:ascii="Times New Roman" w:hAnsi="Times New Roman" w:cs="Times New Roman"/>
              </w:rPr>
            </w:pPr>
          </w:p>
        </w:tc>
      </w:tr>
    </w:tbl>
    <w:p w14:paraId="16F12A09" w14:textId="77777777" w:rsidR="0005109D" w:rsidRPr="00847C73" w:rsidRDefault="0005109D" w:rsidP="0005109D">
      <w:pPr>
        <w:pStyle w:val="ConsPlusNormal"/>
        <w:jc w:val="center"/>
        <w:rPr>
          <w:rFonts w:ascii="Times New Roman" w:hAnsi="Times New Roman" w:cs="Times New Roman"/>
        </w:rPr>
      </w:pPr>
    </w:p>
    <w:p w14:paraId="3CE651AB" w14:textId="77777777" w:rsidR="0005109D" w:rsidRPr="00847C73" w:rsidRDefault="0005109D" w:rsidP="0005109D">
      <w:pPr>
        <w:pStyle w:val="ConsPlusNormal"/>
        <w:jc w:val="right"/>
        <w:rPr>
          <w:rFonts w:ascii="Times New Roman" w:hAnsi="Times New Roman" w:cs="Times New Roman"/>
        </w:rPr>
      </w:pPr>
      <w:r w:rsidRPr="00847C73">
        <w:rPr>
          <w:rFonts w:ascii="Times New Roman" w:hAnsi="Times New Roman" w:cs="Times New Roman"/>
        </w:rPr>
        <w:t>Таблица № 1</w:t>
      </w:r>
    </w:p>
    <w:p w14:paraId="6AD7E203" w14:textId="77777777" w:rsidR="0005109D" w:rsidRPr="00847C73" w:rsidRDefault="0005109D" w:rsidP="0005109D">
      <w:pPr>
        <w:pStyle w:val="ConsPlusNormal"/>
        <w:jc w:val="center"/>
        <w:rPr>
          <w:rFonts w:ascii="Times New Roman" w:hAnsi="Times New Roman" w:cs="Times New Roman"/>
        </w:rPr>
      </w:pPr>
    </w:p>
    <w:p w14:paraId="77068592"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ПЛАН РЕАЛИЗАЦИИ МЕРОПРИЯТИЙ</w:t>
      </w:r>
    </w:p>
    <w:p w14:paraId="503F353D"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 xml:space="preserve">муниципальной программы Куйбышевского района </w:t>
      </w:r>
    </w:p>
    <w:p w14:paraId="23EA4119" w14:textId="77777777" w:rsidR="0005109D" w:rsidRPr="00847C73" w:rsidRDefault="0005109D" w:rsidP="0005109D">
      <w:pPr>
        <w:pStyle w:val="ConsPlusNormal"/>
        <w:jc w:val="center"/>
        <w:rPr>
          <w:rFonts w:ascii="Times New Roman" w:hAnsi="Times New Roman" w:cs="Times New Roman"/>
        </w:rPr>
      </w:pPr>
      <w:proofErr w:type="gramStart"/>
      <w:r w:rsidRPr="00847C73">
        <w:rPr>
          <w:rFonts w:ascii="Times New Roman" w:hAnsi="Times New Roman" w:cs="Times New Roman"/>
        </w:rPr>
        <w:t>на  2019</w:t>
      </w:r>
      <w:proofErr w:type="gramEnd"/>
      <w:r w:rsidRPr="00847C73">
        <w:rPr>
          <w:rFonts w:ascii="Times New Roman" w:hAnsi="Times New Roman" w:cs="Times New Roman"/>
        </w:rPr>
        <w:t xml:space="preserve"> год, очередной  2020 год  и  плановый 2021 год</w:t>
      </w:r>
    </w:p>
    <w:p w14:paraId="6CD0310C"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Целевые индикаторы</w:t>
      </w:r>
    </w:p>
    <w:p w14:paraId="09F698D1"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 xml:space="preserve">муниципальной программы </w:t>
      </w:r>
      <w:proofErr w:type="gramStart"/>
      <w:r w:rsidRPr="00847C73">
        <w:rPr>
          <w:rFonts w:ascii="Times New Roman" w:hAnsi="Times New Roman" w:cs="Times New Roman"/>
        </w:rPr>
        <w:t>Куйбышевского  района</w:t>
      </w:r>
      <w:proofErr w:type="gramEnd"/>
    </w:p>
    <w:p w14:paraId="54513C5A"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на очередной 2019 год и плановый период 2020 и 2021 годов</w:t>
      </w:r>
    </w:p>
    <w:tbl>
      <w:tblPr>
        <w:tblStyle w:val="affa"/>
        <w:tblW w:w="15026" w:type="dxa"/>
        <w:tblInd w:w="-459" w:type="dxa"/>
        <w:tblLook w:val="04A0" w:firstRow="1" w:lastRow="0" w:firstColumn="1" w:lastColumn="0" w:noHBand="0" w:noVBand="1"/>
      </w:tblPr>
      <w:tblGrid>
        <w:gridCol w:w="1562"/>
        <w:gridCol w:w="1715"/>
        <w:gridCol w:w="1292"/>
        <w:gridCol w:w="1699"/>
        <w:gridCol w:w="958"/>
        <w:gridCol w:w="1493"/>
        <w:gridCol w:w="831"/>
        <w:gridCol w:w="1082"/>
        <w:gridCol w:w="992"/>
        <w:gridCol w:w="850"/>
        <w:gridCol w:w="993"/>
        <w:gridCol w:w="1559"/>
      </w:tblGrid>
      <w:tr w:rsidR="0005109D" w:rsidRPr="00847C73" w14:paraId="3EF803EA" w14:textId="77777777" w:rsidTr="0005109D">
        <w:tc>
          <w:tcPr>
            <w:tcW w:w="1562" w:type="dxa"/>
            <w:vMerge w:val="restart"/>
          </w:tcPr>
          <w:p w14:paraId="4B852BE6"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Цель/задачи, требующие решения для достижения цели</w:t>
            </w:r>
          </w:p>
        </w:tc>
        <w:tc>
          <w:tcPr>
            <w:tcW w:w="1715" w:type="dxa"/>
            <w:vMerge w:val="restart"/>
          </w:tcPr>
          <w:p w14:paraId="4EF20346"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Наименование целевого индикатора</w:t>
            </w:r>
          </w:p>
        </w:tc>
        <w:tc>
          <w:tcPr>
            <w:tcW w:w="1292" w:type="dxa"/>
            <w:vMerge w:val="restart"/>
          </w:tcPr>
          <w:p w14:paraId="357483C6"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Ед. измерения</w:t>
            </w:r>
          </w:p>
        </w:tc>
        <w:tc>
          <w:tcPr>
            <w:tcW w:w="1699" w:type="dxa"/>
            <w:vMerge w:val="restart"/>
          </w:tcPr>
          <w:p w14:paraId="51F0199F"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Значение весового коэффициента целевого индикатора</w:t>
            </w:r>
          </w:p>
        </w:tc>
        <w:tc>
          <w:tcPr>
            <w:tcW w:w="958" w:type="dxa"/>
            <w:vMerge w:val="restart"/>
          </w:tcPr>
          <w:p w14:paraId="0313C8AD"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2019 год</w:t>
            </w:r>
          </w:p>
        </w:tc>
        <w:tc>
          <w:tcPr>
            <w:tcW w:w="5248" w:type="dxa"/>
            <w:gridSpan w:val="5"/>
          </w:tcPr>
          <w:p w14:paraId="29063525" w14:textId="77777777" w:rsidR="0005109D" w:rsidRPr="00847C73" w:rsidRDefault="0005109D" w:rsidP="0005109D">
            <w:pPr>
              <w:pStyle w:val="ConsPlusCell"/>
              <w:tabs>
                <w:tab w:val="center" w:pos="2974"/>
              </w:tabs>
              <w:rPr>
                <w:rFonts w:ascii="Times New Roman" w:hAnsi="Times New Roman" w:cs="Times New Roman"/>
              </w:rPr>
            </w:pPr>
            <w:r w:rsidRPr="00847C73">
              <w:rPr>
                <w:rFonts w:ascii="Times New Roman" w:hAnsi="Times New Roman" w:cs="Times New Roman"/>
              </w:rPr>
              <w:t>Значение целевого индикатора на 2020 год,</w:t>
            </w:r>
          </w:p>
          <w:p w14:paraId="6E318AEE"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 xml:space="preserve"> в том числе поквартально</w:t>
            </w:r>
          </w:p>
        </w:tc>
        <w:tc>
          <w:tcPr>
            <w:tcW w:w="993" w:type="dxa"/>
            <w:vMerge w:val="restart"/>
          </w:tcPr>
          <w:p w14:paraId="7DABD008" w14:textId="77777777" w:rsidR="0005109D" w:rsidRPr="00847C73" w:rsidRDefault="0005109D" w:rsidP="0005109D">
            <w:pPr>
              <w:spacing w:after="200" w:line="276" w:lineRule="auto"/>
              <w:rPr>
                <w:sz w:val="20"/>
                <w:szCs w:val="20"/>
              </w:rPr>
            </w:pPr>
          </w:p>
          <w:p w14:paraId="4358C19C"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2021 год</w:t>
            </w:r>
          </w:p>
        </w:tc>
        <w:tc>
          <w:tcPr>
            <w:tcW w:w="1559" w:type="dxa"/>
            <w:vMerge w:val="restart"/>
          </w:tcPr>
          <w:p w14:paraId="3F085D81"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Примечание</w:t>
            </w:r>
          </w:p>
        </w:tc>
      </w:tr>
      <w:tr w:rsidR="0005109D" w:rsidRPr="00847C73" w14:paraId="1C809FFF" w14:textId="77777777" w:rsidTr="0005109D">
        <w:tc>
          <w:tcPr>
            <w:tcW w:w="1562" w:type="dxa"/>
            <w:vMerge/>
          </w:tcPr>
          <w:p w14:paraId="4BBB10FB" w14:textId="77777777" w:rsidR="0005109D" w:rsidRPr="00847C73" w:rsidRDefault="0005109D" w:rsidP="0005109D">
            <w:pPr>
              <w:pStyle w:val="ConsPlusNormal"/>
              <w:jc w:val="center"/>
              <w:rPr>
                <w:rFonts w:ascii="Times New Roman" w:hAnsi="Times New Roman" w:cs="Times New Roman"/>
              </w:rPr>
            </w:pPr>
          </w:p>
        </w:tc>
        <w:tc>
          <w:tcPr>
            <w:tcW w:w="1715" w:type="dxa"/>
            <w:vMerge/>
          </w:tcPr>
          <w:p w14:paraId="62875961" w14:textId="77777777" w:rsidR="0005109D" w:rsidRPr="00847C73" w:rsidRDefault="0005109D" w:rsidP="0005109D">
            <w:pPr>
              <w:pStyle w:val="ConsPlusNormal"/>
              <w:jc w:val="center"/>
              <w:rPr>
                <w:rFonts w:ascii="Times New Roman" w:hAnsi="Times New Roman" w:cs="Times New Roman"/>
              </w:rPr>
            </w:pPr>
          </w:p>
        </w:tc>
        <w:tc>
          <w:tcPr>
            <w:tcW w:w="1292" w:type="dxa"/>
            <w:vMerge/>
          </w:tcPr>
          <w:p w14:paraId="7D7CC32A" w14:textId="77777777" w:rsidR="0005109D" w:rsidRPr="00847C73" w:rsidRDefault="0005109D" w:rsidP="0005109D">
            <w:pPr>
              <w:pStyle w:val="ConsPlusNormal"/>
              <w:jc w:val="center"/>
              <w:rPr>
                <w:rFonts w:ascii="Times New Roman" w:hAnsi="Times New Roman" w:cs="Times New Roman"/>
              </w:rPr>
            </w:pPr>
          </w:p>
        </w:tc>
        <w:tc>
          <w:tcPr>
            <w:tcW w:w="1699" w:type="dxa"/>
            <w:vMerge/>
          </w:tcPr>
          <w:p w14:paraId="365815CC" w14:textId="77777777" w:rsidR="0005109D" w:rsidRPr="00847C73" w:rsidRDefault="0005109D" w:rsidP="0005109D">
            <w:pPr>
              <w:pStyle w:val="ConsPlusNormal"/>
              <w:jc w:val="center"/>
              <w:rPr>
                <w:rFonts w:ascii="Times New Roman" w:hAnsi="Times New Roman" w:cs="Times New Roman"/>
              </w:rPr>
            </w:pPr>
          </w:p>
        </w:tc>
        <w:tc>
          <w:tcPr>
            <w:tcW w:w="958" w:type="dxa"/>
            <w:vMerge/>
          </w:tcPr>
          <w:p w14:paraId="6C49108B" w14:textId="77777777" w:rsidR="0005109D" w:rsidRPr="00847C73" w:rsidRDefault="0005109D" w:rsidP="0005109D">
            <w:pPr>
              <w:pStyle w:val="ConsPlusNormal"/>
              <w:jc w:val="center"/>
              <w:rPr>
                <w:rFonts w:ascii="Times New Roman" w:hAnsi="Times New Roman" w:cs="Times New Roman"/>
              </w:rPr>
            </w:pPr>
          </w:p>
        </w:tc>
        <w:tc>
          <w:tcPr>
            <w:tcW w:w="1493" w:type="dxa"/>
          </w:tcPr>
          <w:p w14:paraId="4A0C91BE"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На очередной финансовый</w:t>
            </w:r>
          </w:p>
          <w:p w14:paraId="5F3FF991"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2020год</w:t>
            </w:r>
          </w:p>
        </w:tc>
        <w:tc>
          <w:tcPr>
            <w:tcW w:w="831" w:type="dxa"/>
            <w:vAlign w:val="center"/>
          </w:tcPr>
          <w:p w14:paraId="34561DD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1 кв.</w:t>
            </w:r>
          </w:p>
        </w:tc>
        <w:tc>
          <w:tcPr>
            <w:tcW w:w="1082" w:type="dxa"/>
            <w:vAlign w:val="center"/>
          </w:tcPr>
          <w:p w14:paraId="66C2DB93"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2 кв.</w:t>
            </w:r>
          </w:p>
        </w:tc>
        <w:tc>
          <w:tcPr>
            <w:tcW w:w="992" w:type="dxa"/>
            <w:vAlign w:val="center"/>
          </w:tcPr>
          <w:p w14:paraId="5C6E91E2"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3 кв.</w:t>
            </w:r>
          </w:p>
        </w:tc>
        <w:tc>
          <w:tcPr>
            <w:tcW w:w="850" w:type="dxa"/>
            <w:vAlign w:val="center"/>
          </w:tcPr>
          <w:p w14:paraId="18DF7221"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4 кв.</w:t>
            </w:r>
          </w:p>
        </w:tc>
        <w:tc>
          <w:tcPr>
            <w:tcW w:w="993" w:type="dxa"/>
            <w:vMerge/>
          </w:tcPr>
          <w:p w14:paraId="4F2A2C76" w14:textId="77777777" w:rsidR="0005109D" w:rsidRPr="00847C73" w:rsidRDefault="0005109D" w:rsidP="0005109D">
            <w:pPr>
              <w:pStyle w:val="ConsPlusNormal"/>
              <w:jc w:val="center"/>
              <w:rPr>
                <w:rFonts w:ascii="Times New Roman" w:hAnsi="Times New Roman" w:cs="Times New Roman"/>
              </w:rPr>
            </w:pPr>
          </w:p>
        </w:tc>
        <w:tc>
          <w:tcPr>
            <w:tcW w:w="1559" w:type="dxa"/>
            <w:vMerge/>
          </w:tcPr>
          <w:p w14:paraId="1FF887DB" w14:textId="77777777" w:rsidR="0005109D" w:rsidRPr="00847C73" w:rsidRDefault="0005109D" w:rsidP="0005109D">
            <w:pPr>
              <w:pStyle w:val="ConsPlusNormal"/>
              <w:jc w:val="center"/>
              <w:rPr>
                <w:rFonts w:ascii="Times New Roman" w:hAnsi="Times New Roman" w:cs="Times New Roman"/>
              </w:rPr>
            </w:pPr>
          </w:p>
        </w:tc>
      </w:tr>
      <w:tr w:rsidR="0005109D" w:rsidRPr="00847C73" w14:paraId="0522CB9F" w14:textId="77777777" w:rsidTr="0005109D">
        <w:tc>
          <w:tcPr>
            <w:tcW w:w="1562" w:type="dxa"/>
          </w:tcPr>
          <w:p w14:paraId="0D86BF66"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1</w:t>
            </w:r>
          </w:p>
        </w:tc>
        <w:tc>
          <w:tcPr>
            <w:tcW w:w="1715" w:type="dxa"/>
          </w:tcPr>
          <w:p w14:paraId="056963A8"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2</w:t>
            </w:r>
          </w:p>
        </w:tc>
        <w:tc>
          <w:tcPr>
            <w:tcW w:w="1292" w:type="dxa"/>
          </w:tcPr>
          <w:p w14:paraId="3720CEF7"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3</w:t>
            </w:r>
          </w:p>
        </w:tc>
        <w:tc>
          <w:tcPr>
            <w:tcW w:w="1699" w:type="dxa"/>
          </w:tcPr>
          <w:p w14:paraId="00B0B6A5"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4</w:t>
            </w:r>
          </w:p>
        </w:tc>
        <w:tc>
          <w:tcPr>
            <w:tcW w:w="958" w:type="dxa"/>
          </w:tcPr>
          <w:p w14:paraId="165B9469"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5</w:t>
            </w:r>
          </w:p>
        </w:tc>
        <w:tc>
          <w:tcPr>
            <w:tcW w:w="1493" w:type="dxa"/>
          </w:tcPr>
          <w:p w14:paraId="52594A06"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6</w:t>
            </w:r>
          </w:p>
        </w:tc>
        <w:tc>
          <w:tcPr>
            <w:tcW w:w="831" w:type="dxa"/>
          </w:tcPr>
          <w:p w14:paraId="4679B144"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7</w:t>
            </w:r>
          </w:p>
        </w:tc>
        <w:tc>
          <w:tcPr>
            <w:tcW w:w="1082" w:type="dxa"/>
          </w:tcPr>
          <w:p w14:paraId="45926135"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8</w:t>
            </w:r>
          </w:p>
        </w:tc>
        <w:tc>
          <w:tcPr>
            <w:tcW w:w="992" w:type="dxa"/>
          </w:tcPr>
          <w:p w14:paraId="1BA8107D"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9</w:t>
            </w:r>
          </w:p>
        </w:tc>
        <w:tc>
          <w:tcPr>
            <w:tcW w:w="850" w:type="dxa"/>
          </w:tcPr>
          <w:p w14:paraId="198D43E9"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10</w:t>
            </w:r>
          </w:p>
        </w:tc>
        <w:tc>
          <w:tcPr>
            <w:tcW w:w="993" w:type="dxa"/>
          </w:tcPr>
          <w:p w14:paraId="5B72F378"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11</w:t>
            </w:r>
          </w:p>
        </w:tc>
        <w:tc>
          <w:tcPr>
            <w:tcW w:w="1559" w:type="dxa"/>
          </w:tcPr>
          <w:p w14:paraId="63F33AC7"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rPr>
              <w:t>12</w:t>
            </w:r>
          </w:p>
        </w:tc>
      </w:tr>
    </w:tbl>
    <w:tbl>
      <w:tblPr>
        <w:tblW w:w="15026" w:type="dxa"/>
        <w:tblCellSpacing w:w="5" w:type="nil"/>
        <w:tblInd w:w="-492" w:type="dxa"/>
        <w:tblLayout w:type="fixed"/>
        <w:tblCellMar>
          <w:left w:w="75" w:type="dxa"/>
          <w:right w:w="75" w:type="dxa"/>
        </w:tblCellMar>
        <w:tblLook w:val="0000" w:firstRow="0" w:lastRow="0" w:firstColumn="0" w:lastColumn="0" w:noHBand="0" w:noVBand="0"/>
      </w:tblPr>
      <w:tblGrid>
        <w:gridCol w:w="1560"/>
        <w:gridCol w:w="1701"/>
        <w:gridCol w:w="1275"/>
        <w:gridCol w:w="1701"/>
        <w:gridCol w:w="1134"/>
        <w:gridCol w:w="1418"/>
        <w:gridCol w:w="992"/>
        <w:gridCol w:w="851"/>
        <w:gridCol w:w="992"/>
        <w:gridCol w:w="850"/>
        <w:gridCol w:w="993"/>
        <w:gridCol w:w="1559"/>
      </w:tblGrid>
      <w:tr w:rsidR="0005109D" w:rsidRPr="00847C73" w14:paraId="135B63E4" w14:textId="77777777" w:rsidTr="0005109D">
        <w:trPr>
          <w:tblCellSpacing w:w="5" w:type="nil"/>
        </w:trPr>
        <w:tc>
          <w:tcPr>
            <w:tcW w:w="15026" w:type="dxa"/>
            <w:gridSpan w:val="12"/>
            <w:tcBorders>
              <w:left w:val="single" w:sz="4" w:space="0" w:color="auto"/>
              <w:bottom w:val="single" w:sz="4" w:space="0" w:color="auto"/>
              <w:right w:val="single" w:sz="4" w:space="0" w:color="auto"/>
            </w:tcBorders>
          </w:tcPr>
          <w:p w14:paraId="22EA58BF" w14:textId="77777777" w:rsidR="0005109D" w:rsidRPr="00847C73" w:rsidRDefault="0005109D" w:rsidP="0005109D">
            <w:pPr>
              <w:pStyle w:val="ConsPlusCell"/>
              <w:jc w:val="center"/>
              <w:rPr>
                <w:rFonts w:ascii="Times New Roman" w:hAnsi="Times New Roman" w:cs="Times New Roman"/>
              </w:rPr>
            </w:pPr>
            <w:r w:rsidRPr="00847C73">
              <w:rPr>
                <w:rFonts w:ascii="Times New Roman" w:hAnsi="Times New Roman" w:cs="Times New Roman"/>
              </w:rPr>
              <w:t>муниципальная программа «Развитие культуры в Куйбышевском районе на 2019-2021 годы»</w:t>
            </w:r>
          </w:p>
        </w:tc>
      </w:tr>
      <w:tr w:rsidR="0005109D" w:rsidRPr="00847C73" w14:paraId="7A88A4DF" w14:textId="77777777" w:rsidTr="0005109D">
        <w:trPr>
          <w:trHeight w:val="559"/>
          <w:tblCellSpacing w:w="5" w:type="nil"/>
        </w:trPr>
        <w:tc>
          <w:tcPr>
            <w:tcW w:w="15026" w:type="dxa"/>
            <w:gridSpan w:val="12"/>
            <w:tcBorders>
              <w:left w:val="single" w:sz="4" w:space="0" w:color="auto"/>
              <w:right w:val="single" w:sz="4" w:space="0" w:color="auto"/>
            </w:tcBorders>
          </w:tcPr>
          <w:p w14:paraId="3413E6C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Цель 1. Повышение эффективности и использования потенциала сферы культуры Куйбышевского района</w:t>
            </w:r>
          </w:p>
        </w:tc>
      </w:tr>
      <w:tr w:rsidR="0005109D" w:rsidRPr="00847C73" w14:paraId="230F854F" w14:textId="77777777" w:rsidTr="0005109D">
        <w:trPr>
          <w:tblCellSpacing w:w="5" w:type="nil"/>
        </w:trPr>
        <w:tc>
          <w:tcPr>
            <w:tcW w:w="1560" w:type="dxa"/>
            <w:vMerge w:val="restart"/>
            <w:tcBorders>
              <w:left w:val="single" w:sz="4" w:space="0" w:color="auto"/>
              <w:right w:val="single" w:sz="4" w:space="0" w:color="auto"/>
            </w:tcBorders>
          </w:tcPr>
          <w:p w14:paraId="6729FDA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Задача 1.</w:t>
            </w:r>
          </w:p>
          <w:p w14:paraId="50F4558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Создание условий для наиболее полного удовлетворения культурных потребностей </w:t>
            </w:r>
            <w:r w:rsidRPr="00847C73">
              <w:rPr>
                <w:rFonts w:ascii="Times New Roman" w:hAnsi="Times New Roman" w:cs="Times New Roman"/>
              </w:rPr>
              <w:lastRenderedPageBreak/>
              <w:t>населения и его занятий художественным творчеством</w:t>
            </w:r>
          </w:p>
        </w:tc>
        <w:tc>
          <w:tcPr>
            <w:tcW w:w="1701" w:type="dxa"/>
            <w:tcBorders>
              <w:left w:val="single" w:sz="4" w:space="0" w:color="auto"/>
              <w:bottom w:val="single" w:sz="4" w:space="0" w:color="auto"/>
              <w:right w:val="single" w:sz="4" w:space="0" w:color="auto"/>
            </w:tcBorders>
          </w:tcPr>
          <w:p w14:paraId="48819A1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1. доля объектов учреждений культуры, находящихся в удовлетворительном состоянии</w:t>
            </w:r>
          </w:p>
        </w:tc>
        <w:tc>
          <w:tcPr>
            <w:tcW w:w="1275" w:type="dxa"/>
            <w:tcBorders>
              <w:left w:val="single" w:sz="4" w:space="0" w:color="auto"/>
              <w:bottom w:val="single" w:sz="4" w:space="0" w:color="auto"/>
              <w:right w:val="single" w:sz="4" w:space="0" w:color="auto"/>
            </w:tcBorders>
          </w:tcPr>
          <w:p w14:paraId="2F016F3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14:paraId="6513C14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41E9D0A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43,8</w:t>
            </w:r>
          </w:p>
        </w:tc>
        <w:tc>
          <w:tcPr>
            <w:tcW w:w="1418" w:type="dxa"/>
            <w:tcBorders>
              <w:left w:val="single" w:sz="4" w:space="0" w:color="auto"/>
              <w:bottom w:val="single" w:sz="4" w:space="0" w:color="auto"/>
              <w:right w:val="single" w:sz="4" w:space="0" w:color="auto"/>
            </w:tcBorders>
          </w:tcPr>
          <w:p w14:paraId="41F5673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44</w:t>
            </w:r>
          </w:p>
        </w:tc>
        <w:tc>
          <w:tcPr>
            <w:tcW w:w="992" w:type="dxa"/>
            <w:tcBorders>
              <w:left w:val="single" w:sz="4" w:space="0" w:color="auto"/>
              <w:bottom w:val="single" w:sz="4" w:space="0" w:color="auto"/>
              <w:right w:val="single" w:sz="4" w:space="0" w:color="auto"/>
            </w:tcBorders>
          </w:tcPr>
          <w:p w14:paraId="7E8466D6" w14:textId="77777777" w:rsidR="0005109D" w:rsidRPr="00847C73" w:rsidRDefault="0005109D" w:rsidP="0005109D">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386A2E1B" w14:textId="77777777" w:rsidR="0005109D" w:rsidRPr="00847C73" w:rsidRDefault="0005109D" w:rsidP="0005109D">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5C77A024" w14:textId="77777777" w:rsidR="0005109D" w:rsidRPr="00847C73" w:rsidRDefault="0005109D" w:rsidP="0005109D">
            <w:pPr>
              <w:pStyle w:val="ConsPlusCell"/>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7447793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44</w:t>
            </w:r>
          </w:p>
        </w:tc>
        <w:tc>
          <w:tcPr>
            <w:tcW w:w="993" w:type="dxa"/>
            <w:tcBorders>
              <w:left w:val="single" w:sz="4" w:space="0" w:color="auto"/>
              <w:bottom w:val="single" w:sz="4" w:space="0" w:color="auto"/>
              <w:right w:val="single" w:sz="4" w:space="0" w:color="auto"/>
            </w:tcBorders>
          </w:tcPr>
          <w:p w14:paraId="750221A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45</w:t>
            </w:r>
          </w:p>
        </w:tc>
        <w:tc>
          <w:tcPr>
            <w:tcW w:w="1559" w:type="dxa"/>
            <w:tcBorders>
              <w:left w:val="single" w:sz="4" w:space="0" w:color="auto"/>
              <w:bottom w:val="single" w:sz="4" w:space="0" w:color="auto"/>
              <w:right w:val="single" w:sz="4" w:space="0" w:color="auto"/>
            </w:tcBorders>
          </w:tcPr>
          <w:p w14:paraId="6DD1C215" w14:textId="77777777" w:rsidR="0005109D" w:rsidRPr="00847C73" w:rsidRDefault="0005109D" w:rsidP="0005109D">
            <w:pPr>
              <w:pStyle w:val="ConsPlusCell"/>
              <w:rPr>
                <w:rFonts w:ascii="Times New Roman" w:hAnsi="Times New Roman" w:cs="Times New Roman"/>
              </w:rPr>
            </w:pPr>
          </w:p>
        </w:tc>
      </w:tr>
      <w:tr w:rsidR="0005109D" w:rsidRPr="00847C73" w14:paraId="17FAFD07" w14:textId="77777777" w:rsidTr="0005109D">
        <w:trPr>
          <w:tblCellSpacing w:w="5" w:type="nil"/>
        </w:trPr>
        <w:tc>
          <w:tcPr>
            <w:tcW w:w="1560" w:type="dxa"/>
            <w:vMerge/>
            <w:tcBorders>
              <w:left w:val="single" w:sz="4" w:space="0" w:color="auto"/>
              <w:right w:val="single" w:sz="4" w:space="0" w:color="auto"/>
            </w:tcBorders>
          </w:tcPr>
          <w:p w14:paraId="2579EDE9"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51A8BEB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2. уровень комплектования </w:t>
            </w:r>
            <w:r w:rsidRPr="00847C73">
              <w:rPr>
                <w:rFonts w:ascii="Times New Roman" w:hAnsi="Times New Roman" w:cs="Times New Roman"/>
              </w:rPr>
              <w:lastRenderedPageBreak/>
              <w:t>книжных фондов общедоступных библиотек</w:t>
            </w:r>
          </w:p>
        </w:tc>
        <w:tc>
          <w:tcPr>
            <w:tcW w:w="1275" w:type="dxa"/>
            <w:tcBorders>
              <w:left w:val="single" w:sz="4" w:space="0" w:color="auto"/>
              <w:bottom w:val="single" w:sz="4" w:space="0" w:color="auto"/>
              <w:right w:val="single" w:sz="4" w:space="0" w:color="auto"/>
            </w:tcBorders>
          </w:tcPr>
          <w:p w14:paraId="51A844D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 от международ</w:t>
            </w:r>
            <w:r w:rsidRPr="00847C73">
              <w:rPr>
                <w:rFonts w:ascii="Times New Roman" w:hAnsi="Times New Roman" w:cs="Times New Roman"/>
              </w:rPr>
              <w:lastRenderedPageBreak/>
              <w:t>ного норматива (ЮНЕСКО)</w:t>
            </w:r>
          </w:p>
        </w:tc>
        <w:tc>
          <w:tcPr>
            <w:tcW w:w="1701" w:type="dxa"/>
            <w:tcBorders>
              <w:left w:val="single" w:sz="4" w:space="0" w:color="auto"/>
              <w:bottom w:val="single" w:sz="4" w:space="0" w:color="auto"/>
              <w:right w:val="single" w:sz="4" w:space="0" w:color="auto"/>
            </w:tcBorders>
          </w:tcPr>
          <w:p w14:paraId="3F66FE2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0,1</w:t>
            </w:r>
          </w:p>
        </w:tc>
        <w:tc>
          <w:tcPr>
            <w:tcW w:w="1134" w:type="dxa"/>
            <w:tcBorders>
              <w:left w:val="single" w:sz="4" w:space="0" w:color="auto"/>
              <w:bottom w:val="single" w:sz="4" w:space="0" w:color="auto"/>
              <w:right w:val="single" w:sz="4" w:space="0" w:color="auto"/>
            </w:tcBorders>
          </w:tcPr>
          <w:p w14:paraId="6D31ABA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64,4</w:t>
            </w:r>
          </w:p>
        </w:tc>
        <w:tc>
          <w:tcPr>
            <w:tcW w:w="1418" w:type="dxa"/>
            <w:tcBorders>
              <w:left w:val="single" w:sz="4" w:space="0" w:color="auto"/>
              <w:bottom w:val="single" w:sz="4" w:space="0" w:color="auto"/>
              <w:right w:val="single" w:sz="4" w:space="0" w:color="auto"/>
            </w:tcBorders>
          </w:tcPr>
          <w:p w14:paraId="2594404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64,4</w:t>
            </w:r>
          </w:p>
        </w:tc>
        <w:tc>
          <w:tcPr>
            <w:tcW w:w="992" w:type="dxa"/>
            <w:tcBorders>
              <w:left w:val="single" w:sz="4" w:space="0" w:color="auto"/>
              <w:bottom w:val="single" w:sz="4" w:space="0" w:color="auto"/>
              <w:right w:val="single" w:sz="4" w:space="0" w:color="auto"/>
            </w:tcBorders>
          </w:tcPr>
          <w:p w14:paraId="4372A641" w14:textId="77777777" w:rsidR="0005109D" w:rsidRPr="00847C73" w:rsidRDefault="0005109D" w:rsidP="0005109D">
            <w:pPr>
              <w:pStyle w:val="ConsPlusCell"/>
              <w:rPr>
                <w:rFonts w:ascii="Times New Roman" w:hAnsi="Times New Roman" w:cs="Times New Roman"/>
                <w:color w:val="FF0000"/>
                <w:highlight w:val="red"/>
              </w:rPr>
            </w:pPr>
          </w:p>
        </w:tc>
        <w:tc>
          <w:tcPr>
            <w:tcW w:w="851" w:type="dxa"/>
            <w:tcBorders>
              <w:left w:val="single" w:sz="4" w:space="0" w:color="auto"/>
              <w:bottom w:val="single" w:sz="4" w:space="0" w:color="auto"/>
              <w:right w:val="single" w:sz="4" w:space="0" w:color="auto"/>
            </w:tcBorders>
          </w:tcPr>
          <w:p w14:paraId="2060E9E0" w14:textId="77777777" w:rsidR="0005109D" w:rsidRPr="00847C73" w:rsidRDefault="0005109D" w:rsidP="0005109D">
            <w:pPr>
              <w:pStyle w:val="ConsPlusCell"/>
              <w:rPr>
                <w:rFonts w:ascii="Times New Roman" w:hAnsi="Times New Roman" w:cs="Times New Roman"/>
                <w:color w:val="FF0000"/>
                <w:highlight w:val="red"/>
              </w:rPr>
            </w:pPr>
          </w:p>
        </w:tc>
        <w:tc>
          <w:tcPr>
            <w:tcW w:w="992" w:type="dxa"/>
            <w:tcBorders>
              <w:left w:val="single" w:sz="4" w:space="0" w:color="auto"/>
              <w:bottom w:val="single" w:sz="4" w:space="0" w:color="auto"/>
              <w:right w:val="single" w:sz="4" w:space="0" w:color="auto"/>
            </w:tcBorders>
          </w:tcPr>
          <w:p w14:paraId="40F8FD2F" w14:textId="77777777" w:rsidR="0005109D" w:rsidRPr="00847C73" w:rsidRDefault="0005109D" w:rsidP="0005109D">
            <w:pPr>
              <w:pStyle w:val="ConsPlusCell"/>
              <w:rPr>
                <w:rFonts w:ascii="Times New Roman" w:hAnsi="Times New Roman" w:cs="Times New Roman"/>
                <w:color w:val="FF0000"/>
                <w:highlight w:val="red"/>
              </w:rPr>
            </w:pPr>
          </w:p>
        </w:tc>
        <w:tc>
          <w:tcPr>
            <w:tcW w:w="850" w:type="dxa"/>
            <w:tcBorders>
              <w:left w:val="single" w:sz="4" w:space="0" w:color="auto"/>
              <w:bottom w:val="single" w:sz="4" w:space="0" w:color="auto"/>
              <w:right w:val="single" w:sz="4" w:space="0" w:color="auto"/>
            </w:tcBorders>
          </w:tcPr>
          <w:p w14:paraId="2B15C081" w14:textId="77777777" w:rsidR="0005109D" w:rsidRPr="00847C73" w:rsidRDefault="0005109D" w:rsidP="0005109D">
            <w:pPr>
              <w:pStyle w:val="ConsPlusCell"/>
              <w:rPr>
                <w:rFonts w:ascii="Times New Roman" w:hAnsi="Times New Roman" w:cs="Times New Roman"/>
                <w:color w:val="FF0000"/>
              </w:rPr>
            </w:pPr>
            <w:r w:rsidRPr="00847C73">
              <w:rPr>
                <w:rFonts w:ascii="Times New Roman" w:hAnsi="Times New Roman" w:cs="Times New Roman"/>
              </w:rPr>
              <w:t>64,4</w:t>
            </w:r>
          </w:p>
        </w:tc>
        <w:tc>
          <w:tcPr>
            <w:tcW w:w="993" w:type="dxa"/>
            <w:tcBorders>
              <w:left w:val="single" w:sz="4" w:space="0" w:color="auto"/>
              <w:bottom w:val="single" w:sz="4" w:space="0" w:color="auto"/>
              <w:right w:val="single" w:sz="4" w:space="0" w:color="auto"/>
            </w:tcBorders>
          </w:tcPr>
          <w:p w14:paraId="7C86D2D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64,4</w:t>
            </w:r>
          </w:p>
        </w:tc>
        <w:tc>
          <w:tcPr>
            <w:tcW w:w="1559" w:type="dxa"/>
            <w:tcBorders>
              <w:left w:val="single" w:sz="4" w:space="0" w:color="auto"/>
              <w:bottom w:val="single" w:sz="4" w:space="0" w:color="auto"/>
              <w:right w:val="single" w:sz="4" w:space="0" w:color="auto"/>
            </w:tcBorders>
          </w:tcPr>
          <w:p w14:paraId="5B52F12C" w14:textId="77777777" w:rsidR="0005109D" w:rsidRPr="00847C73" w:rsidRDefault="0005109D" w:rsidP="0005109D">
            <w:pPr>
              <w:pStyle w:val="ConsPlusCell"/>
              <w:rPr>
                <w:rFonts w:ascii="Times New Roman" w:hAnsi="Times New Roman" w:cs="Times New Roman"/>
              </w:rPr>
            </w:pPr>
          </w:p>
        </w:tc>
      </w:tr>
      <w:tr w:rsidR="0005109D" w:rsidRPr="00847C73" w14:paraId="680FBF36" w14:textId="77777777" w:rsidTr="0005109D">
        <w:trPr>
          <w:tblCellSpacing w:w="5" w:type="nil"/>
        </w:trPr>
        <w:tc>
          <w:tcPr>
            <w:tcW w:w="1560" w:type="dxa"/>
            <w:vMerge/>
            <w:tcBorders>
              <w:left w:val="single" w:sz="4" w:space="0" w:color="auto"/>
              <w:right w:val="single" w:sz="4" w:space="0" w:color="auto"/>
            </w:tcBorders>
          </w:tcPr>
          <w:p w14:paraId="12C9B96E"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5FDB7A2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3. доля учреждений культуры, пополнивших материально-техническую базу в части приобретения оборудования, музыкальных инструментов, сценических костюмов </w:t>
            </w:r>
            <w:proofErr w:type="gramStart"/>
            <w:r w:rsidRPr="00847C73">
              <w:rPr>
                <w:rFonts w:ascii="Times New Roman" w:hAnsi="Times New Roman" w:cs="Times New Roman"/>
              </w:rPr>
              <w:t>и  пр.</w:t>
            </w:r>
            <w:proofErr w:type="gramEnd"/>
          </w:p>
        </w:tc>
        <w:tc>
          <w:tcPr>
            <w:tcW w:w="1275" w:type="dxa"/>
            <w:tcBorders>
              <w:left w:val="single" w:sz="4" w:space="0" w:color="auto"/>
              <w:bottom w:val="single" w:sz="4" w:space="0" w:color="auto"/>
              <w:right w:val="single" w:sz="4" w:space="0" w:color="auto"/>
            </w:tcBorders>
          </w:tcPr>
          <w:p w14:paraId="01EA88D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14:paraId="1D910D1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60B08C9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4,35</w:t>
            </w:r>
          </w:p>
        </w:tc>
        <w:tc>
          <w:tcPr>
            <w:tcW w:w="1418" w:type="dxa"/>
            <w:tcBorders>
              <w:left w:val="single" w:sz="4" w:space="0" w:color="auto"/>
              <w:bottom w:val="single" w:sz="4" w:space="0" w:color="auto"/>
              <w:right w:val="single" w:sz="4" w:space="0" w:color="auto"/>
            </w:tcBorders>
          </w:tcPr>
          <w:p w14:paraId="700E6E2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8,7</w:t>
            </w:r>
          </w:p>
        </w:tc>
        <w:tc>
          <w:tcPr>
            <w:tcW w:w="992" w:type="dxa"/>
            <w:tcBorders>
              <w:left w:val="single" w:sz="4" w:space="0" w:color="auto"/>
              <w:bottom w:val="single" w:sz="4" w:space="0" w:color="auto"/>
              <w:right w:val="single" w:sz="4" w:space="0" w:color="auto"/>
            </w:tcBorders>
          </w:tcPr>
          <w:p w14:paraId="74A473D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w:t>
            </w:r>
          </w:p>
        </w:tc>
        <w:tc>
          <w:tcPr>
            <w:tcW w:w="851" w:type="dxa"/>
            <w:tcBorders>
              <w:left w:val="single" w:sz="4" w:space="0" w:color="auto"/>
              <w:bottom w:val="single" w:sz="4" w:space="0" w:color="auto"/>
              <w:right w:val="single" w:sz="4" w:space="0" w:color="auto"/>
            </w:tcBorders>
          </w:tcPr>
          <w:p w14:paraId="63FD807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14:paraId="0F36EC7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w:t>
            </w:r>
          </w:p>
        </w:tc>
        <w:tc>
          <w:tcPr>
            <w:tcW w:w="850" w:type="dxa"/>
            <w:tcBorders>
              <w:left w:val="single" w:sz="4" w:space="0" w:color="auto"/>
              <w:bottom w:val="single" w:sz="4" w:space="0" w:color="auto"/>
              <w:right w:val="single" w:sz="4" w:space="0" w:color="auto"/>
            </w:tcBorders>
          </w:tcPr>
          <w:p w14:paraId="491B504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8,7</w:t>
            </w:r>
          </w:p>
        </w:tc>
        <w:tc>
          <w:tcPr>
            <w:tcW w:w="993" w:type="dxa"/>
            <w:tcBorders>
              <w:left w:val="single" w:sz="4" w:space="0" w:color="auto"/>
              <w:bottom w:val="single" w:sz="4" w:space="0" w:color="auto"/>
              <w:right w:val="single" w:sz="4" w:space="0" w:color="auto"/>
            </w:tcBorders>
          </w:tcPr>
          <w:p w14:paraId="37E3779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13,04</w:t>
            </w:r>
          </w:p>
        </w:tc>
        <w:tc>
          <w:tcPr>
            <w:tcW w:w="1559" w:type="dxa"/>
            <w:tcBorders>
              <w:left w:val="single" w:sz="4" w:space="0" w:color="auto"/>
              <w:bottom w:val="single" w:sz="4" w:space="0" w:color="auto"/>
              <w:right w:val="single" w:sz="4" w:space="0" w:color="auto"/>
            </w:tcBorders>
          </w:tcPr>
          <w:p w14:paraId="2C70378C" w14:textId="77777777" w:rsidR="0005109D" w:rsidRPr="00847C73" w:rsidRDefault="0005109D" w:rsidP="0005109D">
            <w:pPr>
              <w:pStyle w:val="ConsPlusCell"/>
              <w:rPr>
                <w:rFonts w:ascii="Times New Roman" w:hAnsi="Times New Roman" w:cs="Times New Roman"/>
              </w:rPr>
            </w:pPr>
          </w:p>
        </w:tc>
      </w:tr>
      <w:tr w:rsidR="0005109D" w:rsidRPr="00847C73" w14:paraId="3E37DF2D" w14:textId="77777777" w:rsidTr="0005109D">
        <w:trPr>
          <w:tblCellSpacing w:w="5" w:type="nil"/>
        </w:trPr>
        <w:tc>
          <w:tcPr>
            <w:tcW w:w="1560" w:type="dxa"/>
            <w:vMerge/>
            <w:tcBorders>
              <w:left w:val="single" w:sz="4" w:space="0" w:color="auto"/>
              <w:right w:val="single" w:sz="4" w:space="0" w:color="auto"/>
            </w:tcBorders>
          </w:tcPr>
          <w:p w14:paraId="3F277427"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679FC77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 охват населения Куйбышевского района библиотечным обслуживанием</w:t>
            </w:r>
          </w:p>
          <w:p w14:paraId="77B4357C" w14:textId="77777777" w:rsidR="0005109D" w:rsidRPr="00847C73" w:rsidRDefault="0005109D" w:rsidP="0005109D">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14:paraId="5774CFA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14:paraId="374F326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744C7E9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40,6</w:t>
            </w:r>
          </w:p>
        </w:tc>
        <w:tc>
          <w:tcPr>
            <w:tcW w:w="1418" w:type="dxa"/>
            <w:tcBorders>
              <w:left w:val="single" w:sz="4" w:space="0" w:color="auto"/>
              <w:bottom w:val="single" w:sz="4" w:space="0" w:color="auto"/>
              <w:right w:val="single" w:sz="4" w:space="0" w:color="auto"/>
            </w:tcBorders>
          </w:tcPr>
          <w:p w14:paraId="35A242E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41</w:t>
            </w:r>
          </w:p>
        </w:tc>
        <w:tc>
          <w:tcPr>
            <w:tcW w:w="992" w:type="dxa"/>
            <w:tcBorders>
              <w:left w:val="single" w:sz="4" w:space="0" w:color="auto"/>
              <w:bottom w:val="single" w:sz="4" w:space="0" w:color="auto"/>
              <w:right w:val="single" w:sz="4" w:space="0" w:color="auto"/>
            </w:tcBorders>
          </w:tcPr>
          <w:p w14:paraId="2CED40C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10,2</w:t>
            </w:r>
          </w:p>
        </w:tc>
        <w:tc>
          <w:tcPr>
            <w:tcW w:w="851" w:type="dxa"/>
            <w:tcBorders>
              <w:left w:val="single" w:sz="4" w:space="0" w:color="auto"/>
              <w:bottom w:val="single" w:sz="4" w:space="0" w:color="auto"/>
              <w:right w:val="single" w:sz="4" w:space="0" w:color="auto"/>
            </w:tcBorders>
          </w:tcPr>
          <w:p w14:paraId="24DA05B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10,2</w:t>
            </w:r>
          </w:p>
        </w:tc>
        <w:tc>
          <w:tcPr>
            <w:tcW w:w="992" w:type="dxa"/>
            <w:tcBorders>
              <w:left w:val="single" w:sz="4" w:space="0" w:color="auto"/>
              <w:bottom w:val="single" w:sz="4" w:space="0" w:color="auto"/>
              <w:right w:val="single" w:sz="4" w:space="0" w:color="auto"/>
            </w:tcBorders>
          </w:tcPr>
          <w:p w14:paraId="5B1A93B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10,2</w:t>
            </w:r>
          </w:p>
        </w:tc>
        <w:tc>
          <w:tcPr>
            <w:tcW w:w="850" w:type="dxa"/>
            <w:tcBorders>
              <w:left w:val="single" w:sz="4" w:space="0" w:color="auto"/>
              <w:bottom w:val="single" w:sz="4" w:space="0" w:color="auto"/>
              <w:right w:val="single" w:sz="4" w:space="0" w:color="auto"/>
            </w:tcBorders>
          </w:tcPr>
          <w:p w14:paraId="25A11FC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10,2</w:t>
            </w:r>
          </w:p>
        </w:tc>
        <w:tc>
          <w:tcPr>
            <w:tcW w:w="993" w:type="dxa"/>
            <w:tcBorders>
              <w:left w:val="single" w:sz="4" w:space="0" w:color="auto"/>
              <w:bottom w:val="single" w:sz="4" w:space="0" w:color="auto"/>
              <w:right w:val="single" w:sz="4" w:space="0" w:color="auto"/>
            </w:tcBorders>
          </w:tcPr>
          <w:p w14:paraId="314D08C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41,2</w:t>
            </w:r>
          </w:p>
        </w:tc>
        <w:tc>
          <w:tcPr>
            <w:tcW w:w="1559" w:type="dxa"/>
            <w:tcBorders>
              <w:left w:val="single" w:sz="4" w:space="0" w:color="auto"/>
              <w:bottom w:val="single" w:sz="4" w:space="0" w:color="auto"/>
              <w:right w:val="single" w:sz="4" w:space="0" w:color="auto"/>
            </w:tcBorders>
          </w:tcPr>
          <w:p w14:paraId="7355D0CB" w14:textId="77777777" w:rsidR="0005109D" w:rsidRPr="00847C73" w:rsidRDefault="0005109D" w:rsidP="0005109D">
            <w:pPr>
              <w:pStyle w:val="ConsPlusCell"/>
              <w:rPr>
                <w:rFonts w:ascii="Times New Roman" w:hAnsi="Times New Roman" w:cs="Times New Roman"/>
              </w:rPr>
            </w:pPr>
          </w:p>
        </w:tc>
      </w:tr>
      <w:tr w:rsidR="0005109D" w:rsidRPr="00847C73" w14:paraId="1A24FCD0" w14:textId="77777777" w:rsidTr="0005109D">
        <w:trPr>
          <w:tblCellSpacing w:w="5" w:type="nil"/>
        </w:trPr>
        <w:tc>
          <w:tcPr>
            <w:tcW w:w="1560" w:type="dxa"/>
            <w:vMerge w:val="restart"/>
            <w:tcBorders>
              <w:top w:val="single" w:sz="4" w:space="0" w:color="auto"/>
              <w:left w:val="single" w:sz="4" w:space="0" w:color="auto"/>
              <w:right w:val="single" w:sz="4" w:space="0" w:color="auto"/>
            </w:tcBorders>
          </w:tcPr>
          <w:p w14:paraId="00799CB0" w14:textId="77777777" w:rsidR="0005109D" w:rsidRPr="00847C73" w:rsidRDefault="0005109D" w:rsidP="0005109D">
            <w:pPr>
              <w:pStyle w:val="ConsPlusCell"/>
              <w:rPr>
                <w:rFonts w:ascii="Times New Roman" w:hAnsi="Times New Roman" w:cs="Times New Roman"/>
              </w:rPr>
            </w:pPr>
          </w:p>
          <w:p w14:paraId="547CCF86" w14:textId="77777777" w:rsidR="0005109D" w:rsidRPr="00847C73" w:rsidRDefault="0005109D" w:rsidP="0005109D">
            <w:pPr>
              <w:pStyle w:val="ConsPlusCell"/>
              <w:rPr>
                <w:rFonts w:ascii="Times New Roman" w:hAnsi="Times New Roman" w:cs="Times New Roman"/>
              </w:rPr>
            </w:pPr>
          </w:p>
          <w:p w14:paraId="53321B60" w14:textId="77777777" w:rsidR="0005109D" w:rsidRPr="00847C73" w:rsidRDefault="0005109D" w:rsidP="0005109D">
            <w:pPr>
              <w:pStyle w:val="ConsPlusCell"/>
              <w:rPr>
                <w:rFonts w:ascii="Times New Roman" w:hAnsi="Times New Roman" w:cs="Times New Roman"/>
              </w:rPr>
            </w:pPr>
          </w:p>
          <w:p w14:paraId="4451130F" w14:textId="77777777" w:rsidR="0005109D" w:rsidRPr="00847C73" w:rsidRDefault="0005109D" w:rsidP="0005109D">
            <w:pPr>
              <w:pStyle w:val="ConsPlusCell"/>
              <w:rPr>
                <w:rFonts w:ascii="Times New Roman" w:hAnsi="Times New Roman" w:cs="Times New Roman"/>
              </w:rPr>
            </w:pPr>
          </w:p>
          <w:p w14:paraId="7554F07A" w14:textId="77777777" w:rsidR="0005109D" w:rsidRPr="00847C73" w:rsidRDefault="0005109D" w:rsidP="0005109D">
            <w:pPr>
              <w:pStyle w:val="ConsPlusCell"/>
              <w:rPr>
                <w:rFonts w:ascii="Times New Roman" w:hAnsi="Times New Roman" w:cs="Times New Roman"/>
              </w:rPr>
            </w:pPr>
          </w:p>
          <w:p w14:paraId="569A63D7" w14:textId="77777777" w:rsidR="0005109D" w:rsidRPr="00847C73" w:rsidRDefault="0005109D" w:rsidP="0005109D">
            <w:pPr>
              <w:pStyle w:val="ConsPlusCell"/>
              <w:rPr>
                <w:rFonts w:ascii="Times New Roman" w:hAnsi="Times New Roman" w:cs="Times New Roman"/>
              </w:rPr>
            </w:pPr>
          </w:p>
          <w:p w14:paraId="7BF5221E" w14:textId="77777777" w:rsidR="0005109D" w:rsidRPr="00847C73" w:rsidRDefault="0005109D" w:rsidP="0005109D">
            <w:pPr>
              <w:pStyle w:val="ConsPlusCell"/>
              <w:rPr>
                <w:rFonts w:ascii="Times New Roman" w:hAnsi="Times New Roman" w:cs="Times New Roman"/>
              </w:rPr>
            </w:pPr>
          </w:p>
          <w:p w14:paraId="062AD223" w14:textId="77777777" w:rsidR="0005109D" w:rsidRPr="00847C73" w:rsidRDefault="0005109D" w:rsidP="0005109D">
            <w:pPr>
              <w:pStyle w:val="ConsPlusCell"/>
              <w:rPr>
                <w:rFonts w:ascii="Times New Roman" w:hAnsi="Times New Roman" w:cs="Times New Roman"/>
              </w:rPr>
            </w:pPr>
          </w:p>
          <w:p w14:paraId="33CC384C" w14:textId="77777777" w:rsidR="0005109D" w:rsidRPr="00847C73" w:rsidRDefault="0005109D" w:rsidP="0005109D">
            <w:pPr>
              <w:pStyle w:val="ConsPlusCell"/>
              <w:rPr>
                <w:rFonts w:ascii="Times New Roman" w:hAnsi="Times New Roman" w:cs="Times New Roman"/>
              </w:rPr>
            </w:pPr>
          </w:p>
          <w:p w14:paraId="3C987C33" w14:textId="77777777" w:rsidR="0005109D" w:rsidRPr="00847C73" w:rsidRDefault="0005109D" w:rsidP="0005109D">
            <w:pPr>
              <w:pStyle w:val="ConsPlusCell"/>
              <w:rPr>
                <w:rFonts w:ascii="Times New Roman" w:hAnsi="Times New Roman" w:cs="Times New Roman"/>
              </w:rPr>
            </w:pPr>
          </w:p>
          <w:p w14:paraId="40E17A08" w14:textId="77777777" w:rsidR="0005109D" w:rsidRPr="00847C73" w:rsidRDefault="0005109D" w:rsidP="0005109D">
            <w:pPr>
              <w:pStyle w:val="ConsPlusCell"/>
              <w:rPr>
                <w:rFonts w:ascii="Times New Roman" w:hAnsi="Times New Roman" w:cs="Times New Roman"/>
              </w:rPr>
            </w:pPr>
          </w:p>
          <w:p w14:paraId="25136604" w14:textId="77777777" w:rsidR="0005109D" w:rsidRPr="00847C73" w:rsidRDefault="0005109D" w:rsidP="0005109D">
            <w:pPr>
              <w:pStyle w:val="ConsPlusCell"/>
              <w:rPr>
                <w:rFonts w:ascii="Times New Roman" w:hAnsi="Times New Roman" w:cs="Times New Roman"/>
              </w:rPr>
            </w:pPr>
          </w:p>
          <w:p w14:paraId="743D6A83" w14:textId="77777777" w:rsidR="0005109D" w:rsidRPr="00847C73" w:rsidRDefault="0005109D" w:rsidP="0005109D">
            <w:pPr>
              <w:pStyle w:val="ConsPlusCell"/>
              <w:rPr>
                <w:rFonts w:ascii="Times New Roman" w:hAnsi="Times New Roman" w:cs="Times New Roman"/>
              </w:rPr>
            </w:pPr>
          </w:p>
          <w:p w14:paraId="732C133B" w14:textId="77777777" w:rsidR="0005109D" w:rsidRPr="00847C73" w:rsidRDefault="0005109D" w:rsidP="0005109D">
            <w:pPr>
              <w:pStyle w:val="ConsPlusCell"/>
              <w:rPr>
                <w:rFonts w:ascii="Times New Roman" w:hAnsi="Times New Roman" w:cs="Times New Roman"/>
              </w:rPr>
            </w:pPr>
          </w:p>
          <w:p w14:paraId="7CEAB125" w14:textId="77777777" w:rsidR="0005109D" w:rsidRPr="00847C73" w:rsidRDefault="0005109D" w:rsidP="0005109D">
            <w:pPr>
              <w:pStyle w:val="ConsPlusCell"/>
              <w:rPr>
                <w:rFonts w:ascii="Times New Roman" w:hAnsi="Times New Roman" w:cs="Times New Roman"/>
              </w:rPr>
            </w:pPr>
          </w:p>
          <w:p w14:paraId="529ADC3D" w14:textId="77777777" w:rsidR="0005109D" w:rsidRPr="00847C73" w:rsidRDefault="0005109D" w:rsidP="0005109D">
            <w:pPr>
              <w:pStyle w:val="ConsPlusCell"/>
              <w:rPr>
                <w:rFonts w:ascii="Times New Roman" w:hAnsi="Times New Roman" w:cs="Times New Roman"/>
              </w:rPr>
            </w:pPr>
          </w:p>
          <w:p w14:paraId="19FFFD7C" w14:textId="77777777" w:rsidR="0005109D" w:rsidRPr="00847C73" w:rsidRDefault="0005109D" w:rsidP="0005109D">
            <w:pPr>
              <w:pStyle w:val="ConsPlusCell"/>
              <w:rPr>
                <w:rFonts w:ascii="Times New Roman" w:hAnsi="Times New Roman" w:cs="Times New Roman"/>
              </w:rPr>
            </w:pPr>
          </w:p>
          <w:p w14:paraId="0CAC320D"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4508D27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5. охват населения Куйбышевского района услугами по организации досуга</w:t>
            </w:r>
          </w:p>
        </w:tc>
        <w:tc>
          <w:tcPr>
            <w:tcW w:w="1275" w:type="dxa"/>
            <w:tcBorders>
              <w:left w:val="single" w:sz="4" w:space="0" w:color="auto"/>
              <w:bottom w:val="single" w:sz="4" w:space="0" w:color="auto"/>
              <w:right w:val="single" w:sz="4" w:space="0" w:color="auto"/>
            </w:tcBorders>
          </w:tcPr>
          <w:p w14:paraId="7E7E425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w:t>
            </w:r>
          </w:p>
        </w:tc>
        <w:tc>
          <w:tcPr>
            <w:tcW w:w="1701" w:type="dxa"/>
            <w:tcBorders>
              <w:left w:val="single" w:sz="4" w:space="0" w:color="auto"/>
              <w:bottom w:val="single" w:sz="4" w:space="0" w:color="auto"/>
              <w:right w:val="single" w:sz="4" w:space="0" w:color="auto"/>
            </w:tcBorders>
          </w:tcPr>
          <w:p w14:paraId="4CC314A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72FB8AC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82,9</w:t>
            </w:r>
          </w:p>
        </w:tc>
        <w:tc>
          <w:tcPr>
            <w:tcW w:w="1418" w:type="dxa"/>
            <w:tcBorders>
              <w:left w:val="single" w:sz="4" w:space="0" w:color="auto"/>
              <w:bottom w:val="single" w:sz="4" w:space="0" w:color="auto"/>
              <w:right w:val="single" w:sz="4" w:space="0" w:color="auto"/>
            </w:tcBorders>
          </w:tcPr>
          <w:p w14:paraId="3706EA4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83</w:t>
            </w:r>
          </w:p>
        </w:tc>
        <w:tc>
          <w:tcPr>
            <w:tcW w:w="992" w:type="dxa"/>
            <w:tcBorders>
              <w:left w:val="single" w:sz="4" w:space="0" w:color="auto"/>
              <w:bottom w:val="single" w:sz="4" w:space="0" w:color="auto"/>
              <w:right w:val="single" w:sz="4" w:space="0" w:color="auto"/>
            </w:tcBorders>
          </w:tcPr>
          <w:p w14:paraId="1F566975" w14:textId="77777777" w:rsidR="0005109D" w:rsidRPr="00847C73" w:rsidRDefault="0005109D" w:rsidP="0005109D">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511861CE" w14:textId="77777777" w:rsidR="0005109D" w:rsidRPr="00847C73" w:rsidRDefault="0005109D" w:rsidP="0005109D">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2F6CED6F" w14:textId="77777777" w:rsidR="0005109D" w:rsidRPr="00847C73" w:rsidRDefault="0005109D" w:rsidP="0005109D">
            <w:pPr>
              <w:pStyle w:val="ConsPlusCell"/>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0DD8DC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83</w:t>
            </w:r>
          </w:p>
        </w:tc>
        <w:tc>
          <w:tcPr>
            <w:tcW w:w="993" w:type="dxa"/>
            <w:tcBorders>
              <w:left w:val="single" w:sz="4" w:space="0" w:color="auto"/>
              <w:bottom w:val="single" w:sz="4" w:space="0" w:color="auto"/>
              <w:right w:val="single" w:sz="4" w:space="0" w:color="auto"/>
            </w:tcBorders>
          </w:tcPr>
          <w:p w14:paraId="4E93AAB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84</w:t>
            </w:r>
          </w:p>
        </w:tc>
        <w:tc>
          <w:tcPr>
            <w:tcW w:w="1559" w:type="dxa"/>
            <w:tcBorders>
              <w:left w:val="single" w:sz="4" w:space="0" w:color="auto"/>
              <w:bottom w:val="single" w:sz="4" w:space="0" w:color="auto"/>
              <w:right w:val="single" w:sz="4" w:space="0" w:color="auto"/>
            </w:tcBorders>
          </w:tcPr>
          <w:p w14:paraId="1209B9AE" w14:textId="77777777" w:rsidR="0005109D" w:rsidRPr="00847C73" w:rsidRDefault="0005109D" w:rsidP="0005109D">
            <w:pPr>
              <w:pStyle w:val="ConsPlusCell"/>
              <w:rPr>
                <w:rFonts w:ascii="Times New Roman" w:hAnsi="Times New Roman" w:cs="Times New Roman"/>
              </w:rPr>
            </w:pPr>
          </w:p>
        </w:tc>
      </w:tr>
      <w:tr w:rsidR="0005109D" w:rsidRPr="00847C73" w14:paraId="073BC50C" w14:textId="77777777" w:rsidTr="0005109D">
        <w:trPr>
          <w:tblCellSpacing w:w="5" w:type="nil"/>
        </w:trPr>
        <w:tc>
          <w:tcPr>
            <w:tcW w:w="1560" w:type="dxa"/>
            <w:vMerge/>
            <w:tcBorders>
              <w:left w:val="single" w:sz="4" w:space="0" w:color="auto"/>
              <w:right w:val="single" w:sz="4" w:space="0" w:color="auto"/>
            </w:tcBorders>
          </w:tcPr>
          <w:p w14:paraId="18037EAC"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591F4E6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6. количество культурно-досуговых мероприятий, конкурсов, фестивалей и пр.</w:t>
            </w:r>
          </w:p>
        </w:tc>
        <w:tc>
          <w:tcPr>
            <w:tcW w:w="1275" w:type="dxa"/>
            <w:tcBorders>
              <w:left w:val="single" w:sz="4" w:space="0" w:color="auto"/>
              <w:bottom w:val="single" w:sz="4" w:space="0" w:color="auto"/>
              <w:right w:val="single" w:sz="4" w:space="0" w:color="auto"/>
            </w:tcBorders>
          </w:tcPr>
          <w:p w14:paraId="2110591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мероприятие</w:t>
            </w:r>
          </w:p>
        </w:tc>
        <w:tc>
          <w:tcPr>
            <w:tcW w:w="1701" w:type="dxa"/>
            <w:tcBorders>
              <w:left w:val="single" w:sz="4" w:space="0" w:color="auto"/>
              <w:bottom w:val="single" w:sz="4" w:space="0" w:color="auto"/>
              <w:right w:val="single" w:sz="4" w:space="0" w:color="auto"/>
            </w:tcBorders>
          </w:tcPr>
          <w:p w14:paraId="0B3637E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3A0C228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8000</w:t>
            </w:r>
          </w:p>
        </w:tc>
        <w:tc>
          <w:tcPr>
            <w:tcW w:w="1418" w:type="dxa"/>
            <w:tcBorders>
              <w:left w:val="single" w:sz="4" w:space="0" w:color="auto"/>
              <w:bottom w:val="single" w:sz="4" w:space="0" w:color="auto"/>
              <w:right w:val="single" w:sz="4" w:space="0" w:color="auto"/>
            </w:tcBorders>
          </w:tcPr>
          <w:p w14:paraId="7E95DEB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8005</w:t>
            </w:r>
          </w:p>
        </w:tc>
        <w:tc>
          <w:tcPr>
            <w:tcW w:w="992" w:type="dxa"/>
            <w:tcBorders>
              <w:left w:val="single" w:sz="4" w:space="0" w:color="auto"/>
              <w:bottom w:val="single" w:sz="4" w:space="0" w:color="auto"/>
              <w:right w:val="single" w:sz="4" w:space="0" w:color="auto"/>
            </w:tcBorders>
          </w:tcPr>
          <w:p w14:paraId="568F44B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2000</w:t>
            </w:r>
          </w:p>
        </w:tc>
        <w:tc>
          <w:tcPr>
            <w:tcW w:w="851" w:type="dxa"/>
            <w:tcBorders>
              <w:left w:val="single" w:sz="4" w:space="0" w:color="auto"/>
              <w:bottom w:val="single" w:sz="4" w:space="0" w:color="auto"/>
              <w:right w:val="single" w:sz="4" w:space="0" w:color="auto"/>
            </w:tcBorders>
          </w:tcPr>
          <w:p w14:paraId="514B052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2000</w:t>
            </w:r>
          </w:p>
        </w:tc>
        <w:tc>
          <w:tcPr>
            <w:tcW w:w="992" w:type="dxa"/>
            <w:tcBorders>
              <w:left w:val="single" w:sz="4" w:space="0" w:color="auto"/>
              <w:bottom w:val="single" w:sz="4" w:space="0" w:color="auto"/>
              <w:right w:val="single" w:sz="4" w:space="0" w:color="auto"/>
            </w:tcBorders>
          </w:tcPr>
          <w:p w14:paraId="4611949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2000</w:t>
            </w:r>
          </w:p>
        </w:tc>
        <w:tc>
          <w:tcPr>
            <w:tcW w:w="850" w:type="dxa"/>
            <w:tcBorders>
              <w:left w:val="single" w:sz="4" w:space="0" w:color="auto"/>
              <w:bottom w:val="single" w:sz="4" w:space="0" w:color="auto"/>
              <w:right w:val="single" w:sz="4" w:space="0" w:color="auto"/>
            </w:tcBorders>
          </w:tcPr>
          <w:p w14:paraId="2B7F3702"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2005</w:t>
            </w:r>
          </w:p>
        </w:tc>
        <w:tc>
          <w:tcPr>
            <w:tcW w:w="993" w:type="dxa"/>
            <w:tcBorders>
              <w:left w:val="single" w:sz="4" w:space="0" w:color="auto"/>
              <w:bottom w:val="single" w:sz="4" w:space="0" w:color="auto"/>
              <w:right w:val="single" w:sz="4" w:space="0" w:color="auto"/>
            </w:tcBorders>
          </w:tcPr>
          <w:p w14:paraId="4A6E17C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8010</w:t>
            </w:r>
          </w:p>
        </w:tc>
        <w:tc>
          <w:tcPr>
            <w:tcW w:w="1559" w:type="dxa"/>
            <w:tcBorders>
              <w:left w:val="single" w:sz="4" w:space="0" w:color="auto"/>
              <w:bottom w:val="single" w:sz="4" w:space="0" w:color="auto"/>
              <w:right w:val="single" w:sz="4" w:space="0" w:color="auto"/>
            </w:tcBorders>
          </w:tcPr>
          <w:p w14:paraId="7C91FA49" w14:textId="77777777" w:rsidR="0005109D" w:rsidRPr="00847C73" w:rsidRDefault="0005109D" w:rsidP="0005109D">
            <w:pPr>
              <w:pStyle w:val="ConsPlusCell"/>
              <w:rPr>
                <w:rFonts w:ascii="Times New Roman" w:hAnsi="Times New Roman" w:cs="Times New Roman"/>
              </w:rPr>
            </w:pPr>
          </w:p>
        </w:tc>
      </w:tr>
      <w:tr w:rsidR="0005109D" w:rsidRPr="00847C73" w14:paraId="04A12A6F" w14:textId="77777777" w:rsidTr="0005109D">
        <w:trPr>
          <w:tblCellSpacing w:w="5" w:type="nil"/>
        </w:trPr>
        <w:tc>
          <w:tcPr>
            <w:tcW w:w="1560" w:type="dxa"/>
            <w:vMerge/>
            <w:tcBorders>
              <w:left w:val="single" w:sz="4" w:space="0" w:color="auto"/>
              <w:right w:val="single" w:sz="4" w:space="0" w:color="auto"/>
            </w:tcBorders>
          </w:tcPr>
          <w:p w14:paraId="1B032106"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6216977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7. уровень удовлетворенности населения качеством услуг, предоставляемых учреждениями культуры </w:t>
            </w:r>
            <w:r w:rsidRPr="00847C73">
              <w:rPr>
                <w:rFonts w:ascii="Times New Roman" w:hAnsi="Times New Roman" w:cs="Times New Roman"/>
              </w:rPr>
              <w:lastRenderedPageBreak/>
              <w:t>Куйбышевского района</w:t>
            </w:r>
          </w:p>
        </w:tc>
        <w:tc>
          <w:tcPr>
            <w:tcW w:w="1275" w:type="dxa"/>
            <w:tcBorders>
              <w:left w:val="single" w:sz="4" w:space="0" w:color="auto"/>
              <w:bottom w:val="single" w:sz="4" w:space="0" w:color="auto"/>
              <w:right w:val="single" w:sz="4" w:space="0" w:color="auto"/>
            </w:tcBorders>
          </w:tcPr>
          <w:p w14:paraId="17BE1B4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lastRenderedPageBreak/>
              <w:t>%</w:t>
            </w:r>
          </w:p>
        </w:tc>
        <w:tc>
          <w:tcPr>
            <w:tcW w:w="1701" w:type="dxa"/>
            <w:tcBorders>
              <w:left w:val="single" w:sz="4" w:space="0" w:color="auto"/>
              <w:bottom w:val="single" w:sz="4" w:space="0" w:color="auto"/>
              <w:right w:val="single" w:sz="4" w:space="0" w:color="auto"/>
            </w:tcBorders>
          </w:tcPr>
          <w:p w14:paraId="73296B9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1710DF1D"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83,85</w:t>
            </w:r>
          </w:p>
        </w:tc>
        <w:tc>
          <w:tcPr>
            <w:tcW w:w="1418" w:type="dxa"/>
            <w:tcBorders>
              <w:left w:val="single" w:sz="4" w:space="0" w:color="auto"/>
              <w:bottom w:val="single" w:sz="4" w:space="0" w:color="auto"/>
              <w:right w:val="single" w:sz="4" w:space="0" w:color="auto"/>
            </w:tcBorders>
          </w:tcPr>
          <w:p w14:paraId="7D4C26F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84</w:t>
            </w:r>
          </w:p>
        </w:tc>
        <w:tc>
          <w:tcPr>
            <w:tcW w:w="992" w:type="dxa"/>
            <w:tcBorders>
              <w:left w:val="single" w:sz="4" w:space="0" w:color="auto"/>
              <w:bottom w:val="single" w:sz="4" w:space="0" w:color="auto"/>
              <w:right w:val="single" w:sz="4" w:space="0" w:color="auto"/>
            </w:tcBorders>
          </w:tcPr>
          <w:p w14:paraId="6D808E60" w14:textId="77777777" w:rsidR="0005109D" w:rsidRPr="00847C73" w:rsidRDefault="0005109D" w:rsidP="0005109D">
            <w:pPr>
              <w:pStyle w:val="ConsPlusCell"/>
              <w:rPr>
                <w:rFonts w:ascii="Times New Roman" w:hAnsi="Times New Roman" w:cs="Times New Roman"/>
              </w:rPr>
            </w:pPr>
          </w:p>
        </w:tc>
        <w:tc>
          <w:tcPr>
            <w:tcW w:w="851" w:type="dxa"/>
            <w:tcBorders>
              <w:left w:val="single" w:sz="4" w:space="0" w:color="auto"/>
              <w:bottom w:val="single" w:sz="4" w:space="0" w:color="auto"/>
              <w:right w:val="single" w:sz="4" w:space="0" w:color="auto"/>
            </w:tcBorders>
          </w:tcPr>
          <w:p w14:paraId="77E2EA63" w14:textId="77777777" w:rsidR="0005109D" w:rsidRPr="00847C73" w:rsidRDefault="0005109D" w:rsidP="0005109D">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14:paraId="5746DF5C" w14:textId="77777777" w:rsidR="0005109D" w:rsidRPr="00847C73" w:rsidRDefault="0005109D" w:rsidP="0005109D">
            <w:pPr>
              <w:pStyle w:val="ConsPlusCell"/>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4F3AEF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84</w:t>
            </w:r>
          </w:p>
        </w:tc>
        <w:tc>
          <w:tcPr>
            <w:tcW w:w="993" w:type="dxa"/>
            <w:tcBorders>
              <w:left w:val="single" w:sz="4" w:space="0" w:color="auto"/>
              <w:bottom w:val="single" w:sz="4" w:space="0" w:color="auto"/>
              <w:right w:val="single" w:sz="4" w:space="0" w:color="auto"/>
            </w:tcBorders>
          </w:tcPr>
          <w:p w14:paraId="238B9B0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84</w:t>
            </w:r>
          </w:p>
        </w:tc>
        <w:tc>
          <w:tcPr>
            <w:tcW w:w="1559" w:type="dxa"/>
            <w:tcBorders>
              <w:left w:val="single" w:sz="4" w:space="0" w:color="auto"/>
              <w:bottom w:val="single" w:sz="4" w:space="0" w:color="auto"/>
              <w:right w:val="single" w:sz="4" w:space="0" w:color="auto"/>
            </w:tcBorders>
          </w:tcPr>
          <w:p w14:paraId="3DC689C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мониторинг НОК проводится 1 раз в два года</w:t>
            </w:r>
          </w:p>
        </w:tc>
      </w:tr>
      <w:tr w:rsidR="0005109D" w:rsidRPr="00847C73" w14:paraId="609EE59F" w14:textId="77777777" w:rsidTr="0005109D">
        <w:trPr>
          <w:tblCellSpacing w:w="5" w:type="nil"/>
        </w:trPr>
        <w:tc>
          <w:tcPr>
            <w:tcW w:w="1560" w:type="dxa"/>
            <w:vMerge/>
            <w:tcBorders>
              <w:left w:val="single" w:sz="4" w:space="0" w:color="auto"/>
              <w:bottom w:val="single" w:sz="4" w:space="0" w:color="auto"/>
              <w:right w:val="single" w:sz="4" w:space="0" w:color="auto"/>
            </w:tcBorders>
          </w:tcPr>
          <w:p w14:paraId="35E59734"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43E6662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8. количество массовых мероприятий – выставок народных художественных промыслов и ремёсел, ярмарок, экскурсий и пр.</w:t>
            </w:r>
          </w:p>
        </w:tc>
        <w:tc>
          <w:tcPr>
            <w:tcW w:w="1275" w:type="dxa"/>
            <w:tcBorders>
              <w:left w:val="single" w:sz="4" w:space="0" w:color="auto"/>
              <w:bottom w:val="single" w:sz="4" w:space="0" w:color="auto"/>
              <w:right w:val="single" w:sz="4" w:space="0" w:color="auto"/>
            </w:tcBorders>
          </w:tcPr>
          <w:p w14:paraId="78EAC6B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мероприятие</w:t>
            </w:r>
          </w:p>
        </w:tc>
        <w:tc>
          <w:tcPr>
            <w:tcW w:w="1701" w:type="dxa"/>
            <w:tcBorders>
              <w:left w:val="single" w:sz="4" w:space="0" w:color="auto"/>
              <w:bottom w:val="single" w:sz="4" w:space="0" w:color="auto"/>
              <w:right w:val="single" w:sz="4" w:space="0" w:color="auto"/>
            </w:tcBorders>
          </w:tcPr>
          <w:p w14:paraId="61D5D8F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63F1FD1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w:t>
            </w:r>
          </w:p>
        </w:tc>
        <w:tc>
          <w:tcPr>
            <w:tcW w:w="1418" w:type="dxa"/>
            <w:tcBorders>
              <w:left w:val="single" w:sz="4" w:space="0" w:color="auto"/>
              <w:bottom w:val="single" w:sz="4" w:space="0" w:color="auto"/>
              <w:right w:val="single" w:sz="4" w:space="0" w:color="auto"/>
            </w:tcBorders>
          </w:tcPr>
          <w:p w14:paraId="5587F28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w:t>
            </w:r>
          </w:p>
        </w:tc>
        <w:tc>
          <w:tcPr>
            <w:tcW w:w="992" w:type="dxa"/>
            <w:tcBorders>
              <w:left w:val="single" w:sz="4" w:space="0" w:color="auto"/>
              <w:bottom w:val="single" w:sz="4" w:space="0" w:color="auto"/>
              <w:right w:val="single" w:sz="4" w:space="0" w:color="auto"/>
            </w:tcBorders>
          </w:tcPr>
          <w:p w14:paraId="5B706A0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w:t>
            </w:r>
          </w:p>
        </w:tc>
        <w:tc>
          <w:tcPr>
            <w:tcW w:w="851" w:type="dxa"/>
            <w:tcBorders>
              <w:left w:val="single" w:sz="4" w:space="0" w:color="auto"/>
              <w:bottom w:val="single" w:sz="4" w:space="0" w:color="auto"/>
              <w:right w:val="single" w:sz="4" w:space="0" w:color="auto"/>
            </w:tcBorders>
          </w:tcPr>
          <w:p w14:paraId="02A07CD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w:t>
            </w:r>
          </w:p>
        </w:tc>
        <w:tc>
          <w:tcPr>
            <w:tcW w:w="992" w:type="dxa"/>
            <w:tcBorders>
              <w:left w:val="single" w:sz="4" w:space="0" w:color="auto"/>
              <w:bottom w:val="single" w:sz="4" w:space="0" w:color="auto"/>
              <w:right w:val="single" w:sz="4" w:space="0" w:color="auto"/>
            </w:tcBorders>
          </w:tcPr>
          <w:p w14:paraId="61E205F7"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w:t>
            </w:r>
          </w:p>
        </w:tc>
        <w:tc>
          <w:tcPr>
            <w:tcW w:w="850" w:type="dxa"/>
            <w:tcBorders>
              <w:left w:val="single" w:sz="4" w:space="0" w:color="auto"/>
              <w:bottom w:val="single" w:sz="4" w:space="0" w:color="auto"/>
              <w:right w:val="single" w:sz="4" w:space="0" w:color="auto"/>
            </w:tcBorders>
          </w:tcPr>
          <w:p w14:paraId="370BC7F9"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w:t>
            </w:r>
          </w:p>
        </w:tc>
        <w:tc>
          <w:tcPr>
            <w:tcW w:w="993" w:type="dxa"/>
            <w:tcBorders>
              <w:left w:val="single" w:sz="4" w:space="0" w:color="auto"/>
              <w:bottom w:val="single" w:sz="4" w:space="0" w:color="auto"/>
              <w:right w:val="single" w:sz="4" w:space="0" w:color="auto"/>
            </w:tcBorders>
          </w:tcPr>
          <w:p w14:paraId="5A0373DF"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518118BD" w14:textId="77777777" w:rsidR="0005109D" w:rsidRPr="00847C73" w:rsidRDefault="0005109D" w:rsidP="0005109D">
            <w:pPr>
              <w:pStyle w:val="ConsPlusCell"/>
              <w:rPr>
                <w:rFonts w:ascii="Times New Roman" w:hAnsi="Times New Roman" w:cs="Times New Roman"/>
              </w:rPr>
            </w:pPr>
          </w:p>
        </w:tc>
      </w:tr>
      <w:tr w:rsidR="0005109D" w:rsidRPr="00847C73" w14:paraId="08A11469" w14:textId="77777777" w:rsidTr="0005109D">
        <w:trPr>
          <w:tblCellSpacing w:w="5" w:type="nil"/>
        </w:trPr>
        <w:tc>
          <w:tcPr>
            <w:tcW w:w="1560" w:type="dxa"/>
            <w:tcBorders>
              <w:top w:val="single" w:sz="4" w:space="0" w:color="auto"/>
              <w:left w:val="single" w:sz="4" w:space="0" w:color="auto"/>
              <w:bottom w:val="single" w:sz="4" w:space="0" w:color="auto"/>
              <w:right w:val="single" w:sz="4" w:space="0" w:color="auto"/>
            </w:tcBorders>
          </w:tcPr>
          <w:p w14:paraId="4ADBF23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Задача 2. </w:t>
            </w:r>
          </w:p>
          <w:p w14:paraId="72E8A9B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Повышение престижа сферы культуры в жизни муниципальных образований Куйбышевского района</w:t>
            </w:r>
          </w:p>
          <w:p w14:paraId="62C46524" w14:textId="77777777" w:rsidR="0005109D" w:rsidRPr="00847C73" w:rsidRDefault="0005109D" w:rsidP="0005109D">
            <w:pPr>
              <w:pStyle w:val="ConsPlusCell"/>
              <w:rPr>
                <w:rFonts w:ascii="Times New Roman" w:hAnsi="Times New Roman" w:cs="Times New Roman"/>
              </w:rPr>
            </w:pPr>
          </w:p>
          <w:p w14:paraId="2368F9CF" w14:textId="77777777" w:rsidR="0005109D" w:rsidRPr="00847C73" w:rsidRDefault="0005109D" w:rsidP="0005109D">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0D444AF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9. количество мероприятий, направленных на развитие кадровой политики в сфере культуры</w:t>
            </w:r>
          </w:p>
        </w:tc>
        <w:tc>
          <w:tcPr>
            <w:tcW w:w="1275" w:type="dxa"/>
            <w:tcBorders>
              <w:left w:val="single" w:sz="4" w:space="0" w:color="auto"/>
              <w:bottom w:val="single" w:sz="4" w:space="0" w:color="auto"/>
              <w:right w:val="single" w:sz="4" w:space="0" w:color="auto"/>
            </w:tcBorders>
          </w:tcPr>
          <w:p w14:paraId="0FFD04F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 xml:space="preserve">мероприятие </w:t>
            </w:r>
          </w:p>
        </w:tc>
        <w:tc>
          <w:tcPr>
            <w:tcW w:w="1701" w:type="dxa"/>
            <w:tcBorders>
              <w:left w:val="single" w:sz="4" w:space="0" w:color="auto"/>
              <w:bottom w:val="single" w:sz="4" w:space="0" w:color="auto"/>
              <w:right w:val="single" w:sz="4" w:space="0" w:color="auto"/>
            </w:tcBorders>
          </w:tcPr>
          <w:p w14:paraId="78B3DDF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2756C743"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36</w:t>
            </w:r>
          </w:p>
        </w:tc>
        <w:tc>
          <w:tcPr>
            <w:tcW w:w="1418" w:type="dxa"/>
            <w:tcBorders>
              <w:left w:val="single" w:sz="4" w:space="0" w:color="auto"/>
              <w:bottom w:val="single" w:sz="4" w:space="0" w:color="auto"/>
              <w:right w:val="single" w:sz="4" w:space="0" w:color="auto"/>
            </w:tcBorders>
          </w:tcPr>
          <w:p w14:paraId="4727254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12</w:t>
            </w:r>
          </w:p>
        </w:tc>
        <w:tc>
          <w:tcPr>
            <w:tcW w:w="992" w:type="dxa"/>
            <w:tcBorders>
              <w:left w:val="single" w:sz="4" w:space="0" w:color="auto"/>
              <w:bottom w:val="single" w:sz="4" w:space="0" w:color="auto"/>
              <w:right w:val="single" w:sz="4" w:space="0" w:color="auto"/>
            </w:tcBorders>
          </w:tcPr>
          <w:p w14:paraId="43CE5A74"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12</w:t>
            </w:r>
          </w:p>
        </w:tc>
        <w:tc>
          <w:tcPr>
            <w:tcW w:w="851" w:type="dxa"/>
            <w:tcBorders>
              <w:left w:val="single" w:sz="4" w:space="0" w:color="auto"/>
              <w:bottom w:val="single" w:sz="4" w:space="0" w:color="auto"/>
              <w:right w:val="single" w:sz="4" w:space="0" w:color="auto"/>
            </w:tcBorders>
          </w:tcPr>
          <w:p w14:paraId="5E70F46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14:paraId="2E5DBCBC"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12</w:t>
            </w:r>
          </w:p>
        </w:tc>
        <w:tc>
          <w:tcPr>
            <w:tcW w:w="850" w:type="dxa"/>
            <w:tcBorders>
              <w:left w:val="single" w:sz="4" w:space="0" w:color="auto"/>
              <w:bottom w:val="single" w:sz="4" w:space="0" w:color="auto"/>
              <w:right w:val="single" w:sz="4" w:space="0" w:color="auto"/>
            </w:tcBorders>
          </w:tcPr>
          <w:p w14:paraId="5D1E488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36</w:t>
            </w:r>
          </w:p>
        </w:tc>
        <w:tc>
          <w:tcPr>
            <w:tcW w:w="993" w:type="dxa"/>
            <w:tcBorders>
              <w:left w:val="single" w:sz="4" w:space="0" w:color="auto"/>
              <w:bottom w:val="single" w:sz="4" w:space="0" w:color="auto"/>
              <w:right w:val="single" w:sz="4" w:space="0" w:color="auto"/>
            </w:tcBorders>
          </w:tcPr>
          <w:p w14:paraId="6DD1EAF0"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36</w:t>
            </w:r>
          </w:p>
        </w:tc>
        <w:tc>
          <w:tcPr>
            <w:tcW w:w="1559" w:type="dxa"/>
            <w:tcBorders>
              <w:left w:val="single" w:sz="4" w:space="0" w:color="auto"/>
              <w:bottom w:val="single" w:sz="4" w:space="0" w:color="auto"/>
              <w:right w:val="single" w:sz="4" w:space="0" w:color="auto"/>
            </w:tcBorders>
          </w:tcPr>
          <w:p w14:paraId="292EEF5A" w14:textId="77777777" w:rsidR="0005109D" w:rsidRPr="00847C73" w:rsidRDefault="0005109D" w:rsidP="0005109D">
            <w:pPr>
              <w:pStyle w:val="ConsPlusCell"/>
              <w:rPr>
                <w:rFonts w:ascii="Times New Roman" w:hAnsi="Times New Roman" w:cs="Times New Roman"/>
              </w:rPr>
            </w:pPr>
          </w:p>
        </w:tc>
      </w:tr>
      <w:tr w:rsidR="0005109D" w:rsidRPr="00847C73" w14:paraId="7BC9D2C1" w14:textId="77777777" w:rsidTr="0005109D">
        <w:trPr>
          <w:tblCellSpacing w:w="5" w:type="nil"/>
        </w:trPr>
        <w:tc>
          <w:tcPr>
            <w:tcW w:w="1560" w:type="dxa"/>
            <w:tcBorders>
              <w:top w:val="single" w:sz="4" w:space="0" w:color="auto"/>
              <w:left w:val="single" w:sz="4" w:space="0" w:color="auto"/>
              <w:bottom w:val="single" w:sz="4" w:space="0" w:color="auto"/>
              <w:right w:val="single" w:sz="4" w:space="0" w:color="auto"/>
            </w:tcBorders>
          </w:tcPr>
          <w:p w14:paraId="2698A2EA"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Задача 3.</w:t>
            </w:r>
            <w:r w:rsidRPr="00847C73">
              <w:rPr>
                <w:rFonts w:ascii="Times New Roman" w:hAnsi="Times New Roman" w:cs="Times New Roman"/>
                <w:color w:val="000000"/>
                <w:shd w:val="clear" w:color="auto" w:fill="FFFFFF"/>
              </w:rPr>
              <w:t xml:space="preserve"> Сохранение историко-культурного достояния Куйбышевского района</w:t>
            </w:r>
          </w:p>
        </w:tc>
        <w:tc>
          <w:tcPr>
            <w:tcW w:w="1701" w:type="dxa"/>
            <w:tcBorders>
              <w:left w:val="single" w:sz="4" w:space="0" w:color="auto"/>
              <w:bottom w:val="single" w:sz="4" w:space="0" w:color="auto"/>
              <w:right w:val="single" w:sz="4" w:space="0" w:color="auto"/>
            </w:tcBorders>
          </w:tcPr>
          <w:p w14:paraId="48AEA94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10.  количество отреставрированных историко-архитектурных объектов</w:t>
            </w:r>
          </w:p>
        </w:tc>
        <w:tc>
          <w:tcPr>
            <w:tcW w:w="1275" w:type="dxa"/>
            <w:tcBorders>
              <w:left w:val="single" w:sz="4" w:space="0" w:color="auto"/>
              <w:bottom w:val="single" w:sz="4" w:space="0" w:color="auto"/>
              <w:right w:val="single" w:sz="4" w:space="0" w:color="auto"/>
            </w:tcBorders>
          </w:tcPr>
          <w:p w14:paraId="6FA0BA1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объект</w:t>
            </w:r>
          </w:p>
        </w:tc>
        <w:tc>
          <w:tcPr>
            <w:tcW w:w="1701" w:type="dxa"/>
            <w:tcBorders>
              <w:left w:val="single" w:sz="4" w:space="0" w:color="auto"/>
              <w:bottom w:val="single" w:sz="4" w:space="0" w:color="auto"/>
              <w:right w:val="single" w:sz="4" w:space="0" w:color="auto"/>
            </w:tcBorders>
          </w:tcPr>
          <w:p w14:paraId="0410187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0,1</w:t>
            </w:r>
          </w:p>
        </w:tc>
        <w:tc>
          <w:tcPr>
            <w:tcW w:w="1134" w:type="dxa"/>
            <w:tcBorders>
              <w:left w:val="single" w:sz="4" w:space="0" w:color="auto"/>
              <w:bottom w:val="single" w:sz="4" w:space="0" w:color="auto"/>
              <w:right w:val="single" w:sz="4" w:space="0" w:color="auto"/>
            </w:tcBorders>
          </w:tcPr>
          <w:p w14:paraId="7888514B"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1418" w:type="dxa"/>
            <w:tcBorders>
              <w:left w:val="single" w:sz="4" w:space="0" w:color="auto"/>
              <w:bottom w:val="single" w:sz="4" w:space="0" w:color="auto"/>
              <w:right w:val="single" w:sz="4" w:space="0" w:color="auto"/>
            </w:tcBorders>
          </w:tcPr>
          <w:p w14:paraId="20A39AF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14:paraId="3F7BCA38"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851" w:type="dxa"/>
            <w:tcBorders>
              <w:left w:val="single" w:sz="4" w:space="0" w:color="auto"/>
              <w:bottom w:val="single" w:sz="4" w:space="0" w:color="auto"/>
              <w:right w:val="single" w:sz="4" w:space="0" w:color="auto"/>
            </w:tcBorders>
          </w:tcPr>
          <w:p w14:paraId="0B09A8CE"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992" w:type="dxa"/>
            <w:tcBorders>
              <w:left w:val="single" w:sz="4" w:space="0" w:color="auto"/>
              <w:bottom w:val="single" w:sz="4" w:space="0" w:color="auto"/>
              <w:right w:val="single" w:sz="4" w:space="0" w:color="auto"/>
            </w:tcBorders>
          </w:tcPr>
          <w:p w14:paraId="0C9D8DE1"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0</w:t>
            </w:r>
          </w:p>
        </w:tc>
        <w:tc>
          <w:tcPr>
            <w:tcW w:w="850" w:type="dxa"/>
            <w:tcBorders>
              <w:left w:val="single" w:sz="4" w:space="0" w:color="auto"/>
              <w:bottom w:val="single" w:sz="4" w:space="0" w:color="auto"/>
              <w:right w:val="single" w:sz="4" w:space="0" w:color="auto"/>
            </w:tcBorders>
          </w:tcPr>
          <w:p w14:paraId="13589635"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tcPr>
          <w:p w14:paraId="48871BD6" w14:textId="77777777" w:rsidR="0005109D" w:rsidRPr="00847C73" w:rsidRDefault="0005109D" w:rsidP="0005109D">
            <w:pPr>
              <w:pStyle w:val="ConsPlusCell"/>
              <w:rPr>
                <w:rFonts w:ascii="Times New Roman" w:hAnsi="Times New Roman" w:cs="Times New Roman"/>
              </w:rPr>
            </w:pPr>
            <w:r w:rsidRPr="00847C73">
              <w:rPr>
                <w:rFonts w:ascii="Times New Roman" w:hAnsi="Times New Roman" w:cs="Times New Roman"/>
              </w:rPr>
              <w:t>1</w:t>
            </w:r>
          </w:p>
        </w:tc>
        <w:tc>
          <w:tcPr>
            <w:tcW w:w="1559" w:type="dxa"/>
            <w:tcBorders>
              <w:left w:val="single" w:sz="4" w:space="0" w:color="auto"/>
              <w:bottom w:val="single" w:sz="4" w:space="0" w:color="auto"/>
              <w:right w:val="single" w:sz="4" w:space="0" w:color="auto"/>
            </w:tcBorders>
          </w:tcPr>
          <w:p w14:paraId="0243BD82" w14:textId="77777777" w:rsidR="0005109D" w:rsidRPr="00847C73" w:rsidRDefault="0005109D" w:rsidP="0005109D">
            <w:pPr>
              <w:pStyle w:val="ConsPlusCell"/>
              <w:rPr>
                <w:rFonts w:ascii="Times New Roman" w:hAnsi="Times New Roman" w:cs="Times New Roman"/>
              </w:rPr>
            </w:pPr>
          </w:p>
        </w:tc>
      </w:tr>
    </w:tbl>
    <w:p w14:paraId="2C933D8C" w14:textId="77777777" w:rsidR="0005109D" w:rsidRPr="00847C73" w:rsidRDefault="0005109D" w:rsidP="0005109D">
      <w:pPr>
        <w:jc w:val="right"/>
        <w:rPr>
          <w:color w:val="000000" w:themeColor="text1"/>
          <w:sz w:val="20"/>
          <w:szCs w:val="20"/>
        </w:rPr>
      </w:pPr>
    </w:p>
    <w:p w14:paraId="27ACE7F9" w14:textId="77777777" w:rsidR="0005109D" w:rsidRPr="00847C73" w:rsidRDefault="0005109D" w:rsidP="0005109D">
      <w:pPr>
        <w:jc w:val="right"/>
        <w:rPr>
          <w:color w:val="000000" w:themeColor="text1"/>
          <w:sz w:val="20"/>
          <w:szCs w:val="20"/>
        </w:rPr>
      </w:pPr>
      <w:r w:rsidRPr="00847C73">
        <w:rPr>
          <w:color w:val="000000" w:themeColor="text1"/>
          <w:sz w:val="20"/>
          <w:szCs w:val="20"/>
        </w:rPr>
        <w:t>Таблица № 2</w:t>
      </w:r>
    </w:p>
    <w:p w14:paraId="0FBDF121" w14:textId="77777777" w:rsidR="0005109D" w:rsidRPr="00847C73" w:rsidRDefault="0005109D" w:rsidP="0005109D">
      <w:pPr>
        <w:jc w:val="center"/>
        <w:rPr>
          <w:color w:val="000000" w:themeColor="text1"/>
          <w:sz w:val="20"/>
          <w:szCs w:val="20"/>
        </w:rPr>
      </w:pPr>
    </w:p>
    <w:p w14:paraId="04D82D4C" w14:textId="77777777" w:rsidR="0005109D" w:rsidRPr="00847C73" w:rsidRDefault="0005109D" w:rsidP="0005109D">
      <w:pPr>
        <w:jc w:val="center"/>
        <w:rPr>
          <w:color w:val="000000" w:themeColor="text1"/>
          <w:sz w:val="20"/>
          <w:szCs w:val="20"/>
        </w:rPr>
      </w:pPr>
      <w:r w:rsidRPr="00847C73">
        <w:rPr>
          <w:color w:val="000000" w:themeColor="text1"/>
          <w:sz w:val="20"/>
          <w:szCs w:val="20"/>
        </w:rPr>
        <w:t xml:space="preserve">Информация о порядке сбора информации для определения (расчета) плановых и фактических значений </w:t>
      </w:r>
    </w:p>
    <w:p w14:paraId="744E79D3" w14:textId="77777777" w:rsidR="0005109D" w:rsidRPr="00847C73" w:rsidRDefault="0005109D" w:rsidP="0005109D">
      <w:pPr>
        <w:jc w:val="center"/>
        <w:rPr>
          <w:color w:val="000000" w:themeColor="text1"/>
          <w:sz w:val="20"/>
          <w:szCs w:val="20"/>
        </w:rPr>
      </w:pPr>
      <w:r w:rsidRPr="00847C73">
        <w:rPr>
          <w:color w:val="000000" w:themeColor="text1"/>
          <w:sz w:val="20"/>
          <w:szCs w:val="20"/>
        </w:rPr>
        <w:t xml:space="preserve">целевых индикаторов муниципальной программы </w:t>
      </w:r>
      <w:r w:rsidRPr="00847C73">
        <w:rPr>
          <w:sz w:val="20"/>
          <w:szCs w:val="20"/>
        </w:rPr>
        <w:t>Куйбышевского района</w:t>
      </w:r>
    </w:p>
    <w:p w14:paraId="01A47CDB" w14:textId="77777777" w:rsidR="0005109D" w:rsidRPr="00847C73" w:rsidRDefault="0005109D" w:rsidP="0005109D">
      <w:pPr>
        <w:pStyle w:val="ConsPlusNormal"/>
        <w:jc w:val="center"/>
        <w:rPr>
          <w:rFonts w:ascii="Times New Roman" w:hAnsi="Times New Roman" w:cs="Times New Roman"/>
        </w:rPr>
      </w:pPr>
      <w:r w:rsidRPr="00847C73">
        <w:rPr>
          <w:rFonts w:ascii="Times New Roman" w:hAnsi="Times New Roman" w:cs="Times New Roman"/>
          <w:color w:val="000000" w:themeColor="text1"/>
        </w:rPr>
        <w:t xml:space="preserve">на очередной 2019 год </w:t>
      </w:r>
      <w:proofErr w:type="gramStart"/>
      <w:r w:rsidRPr="00847C73">
        <w:rPr>
          <w:rFonts w:ascii="Times New Roman" w:hAnsi="Times New Roman" w:cs="Times New Roman"/>
          <w:color w:val="000000" w:themeColor="text1"/>
        </w:rPr>
        <w:t>и  период</w:t>
      </w:r>
      <w:proofErr w:type="gramEnd"/>
      <w:r w:rsidRPr="00847C73">
        <w:rPr>
          <w:rFonts w:ascii="Times New Roman" w:hAnsi="Times New Roman" w:cs="Times New Roman"/>
          <w:color w:val="000000" w:themeColor="text1"/>
        </w:rPr>
        <w:t xml:space="preserve"> 2020 и 2021</w:t>
      </w:r>
      <w:r w:rsidRPr="00847C73">
        <w:rPr>
          <w:rFonts w:ascii="Times New Roman" w:hAnsi="Times New Roman" w:cs="Times New Roman"/>
        </w:rPr>
        <w:t xml:space="preserve"> годов</w:t>
      </w:r>
    </w:p>
    <w:p w14:paraId="1E5691F0" w14:textId="77777777" w:rsidR="0005109D" w:rsidRPr="00847C73" w:rsidRDefault="0005109D" w:rsidP="0005109D">
      <w:pPr>
        <w:jc w:val="center"/>
        <w:rPr>
          <w:color w:val="000000" w:themeColor="text1"/>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701"/>
        <w:gridCol w:w="1701"/>
        <w:gridCol w:w="2835"/>
        <w:gridCol w:w="3578"/>
      </w:tblGrid>
      <w:tr w:rsidR="0005109D" w:rsidRPr="00847C73" w14:paraId="01281F6D" w14:textId="77777777" w:rsidTr="0005109D">
        <w:tc>
          <w:tcPr>
            <w:tcW w:w="5495" w:type="dxa"/>
            <w:shd w:val="clear" w:color="auto" w:fill="auto"/>
            <w:vAlign w:val="center"/>
          </w:tcPr>
          <w:p w14:paraId="7A295663"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Наименование целевого индикатора</w:t>
            </w:r>
          </w:p>
        </w:tc>
        <w:tc>
          <w:tcPr>
            <w:tcW w:w="1701" w:type="dxa"/>
            <w:shd w:val="clear" w:color="auto" w:fill="auto"/>
            <w:vAlign w:val="center"/>
          </w:tcPr>
          <w:p w14:paraId="1EE41422"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Периодичность сбора </w:t>
            </w:r>
          </w:p>
        </w:tc>
        <w:tc>
          <w:tcPr>
            <w:tcW w:w="1701" w:type="dxa"/>
            <w:shd w:val="clear" w:color="auto" w:fill="auto"/>
            <w:vAlign w:val="center"/>
          </w:tcPr>
          <w:p w14:paraId="2EE51779"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Вид временной характеристики</w:t>
            </w:r>
          </w:p>
        </w:tc>
        <w:tc>
          <w:tcPr>
            <w:tcW w:w="2835" w:type="dxa"/>
            <w:shd w:val="clear" w:color="auto" w:fill="auto"/>
            <w:vAlign w:val="center"/>
          </w:tcPr>
          <w:p w14:paraId="25C23C80"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Методика расчета (плановых и фактических значений)</w:t>
            </w:r>
          </w:p>
        </w:tc>
        <w:tc>
          <w:tcPr>
            <w:tcW w:w="3578" w:type="dxa"/>
            <w:shd w:val="clear" w:color="auto" w:fill="auto"/>
            <w:vAlign w:val="center"/>
          </w:tcPr>
          <w:p w14:paraId="2797AF2D"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Источник получения данных</w:t>
            </w:r>
          </w:p>
        </w:tc>
      </w:tr>
      <w:tr w:rsidR="0005109D" w:rsidRPr="00847C73" w14:paraId="0A3B10CE" w14:textId="77777777" w:rsidTr="0005109D">
        <w:trPr>
          <w:trHeight w:val="333"/>
        </w:trPr>
        <w:tc>
          <w:tcPr>
            <w:tcW w:w="5495" w:type="dxa"/>
            <w:shd w:val="clear" w:color="auto" w:fill="auto"/>
            <w:vAlign w:val="center"/>
          </w:tcPr>
          <w:p w14:paraId="7B4A5669"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w:t>
            </w:r>
          </w:p>
        </w:tc>
        <w:tc>
          <w:tcPr>
            <w:tcW w:w="1701" w:type="dxa"/>
            <w:shd w:val="clear" w:color="auto" w:fill="auto"/>
            <w:vAlign w:val="center"/>
          </w:tcPr>
          <w:p w14:paraId="6DE1F4BA"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2</w:t>
            </w:r>
          </w:p>
        </w:tc>
        <w:tc>
          <w:tcPr>
            <w:tcW w:w="1701" w:type="dxa"/>
            <w:shd w:val="clear" w:color="auto" w:fill="auto"/>
            <w:vAlign w:val="center"/>
          </w:tcPr>
          <w:p w14:paraId="10766F3F"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3</w:t>
            </w:r>
          </w:p>
        </w:tc>
        <w:tc>
          <w:tcPr>
            <w:tcW w:w="2835" w:type="dxa"/>
            <w:shd w:val="clear" w:color="auto" w:fill="auto"/>
            <w:vAlign w:val="center"/>
          </w:tcPr>
          <w:p w14:paraId="2A96781D"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4</w:t>
            </w:r>
          </w:p>
        </w:tc>
        <w:tc>
          <w:tcPr>
            <w:tcW w:w="3578" w:type="dxa"/>
            <w:shd w:val="clear" w:color="auto" w:fill="auto"/>
            <w:vAlign w:val="center"/>
          </w:tcPr>
          <w:p w14:paraId="698ABB29"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5</w:t>
            </w:r>
          </w:p>
        </w:tc>
      </w:tr>
      <w:tr w:rsidR="0005109D" w:rsidRPr="00847C73" w14:paraId="12CAD1D8" w14:textId="77777777" w:rsidTr="0005109D">
        <w:trPr>
          <w:trHeight w:val="333"/>
        </w:trPr>
        <w:tc>
          <w:tcPr>
            <w:tcW w:w="5495" w:type="dxa"/>
            <w:shd w:val="clear" w:color="auto" w:fill="auto"/>
          </w:tcPr>
          <w:p w14:paraId="17005A72"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Доля объектов учреждений культуры, находящихся в удовлетворительном состоянии</w:t>
            </w:r>
          </w:p>
        </w:tc>
        <w:tc>
          <w:tcPr>
            <w:tcW w:w="1701" w:type="dxa"/>
            <w:shd w:val="clear" w:color="auto" w:fill="auto"/>
          </w:tcPr>
          <w:p w14:paraId="039A9651"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год</w:t>
            </w:r>
          </w:p>
        </w:tc>
        <w:tc>
          <w:tcPr>
            <w:tcW w:w="1701" w:type="dxa"/>
            <w:shd w:val="clear" w:color="auto" w:fill="auto"/>
          </w:tcPr>
          <w:p w14:paraId="5C855F2A"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на начало года, </w:t>
            </w:r>
            <w:r w:rsidRPr="00847C73">
              <w:rPr>
                <w:rStyle w:val="StrongEmphasis"/>
                <w:b w:val="0"/>
                <w:sz w:val="20"/>
                <w:szCs w:val="20"/>
              </w:rPr>
              <w:lastRenderedPageBreak/>
              <w:t>следующего за отчётным</w:t>
            </w:r>
          </w:p>
        </w:tc>
        <w:tc>
          <w:tcPr>
            <w:tcW w:w="2835" w:type="dxa"/>
            <w:shd w:val="clear" w:color="auto" w:fill="auto"/>
          </w:tcPr>
          <w:p w14:paraId="03A0C1E0"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lastRenderedPageBreak/>
              <w:t>1.1.1.1 – 1.1.1.27</w:t>
            </w:r>
          </w:p>
          <w:p w14:paraId="493A6C44" w14:textId="77777777" w:rsidR="0005109D" w:rsidRPr="00847C73" w:rsidRDefault="0005109D" w:rsidP="00EA375A">
            <w:pPr>
              <w:pStyle w:val="afffffa"/>
              <w:spacing w:line="240" w:lineRule="auto"/>
              <w:rPr>
                <w:rStyle w:val="StrongEmphasis"/>
                <w:b w:val="0"/>
                <w:sz w:val="20"/>
                <w:szCs w:val="20"/>
              </w:rPr>
            </w:pPr>
          </w:p>
        </w:tc>
        <w:tc>
          <w:tcPr>
            <w:tcW w:w="3578" w:type="dxa"/>
            <w:shd w:val="clear" w:color="auto" w:fill="auto"/>
          </w:tcPr>
          <w:p w14:paraId="615847E4" w14:textId="77777777" w:rsidR="0005109D" w:rsidRPr="00847C73" w:rsidRDefault="0005109D" w:rsidP="00EA375A">
            <w:pPr>
              <w:pStyle w:val="afffffa"/>
              <w:spacing w:line="240" w:lineRule="auto"/>
              <w:rPr>
                <w:rStyle w:val="StrongEmphasis"/>
                <w:b w:val="0"/>
                <w:sz w:val="20"/>
                <w:szCs w:val="20"/>
              </w:rPr>
            </w:pPr>
            <w:proofErr w:type="spellStart"/>
            <w:r w:rsidRPr="00847C73">
              <w:rPr>
                <w:rStyle w:val="StrongEmphasis"/>
                <w:b w:val="0"/>
                <w:sz w:val="20"/>
                <w:szCs w:val="20"/>
              </w:rPr>
              <w:t>УКСМПиТ</w:t>
            </w:r>
            <w:proofErr w:type="spellEnd"/>
          </w:p>
        </w:tc>
      </w:tr>
      <w:tr w:rsidR="0005109D" w:rsidRPr="00847C73" w14:paraId="33EF925B" w14:textId="77777777" w:rsidTr="0005109D">
        <w:trPr>
          <w:trHeight w:val="333"/>
        </w:trPr>
        <w:tc>
          <w:tcPr>
            <w:tcW w:w="5495" w:type="dxa"/>
            <w:shd w:val="clear" w:color="auto" w:fill="auto"/>
          </w:tcPr>
          <w:p w14:paraId="09E1010C"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Уровень комплектования книжных фондов общедоступных библиотек</w:t>
            </w:r>
          </w:p>
        </w:tc>
        <w:tc>
          <w:tcPr>
            <w:tcW w:w="1701" w:type="dxa"/>
            <w:shd w:val="clear" w:color="auto" w:fill="auto"/>
          </w:tcPr>
          <w:p w14:paraId="17F1D7F8"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год</w:t>
            </w:r>
          </w:p>
        </w:tc>
        <w:tc>
          <w:tcPr>
            <w:tcW w:w="1701" w:type="dxa"/>
            <w:shd w:val="clear" w:color="auto" w:fill="auto"/>
          </w:tcPr>
          <w:p w14:paraId="33F6F7D2"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 начало года, следующего за отчётным</w:t>
            </w:r>
          </w:p>
        </w:tc>
        <w:tc>
          <w:tcPr>
            <w:tcW w:w="2835" w:type="dxa"/>
            <w:shd w:val="clear" w:color="auto" w:fill="auto"/>
          </w:tcPr>
          <w:p w14:paraId="248E0C02"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1.1.2</w:t>
            </w:r>
          </w:p>
        </w:tc>
        <w:tc>
          <w:tcPr>
            <w:tcW w:w="3578" w:type="dxa"/>
            <w:shd w:val="clear" w:color="auto" w:fill="auto"/>
          </w:tcPr>
          <w:p w14:paraId="786F5E99"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МБУК ЦМБ</w:t>
            </w:r>
          </w:p>
          <w:p w14:paraId="638D046C"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МКУК ЦБС</w:t>
            </w:r>
          </w:p>
        </w:tc>
      </w:tr>
      <w:tr w:rsidR="0005109D" w:rsidRPr="00847C73" w14:paraId="5E122333" w14:textId="77777777" w:rsidTr="0005109D">
        <w:trPr>
          <w:trHeight w:val="333"/>
        </w:trPr>
        <w:tc>
          <w:tcPr>
            <w:tcW w:w="5495" w:type="dxa"/>
            <w:shd w:val="clear" w:color="auto" w:fill="auto"/>
          </w:tcPr>
          <w:p w14:paraId="08CE6ED9"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Доля учреждений культуры, пополнивших материально-техническую базу в части приобретения оборудования, музыкальных инструментов, сценических костюмов </w:t>
            </w:r>
            <w:proofErr w:type="gramStart"/>
            <w:r w:rsidRPr="00847C73">
              <w:rPr>
                <w:rStyle w:val="StrongEmphasis"/>
                <w:b w:val="0"/>
                <w:sz w:val="20"/>
                <w:szCs w:val="20"/>
              </w:rPr>
              <w:t>и  пр.</w:t>
            </w:r>
            <w:proofErr w:type="gramEnd"/>
          </w:p>
        </w:tc>
        <w:tc>
          <w:tcPr>
            <w:tcW w:w="1701" w:type="dxa"/>
            <w:shd w:val="clear" w:color="auto" w:fill="auto"/>
          </w:tcPr>
          <w:p w14:paraId="727F40BD"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год</w:t>
            </w:r>
          </w:p>
        </w:tc>
        <w:tc>
          <w:tcPr>
            <w:tcW w:w="1701" w:type="dxa"/>
            <w:shd w:val="clear" w:color="auto" w:fill="auto"/>
          </w:tcPr>
          <w:p w14:paraId="16E37E8F"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 начало года, следующего за отчётным</w:t>
            </w:r>
          </w:p>
        </w:tc>
        <w:tc>
          <w:tcPr>
            <w:tcW w:w="2835" w:type="dxa"/>
            <w:shd w:val="clear" w:color="auto" w:fill="auto"/>
          </w:tcPr>
          <w:p w14:paraId="307AFD01"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1.1.3.1, 1.1.3.2</w:t>
            </w:r>
          </w:p>
        </w:tc>
        <w:tc>
          <w:tcPr>
            <w:tcW w:w="3578" w:type="dxa"/>
            <w:shd w:val="clear" w:color="auto" w:fill="auto"/>
          </w:tcPr>
          <w:p w14:paraId="7948ED05"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Учреждения культуры</w:t>
            </w:r>
          </w:p>
          <w:p w14:paraId="7DB9DAF7"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Куйбышевского района</w:t>
            </w:r>
          </w:p>
        </w:tc>
      </w:tr>
      <w:tr w:rsidR="0005109D" w:rsidRPr="00847C73" w14:paraId="266E9B33" w14:textId="77777777" w:rsidTr="0005109D">
        <w:trPr>
          <w:trHeight w:val="333"/>
        </w:trPr>
        <w:tc>
          <w:tcPr>
            <w:tcW w:w="5495" w:type="dxa"/>
            <w:shd w:val="clear" w:color="auto" w:fill="auto"/>
          </w:tcPr>
          <w:p w14:paraId="78DD43E6"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Охват      населения Куйбышевского района библиотечным обслуживанием</w:t>
            </w:r>
          </w:p>
        </w:tc>
        <w:tc>
          <w:tcPr>
            <w:tcW w:w="1701" w:type="dxa"/>
            <w:shd w:val="clear" w:color="auto" w:fill="auto"/>
          </w:tcPr>
          <w:p w14:paraId="5B82CFBB"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квартал</w:t>
            </w:r>
          </w:p>
        </w:tc>
        <w:tc>
          <w:tcPr>
            <w:tcW w:w="1701" w:type="dxa"/>
            <w:shd w:val="clear" w:color="auto" w:fill="auto"/>
          </w:tcPr>
          <w:p w14:paraId="44681878"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 начало месяца, следующего за отчетным (с нарастающим итогом)</w:t>
            </w:r>
          </w:p>
        </w:tc>
        <w:tc>
          <w:tcPr>
            <w:tcW w:w="2835" w:type="dxa"/>
            <w:shd w:val="clear" w:color="auto" w:fill="auto"/>
          </w:tcPr>
          <w:p w14:paraId="687F7DC5"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1.1.5</w:t>
            </w:r>
          </w:p>
          <w:p w14:paraId="7E08E806"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 Ч. п\ </w:t>
            </w:r>
            <w:proofErr w:type="spellStart"/>
            <w:r w:rsidRPr="00847C73">
              <w:rPr>
                <w:rStyle w:val="StrongEmphasis"/>
                <w:b w:val="0"/>
                <w:sz w:val="20"/>
                <w:szCs w:val="20"/>
              </w:rPr>
              <w:t>ч.н</w:t>
            </w:r>
            <w:proofErr w:type="spellEnd"/>
            <w:r w:rsidRPr="00847C73">
              <w:rPr>
                <w:rStyle w:val="StrongEmphasis"/>
                <w:b w:val="0"/>
                <w:sz w:val="20"/>
                <w:szCs w:val="20"/>
              </w:rPr>
              <w:t xml:space="preserve"> ͯ 100</w:t>
            </w:r>
          </w:p>
        </w:tc>
        <w:tc>
          <w:tcPr>
            <w:tcW w:w="3578" w:type="dxa"/>
            <w:shd w:val="clear" w:color="auto" w:fill="auto"/>
          </w:tcPr>
          <w:p w14:paraId="36BA18E1"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МБУК ЦМБ</w:t>
            </w:r>
          </w:p>
          <w:p w14:paraId="1C593C64"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МКУК ЦБС</w:t>
            </w:r>
          </w:p>
        </w:tc>
      </w:tr>
      <w:tr w:rsidR="0005109D" w:rsidRPr="00847C73" w14:paraId="4A72880C" w14:textId="77777777" w:rsidTr="0005109D">
        <w:trPr>
          <w:trHeight w:val="333"/>
        </w:trPr>
        <w:tc>
          <w:tcPr>
            <w:tcW w:w="5495" w:type="dxa"/>
            <w:shd w:val="clear" w:color="auto" w:fill="auto"/>
          </w:tcPr>
          <w:p w14:paraId="7C44C951"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Охват    </w:t>
            </w:r>
            <w:proofErr w:type="gramStart"/>
            <w:r w:rsidRPr="00847C73">
              <w:rPr>
                <w:rStyle w:val="StrongEmphasis"/>
                <w:b w:val="0"/>
                <w:sz w:val="20"/>
                <w:szCs w:val="20"/>
              </w:rPr>
              <w:t>населения  Куйбышевского</w:t>
            </w:r>
            <w:proofErr w:type="gramEnd"/>
            <w:r w:rsidRPr="00847C73">
              <w:rPr>
                <w:rStyle w:val="StrongEmphasis"/>
                <w:b w:val="0"/>
                <w:sz w:val="20"/>
                <w:szCs w:val="20"/>
              </w:rPr>
              <w:t xml:space="preserve">   района  услугами  по  организации досуга</w:t>
            </w:r>
          </w:p>
        </w:tc>
        <w:tc>
          <w:tcPr>
            <w:tcW w:w="1701" w:type="dxa"/>
            <w:shd w:val="clear" w:color="auto" w:fill="auto"/>
          </w:tcPr>
          <w:p w14:paraId="75EC27CD"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квартал</w:t>
            </w:r>
          </w:p>
        </w:tc>
        <w:tc>
          <w:tcPr>
            <w:tcW w:w="1701" w:type="dxa"/>
            <w:shd w:val="clear" w:color="auto" w:fill="auto"/>
          </w:tcPr>
          <w:p w14:paraId="7FBFDB94"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 начало месяца, следующего за отчетным (с нарастающим итогом)</w:t>
            </w:r>
          </w:p>
        </w:tc>
        <w:tc>
          <w:tcPr>
            <w:tcW w:w="2835" w:type="dxa"/>
            <w:shd w:val="clear" w:color="auto" w:fill="auto"/>
          </w:tcPr>
          <w:p w14:paraId="7E57C38F"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1.1.6</w:t>
            </w:r>
          </w:p>
          <w:p w14:paraId="07F63C77"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 ⃰ Ч. п\ </w:t>
            </w:r>
            <w:proofErr w:type="spellStart"/>
            <w:r w:rsidRPr="00847C73">
              <w:rPr>
                <w:rStyle w:val="StrongEmphasis"/>
                <w:b w:val="0"/>
                <w:sz w:val="20"/>
                <w:szCs w:val="20"/>
              </w:rPr>
              <w:t>ч.н</w:t>
            </w:r>
            <w:proofErr w:type="spellEnd"/>
            <w:r w:rsidRPr="00847C73">
              <w:rPr>
                <w:rStyle w:val="StrongEmphasis"/>
                <w:b w:val="0"/>
                <w:sz w:val="20"/>
                <w:szCs w:val="20"/>
              </w:rPr>
              <w:t xml:space="preserve"> ͯ 100</w:t>
            </w:r>
          </w:p>
        </w:tc>
        <w:tc>
          <w:tcPr>
            <w:tcW w:w="3578" w:type="dxa"/>
            <w:shd w:val="clear" w:color="auto" w:fill="auto"/>
          </w:tcPr>
          <w:p w14:paraId="0C7A49EC"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Учреждения культурно-досугового типа</w:t>
            </w:r>
          </w:p>
        </w:tc>
      </w:tr>
      <w:tr w:rsidR="0005109D" w:rsidRPr="00847C73" w14:paraId="3ECBB654" w14:textId="77777777" w:rsidTr="0005109D">
        <w:trPr>
          <w:trHeight w:val="333"/>
        </w:trPr>
        <w:tc>
          <w:tcPr>
            <w:tcW w:w="5495" w:type="dxa"/>
            <w:shd w:val="clear" w:color="auto" w:fill="auto"/>
          </w:tcPr>
          <w:p w14:paraId="26DA1FBC"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Количество культурно-досуговых мероприятий, конкурсов, фестивалей и пр.</w:t>
            </w:r>
          </w:p>
        </w:tc>
        <w:tc>
          <w:tcPr>
            <w:tcW w:w="1701" w:type="dxa"/>
            <w:shd w:val="clear" w:color="auto" w:fill="auto"/>
          </w:tcPr>
          <w:p w14:paraId="19002DF1"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квартал</w:t>
            </w:r>
          </w:p>
        </w:tc>
        <w:tc>
          <w:tcPr>
            <w:tcW w:w="1701" w:type="dxa"/>
            <w:shd w:val="clear" w:color="auto" w:fill="auto"/>
          </w:tcPr>
          <w:p w14:paraId="36EF2455"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 начало месяца, следующего за отчетным (с нарастающим итогом)</w:t>
            </w:r>
          </w:p>
        </w:tc>
        <w:tc>
          <w:tcPr>
            <w:tcW w:w="2835" w:type="dxa"/>
            <w:shd w:val="clear" w:color="auto" w:fill="auto"/>
          </w:tcPr>
          <w:p w14:paraId="0F51AA0C"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1.1.6.1</w:t>
            </w:r>
          </w:p>
        </w:tc>
        <w:tc>
          <w:tcPr>
            <w:tcW w:w="3578" w:type="dxa"/>
            <w:shd w:val="clear" w:color="auto" w:fill="auto"/>
          </w:tcPr>
          <w:p w14:paraId="4AF547AE"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Учреждения культурно-досугового типа</w:t>
            </w:r>
          </w:p>
        </w:tc>
      </w:tr>
      <w:tr w:rsidR="0005109D" w:rsidRPr="00847C73" w14:paraId="3F264DF7" w14:textId="77777777" w:rsidTr="0005109D">
        <w:trPr>
          <w:trHeight w:val="333"/>
        </w:trPr>
        <w:tc>
          <w:tcPr>
            <w:tcW w:w="5495" w:type="dxa"/>
            <w:shd w:val="clear" w:color="auto" w:fill="auto"/>
          </w:tcPr>
          <w:p w14:paraId="281E7F5F"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Уровень удовлетворенности населения качеством услуг, предоставляемых учреждениями культуры Куйбышевского района</w:t>
            </w:r>
          </w:p>
        </w:tc>
        <w:tc>
          <w:tcPr>
            <w:tcW w:w="1701" w:type="dxa"/>
            <w:shd w:val="clear" w:color="auto" w:fill="auto"/>
          </w:tcPr>
          <w:p w14:paraId="35092499"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два года</w:t>
            </w:r>
          </w:p>
        </w:tc>
        <w:tc>
          <w:tcPr>
            <w:tcW w:w="1701" w:type="dxa"/>
            <w:shd w:val="clear" w:color="auto" w:fill="auto"/>
          </w:tcPr>
          <w:p w14:paraId="3ACDC731"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по истечении периода 2 года</w:t>
            </w:r>
          </w:p>
        </w:tc>
        <w:tc>
          <w:tcPr>
            <w:tcW w:w="2835" w:type="dxa"/>
            <w:shd w:val="clear" w:color="auto" w:fill="auto"/>
          </w:tcPr>
          <w:p w14:paraId="035F72D4"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Заключение Общественного Совета при министерстве культуры НСО</w:t>
            </w:r>
          </w:p>
        </w:tc>
        <w:tc>
          <w:tcPr>
            <w:tcW w:w="3578" w:type="dxa"/>
            <w:shd w:val="clear" w:color="auto" w:fill="auto"/>
          </w:tcPr>
          <w:p w14:paraId="7FC4E230"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Результаты НОК</w:t>
            </w:r>
          </w:p>
        </w:tc>
      </w:tr>
      <w:tr w:rsidR="0005109D" w:rsidRPr="00847C73" w14:paraId="688975DC" w14:textId="77777777" w:rsidTr="0005109D">
        <w:trPr>
          <w:trHeight w:val="333"/>
        </w:trPr>
        <w:tc>
          <w:tcPr>
            <w:tcW w:w="5495" w:type="dxa"/>
            <w:shd w:val="clear" w:color="auto" w:fill="auto"/>
          </w:tcPr>
          <w:p w14:paraId="3B89C064"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Количество мероприятий, направленных на развитие кадровой политики в сфере культуры</w:t>
            </w:r>
          </w:p>
        </w:tc>
        <w:tc>
          <w:tcPr>
            <w:tcW w:w="1701" w:type="dxa"/>
            <w:shd w:val="clear" w:color="auto" w:fill="auto"/>
          </w:tcPr>
          <w:p w14:paraId="2EA696FE"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 раз в год</w:t>
            </w:r>
          </w:p>
        </w:tc>
        <w:tc>
          <w:tcPr>
            <w:tcW w:w="1701" w:type="dxa"/>
            <w:shd w:val="clear" w:color="auto" w:fill="auto"/>
          </w:tcPr>
          <w:p w14:paraId="47FB5FDF"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 начало года, следующего за отчётным</w:t>
            </w:r>
          </w:p>
        </w:tc>
        <w:tc>
          <w:tcPr>
            <w:tcW w:w="2835" w:type="dxa"/>
            <w:shd w:val="clear" w:color="auto" w:fill="auto"/>
          </w:tcPr>
          <w:p w14:paraId="1199C070"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1.2.1</w:t>
            </w:r>
          </w:p>
        </w:tc>
        <w:tc>
          <w:tcPr>
            <w:tcW w:w="3578" w:type="dxa"/>
            <w:shd w:val="clear" w:color="auto" w:fill="auto"/>
          </w:tcPr>
          <w:p w14:paraId="527834AB" w14:textId="77777777" w:rsidR="0005109D" w:rsidRPr="00847C73" w:rsidRDefault="0005109D" w:rsidP="00EA375A">
            <w:pPr>
              <w:pStyle w:val="afffffa"/>
              <w:spacing w:line="240" w:lineRule="auto"/>
              <w:rPr>
                <w:rStyle w:val="StrongEmphasis"/>
                <w:b w:val="0"/>
                <w:sz w:val="20"/>
                <w:szCs w:val="20"/>
              </w:rPr>
            </w:pPr>
            <w:proofErr w:type="spellStart"/>
            <w:r w:rsidRPr="00847C73">
              <w:rPr>
                <w:rStyle w:val="StrongEmphasis"/>
                <w:b w:val="0"/>
                <w:sz w:val="20"/>
                <w:szCs w:val="20"/>
              </w:rPr>
              <w:t>УКСМПиТ</w:t>
            </w:r>
            <w:proofErr w:type="spellEnd"/>
          </w:p>
        </w:tc>
      </w:tr>
      <w:tr w:rsidR="0005109D" w:rsidRPr="00847C73" w14:paraId="353E868B" w14:textId="77777777" w:rsidTr="0005109D">
        <w:trPr>
          <w:trHeight w:val="333"/>
        </w:trPr>
        <w:tc>
          <w:tcPr>
            <w:tcW w:w="5495" w:type="dxa"/>
            <w:shd w:val="clear" w:color="auto" w:fill="auto"/>
          </w:tcPr>
          <w:p w14:paraId="7C7B6EC8"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Количество массовых мероприятий (выставок народных художественных промыслов и ремёсел, ярмарок, экскурсий и пр.  в том числе конкурс на изготовление </w:t>
            </w:r>
            <w:proofErr w:type="gramStart"/>
            <w:r w:rsidRPr="00847C73">
              <w:rPr>
                <w:rStyle w:val="StrongEmphasis"/>
                <w:b w:val="0"/>
                <w:sz w:val="20"/>
                <w:szCs w:val="20"/>
              </w:rPr>
              <w:t>сувенирной  продукции</w:t>
            </w:r>
            <w:proofErr w:type="gramEnd"/>
            <w:r w:rsidRPr="00847C73">
              <w:rPr>
                <w:rStyle w:val="StrongEmphasis"/>
                <w:b w:val="0"/>
                <w:sz w:val="20"/>
                <w:szCs w:val="20"/>
              </w:rPr>
              <w:t>, посвящённой памятным датам, истории родного края, с использованием народных художественных традиций)</w:t>
            </w:r>
          </w:p>
        </w:tc>
        <w:tc>
          <w:tcPr>
            <w:tcW w:w="1701" w:type="dxa"/>
            <w:shd w:val="clear" w:color="auto" w:fill="auto"/>
          </w:tcPr>
          <w:p w14:paraId="2655E425"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 xml:space="preserve">1 раз в год </w:t>
            </w:r>
          </w:p>
        </w:tc>
        <w:tc>
          <w:tcPr>
            <w:tcW w:w="1701" w:type="dxa"/>
            <w:shd w:val="clear" w:color="auto" w:fill="auto"/>
          </w:tcPr>
          <w:p w14:paraId="481E3216"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на начало года, следующего за отчётным</w:t>
            </w:r>
          </w:p>
        </w:tc>
        <w:tc>
          <w:tcPr>
            <w:tcW w:w="2835" w:type="dxa"/>
            <w:shd w:val="clear" w:color="auto" w:fill="auto"/>
          </w:tcPr>
          <w:p w14:paraId="49745D3E"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1.3.1</w:t>
            </w:r>
          </w:p>
        </w:tc>
        <w:tc>
          <w:tcPr>
            <w:tcW w:w="3578" w:type="dxa"/>
            <w:shd w:val="clear" w:color="auto" w:fill="auto"/>
          </w:tcPr>
          <w:p w14:paraId="1029F8E8"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МБУК КДЦ</w:t>
            </w:r>
          </w:p>
        </w:tc>
      </w:tr>
      <w:tr w:rsidR="0005109D" w:rsidRPr="00847C73" w14:paraId="588E5F31" w14:textId="77777777" w:rsidTr="0005109D">
        <w:trPr>
          <w:trHeight w:val="333"/>
        </w:trPr>
        <w:tc>
          <w:tcPr>
            <w:tcW w:w="5495" w:type="dxa"/>
            <w:shd w:val="clear" w:color="auto" w:fill="auto"/>
          </w:tcPr>
          <w:p w14:paraId="3ABC470E"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t>Количество отреставрированных историко-</w:t>
            </w:r>
            <w:r w:rsidRPr="00847C73">
              <w:rPr>
                <w:rStyle w:val="StrongEmphasis"/>
                <w:b w:val="0"/>
                <w:sz w:val="20"/>
                <w:szCs w:val="20"/>
              </w:rPr>
              <w:lastRenderedPageBreak/>
              <w:t>архитектурных объектов</w:t>
            </w:r>
          </w:p>
        </w:tc>
        <w:tc>
          <w:tcPr>
            <w:tcW w:w="1701" w:type="dxa"/>
            <w:shd w:val="clear" w:color="auto" w:fill="auto"/>
          </w:tcPr>
          <w:p w14:paraId="63FEC5A4"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lastRenderedPageBreak/>
              <w:t xml:space="preserve">1 раз в </w:t>
            </w:r>
            <w:r w:rsidRPr="00847C73">
              <w:rPr>
                <w:rStyle w:val="StrongEmphasis"/>
                <w:b w:val="0"/>
                <w:sz w:val="20"/>
                <w:szCs w:val="20"/>
              </w:rPr>
              <w:lastRenderedPageBreak/>
              <w:t>год</w:t>
            </w:r>
          </w:p>
        </w:tc>
        <w:tc>
          <w:tcPr>
            <w:tcW w:w="1701" w:type="dxa"/>
            <w:shd w:val="clear" w:color="auto" w:fill="auto"/>
          </w:tcPr>
          <w:p w14:paraId="3FF11173"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lastRenderedPageBreak/>
              <w:t xml:space="preserve">на </w:t>
            </w:r>
            <w:r w:rsidRPr="00847C73">
              <w:rPr>
                <w:rStyle w:val="StrongEmphasis"/>
                <w:b w:val="0"/>
                <w:sz w:val="20"/>
                <w:szCs w:val="20"/>
              </w:rPr>
              <w:lastRenderedPageBreak/>
              <w:t>начало года, следующего за отчётным</w:t>
            </w:r>
          </w:p>
        </w:tc>
        <w:tc>
          <w:tcPr>
            <w:tcW w:w="2835" w:type="dxa"/>
            <w:shd w:val="clear" w:color="auto" w:fill="auto"/>
          </w:tcPr>
          <w:p w14:paraId="1E373FB2" w14:textId="77777777" w:rsidR="0005109D" w:rsidRPr="00847C73" w:rsidRDefault="0005109D" w:rsidP="00EA375A">
            <w:pPr>
              <w:pStyle w:val="afffffa"/>
              <w:spacing w:line="240" w:lineRule="auto"/>
              <w:rPr>
                <w:rStyle w:val="StrongEmphasis"/>
                <w:b w:val="0"/>
                <w:sz w:val="20"/>
                <w:szCs w:val="20"/>
              </w:rPr>
            </w:pPr>
            <w:r w:rsidRPr="00847C73">
              <w:rPr>
                <w:rStyle w:val="StrongEmphasis"/>
                <w:b w:val="0"/>
                <w:sz w:val="20"/>
                <w:szCs w:val="20"/>
              </w:rPr>
              <w:lastRenderedPageBreak/>
              <w:t>1.4.1.1., 1.4..1.2</w:t>
            </w:r>
          </w:p>
        </w:tc>
        <w:tc>
          <w:tcPr>
            <w:tcW w:w="3578" w:type="dxa"/>
            <w:shd w:val="clear" w:color="auto" w:fill="auto"/>
          </w:tcPr>
          <w:p w14:paraId="48935E1D" w14:textId="77777777" w:rsidR="0005109D" w:rsidRPr="00847C73" w:rsidRDefault="0005109D" w:rsidP="00EA375A">
            <w:pPr>
              <w:pStyle w:val="afffffa"/>
              <w:spacing w:line="240" w:lineRule="auto"/>
              <w:rPr>
                <w:rStyle w:val="StrongEmphasis"/>
                <w:b w:val="0"/>
                <w:sz w:val="20"/>
                <w:szCs w:val="20"/>
              </w:rPr>
            </w:pPr>
            <w:proofErr w:type="spellStart"/>
            <w:r w:rsidRPr="00847C73">
              <w:rPr>
                <w:rStyle w:val="StrongEmphasis"/>
                <w:b w:val="0"/>
                <w:sz w:val="20"/>
                <w:szCs w:val="20"/>
              </w:rPr>
              <w:t>УКСМПиТ</w:t>
            </w:r>
            <w:proofErr w:type="spellEnd"/>
          </w:p>
        </w:tc>
      </w:tr>
    </w:tbl>
    <w:p w14:paraId="68E6C0C7" w14:textId="77777777" w:rsidR="0005109D" w:rsidRPr="00847C73" w:rsidRDefault="0005109D" w:rsidP="0005109D">
      <w:pPr>
        <w:ind w:firstLine="709"/>
        <w:jc w:val="both"/>
        <w:rPr>
          <w:color w:val="000000" w:themeColor="text1"/>
          <w:sz w:val="20"/>
          <w:szCs w:val="20"/>
        </w:rPr>
      </w:pPr>
      <w:r w:rsidRPr="00847C73">
        <w:rPr>
          <w:color w:val="000000" w:themeColor="text1"/>
          <w:sz w:val="20"/>
          <w:szCs w:val="20"/>
        </w:rPr>
        <w:t xml:space="preserve">⃰ </w:t>
      </w:r>
      <w:proofErr w:type="spellStart"/>
      <w:r w:rsidRPr="00847C73">
        <w:rPr>
          <w:color w:val="000000" w:themeColor="text1"/>
          <w:sz w:val="20"/>
          <w:szCs w:val="20"/>
        </w:rPr>
        <w:t>Ч.п</w:t>
      </w:r>
      <w:proofErr w:type="spellEnd"/>
      <w:r w:rsidRPr="00847C73">
        <w:rPr>
          <w:color w:val="000000" w:themeColor="text1"/>
          <w:sz w:val="20"/>
          <w:szCs w:val="20"/>
        </w:rPr>
        <w:t>. – число посетителей массовых мероприятий            Ч. н. – численность населения Куйбышевского района</w:t>
      </w:r>
    </w:p>
    <w:p w14:paraId="777E744C" w14:textId="77777777" w:rsidR="0005109D" w:rsidRPr="00847C73" w:rsidRDefault="0005109D" w:rsidP="0005109D">
      <w:pPr>
        <w:pStyle w:val="ConsPlusNormal"/>
        <w:ind w:firstLine="540"/>
        <w:jc w:val="right"/>
        <w:rPr>
          <w:rFonts w:ascii="Times New Roman" w:hAnsi="Times New Roman" w:cs="Times New Roman"/>
        </w:rPr>
      </w:pPr>
    </w:p>
    <w:p w14:paraId="4CC1D57C" w14:textId="77777777" w:rsidR="0005109D" w:rsidRPr="00847C73" w:rsidRDefault="0005109D" w:rsidP="0005109D">
      <w:pPr>
        <w:pStyle w:val="ConsPlusNormal"/>
        <w:ind w:firstLine="540"/>
        <w:jc w:val="right"/>
        <w:rPr>
          <w:rFonts w:ascii="Times New Roman" w:hAnsi="Times New Roman" w:cs="Times New Roman"/>
        </w:rPr>
      </w:pPr>
      <w:r w:rsidRPr="00847C73">
        <w:rPr>
          <w:rFonts w:ascii="Times New Roman" w:hAnsi="Times New Roman" w:cs="Times New Roman"/>
        </w:rPr>
        <w:t>Таблица № 3</w:t>
      </w:r>
    </w:p>
    <w:tbl>
      <w:tblPr>
        <w:tblW w:w="16112" w:type="dxa"/>
        <w:tblInd w:w="-459" w:type="dxa"/>
        <w:tblLayout w:type="fixed"/>
        <w:tblLook w:val="04A0" w:firstRow="1" w:lastRow="0" w:firstColumn="1" w:lastColumn="0" w:noHBand="0" w:noVBand="1"/>
      </w:tblPr>
      <w:tblGrid>
        <w:gridCol w:w="2835"/>
        <w:gridCol w:w="1134"/>
        <w:gridCol w:w="993"/>
        <w:gridCol w:w="1134"/>
        <w:gridCol w:w="992"/>
        <w:gridCol w:w="1276"/>
        <w:gridCol w:w="1134"/>
        <w:gridCol w:w="992"/>
        <w:gridCol w:w="992"/>
        <w:gridCol w:w="142"/>
        <w:gridCol w:w="709"/>
        <w:gridCol w:w="1146"/>
        <w:gridCol w:w="121"/>
        <w:gridCol w:w="8"/>
        <w:gridCol w:w="284"/>
        <w:gridCol w:w="1167"/>
        <w:gridCol w:w="236"/>
        <w:gridCol w:w="236"/>
        <w:gridCol w:w="18"/>
        <w:gridCol w:w="44"/>
        <w:gridCol w:w="174"/>
        <w:gridCol w:w="179"/>
        <w:gridCol w:w="166"/>
      </w:tblGrid>
      <w:tr w:rsidR="0005109D" w:rsidRPr="00847C73" w14:paraId="295DA517" w14:textId="77777777" w:rsidTr="0005109D">
        <w:trPr>
          <w:gridAfter w:val="2"/>
          <w:wAfter w:w="345" w:type="dxa"/>
          <w:trHeight w:val="312"/>
        </w:trPr>
        <w:tc>
          <w:tcPr>
            <w:tcW w:w="2835" w:type="dxa"/>
            <w:tcBorders>
              <w:top w:val="nil"/>
              <w:left w:val="nil"/>
              <w:bottom w:val="nil"/>
              <w:right w:val="nil"/>
            </w:tcBorders>
            <w:shd w:val="clear" w:color="auto" w:fill="auto"/>
            <w:noWrap/>
            <w:vAlign w:val="bottom"/>
            <w:hideMark/>
          </w:tcPr>
          <w:p w14:paraId="4327DFC5" w14:textId="77777777" w:rsidR="0005109D" w:rsidRPr="00847C73" w:rsidRDefault="0005109D" w:rsidP="0005109D">
            <w:pPr>
              <w:jc w:val="right"/>
              <w:rPr>
                <w:color w:val="000000"/>
                <w:sz w:val="20"/>
                <w:szCs w:val="20"/>
              </w:rPr>
            </w:pPr>
          </w:p>
        </w:tc>
        <w:tc>
          <w:tcPr>
            <w:tcW w:w="1134" w:type="dxa"/>
            <w:tcBorders>
              <w:top w:val="nil"/>
              <w:left w:val="nil"/>
              <w:bottom w:val="nil"/>
              <w:right w:val="nil"/>
            </w:tcBorders>
            <w:shd w:val="clear" w:color="auto" w:fill="auto"/>
            <w:noWrap/>
            <w:vAlign w:val="bottom"/>
            <w:hideMark/>
          </w:tcPr>
          <w:p w14:paraId="6BC06DB8" w14:textId="77777777" w:rsidR="0005109D" w:rsidRPr="00847C73" w:rsidRDefault="0005109D" w:rsidP="0005109D">
            <w:pPr>
              <w:rPr>
                <w:rFonts w:ascii="Calibri" w:hAnsi="Calibri" w:cs="Calibri"/>
                <w:color w:val="000000"/>
                <w:sz w:val="20"/>
                <w:szCs w:val="20"/>
              </w:rPr>
            </w:pPr>
          </w:p>
        </w:tc>
        <w:tc>
          <w:tcPr>
            <w:tcW w:w="993" w:type="dxa"/>
            <w:tcBorders>
              <w:top w:val="nil"/>
              <w:left w:val="nil"/>
              <w:bottom w:val="nil"/>
              <w:right w:val="nil"/>
            </w:tcBorders>
            <w:shd w:val="clear" w:color="auto" w:fill="auto"/>
            <w:noWrap/>
            <w:vAlign w:val="bottom"/>
            <w:hideMark/>
          </w:tcPr>
          <w:p w14:paraId="503E0DED" w14:textId="77777777" w:rsidR="0005109D" w:rsidRPr="00847C73" w:rsidRDefault="0005109D" w:rsidP="0005109D">
            <w:pPr>
              <w:rPr>
                <w:rFonts w:ascii="Calibri" w:hAnsi="Calibri" w:cs="Calibri"/>
                <w:color w:val="000000"/>
                <w:sz w:val="20"/>
                <w:szCs w:val="20"/>
              </w:rPr>
            </w:pPr>
          </w:p>
        </w:tc>
        <w:tc>
          <w:tcPr>
            <w:tcW w:w="1134" w:type="dxa"/>
            <w:tcBorders>
              <w:top w:val="nil"/>
              <w:left w:val="nil"/>
              <w:bottom w:val="nil"/>
              <w:right w:val="nil"/>
            </w:tcBorders>
            <w:shd w:val="clear" w:color="auto" w:fill="auto"/>
            <w:noWrap/>
            <w:vAlign w:val="bottom"/>
            <w:hideMark/>
          </w:tcPr>
          <w:p w14:paraId="77A90E18" w14:textId="77777777" w:rsidR="0005109D" w:rsidRPr="00847C73" w:rsidRDefault="0005109D" w:rsidP="0005109D">
            <w:pPr>
              <w:rPr>
                <w:rFonts w:ascii="Calibri" w:hAnsi="Calibri" w:cs="Calibri"/>
                <w:color w:val="000000"/>
                <w:sz w:val="20"/>
                <w:szCs w:val="20"/>
              </w:rPr>
            </w:pPr>
          </w:p>
        </w:tc>
        <w:tc>
          <w:tcPr>
            <w:tcW w:w="992" w:type="dxa"/>
            <w:tcBorders>
              <w:top w:val="nil"/>
              <w:left w:val="nil"/>
              <w:bottom w:val="nil"/>
              <w:right w:val="nil"/>
            </w:tcBorders>
            <w:shd w:val="clear" w:color="auto" w:fill="auto"/>
            <w:noWrap/>
            <w:vAlign w:val="bottom"/>
            <w:hideMark/>
          </w:tcPr>
          <w:p w14:paraId="2B8E961F" w14:textId="77777777" w:rsidR="0005109D" w:rsidRPr="00847C73" w:rsidRDefault="0005109D" w:rsidP="0005109D">
            <w:pPr>
              <w:rPr>
                <w:rFonts w:ascii="Calibri" w:hAnsi="Calibri" w:cs="Calibri"/>
                <w:color w:val="000000"/>
                <w:sz w:val="20"/>
                <w:szCs w:val="20"/>
              </w:rPr>
            </w:pPr>
          </w:p>
        </w:tc>
        <w:tc>
          <w:tcPr>
            <w:tcW w:w="1276" w:type="dxa"/>
            <w:tcBorders>
              <w:top w:val="nil"/>
              <w:left w:val="nil"/>
              <w:bottom w:val="nil"/>
              <w:right w:val="nil"/>
            </w:tcBorders>
            <w:shd w:val="clear" w:color="auto" w:fill="auto"/>
            <w:noWrap/>
            <w:vAlign w:val="bottom"/>
            <w:hideMark/>
          </w:tcPr>
          <w:p w14:paraId="1821F037" w14:textId="77777777" w:rsidR="0005109D" w:rsidRPr="00847C73" w:rsidRDefault="0005109D" w:rsidP="0005109D">
            <w:pPr>
              <w:rPr>
                <w:rFonts w:ascii="Calibri" w:hAnsi="Calibri" w:cs="Calibri"/>
                <w:color w:val="000000"/>
                <w:sz w:val="20"/>
                <w:szCs w:val="20"/>
              </w:rPr>
            </w:pPr>
          </w:p>
        </w:tc>
        <w:tc>
          <w:tcPr>
            <w:tcW w:w="5115" w:type="dxa"/>
            <w:gridSpan w:val="6"/>
            <w:tcBorders>
              <w:top w:val="nil"/>
              <w:left w:val="nil"/>
              <w:bottom w:val="nil"/>
              <w:right w:val="nil"/>
            </w:tcBorders>
            <w:shd w:val="clear" w:color="auto" w:fill="auto"/>
            <w:noWrap/>
            <w:vAlign w:val="bottom"/>
            <w:hideMark/>
          </w:tcPr>
          <w:p w14:paraId="6909365C" w14:textId="77777777" w:rsidR="0005109D" w:rsidRPr="00847C73" w:rsidRDefault="0005109D" w:rsidP="0005109D">
            <w:pPr>
              <w:rPr>
                <w:rFonts w:ascii="Calibri" w:hAnsi="Calibri" w:cs="Calibri"/>
                <w:color w:val="000000"/>
                <w:sz w:val="20"/>
                <w:szCs w:val="20"/>
              </w:rPr>
            </w:pPr>
          </w:p>
        </w:tc>
        <w:tc>
          <w:tcPr>
            <w:tcW w:w="1580" w:type="dxa"/>
            <w:gridSpan w:val="4"/>
            <w:tcBorders>
              <w:top w:val="nil"/>
              <w:left w:val="nil"/>
              <w:bottom w:val="nil"/>
              <w:right w:val="nil"/>
            </w:tcBorders>
            <w:shd w:val="clear" w:color="auto" w:fill="auto"/>
            <w:noWrap/>
            <w:vAlign w:val="bottom"/>
            <w:hideMark/>
          </w:tcPr>
          <w:p w14:paraId="21775319" w14:textId="77777777" w:rsidR="0005109D" w:rsidRPr="00847C73" w:rsidRDefault="0005109D" w:rsidP="0005109D">
            <w:pPr>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79BB9A3B" w14:textId="77777777" w:rsidR="0005109D" w:rsidRPr="00847C73" w:rsidRDefault="0005109D" w:rsidP="0005109D">
            <w:pPr>
              <w:rPr>
                <w:rFonts w:ascii="Calibri" w:hAnsi="Calibri" w:cs="Calibri"/>
                <w:color w:val="000000"/>
                <w:sz w:val="20"/>
                <w:szCs w:val="20"/>
              </w:rPr>
            </w:pPr>
          </w:p>
        </w:tc>
        <w:tc>
          <w:tcPr>
            <w:tcW w:w="236" w:type="dxa"/>
            <w:tcBorders>
              <w:top w:val="nil"/>
              <w:left w:val="nil"/>
              <w:bottom w:val="nil"/>
              <w:right w:val="nil"/>
            </w:tcBorders>
            <w:shd w:val="clear" w:color="auto" w:fill="auto"/>
            <w:noWrap/>
            <w:vAlign w:val="bottom"/>
            <w:hideMark/>
          </w:tcPr>
          <w:p w14:paraId="2D18B375" w14:textId="77777777" w:rsidR="0005109D" w:rsidRPr="00847C73" w:rsidRDefault="0005109D" w:rsidP="0005109D">
            <w:pPr>
              <w:jc w:val="right"/>
              <w:rPr>
                <w:color w:val="000000"/>
                <w:sz w:val="20"/>
                <w:szCs w:val="20"/>
              </w:rPr>
            </w:pPr>
            <w:r w:rsidRPr="00847C73">
              <w:rPr>
                <w:color w:val="000000"/>
                <w:sz w:val="20"/>
                <w:szCs w:val="20"/>
              </w:rPr>
              <w:t>Таблица № 3</w:t>
            </w:r>
          </w:p>
        </w:tc>
        <w:tc>
          <w:tcPr>
            <w:tcW w:w="236" w:type="dxa"/>
            <w:gridSpan w:val="3"/>
            <w:tcBorders>
              <w:top w:val="nil"/>
              <w:left w:val="nil"/>
              <w:bottom w:val="nil"/>
              <w:right w:val="nil"/>
            </w:tcBorders>
            <w:shd w:val="clear" w:color="auto" w:fill="auto"/>
            <w:noWrap/>
            <w:vAlign w:val="bottom"/>
            <w:hideMark/>
          </w:tcPr>
          <w:p w14:paraId="27A96A3E" w14:textId="77777777" w:rsidR="0005109D" w:rsidRPr="00847C73" w:rsidRDefault="0005109D" w:rsidP="0005109D">
            <w:pPr>
              <w:rPr>
                <w:rFonts w:ascii="Calibri" w:hAnsi="Calibri" w:cs="Calibri"/>
                <w:color w:val="000000"/>
                <w:sz w:val="20"/>
                <w:szCs w:val="20"/>
              </w:rPr>
            </w:pPr>
          </w:p>
        </w:tc>
      </w:tr>
      <w:tr w:rsidR="0005109D" w:rsidRPr="00847C73" w14:paraId="11E4CCC1" w14:textId="77777777" w:rsidTr="0005109D">
        <w:trPr>
          <w:gridAfter w:val="4"/>
          <w:wAfter w:w="563" w:type="dxa"/>
          <w:trHeight w:val="312"/>
        </w:trPr>
        <w:tc>
          <w:tcPr>
            <w:tcW w:w="15549" w:type="dxa"/>
            <w:gridSpan w:val="19"/>
            <w:tcBorders>
              <w:top w:val="nil"/>
              <w:left w:val="nil"/>
              <w:bottom w:val="nil"/>
              <w:right w:val="nil"/>
            </w:tcBorders>
            <w:shd w:val="clear" w:color="auto" w:fill="auto"/>
            <w:noWrap/>
            <w:vAlign w:val="bottom"/>
            <w:hideMark/>
          </w:tcPr>
          <w:p w14:paraId="089331A9" w14:textId="77777777" w:rsidR="0005109D" w:rsidRPr="00847C73" w:rsidRDefault="0005109D" w:rsidP="0005109D">
            <w:pPr>
              <w:jc w:val="center"/>
              <w:rPr>
                <w:color w:val="000000"/>
                <w:sz w:val="20"/>
                <w:szCs w:val="20"/>
              </w:rPr>
            </w:pPr>
            <w:r w:rsidRPr="00847C73">
              <w:rPr>
                <w:color w:val="000000"/>
                <w:sz w:val="20"/>
                <w:szCs w:val="20"/>
              </w:rPr>
              <w:t>Подробный перечень планируемых к реализации мероприятий</w:t>
            </w:r>
          </w:p>
        </w:tc>
      </w:tr>
      <w:tr w:rsidR="0005109D" w:rsidRPr="00847C73" w14:paraId="552A3E5A" w14:textId="77777777" w:rsidTr="0005109D">
        <w:trPr>
          <w:gridAfter w:val="4"/>
          <w:wAfter w:w="563" w:type="dxa"/>
          <w:trHeight w:val="312"/>
        </w:trPr>
        <w:tc>
          <w:tcPr>
            <w:tcW w:w="15549" w:type="dxa"/>
            <w:gridSpan w:val="19"/>
            <w:tcBorders>
              <w:top w:val="nil"/>
              <w:left w:val="nil"/>
              <w:bottom w:val="nil"/>
              <w:right w:val="nil"/>
            </w:tcBorders>
            <w:shd w:val="clear" w:color="auto" w:fill="auto"/>
            <w:noWrap/>
            <w:vAlign w:val="bottom"/>
            <w:hideMark/>
          </w:tcPr>
          <w:p w14:paraId="118FCFF9" w14:textId="77777777" w:rsidR="0005109D" w:rsidRPr="00847C73" w:rsidRDefault="0005109D" w:rsidP="0005109D">
            <w:pPr>
              <w:jc w:val="center"/>
              <w:rPr>
                <w:color w:val="000000"/>
                <w:sz w:val="20"/>
                <w:szCs w:val="20"/>
              </w:rPr>
            </w:pPr>
            <w:r w:rsidRPr="00847C73">
              <w:rPr>
                <w:color w:val="000000"/>
                <w:sz w:val="20"/>
                <w:szCs w:val="20"/>
              </w:rPr>
              <w:t>муниципальной программы Куйбышевского района</w:t>
            </w:r>
          </w:p>
        </w:tc>
      </w:tr>
      <w:tr w:rsidR="0005109D" w:rsidRPr="00847C73" w14:paraId="2B1414B4" w14:textId="77777777" w:rsidTr="0005109D">
        <w:trPr>
          <w:gridAfter w:val="4"/>
          <w:wAfter w:w="563" w:type="dxa"/>
          <w:trHeight w:val="312"/>
        </w:trPr>
        <w:tc>
          <w:tcPr>
            <w:tcW w:w="15549" w:type="dxa"/>
            <w:gridSpan w:val="19"/>
            <w:tcBorders>
              <w:top w:val="nil"/>
              <w:left w:val="nil"/>
              <w:bottom w:val="nil"/>
              <w:right w:val="nil"/>
            </w:tcBorders>
            <w:shd w:val="clear" w:color="auto" w:fill="auto"/>
            <w:noWrap/>
            <w:vAlign w:val="bottom"/>
            <w:hideMark/>
          </w:tcPr>
          <w:p w14:paraId="50A6D3B1" w14:textId="77777777" w:rsidR="0005109D" w:rsidRPr="00847C73" w:rsidRDefault="0005109D" w:rsidP="0005109D">
            <w:pPr>
              <w:jc w:val="center"/>
              <w:rPr>
                <w:color w:val="000000"/>
                <w:sz w:val="20"/>
                <w:szCs w:val="20"/>
              </w:rPr>
            </w:pPr>
            <w:r w:rsidRPr="00847C73">
              <w:rPr>
                <w:color w:val="000000"/>
                <w:sz w:val="20"/>
                <w:szCs w:val="20"/>
              </w:rPr>
              <w:t xml:space="preserve">на 2019 года </w:t>
            </w:r>
            <w:proofErr w:type="gramStart"/>
            <w:r w:rsidRPr="00847C73">
              <w:rPr>
                <w:color w:val="000000"/>
                <w:sz w:val="20"/>
                <w:szCs w:val="20"/>
              </w:rPr>
              <w:t>и  период</w:t>
            </w:r>
            <w:proofErr w:type="gramEnd"/>
            <w:r w:rsidRPr="00847C73">
              <w:rPr>
                <w:color w:val="000000"/>
                <w:sz w:val="20"/>
                <w:szCs w:val="20"/>
              </w:rPr>
              <w:t xml:space="preserve"> 2020 и 2021 годы</w:t>
            </w:r>
          </w:p>
        </w:tc>
      </w:tr>
      <w:tr w:rsidR="0005109D" w:rsidRPr="00847C73" w14:paraId="6B7D14AB" w14:textId="77777777" w:rsidTr="0005109D">
        <w:trPr>
          <w:gridAfter w:val="1"/>
          <w:wAfter w:w="166" w:type="dxa"/>
          <w:trHeight w:val="97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B0A58" w14:textId="77777777" w:rsidR="0005109D" w:rsidRPr="00847C73" w:rsidRDefault="0005109D" w:rsidP="0005109D">
            <w:pPr>
              <w:jc w:val="center"/>
              <w:rPr>
                <w:color w:val="000000"/>
                <w:sz w:val="20"/>
                <w:szCs w:val="20"/>
              </w:rPr>
            </w:pPr>
            <w:r w:rsidRPr="00847C73">
              <w:rPr>
                <w:color w:val="000000"/>
                <w:sz w:val="20"/>
                <w:szCs w:val="20"/>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89A59" w14:textId="77777777" w:rsidR="0005109D" w:rsidRPr="00847C73" w:rsidRDefault="0005109D" w:rsidP="0005109D">
            <w:pPr>
              <w:jc w:val="center"/>
              <w:rPr>
                <w:color w:val="000000"/>
                <w:sz w:val="20"/>
                <w:szCs w:val="20"/>
              </w:rPr>
            </w:pPr>
            <w:r w:rsidRPr="00847C73">
              <w:rPr>
                <w:color w:val="000000"/>
                <w:sz w:val="20"/>
                <w:szCs w:val="20"/>
              </w:rPr>
              <w:t>Наименование показателя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C63401" w14:textId="77777777" w:rsidR="0005109D" w:rsidRPr="00847C73" w:rsidRDefault="0005109D" w:rsidP="0005109D">
            <w:pPr>
              <w:jc w:val="center"/>
              <w:rPr>
                <w:color w:val="000000"/>
                <w:sz w:val="20"/>
                <w:szCs w:val="20"/>
              </w:rPr>
            </w:pPr>
            <w:r w:rsidRPr="00847C73">
              <w:rPr>
                <w:color w:val="000000"/>
                <w:sz w:val="20"/>
                <w:szCs w:val="20"/>
              </w:rPr>
              <w:t xml:space="preserve">Значение показателя на 2019 год, </w:t>
            </w:r>
            <w:proofErr w:type="spellStart"/>
            <w:r w:rsidRPr="00847C73">
              <w:rPr>
                <w:color w:val="000000"/>
                <w:sz w:val="20"/>
                <w:szCs w:val="20"/>
              </w:rPr>
              <w:t>тыс.руб</w:t>
            </w:r>
            <w:proofErr w:type="spellEnd"/>
          </w:p>
        </w:tc>
        <w:tc>
          <w:tcPr>
            <w:tcW w:w="1134" w:type="dxa"/>
            <w:vMerge w:val="restart"/>
            <w:tcBorders>
              <w:top w:val="single" w:sz="4" w:space="0" w:color="auto"/>
              <w:left w:val="single" w:sz="4" w:space="0" w:color="auto"/>
              <w:bottom w:val="single" w:sz="4" w:space="0" w:color="000000"/>
              <w:right w:val="nil"/>
            </w:tcBorders>
            <w:shd w:val="clear" w:color="auto" w:fill="auto"/>
            <w:hideMark/>
          </w:tcPr>
          <w:p w14:paraId="60C5E4F3" w14:textId="77777777" w:rsidR="0005109D" w:rsidRPr="00847C73" w:rsidRDefault="0005109D" w:rsidP="0005109D">
            <w:pPr>
              <w:jc w:val="center"/>
              <w:rPr>
                <w:color w:val="000000"/>
                <w:sz w:val="20"/>
                <w:szCs w:val="20"/>
              </w:rPr>
            </w:pPr>
            <w:r w:rsidRPr="00847C73">
              <w:rPr>
                <w:color w:val="000000"/>
                <w:sz w:val="20"/>
                <w:szCs w:val="20"/>
              </w:rPr>
              <w:t xml:space="preserve">Значение показателя на 2020 год, </w:t>
            </w:r>
            <w:proofErr w:type="spellStart"/>
            <w:r w:rsidRPr="00847C73">
              <w:rPr>
                <w:color w:val="000000"/>
                <w:sz w:val="20"/>
                <w:szCs w:val="20"/>
              </w:rPr>
              <w:t>тыс.руб</w:t>
            </w:r>
            <w:proofErr w:type="spellEnd"/>
            <w:r w:rsidRPr="00847C73">
              <w:rPr>
                <w:color w:val="000000"/>
                <w:sz w:val="20"/>
                <w:szCs w:val="20"/>
              </w:rPr>
              <w:t>.</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2ED2F45" w14:textId="77777777" w:rsidR="0005109D" w:rsidRPr="00847C73" w:rsidRDefault="0005109D" w:rsidP="0005109D">
            <w:pPr>
              <w:jc w:val="center"/>
              <w:rPr>
                <w:color w:val="000000"/>
                <w:sz w:val="20"/>
                <w:szCs w:val="20"/>
              </w:rPr>
            </w:pPr>
            <w:r w:rsidRPr="00847C73">
              <w:rPr>
                <w:color w:val="000000"/>
                <w:sz w:val="20"/>
                <w:szCs w:val="20"/>
              </w:rPr>
              <w:t xml:space="preserve">Значение показателя на очередной финансовый 2020 год, </w:t>
            </w:r>
            <w:proofErr w:type="spellStart"/>
            <w:r w:rsidRPr="00847C73">
              <w:rPr>
                <w:color w:val="000000"/>
                <w:sz w:val="20"/>
                <w:szCs w:val="20"/>
              </w:rPr>
              <w:t>тыс.руб</w:t>
            </w:r>
            <w:proofErr w:type="spellEnd"/>
            <w:r w:rsidRPr="00847C73">
              <w:rPr>
                <w:color w:val="000000"/>
                <w:sz w:val="20"/>
                <w:szCs w:val="20"/>
              </w:rPr>
              <w:t>. (поквартально)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3B409D" w14:textId="77777777" w:rsidR="0005109D" w:rsidRPr="00847C73" w:rsidRDefault="0005109D" w:rsidP="0005109D">
            <w:pPr>
              <w:jc w:val="center"/>
              <w:rPr>
                <w:color w:val="000000"/>
                <w:sz w:val="20"/>
                <w:szCs w:val="20"/>
              </w:rPr>
            </w:pPr>
            <w:r w:rsidRPr="00847C73">
              <w:rPr>
                <w:color w:val="000000"/>
                <w:sz w:val="20"/>
                <w:szCs w:val="20"/>
              </w:rPr>
              <w:t xml:space="preserve">Значение показателя на 2021 год, </w:t>
            </w:r>
            <w:proofErr w:type="spellStart"/>
            <w:r w:rsidRPr="00847C73">
              <w:rPr>
                <w:color w:val="000000"/>
                <w:sz w:val="20"/>
                <w:szCs w:val="20"/>
              </w:rPr>
              <w:t>тыс.руб</w:t>
            </w:r>
            <w:proofErr w:type="spellEnd"/>
            <w:r w:rsidRPr="00847C73">
              <w:rPr>
                <w:color w:val="000000"/>
                <w:sz w:val="20"/>
                <w:szCs w:val="20"/>
              </w:rPr>
              <w:t>.</w:t>
            </w:r>
          </w:p>
        </w:tc>
        <w:tc>
          <w:tcPr>
            <w:tcW w:w="197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C2A72A4" w14:textId="77777777" w:rsidR="0005109D" w:rsidRPr="00847C73" w:rsidRDefault="0005109D" w:rsidP="0005109D">
            <w:pPr>
              <w:jc w:val="center"/>
              <w:rPr>
                <w:color w:val="000000"/>
                <w:sz w:val="20"/>
                <w:szCs w:val="20"/>
              </w:rPr>
            </w:pPr>
            <w:r w:rsidRPr="00847C73">
              <w:rPr>
                <w:color w:val="000000"/>
                <w:sz w:val="20"/>
                <w:szCs w:val="20"/>
              </w:rPr>
              <w:t>Ответственный исполнитель</w:t>
            </w:r>
          </w:p>
        </w:tc>
        <w:tc>
          <w:tcPr>
            <w:tcW w:w="2346" w:type="dxa"/>
            <w:gridSpan w:val="9"/>
            <w:vMerge w:val="restart"/>
            <w:tcBorders>
              <w:top w:val="single" w:sz="4" w:space="0" w:color="auto"/>
              <w:left w:val="single" w:sz="4" w:space="0" w:color="auto"/>
              <w:bottom w:val="single" w:sz="4" w:space="0" w:color="auto"/>
              <w:right w:val="single" w:sz="4" w:space="0" w:color="auto"/>
            </w:tcBorders>
            <w:shd w:val="clear" w:color="auto" w:fill="auto"/>
            <w:hideMark/>
          </w:tcPr>
          <w:p w14:paraId="037CF2D9" w14:textId="77777777" w:rsidR="0005109D" w:rsidRPr="00847C73" w:rsidRDefault="0005109D" w:rsidP="0005109D">
            <w:pPr>
              <w:jc w:val="center"/>
              <w:rPr>
                <w:color w:val="000000"/>
                <w:sz w:val="20"/>
                <w:szCs w:val="20"/>
              </w:rPr>
            </w:pPr>
            <w:r w:rsidRPr="00847C73">
              <w:rPr>
                <w:color w:val="000000"/>
                <w:sz w:val="20"/>
                <w:szCs w:val="20"/>
              </w:rPr>
              <w:t>Ожидаемый результат (краткое описание)</w:t>
            </w:r>
          </w:p>
        </w:tc>
      </w:tr>
      <w:tr w:rsidR="0005109D" w:rsidRPr="00847C73" w14:paraId="4036E53F" w14:textId="77777777" w:rsidTr="0005109D">
        <w:trPr>
          <w:gridAfter w:val="1"/>
          <w:wAfter w:w="166" w:type="dxa"/>
          <w:trHeight w:val="43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88ED9E9" w14:textId="77777777" w:rsidR="0005109D" w:rsidRPr="00847C73" w:rsidRDefault="0005109D" w:rsidP="0005109D">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4A87CD" w14:textId="77777777" w:rsidR="0005109D" w:rsidRPr="00847C73" w:rsidRDefault="0005109D" w:rsidP="0005109D">
            <w:pPr>
              <w:rPr>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489A3D" w14:textId="77777777" w:rsidR="0005109D" w:rsidRPr="00847C73" w:rsidRDefault="0005109D" w:rsidP="0005109D">
            <w:pPr>
              <w:rPr>
                <w:color w:val="000000"/>
                <w:sz w:val="20"/>
                <w:szCs w:val="20"/>
              </w:rPr>
            </w:pPr>
          </w:p>
        </w:tc>
        <w:tc>
          <w:tcPr>
            <w:tcW w:w="1134" w:type="dxa"/>
            <w:vMerge/>
            <w:tcBorders>
              <w:top w:val="single" w:sz="4" w:space="0" w:color="auto"/>
              <w:left w:val="single" w:sz="4" w:space="0" w:color="auto"/>
              <w:bottom w:val="single" w:sz="4" w:space="0" w:color="000000"/>
              <w:right w:val="nil"/>
            </w:tcBorders>
            <w:vAlign w:val="center"/>
            <w:hideMark/>
          </w:tcPr>
          <w:p w14:paraId="5D51FD09" w14:textId="77777777" w:rsidR="0005109D" w:rsidRPr="00847C73" w:rsidRDefault="0005109D" w:rsidP="0005109D">
            <w:pP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hideMark/>
          </w:tcPr>
          <w:p w14:paraId="2D652B2C" w14:textId="77777777" w:rsidR="0005109D" w:rsidRPr="00847C73" w:rsidRDefault="0005109D" w:rsidP="0005109D">
            <w:pPr>
              <w:jc w:val="center"/>
              <w:rPr>
                <w:color w:val="000000"/>
                <w:sz w:val="20"/>
                <w:szCs w:val="20"/>
              </w:rPr>
            </w:pPr>
            <w:r w:rsidRPr="00847C73">
              <w:rPr>
                <w:color w:val="000000"/>
                <w:sz w:val="20"/>
                <w:szCs w:val="20"/>
              </w:rPr>
              <w:t>1 кв.</w:t>
            </w:r>
          </w:p>
        </w:tc>
        <w:tc>
          <w:tcPr>
            <w:tcW w:w="1276" w:type="dxa"/>
            <w:tcBorders>
              <w:top w:val="nil"/>
              <w:left w:val="nil"/>
              <w:bottom w:val="single" w:sz="4" w:space="0" w:color="auto"/>
              <w:right w:val="single" w:sz="4" w:space="0" w:color="auto"/>
            </w:tcBorders>
            <w:shd w:val="clear" w:color="auto" w:fill="auto"/>
            <w:hideMark/>
          </w:tcPr>
          <w:p w14:paraId="1D35F5DA" w14:textId="77777777" w:rsidR="0005109D" w:rsidRPr="00847C73" w:rsidRDefault="0005109D" w:rsidP="0005109D">
            <w:pPr>
              <w:jc w:val="center"/>
              <w:rPr>
                <w:color w:val="000000"/>
                <w:sz w:val="20"/>
                <w:szCs w:val="20"/>
              </w:rPr>
            </w:pPr>
            <w:r w:rsidRPr="00847C73">
              <w:rPr>
                <w:color w:val="000000"/>
                <w:sz w:val="20"/>
                <w:szCs w:val="20"/>
              </w:rPr>
              <w:t>2 кв.</w:t>
            </w:r>
          </w:p>
        </w:tc>
        <w:tc>
          <w:tcPr>
            <w:tcW w:w="1134" w:type="dxa"/>
            <w:tcBorders>
              <w:top w:val="nil"/>
              <w:left w:val="nil"/>
              <w:bottom w:val="single" w:sz="4" w:space="0" w:color="auto"/>
              <w:right w:val="single" w:sz="4" w:space="0" w:color="auto"/>
            </w:tcBorders>
            <w:shd w:val="clear" w:color="auto" w:fill="auto"/>
            <w:hideMark/>
          </w:tcPr>
          <w:p w14:paraId="3A256EE2" w14:textId="77777777" w:rsidR="0005109D" w:rsidRPr="00847C73" w:rsidRDefault="0005109D" w:rsidP="0005109D">
            <w:pPr>
              <w:jc w:val="center"/>
              <w:rPr>
                <w:color w:val="000000"/>
                <w:sz w:val="20"/>
                <w:szCs w:val="20"/>
              </w:rPr>
            </w:pPr>
            <w:r w:rsidRPr="00847C73">
              <w:rPr>
                <w:color w:val="000000"/>
                <w:sz w:val="20"/>
                <w:szCs w:val="20"/>
              </w:rPr>
              <w:t>3 кв.</w:t>
            </w:r>
          </w:p>
        </w:tc>
        <w:tc>
          <w:tcPr>
            <w:tcW w:w="992" w:type="dxa"/>
            <w:tcBorders>
              <w:top w:val="nil"/>
              <w:left w:val="nil"/>
              <w:bottom w:val="single" w:sz="4" w:space="0" w:color="auto"/>
              <w:right w:val="single" w:sz="4" w:space="0" w:color="auto"/>
            </w:tcBorders>
            <w:shd w:val="clear" w:color="auto" w:fill="auto"/>
            <w:hideMark/>
          </w:tcPr>
          <w:p w14:paraId="491BA0E7" w14:textId="77777777" w:rsidR="0005109D" w:rsidRPr="00847C73" w:rsidRDefault="0005109D" w:rsidP="0005109D">
            <w:pPr>
              <w:jc w:val="center"/>
              <w:rPr>
                <w:color w:val="000000"/>
                <w:sz w:val="20"/>
                <w:szCs w:val="20"/>
              </w:rPr>
            </w:pPr>
            <w:r w:rsidRPr="00847C73">
              <w:rPr>
                <w:color w:val="000000"/>
                <w:sz w:val="20"/>
                <w:szCs w:val="20"/>
              </w:rPr>
              <w:t>4 кв.</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3F89EBA" w14:textId="77777777" w:rsidR="0005109D" w:rsidRPr="00847C73" w:rsidRDefault="0005109D" w:rsidP="0005109D">
            <w:pPr>
              <w:rPr>
                <w:color w:val="000000"/>
                <w:sz w:val="20"/>
                <w:szCs w:val="20"/>
              </w:rPr>
            </w:pPr>
          </w:p>
        </w:tc>
        <w:tc>
          <w:tcPr>
            <w:tcW w:w="1976" w:type="dxa"/>
            <w:gridSpan w:val="3"/>
            <w:vMerge/>
            <w:tcBorders>
              <w:top w:val="single" w:sz="4" w:space="0" w:color="auto"/>
              <w:left w:val="single" w:sz="4" w:space="0" w:color="auto"/>
              <w:bottom w:val="single" w:sz="4" w:space="0" w:color="auto"/>
              <w:right w:val="single" w:sz="4" w:space="0" w:color="auto"/>
            </w:tcBorders>
            <w:vAlign w:val="center"/>
            <w:hideMark/>
          </w:tcPr>
          <w:p w14:paraId="33EE131F" w14:textId="77777777" w:rsidR="0005109D" w:rsidRPr="00847C73" w:rsidRDefault="0005109D" w:rsidP="0005109D">
            <w:pPr>
              <w:rPr>
                <w:color w:val="000000"/>
                <w:sz w:val="20"/>
                <w:szCs w:val="20"/>
              </w:rPr>
            </w:pPr>
          </w:p>
        </w:tc>
        <w:tc>
          <w:tcPr>
            <w:tcW w:w="2346" w:type="dxa"/>
            <w:gridSpan w:val="9"/>
            <w:vMerge/>
            <w:tcBorders>
              <w:top w:val="single" w:sz="4" w:space="0" w:color="auto"/>
              <w:left w:val="single" w:sz="4" w:space="0" w:color="auto"/>
              <w:bottom w:val="single" w:sz="4" w:space="0" w:color="auto"/>
              <w:right w:val="single" w:sz="4" w:space="0" w:color="auto"/>
            </w:tcBorders>
            <w:vAlign w:val="center"/>
            <w:hideMark/>
          </w:tcPr>
          <w:p w14:paraId="4F606606" w14:textId="77777777" w:rsidR="0005109D" w:rsidRPr="00847C73" w:rsidRDefault="0005109D" w:rsidP="0005109D">
            <w:pPr>
              <w:rPr>
                <w:color w:val="000000"/>
                <w:sz w:val="20"/>
                <w:szCs w:val="20"/>
              </w:rPr>
            </w:pPr>
          </w:p>
        </w:tc>
      </w:tr>
      <w:tr w:rsidR="0005109D" w:rsidRPr="00847C73" w14:paraId="4E856C2B" w14:textId="77777777" w:rsidTr="0005109D">
        <w:trPr>
          <w:gridAfter w:val="1"/>
          <w:wAfter w:w="166" w:type="dxa"/>
          <w:trHeight w:val="312"/>
        </w:trPr>
        <w:tc>
          <w:tcPr>
            <w:tcW w:w="2835" w:type="dxa"/>
            <w:tcBorders>
              <w:top w:val="nil"/>
              <w:left w:val="single" w:sz="4" w:space="0" w:color="auto"/>
              <w:bottom w:val="single" w:sz="4" w:space="0" w:color="auto"/>
              <w:right w:val="single" w:sz="4" w:space="0" w:color="auto"/>
            </w:tcBorders>
            <w:shd w:val="clear" w:color="auto" w:fill="auto"/>
            <w:hideMark/>
          </w:tcPr>
          <w:p w14:paraId="15057F66" w14:textId="77777777" w:rsidR="0005109D" w:rsidRPr="00847C73" w:rsidRDefault="0005109D" w:rsidP="0005109D">
            <w:pPr>
              <w:jc w:val="center"/>
              <w:rPr>
                <w:color w:val="000000"/>
                <w:sz w:val="20"/>
                <w:szCs w:val="20"/>
              </w:rPr>
            </w:pPr>
            <w:r w:rsidRPr="00847C73">
              <w:rPr>
                <w:color w:val="000000"/>
                <w:sz w:val="20"/>
                <w:szCs w:val="20"/>
              </w:rPr>
              <w:t>1</w:t>
            </w:r>
          </w:p>
        </w:tc>
        <w:tc>
          <w:tcPr>
            <w:tcW w:w="1134" w:type="dxa"/>
            <w:tcBorders>
              <w:top w:val="nil"/>
              <w:left w:val="nil"/>
              <w:bottom w:val="single" w:sz="4" w:space="0" w:color="auto"/>
              <w:right w:val="single" w:sz="4" w:space="0" w:color="auto"/>
            </w:tcBorders>
            <w:shd w:val="clear" w:color="auto" w:fill="auto"/>
            <w:hideMark/>
          </w:tcPr>
          <w:p w14:paraId="0EF539E9" w14:textId="77777777" w:rsidR="0005109D" w:rsidRPr="00847C73" w:rsidRDefault="0005109D" w:rsidP="0005109D">
            <w:pPr>
              <w:jc w:val="center"/>
              <w:rPr>
                <w:color w:val="000000"/>
                <w:sz w:val="20"/>
                <w:szCs w:val="20"/>
              </w:rPr>
            </w:pPr>
            <w:r w:rsidRPr="00847C73">
              <w:rPr>
                <w:color w:val="000000"/>
                <w:sz w:val="20"/>
                <w:szCs w:val="20"/>
              </w:rPr>
              <w:t>2</w:t>
            </w:r>
          </w:p>
        </w:tc>
        <w:tc>
          <w:tcPr>
            <w:tcW w:w="993" w:type="dxa"/>
            <w:tcBorders>
              <w:top w:val="nil"/>
              <w:left w:val="nil"/>
              <w:bottom w:val="single" w:sz="4" w:space="0" w:color="auto"/>
              <w:right w:val="single" w:sz="4" w:space="0" w:color="auto"/>
            </w:tcBorders>
            <w:shd w:val="clear" w:color="auto" w:fill="auto"/>
            <w:hideMark/>
          </w:tcPr>
          <w:p w14:paraId="70BB488E" w14:textId="77777777" w:rsidR="0005109D" w:rsidRPr="00847C73" w:rsidRDefault="0005109D" w:rsidP="0005109D">
            <w:pPr>
              <w:jc w:val="center"/>
              <w:rPr>
                <w:color w:val="000000"/>
                <w:sz w:val="20"/>
                <w:szCs w:val="20"/>
              </w:rPr>
            </w:pPr>
            <w:r w:rsidRPr="00847C73">
              <w:rPr>
                <w:color w:val="000000"/>
                <w:sz w:val="20"/>
                <w:szCs w:val="20"/>
              </w:rPr>
              <w:t>3</w:t>
            </w:r>
          </w:p>
        </w:tc>
        <w:tc>
          <w:tcPr>
            <w:tcW w:w="1134" w:type="dxa"/>
            <w:tcBorders>
              <w:top w:val="nil"/>
              <w:left w:val="nil"/>
              <w:bottom w:val="single" w:sz="4" w:space="0" w:color="auto"/>
              <w:right w:val="single" w:sz="4" w:space="0" w:color="auto"/>
            </w:tcBorders>
            <w:shd w:val="clear" w:color="auto" w:fill="auto"/>
            <w:hideMark/>
          </w:tcPr>
          <w:p w14:paraId="5BDB502B" w14:textId="77777777" w:rsidR="0005109D" w:rsidRPr="00847C73" w:rsidRDefault="0005109D" w:rsidP="0005109D">
            <w:pPr>
              <w:jc w:val="center"/>
              <w:rPr>
                <w:color w:val="000000"/>
                <w:sz w:val="20"/>
                <w:szCs w:val="20"/>
              </w:rPr>
            </w:pPr>
            <w:r w:rsidRPr="00847C73">
              <w:rPr>
                <w:color w:val="000000"/>
                <w:sz w:val="20"/>
                <w:szCs w:val="20"/>
              </w:rPr>
              <w:t>4</w:t>
            </w:r>
          </w:p>
        </w:tc>
        <w:tc>
          <w:tcPr>
            <w:tcW w:w="992" w:type="dxa"/>
            <w:tcBorders>
              <w:top w:val="nil"/>
              <w:left w:val="nil"/>
              <w:bottom w:val="single" w:sz="4" w:space="0" w:color="auto"/>
              <w:right w:val="single" w:sz="4" w:space="0" w:color="auto"/>
            </w:tcBorders>
            <w:shd w:val="clear" w:color="auto" w:fill="auto"/>
            <w:hideMark/>
          </w:tcPr>
          <w:p w14:paraId="079F60B5" w14:textId="77777777" w:rsidR="0005109D" w:rsidRPr="00847C73" w:rsidRDefault="0005109D" w:rsidP="0005109D">
            <w:pPr>
              <w:jc w:val="center"/>
              <w:rPr>
                <w:color w:val="000000"/>
                <w:sz w:val="20"/>
                <w:szCs w:val="20"/>
              </w:rPr>
            </w:pPr>
            <w:r w:rsidRPr="00847C73">
              <w:rPr>
                <w:color w:val="000000"/>
                <w:sz w:val="20"/>
                <w:szCs w:val="20"/>
              </w:rPr>
              <w:t>5</w:t>
            </w:r>
          </w:p>
        </w:tc>
        <w:tc>
          <w:tcPr>
            <w:tcW w:w="1276" w:type="dxa"/>
            <w:tcBorders>
              <w:top w:val="nil"/>
              <w:left w:val="nil"/>
              <w:bottom w:val="single" w:sz="4" w:space="0" w:color="auto"/>
              <w:right w:val="single" w:sz="4" w:space="0" w:color="auto"/>
            </w:tcBorders>
            <w:shd w:val="clear" w:color="auto" w:fill="auto"/>
            <w:hideMark/>
          </w:tcPr>
          <w:p w14:paraId="084DC67D" w14:textId="77777777" w:rsidR="0005109D" w:rsidRPr="00847C73" w:rsidRDefault="0005109D" w:rsidP="0005109D">
            <w:pPr>
              <w:jc w:val="center"/>
              <w:rPr>
                <w:color w:val="000000"/>
                <w:sz w:val="20"/>
                <w:szCs w:val="20"/>
              </w:rPr>
            </w:pPr>
            <w:r w:rsidRPr="00847C73">
              <w:rPr>
                <w:color w:val="000000"/>
                <w:sz w:val="20"/>
                <w:szCs w:val="20"/>
              </w:rPr>
              <w:t>6</w:t>
            </w:r>
          </w:p>
        </w:tc>
        <w:tc>
          <w:tcPr>
            <w:tcW w:w="1134" w:type="dxa"/>
            <w:tcBorders>
              <w:top w:val="nil"/>
              <w:left w:val="nil"/>
              <w:bottom w:val="single" w:sz="4" w:space="0" w:color="auto"/>
              <w:right w:val="single" w:sz="4" w:space="0" w:color="auto"/>
            </w:tcBorders>
            <w:shd w:val="clear" w:color="auto" w:fill="auto"/>
            <w:hideMark/>
          </w:tcPr>
          <w:p w14:paraId="2AC46EDF" w14:textId="77777777" w:rsidR="0005109D" w:rsidRPr="00847C73" w:rsidRDefault="0005109D" w:rsidP="0005109D">
            <w:pPr>
              <w:jc w:val="center"/>
              <w:rPr>
                <w:color w:val="000000"/>
                <w:sz w:val="20"/>
                <w:szCs w:val="20"/>
              </w:rPr>
            </w:pPr>
            <w:r w:rsidRPr="00847C73">
              <w:rPr>
                <w:color w:val="000000"/>
                <w:sz w:val="20"/>
                <w:szCs w:val="20"/>
              </w:rPr>
              <w:t>7</w:t>
            </w:r>
          </w:p>
        </w:tc>
        <w:tc>
          <w:tcPr>
            <w:tcW w:w="992" w:type="dxa"/>
            <w:tcBorders>
              <w:top w:val="nil"/>
              <w:left w:val="nil"/>
              <w:bottom w:val="single" w:sz="4" w:space="0" w:color="auto"/>
              <w:right w:val="single" w:sz="4" w:space="0" w:color="auto"/>
            </w:tcBorders>
            <w:shd w:val="clear" w:color="auto" w:fill="auto"/>
            <w:hideMark/>
          </w:tcPr>
          <w:p w14:paraId="4CDE2319" w14:textId="77777777" w:rsidR="0005109D" w:rsidRPr="00847C73" w:rsidRDefault="0005109D" w:rsidP="0005109D">
            <w:pPr>
              <w:jc w:val="center"/>
              <w:rPr>
                <w:color w:val="000000"/>
                <w:sz w:val="20"/>
                <w:szCs w:val="20"/>
              </w:rPr>
            </w:pPr>
            <w:r w:rsidRPr="00847C73">
              <w:rPr>
                <w:color w:val="000000"/>
                <w:sz w:val="20"/>
                <w:szCs w:val="20"/>
              </w:rPr>
              <w:t>8</w:t>
            </w:r>
          </w:p>
        </w:tc>
        <w:tc>
          <w:tcPr>
            <w:tcW w:w="1134" w:type="dxa"/>
            <w:gridSpan w:val="2"/>
            <w:tcBorders>
              <w:top w:val="nil"/>
              <w:left w:val="nil"/>
              <w:bottom w:val="single" w:sz="4" w:space="0" w:color="auto"/>
              <w:right w:val="single" w:sz="4" w:space="0" w:color="auto"/>
            </w:tcBorders>
            <w:shd w:val="clear" w:color="auto" w:fill="auto"/>
            <w:hideMark/>
          </w:tcPr>
          <w:p w14:paraId="00F557DE" w14:textId="77777777" w:rsidR="0005109D" w:rsidRPr="00847C73" w:rsidRDefault="0005109D" w:rsidP="0005109D">
            <w:pPr>
              <w:jc w:val="center"/>
              <w:rPr>
                <w:color w:val="000000"/>
                <w:sz w:val="20"/>
                <w:szCs w:val="20"/>
              </w:rPr>
            </w:pPr>
            <w:r w:rsidRPr="00847C73">
              <w:rPr>
                <w:color w:val="000000"/>
                <w:sz w:val="20"/>
                <w:szCs w:val="20"/>
              </w:rPr>
              <w:t>9</w:t>
            </w:r>
          </w:p>
        </w:tc>
        <w:tc>
          <w:tcPr>
            <w:tcW w:w="1976" w:type="dxa"/>
            <w:gridSpan w:val="3"/>
            <w:tcBorders>
              <w:top w:val="nil"/>
              <w:left w:val="nil"/>
              <w:bottom w:val="single" w:sz="4" w:space="0" w:color="auto"/>
              <w:right w:val="single" w:sz="4" w:space="0" w:color="auto"/>
            </w:tcBorders>
            <w:shd w:val="clear" w:color="auto" w:fill="auto"/>
            <w:hideMark/>
          </w:tcPr>
          <w:p w14:paraId="5F3894B2" w14:textId="77777777" w:rsidR="0005109D" w:rsidRPr="00847C73" w:rsidRDefault="0005109D" w:rsidP="0005109D">
            <w:pPr>
              <w:jc w:val="center"/>
              <w:rPr>
                <w:color w:val="000000"/>
                <w:sz w:val="20"/>
                <w:szCs w:val="20"/>
              </w:rPr>
            </w:pPr>
            <w:r w:rsidRPr="00847C73">
              <w:rPr>
                <w:color w:val="000000"/>
                <w:sz w:val="20"/>
                <w:szCs w:val="20"/>
              </w:rPr>
              <w:t>10</w:t>
            </w:r>
          </w:p>
        </w:tc>
        <w:tc>
          <w:tcPr>
            <w:tcW w:w="2346" w:type="dxa"/>
            <w:gridSpan w:val="9"/>
            <w:tcBorders>
              <w:top w:val="nil"/>
              <w:left w:val="nil"/>
              <w:bottom w:val="single" w:sz="4" w:space="0" w:color="auto"/>
              <w:right w:val="single" w:sz="4" w:space="0" w:color="auto"/>
            </w:tcBorders>
            <w:shd w:val="clear" w:color="auto" w:fill="auto"/>
            <w:hideMark/>
          </w:tcPr>
          <w:p w14:paraId="18AD6196" w14:textId="77777777" w:rsidR="0005109D" w:rsidRPr="00847C73" w:rsidRDefault="0005109D" w:rsidP="0005109D">
            <w:pPr>
              <w:jc w:val="center"/>
              <w:rPr>
                <w:color w:val="000000"/>
                <w:sz w:val="20"/>
                <w:szCs w:val="20"/>
              </w:rPr>
            </w:pPr>
            <w:r w:rsidRPr="00847C73">
              <w:rPr>
                <w:color w:val="000000"/>
                <w:sz w:val="20"/>
                <w:szCs w:val="20"/>
              </w:rPr>
              <w:t>11</w:t>
            </w:r>
          </w:p>
        </w:tc>
      </w:tr>
      <w:tr w:rsidR="0005109D" w:rsidRPr="00847C73" w14:paraId="07FD3FD9" w14:textId="77777777" w:rsidTr="0005109D">
        <w:trPr>
          <w:gridAfter w:val="4"/>
          <w:wAfter w:w="563" w:type="dxa"/>
          <w:trHeight w:val="312"/>
        </w:trPr>
        <w:tc>
          <w:tcPr>
            <w:tcW w:w="1554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14:paraId="6F937BB2" w14:textId="77777777" w:rsidR="0005109D" w:rsidRPr="00847C73" w:rsidRDefault="0005109D" w:rsidP="0005109D">
            <w:pPr>
              <w:jc w:val="center"/>
              <w:rPr>
                <w:bCs/>
                <w:color w:val="000000"/>
                <w:sz w:val="20"/>
                <w:szCs w:val="20"/>
              </w:rPr>
            </w:pPr>
            <w:r w:rsidRPr="00847C73">
              <w:rPr>
                <w:bCs/>
                <w:color w:val="000000"/>
                <w:sz w:val="20"/>
                <w:szCs w:val="20"/>
              </w:rPr>
              <w:t xml:space="preserve">1. Цель 1. Повышение эффективности использования потенциала сферы культуры Куйбышевского района  </w:t>
            </w:r>
          </w:p>
        </w:tc>
      </w:tr>
      <w:tr w:rsidR="0005109D" w:rsidRPr="00847C73" w14:paraId="2AA8B4FE" w14:textId="77777777" w:rsidTr="0005109D">
        <w:trPr>
          <w:gridAfter w:val="4"/>
          <w:wAfter w:w="563" w:type="dxa"/>
          <w:trHeight w:val="630"/>
        </w:trPr>
        <w:tc>
          <w:tcPr>
            <w:tcW w:w="15549"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14:paraId="198715C4" w14:textId="77777777" w:rsidR="0005109D" w:rsidRPr="00847C73" w:rsidRDefault="0005109D" w:rsidP="0005109D">
            <w:pPr>
              <w:jc w:val="center"/>
              <w:rPr>
                <w:bCs/>
                <w:color w:val="000000"/>
                <w:sz w:val="20"/>
                <w:szCs w:val="20"/>
              </w:rPr>
            </w:pPr>
            <w:r w:rsidRPr="00847C73">
              <w:rPr>
                <w:bCs/>
                <w:color w:val="000000"/>
                <w:sz w:val="20"/>
                <w:szCs w:val="20"/>
              </w:rPr>
              <w:t>1.1. Задача 1. Создание условий для наиболее полного удовлетворения культурных потребностей населения и его</w:t>
            </w:r>
          </w:p>
          <w:p w14:paraId="6E5AC0F0" w14:textId="77777777" w:rsidR="0005109D" w:rsidRPr="00847C73" w:rsidRDefault="0005109D" w:rsidP="0005109D">
            <w:pPr>
              <w:jc w:val="center"/>
              <w:rPr>
                <w:bCs/>
                <w:color w:val="000000"/>
                <w:sz w:val="20"/>
                <w:szCs w:val="20"/>
              </w:rPr>
            </w:pPr>
            <w:r w:rsidRPr="00847C73">
              <w:rPr>
                <w:bCs/>
                <w:color w:val="000000"/>
                <w:sz w:val="20"/>
                <w:szCs w:val="20"/>
              </w:rPr>
              <w:t>занятий художественным творчеством</w:t>
            </w:r>
          </w:p>
        </w:tc>
      </w:tr>
      <w:tr w:rsidR="0005109D" w:rsidRPr="00847C73" w14:paraId="00C1647B" w14:textId="77777777" w:rsidTr="0005109D">
        <w:trPr>
          <w:gridAfter w:val="4"/>
          <w:wAfter w:w="563" w:type="dxa"/>
          <w:trHeight w:val="1935"/>
        </w:trPr>
        <w:tc>
          <w:tcPr>
            <w:tcW w:w="2835" w:type="dxa"/>
            <w:vMerge w:val="restart"/>
            <w:tcBorders>
              <w:top w:val="single" w:sz="4" w:space="0" w:color="auto"/>
              <w:left w:val="single" w:sz="8" w:space="0" w:color="auto"/>
              <w:bottom w:val="single" w:sz="4" w:space="0" w:color="auto"/>
              <w:right w:val="nil"/>
            </w:tcBorders>
            <w:shd w:val="clear" w:color="auto" w:fill="auto"/>
            <w:hideMark/>
          </w:tcPr>
          <w:p w14:paraId="25344D37" w14:textId="77777777" w:rsidR="0005109D" w:rsidRPr="00847C73" w:rsidRDefault="0005109D" w:rsidP="0005109D">
            <w:pPr>
              <w:rPr>
                <w:bCs/>
                <w:color w:val="000000"/>
                <w:sz w:val="20"/>
                <w:szCs w:val="20"/>
              </w:rPr>
            </w:pPr>
            <w:r w:rsidRPr="00847C73">
              <w:rPr>
                <w:bCs/>
                <w:color w:val="000000"/>
                <w:sz w:val="20"/>
                <w:szCs w:val="20"/>
              </w:rPr>
              <w:t xml:space="preserve"> 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w:t>
            </w:r>
            <w:r w:rsidRPr="00847C73">
              <w:rPr>
                <w:bCs/>
                <w:color w:val="000000"/>
                <w:sz w:val="20"/>
                <w:szCs w:val="20"/>
              </w:rPr>
              <w:lastRenderedPageBreak/>
              <w:t>объектов и услуг для маломобильных групп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301C2" w14:textId="77777777" w:rsidR="0005109D" w:rsidRPr="00847C73" w:rsidRDefault="0005109D" w:rsidP="0005109D">
            <w:pPr>
              <w:jc w:val="center"/>
              <w:rPr>
                <w:color w:val="000000"/>
                <w:sz w:val="20"/>
                <w:szCs w:val="20"/>
              </w:rPr>
            </w:pPr>
            <w:r w:rsidRPr="00847C73">
              <w:rPr>
                <w:color w:val="000000"/>
                <w:sz w:val="20"/>
                <w:szCs w:val="20"/>
              </w:rPr>
              <w:lastRenderedPageBreak/>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E753F4" w14:textId="77777777" w:rsidR="0005109D" w:rsidRPr="00847C73" w:rsidRDefault="0005109D" w:rsidP="0005109D">
            <w:pPr>
              <w:jc w:val="center"/>
              <w:rPr>
                <w:color w:val="000000"/>
                <w:sz w:val="20"/>
                <w:szCs w:val="20"/>
              </w:rPr>
            </w:pPr>
            <w:r w:rsidRPr="00847C73">
              <w:rPr>
                <w:color w:val="000000"/>
                <w:sz w:val="20"/>
                <w:szCs w:val="20"/>
              </w:rPr>
              <w:t xml:space="preserve">         3 987,4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8CA7BD"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0BA6F2"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106EFA"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7E373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96DB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C92971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B1B22" w14:textId="77777777" w:rsidR="0005109D" w:rsidRPr="00847C73" w:rsidRDefault="0005109D" w:rsidP="0005109D">
            <w:pPr>
              <w:jc w:val="center"/>
              <w:rPr>
                <w:color w:val="000000"/>
                <w:sz w:val="20"/>
                <w:szCs w:val="20"/>
              </w:rPr>
            </w:pPr>
            <w:r w:rsidRPr="00847C73">
              <w:rPr>
                <w:color w:val="000000"/>
                <w:sz w:val="20"/>
                <w:szCs w:val="20"/>
              </w:rPr>
              <w:t>администрации сельских поселений Куйб</w:t>
            </w:r>
            <w:r w:rsidRPr="00847C73">
              <w:rPr>
                <w:color w:val="000000"/>
                <w:sz w:val="20"/>
                <w:szCs w:val="20"/>
              </w:rPr>
              <w:lastRenderedPageBreak/>
              <w:t>ышевского района</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0B0CAFD0" w14:textId="77777777" w:rsidR="0005109D" w:rsidRPr="00847C73" w:rsidRDefault="0005109D" w:rsidP="0005109D">
            <w:pPr>
              <w:jc w:val="center"/>
              <w:rPr>
                <w:color w:val="000000"/>
                <w:sz w:val="20"/>
                <w:szCs w:val="20"/>
              </w:rPr>
            </w:pPr>
            <w:proofErr w:type="gramStart"/>
            <w:r w:rsidRPr="00847C73">
              <w:rPr>
                <w:color w:val="000000"/>
                <w:sz w:val="20"/>
                <w:szCs w:val="20"/>
              </w:rPr>
              <w:lastRenderedPageBreak/>
              <w:t>повышение  доступности</w:t>
            </w:r>
            <w:proofErr w:type="gramEnd"/>
            <w:r w:rsidRPr="00847C73">
              <w:rPr>
                <w:color w:val="000000"/>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tc>
      </w:tr>
      <w:tr w:rsidR="0005109D" w:rsidRPr="00847C73" w14:paraId="7153E358" w14:textId="77777777" w:rsidTr="0005109D">
        <w:trPr>
          <w:gridAfter w:val="4"/>
          <w:wAfter w:w="563" w:type="dxa"/>
          <w:trHeight w:val="765"/>
        </w:trPr>
        <w:tc>
          <w:tcPr>
            <w:tcW w:w="2835" w:type="dxa"/>
            <w:vMerge/>
            <w:tcBorders>
              <w:top w:val="single" w:sz="4" w:space="0" w:color="auto"/>
              <w:left w:val="single" w:sz="8" w:space="0" w:color="auto"/>
              <w:bottom w:val="single" w:sz="4" w:space="0" w:color="auto"/>
              <w:right w:val="nil"/>
            </w:tcBorders>
            <w:shd w:val="clear" w:color="auto" w:fill="auto"/>
            <w:vAlign w:val="center"/>
            <w:hideMark/>
          </w:tcPr>
          <w:p w14:paraId="163872B7" w14:textId="77777777" w:rsidR="0005109D" w:rsidRPr="00847C73" w:rsidRDefault="0005109D" w:rsidP="0005109D">
            <w:pP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59A85"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559C99" w14:textId="77777777" w:rsidR="0005109D" w:rsidRPr="00847C73" w:rsidRDefault="0005109D" w:rsidP="0005109D">
            <w:pPr>
              <w:jc w:val="center"/>
              <w:rPr>
                <w:color w:val="000000"/>
                <w:sz w:val="20"/>
                <w:szCs w:val="20"/>
              </w:rPr>
            </w:pPr>
            <w:r w:rsidRPr="00847C73">
              <w:rPr>
                <w:color w:val="000000"/>
                <w:sz w:val="20"/>
                <w:szCs w:val="20"/>
              </w:rPr>
              <w:t xml:space="preserve">         3 987,4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65653A"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E9106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27866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5B7E4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08917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2C2092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E60577"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B6CA071" w14:textId="77777777" w:rsidR="0005109D" w:rsidRPr="00847C73" w:rsidRDefault="0005109D" w:rsidP="0005109D">
            <w:pPr>
              <w:rPr>
                <w:color w:val="000000"/>
                <w:sz w:val="20"/>
                <w:szCs w:val="20"/>
              </w:rPr>
            </w:pPr>
          </w:p>
        </w:tc>
      </w:tr>
      <w:tr w:rsidR="0005109D" w:rsidRPr="00847C73" w14:paraId="7B285792" w14:textId="77777777" w:rsidTr="0005109D">
        <w:trPr>
          <w:gridAfter w:val="4"/>
          <w:wAfter w:w="563" w:type="dxa"/>
          <w:trHeight w:val="765"/>
        </w:trPr>
        <w:tc>
          <w:tcPr>
            <w:tcW w:w="2835" w:type="dxa"/>
            <w:vMerge/>
            <w:tcBorders>
              <w:top w:val="single" w:sz="4" w:space="0" w:color="auto"/>
              <w:left w:val="single" w:sz="8" w:space="0" w:color="auto"/>
              <w:bottom w:val="single" w:sz="4" w:space="0" w:color="auto"/>
              <w:right w:val="nil"/>
            </w:tcBorders>
            <w:shd w:val="clear" w:color="auto" w:fill="auto"/>
            <w:vAlign w:val="center"/>
            <w:hideMark/>
          </w:tcPr>
          <w:p w14:paraId="3A458E12" w14:textId="77777777" w:rsidR="0005109D" w:rsidRPr="00847C73" w:rsidRDefault="0005109D" w:rsidP="0005109D">
            <w:pP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681FFC"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9FB90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8AEB8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7AA90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B27B1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28A7C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A2EC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9A150D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A681E5"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4AD226D3" w14:textId="77777777" w:rsidR="0005109D" w:rsidRPr="00847C73" w:rsidRDefault="0005109D" w:rsidP="0005109D">
            <w:pPr>
              <w:rPr>
                <w:color w:val="000000"/>
                <w:sz w:val="20"/>
                <w:szCs w:val="20"/>
              </w:rPr>
            </w:pPr>
          </w:p>
        </w:tc>
      </w:tr>
      <w:tr w:rsidR="0005109D" w:rsidRPr="00847C73" w14:paraId="1555A806" w14:textId="77777777" w:rsidTr="0005109D">
        <w:trPr>
          <w:gridAfter w:val="4"/>
          <w:wAfter w:w="563" w:type="dxa"/>
          <w:trHeight w:val="765"/>
        </w:trPr>
        <w:tc>
          <w:tcPr>
            <w:tcW w:w="2835" w:type="dxa"/>
            <w:vMerge/>
            <w:tcBorders>
              <w:top w:val="single" w:sz="4" w:space="0" w:color="auto"/>
              <w:left w:val="single" w:sz="8" w:space="0" w:color="auto"/>
              <w:bottom w:val="single" w:sz="4" w:space="0" w:color="auto"/>
              <w:right w:val="nil"/>
            </w:tcBorders>
            <w:shd w:val="clear" w:color="auto" w:fill="auto"/>
            <w:vAlign w:val="center"/>
            <w:hideMark/>
          </w:tcPr>
          <w:p w14:paraId="55B483F5" w14:textId="77777777" w:rsidR="0005109D" w:rsidRPr="00847C73" w:rsidRDefault="0005109D" w:rsidP="0005109D">
            <w:pP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73B07"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E03A0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1F317B"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B9F6B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3B1C82"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C1770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000C2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2E002D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DB0DC4"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CABC947" w14:textId="77777777" w:rsidR="0005109D" w:rsidRPr="00847C73" w:rsidRDefault="0005109D" w:rsidP="0005109D">
            <w:pPr>
              <w:rPr>
                <w:color w:val="000000"/>
                <w:sz w:val="20"/>
                <w:szCs w:val="20"/>
              </w:rPr>
            </w:pPr>
          </w:p>
        </w:tc>
      </w:tr>
      <w:tr w:rsidR="0005109D" w:rsidRPr="00847C73" w14:paraId="087950B7" w14:textId="77777777" w:rsidTr="0005109D">
        <w:trPr>
          <w:gridAfter w:val="4"/>
          <w:wAfter w:w="563" w:type="dxa"/>
          <w:trHeight w:val="870"/>
        </w:trPr>
        <w:tc>
          <w:tcPr>
            <w:tcW w:w="2835" w:type="dxa"/>
            <w:vMerge/>
            <w:tcBorders>
              <w:top w:val="single" w:sz="4" w:space="0" w:color="auto"/>
              <w:left w:val="single" w:sz="8" w:space="0" w:color="auto"/>
              <w:bottom w:val="single" w:sz="4" w:space="0" w:color="auto"/>
              <w:right w:val="nil"/>
            </w:tcBorders>
            <w:shd w:val="clear" w:color="auto" w:fill="auto"/>
            <w:vAlign w:val="center"/>
            <w:hideMark/>
          </w:tcPr>
          <w:p w14:paraId="121BB225" w14:textId="77777777" w:rsidR="0005109D" w:rsidRPr="00847C73" w:rsidRDefault="0005109D" w:rsidP="0005109D">
            <w:pP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8DDF40"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BA81B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0F907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26F60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B97CF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FB73A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8FFA4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08122E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24B8BC"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3CCFBC58" w14:textId="77777777" w:rsidR="0005109D" w:rsidRPr="00847C73" w:rsidRDefault="0005109D" w:rsidP="0005109D">
            <w:pPr>
              <w:rPr>
                <w:color w:val="000000"/>
                <w:sz w:val="20"/>
                <w:szCs w:val="20"/>
              </w:rPr>
            </w:pPr>
          </w:p>
        </w:tc>
      </w:tr>
      <w:tr w:rsidR="0005109D" w:rsidRPr="00847C73" w14:paraId="6BCBDBDB" w14:textId="77777777" w:rsidTr="0005109D">
        <w:trPr>
          <w:gridAfter w:val="4"/>
          <w:wAfter w:w="563" w:type="dxa"/>
          <w:trHeight w:val="73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1A40AB" w14:textId="77777777" w:rsidR="0005109D" w:rsidRPr="00847C73" w:rsidRDefault="0005109D" w:rsidP="0005109D">
            <w:pPr>
              <w:rPr>
                <w:color w:val="000000"/>
                <w:sz w:val="20"/>
                <w:szCs w:val="20"/>
              </w:rPr>
            </w:pPr>
            <w:r w:rsidRPr="00847C73">
              <w:rPr>
                <w:color w:val="000000"/>
                <w:sz w:val="20"/>
                <w:szCs w:val="20"/>
              </w:rPr>
              <w:t xml:space="preserve">1.1.1.1.                      </w:t>
            </w:r>
          </w:p>
          <w:p w14:paraId="572F9ED6" w14:textId="77777777" w:rsidR="0005109D" w:rsidRPr="00847C73" w:rsidRDefault="0005109D" w:rsidP="0005109D">
            <w:pPr>
              <w:rPr>
                <w:color w:val="000000"/>
                <w:sz w:val="20"/>
                <w:szCs w:val="20"/>
              </w:rPr>
            </w:pPr>
            <w:r w:rsidRPr="00847C73">
              <w:rPr>
                <w:color w:val="000000"/>
                <w:sz w:val="20"/>
                <w:szCs w:val="20"/>
              </w:rPr>
              <w:t xml:space="preserve"> </w:t>
            </w:r>
            <w:proofErr w:type="spellStart"/>
            <w:r w:rsidRPr="00847C73">
              <w:rPr>
                <w:color w:val="000000"/>
                <w:sz w:val="20"/>
                <w:szCs w:val="20"/>
              </w:rPr>
              <w:t>Гжатский</w:t>
            </w:r>
            <w:proofErr w:type="spellEnd"/>
            <w:r w:rsidRPr="00847C73">
              <w:rPr>
                <w:color w:val="000000"/>
                <w:sz w:val="20"/>
                <w:szCs w:val="20"/>
              </w:rPr>
              <w:t xml:space="preserve"> КДЦ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ED52DB"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90709B" w14:textId="77777777" w:rsidR="0005109D" w:rsidRPr="00847C73" w:rsidRDefault="0005109D" w:rsidP="0005109D">
            <w:pPr>
              <w:jc w:val="center"/>
              <w:rPr>
                <w:color w:val="000000"/>
                <w:sz w:val="20"/>
                <w:szCs w:val="20"/>
              </w:rPr>
            </w:pPr>
            <w:r w:rsidRPr="00847C73">
              <w:rPr>
                <w:color w:val="000000"/>
                <w:sz w:val="20"/>
                <w:szCs w:val="20"/>
              </w:rPr>
              <w:t xml:space="preserve">            560,0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3CA40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6C8EF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B529B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0D394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5C1C2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6B20F6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063545" w14:textId="77777777" w:rsidR="0005109D" w:rsidRPr="00847C73" w:rsidRDefault="0005109D" w:rsidP="0005109D">
            <w:pPr>
              <w:jc w:val="center"/>
              <w:rPr>
                <w:color w:val="000000"/>
                <w:sz w:val="20"/>
                <w:szCs w:val="20"/>
              </w:rPr>
            </w:pPr>
            <w:proofErr w:type="spellStart"/>
            <w:r w:rsidRPr="00847C73">
              <w:rPr>
                <w:color w:val="000000"/>
                <w:sz w:val="20"/>
                <w:szCs w:val="20"/>
              </w:rPr>
              <w:t>Гжатский</w:t>
            </w:r>
            <w:proofErr w:type="spellEnd"/>
            <w:r w:rsidRPr="00847C73">
              <w:rPr>
                <w:color w:val="000000"/>
                <w:sz w:val="20"/>
                <w:szCs w:val="20"/>
              </w:rPr>
              <w:t xml:space="preserve"> с/с</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113650F1"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424E7A37"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6BE4424"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C48DBFD"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222C5A9E" w14:textId="77777777" w:rsidR="0005109D" w:rsidRPr="00847C73" w:rsidRDefault="0005109D" w:rsidP="0005109D">
            <w:pPr>
              <w:jc w:val="center"/>
              <w:rPr>
                <w:color w:val="000000"/>
                <w:sz w:val="20"/>
                <w:szCs w:val="20"/>
              </w:rPr>
            </w:pPr>
            <w:r w:rsidRPr="00847C73">
              <w:rPr>
                <w:color w:val="000000"/>
                <w:sz w:val="20"/>
                <w:szCs w:val="20"/>
              </w:rPr>
              <w:t xml:space="preserve">            560,0   </w:t>
            </w:r>
          </w:p>
        </w:tc>
        <w:tc>
          <w:tcPr>
            <w:tcW w:w="1134" w:type="dxa"/>
            <w:tcBorders>
              <w:top w:val="nil"/>
              <w:left w:val="nil"/>
              <w:bottom w:val="single" w:sz="4" w:space="0" w:color="auto"/>
              <w:right w:val="single" w:sz="4" w:space="0" w:color="auto"/>
            </w:tcBorders>
            <w:shd w:val="clear" w:color="auto" w:fill="auto"/>
            <w:vAlign w:val="center"/>
            <w:hideMark/>
          </w:tcPr>
          <w:p w14:paraId="1A9D33D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BDAB42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03DBEA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C77331"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D9B01E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EA5ED36"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8A2415"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4971005" w14:textId="77777777" w:rsidR="0005109D" w:rsidRPr="00847C73" w:rsidRDefault="0005109D" w:rsidP="0005109D">
            <w:pPr>
              <w:rPr>
                <w:color w:val="000000"/>
                <w:sz w:val="20"/>
                <w:szCs w:val="20"/>
              </w:rPr>
            </w:pPr>
          </w:p>
        </w:tc>
      </w:tr>
      <w:tr w:rsidR="0005109D" w:rsidRPr="00847C73" w14:paraId="77822547"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7B3671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887F39F"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3299C8B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B5156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E02E7DC"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085BBC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581F83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1B586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21B30C6"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2AEF1A"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122383C0" w14:textId="77777777" w:rsidR="0005109D" w:rsidRPr="00847C73" w:rsidRDefault="0005109D" w:rsidP="0005109D">
            <w:pPr>
              <w:rPr>
                <w:color w:val="000000"/>
                <w:sz w:val="20"/>
                <w:szCs w:val="20"/>
              </w:rPr>
            </w:pPr>
          </w:p>
        </w:tc>
      </w:tr>
      <w:tr w:rsidR="0005109D" w:rsidRPr="00847C73" w14:paraId="0ECEB6D1"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6DD0E67"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97E57C3"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7EF9C59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1DB4C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1AD136E"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7CF345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31784C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84CE53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012CB1"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1C5C5D"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410425C" w14:textId="77777777" w:rsidR="0005109D" w:rsidRPr="00847C73" w:rsidRDefault="0005109D" w:rsidP="0005109D">
            <w:pPr>
              <w:rPr>
                <w:color w:val="000000"/>
                <w:sz w:val="20"/>
                <w:szCs w:val="20"/>
              </w:rPr>
            </w:pPr>
          </w:p>
        </w:tc>
      </w:tr>
      <w:tr w:rsidR="0005109D" w:rsidRPr="00847C73" w14:paraId="77CA6D8F"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B4818EA"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7F08A33"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31F27B0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E67883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4E1DF2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839C87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BCC17AF"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FB54C9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494481"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D5F36A"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4CE7E85F" w14:textId="77777777" w:rsidR="0005109D" w:rsidRPr="00847C73" w:rsidRDefault="0005109D" w:rsidP="0005109D">
            <w:pPr>
              <w:rPr>
                <w:color w:val="000000"/>
                <w:sz w:val="20"/>
                <w:szCs w:val="20"/>
              </w:rPr>
            </w:pPr>
          </w:p>
        </w:tc>
      </w:tr>
      <w:tr w:rsidR="0005109D" w:rsidRPr="00847C73" w14:paraId="007AB4F1" w14:textId="77777777" w:rsidTr="0005109D">
        <w:trPr>
          <w:gridAfter w:val="4"/>
          <w:wAfter w:w="563" w:type="dxa"/>
          <w:trHeight w:val="624"/>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2BD9FA1E" w14:textId="77777777" w:rsidR="0005109D" w:rsidRPr="00847C73" w:rsidRDefault="0005109D" w:rsidP="0005109D">
            <w:pPr>
              <w:rPr>
                <w:color w:val="000000"/>
                <w:sz w:val="20"/>
                <w:szCs w:val="20"/>
              </w:rPr>
            </w:pPr>
            <w:r w:rsidRPr="00847C73">
              <w:rPr>
                <w:color w:val="000000"/>
                <w:sz w:val="20"/>
                <w:szCs w:val="20"/>
              </w:rPr>
              <w:t xml:space="preserve">1.1.1.2.                         </w:t>
            </w:r>
          </w:p>
          <w:p w14:paraId="645D0B6A" w14:textId="77777777" w:rsidR="0005109D" w:rsidRPr="00847C73" w:rsidRDefault="0005109D" w:rsidP="0005109D">
            <w:pPr>
              <w:rPr>
                <w:color w:val="000000"/>
                <w:sz w:val="20"/>
                <w:szCs w:val="20"/>
              </w:rPr>
            </w:pPr>
            <w:r w:rsidRPr="00847C73">
              <w:rPr>
                <w:color w:val="000000"/>
                <w:sz w:val="20"/>
                <w:szCs w:val="20"/>
              </w:rPr>
              <w:t xml:space="preserve"> Камский КДЦ</w:t>
            </w:r>
          </w:p>
        </w:tc>
        <w:tc>
          <w:tcPr>
            <w:tcW w:w="1134" w:type="dxa"/>
            <w:tcBorders>
              <w:top w:val="nil"/>
              <w:left w:val="nil"/>
              <w:bottom w:val="single" w:sz="4" w:space="0" w:color="auto"/>
              <w:right w:val="single" w:sz="4" w:space="0" w:color="auto"/>
            </w:tcBorders>
            <w:shd w:val="clear" w:color="auto" w:fill="auto"/>
            <w:vAlign w:val="center"/>
            <w:hideMark/>
          </w:tcPr>
          <w:p w14:paraId="608BDC63"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7092BDF8" w14:textId="77777777" w:rsidR="0005109D" w:rsidRPr="00847C73" w:rsidRDefault="0005109D" w:rsidP="0005109D">
            <w:pPr>
              <w:jc w:val="center"/>
              <w:rPr>
                <w:color w:val="000000"/>
                <w:sz w:val="20"/>
                <w:szCs w:val="20"/>
              </w:rPr>
            </w:pPr>
            <w:r w:rsidRPr="00847C73">
              <w:rPr>
                <w:color w:val="000000"/>
                <w:sz w:val="20"/>
                <w:szCs w:val="20"/>
              </w:rPr>
              <w:t xml:space="preserve">            859,4   </w:t>
            </w:r>
          </w:p>
        </w:tc>
        <w:tc>
          <w:tcPr>
            <w:tcW w:w="1134" w:type="dxa"/>
            <w:tcBorders>
              <w:top w:val="nil"/>
              <w:left w:val="nil"/>
              <w:bottom w:val="single" w:sz="4" w:space="0" w:color="auto"/>
              <w:right w:val="single" w:sz="4" w:space="0" w:color="auto"/>
            </w:tcBorders>
            <w:shd w:val="clear" w:color="auto" w:fill="auto"/>
            <w:vAlign w:val="center"/>
            <w:hideMark/>
          </w:tcPr>
          <w:p w14:paraId="488EC48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81695E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581D2D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081D7E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045487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nil"/>
            </w:tcBorders>
            <w:shd w:val="clear" w:color="auto" w:fill="auto"/>
            <w:vAlign w:val="center"/>
            <w:hideMark/>
          </w:tcPr>
          <w:p w14:paraId="2CF9948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DC41220" w14:textId="77777777" w:rsidR="0005109D" w:rsidRPr="00847C73" w:rsidRDefault="0005109D" w:rsidP="0005109D">
            <w:pPr>
              <w:jc w:val="center"/>
              <w:rPr>
                <w:color w:val="000000"/>
                <w:sz w:val="20"/>
                <w:szCs w:val="20"/>
              </w:rPr>
            </w:pPr>
            <w:r w:rsidRPr="00847C73">
              <w:rPr>
                <w:color w:val="000000"/>
                <w:sz w:val="20"/>
                <w:szCs w:val="20"/>
              </w:rPr>
              <w:t>Камский с/с</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65F844F7"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5B7A17E4"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E7C22AA"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B4ADEE6"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02560EC7" w14:textId="77777777" w:rsidR="0005109D" w:rsidRPr="00847C73" w:rsidRDefault="0005109D" w:rsidP="0005109D">
            <w:pPr>
              <w:jc w:val="center"/>
              <w:rPr>
                <w:color w:val="000000"/>
                <w:sz w:val="20"/>
                <w:szCs w:val="20"/>
              </w:rPr>
            </w:pPr>
            <w:r w:rsidRPr="00847C73">
              <w:rPr>
                <w:color w:val="000000"/>
                <w:sz w:val="20"/>
                <w:szCs w:val="20"/>
              </w:rPr>
              <w:t xml:space="preserve">            859,4   </w:t>
            </w:r>
          </w:p>
        </w:tc>
        <w:tc>
          <w:tcPr>
            <w:tcW w:w="1134" w:type="dxa"/>
            <w:tcBorders>
              <w:top w:val="nil"/>
              <w:left w:val="nil"/>
              <w:bottom w:val="single" w:sz="4" w:space="0" w:color="auto"/>
              <w:right w:val="single" w:sz="4" w:space="0" w:color="auto"/>
            </w:tcBorders>
            <w:shd w:val="clear" w:color="auto" w:fill="auto"/>
            <w:vAlign w:val="center"/>
            <w:hideMark/>
          </w:tcPr>
          <w:p w14:paraId="3A81871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62849F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2A938B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F22EC8"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5F9881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nil"/>
            </w:tcBorders>
            <w:shd w:val="clear" w:color="auto" w:fill="auto"/>
            <w:vAlign w:val="center"/>
            <w:hideMark/>
          </w:tcPr>
          <w:p w14:paraId="00E7E276"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5AE76A35"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7AE26CEF" w14:textId="77777777" w:rsidR="0005109D" w:rsidRPr="00847C73" w:rsidRDefault="0005109D" w:rsidP="0005109D">
            <w:pPr>
              <w:rPr>
                <w:color w:val="000000"/>
                <w:sz w:val="20"/>
                <w:szCs w:val="20"/>
              </w:rPr>
            </w:pPr>
          </w:p>
        </w:tc>
      </w:tr>
      <w:tr w:rsidR="0005109D" w:rsidRPr="00847C73" w14:paraId="06E0355A"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5F3647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561EC85"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68BB624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B67EA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F25E1B4"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B5074C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89DE871"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CEAF63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nil"/>
            </w:tcBorders>
            <w:shd w:val="clear" w:color="auto" w:fill="auto"/>
            <w:vAlign w:val="center"/>
            <w:hideMark/>
          </w:tcPr>
          <w:p w14:paraId="7CF47A8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4A0DE2D0"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11C327F2" w14:textId="77777777" w:rsidR="0005109D" w:rsidRPr="00847C73" w:rsidRDefault="0005109D" w:rsidP="0005109D">
            <w:pPr>
              <w:rPr>
                <w:color w:val="000000"/>
                <w:sz w:val="20"/>
                <w:szCs w:val="20"/>
              </w:rPr>
            </w:pPr>
          </w:p>
        </w:tc>
      </w:tr>
      <w:tr w:rsidR="0005109D" w:rsidRPr="00847C73" w14:paraId="55213D20"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626B6747"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D6607BA"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5E434AD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69B76B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5255AE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51D8B1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96DC127"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297E02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nil"/>
            </w:tcBorders>
            <w:shd w:val="clear" w:color="auto" w:fill="auto"/>
            <w:vAlign w:val="center"/>
            <w:hideMark/>
          </w:tcPr>
          <w:p w14:paraId="177F93C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14554869"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26C7AC14" w14:textId="77777777" w:rsidR="0005109D" w:rsidRPr="00847C73" w:rsidRDefault="0005109D" w:rsidP="0005109D">
            <w:pPr>
              <w:rPr>
                <w:color w:val="000000"/>
                <w:sz w:val="20"/>
                <w:szCs w:val="20"/>
              </w:rPr>
            </w:pPr>
          </w:p>
        </w:tc>
      </w:tr>
      <w:tr w:rsidR="0005109D" w:rsidRPr="00847C73" w14:paraId="009F1041"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732E7D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6F5F10F"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542DBC5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99E509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9873AB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3E3D08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5C47DC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E1AED6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nil"/>
            </w:tcBorders>
            <w:shd w:val="clear" w:color="auto" w:fill="auto"/>
            <w:vAlign w:val="center"/>
            <w:hideMark/>
          </w:tcPr>
          <w:p w14:paraId="7A1155C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0614FF07"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6E885E85" w14:textId="77777777" w:rsidR="0005109D" w:rsidRPr="00847C73" w:rsidRDefault="0005109D" w:rsidP="0005109D">
            <w:pPr>
              <w:rPr>
                <w:color w:val="000000"/>
                <w:sz w:val="20"/>
                <w:szCs w:val="20"/>
              </w:rPr>
            </w:pPr>
          </w:p>
        </w:tc>
      </w:tr>
      <w:tr w:rsidR="0005109D" w:rsidRPr="00847C73" w14:paraId="77F79A73" w14:textId="77777777" w:rsidTr="0005109D">
        <w:trPr>
          <w:gridAfter w:val="4"/>
          <w:wAfter w:w="563" w:type="dxa"/>
          <w:trHeight w:val="1275"/>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713F2B82" w14:textId="77777777" w:rsidR="0005109D" w:rsidRPr="00847C73" w:rsidRDefault="0005109D" w:rsidP="0005109D">
            <w:pPr>
              <w:jc w:val="center"/>
              <w:rPr>
                <w:color w:val="000000"/>
                <w:sz w:val="20"/>
                <w:szCs w:val="20"/>
              </w:rPr>
            </w:pPr>
            <w:r w:rsidRPr="00847C73">
              <w:rPr>
                <w:color w:val="000000"/>
                <w:sz w:val="20"/>
                <w:szCs w:val="20"/>
              </w:rPr>
              <w:t>1.1.1.3.    Комсомольский КДЦ</w:t>
            </w:r>
            <w:proofErr w:type="gramStart"/>
            <w:r w:rsidRPr="00847C73">
              <w:rPr>
                <w:color w:val="000000"/>
                <w:sz w:val="20"/>
                <w:szCs w:val="20"/>
              </w:rPr>
              <w:t xml:space="preserve">   (</w:t>
            </w:r>
            <w:proofErr w:type="gramEnd"/>
            <w:r w:rsidRPr="00847C73">
              <w:rPr>
                <w:color w:val="000000"/>
                <w:sz w:val="20"/>
                <w:szCs w:val="20"/>
              </w:rPr>
              <w:t xml:space="preserve">СК п. </w:t>
            </w:r>
            <w:proofErr w:type="spellStart"/>
            <w:r w:rsidRPr="00847C73">
              <w:rPr>
                <w:color w:val="000000"/>
                <w:sz w:val="20"/>
                <w:szCs w:val="20"/>
              </w:rPr>
              <w:t>Ивушка</w:t>
            </w:r>
            <w:proofErr w:type="spellEnd"/>
            <w:r w:rsidRPr="00847C73">
              <w:rPr>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F750647"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77E8DF5" w14:textId="77777777" w:rsidR="0005109D" w:rsidRPr="00847C73" w:rsidRDefault="0005109D" w:rsidP="0005109D">
            <w:pPr>
              <w:jc w:val="center"/>
              <w:rPr>
                <w:color w:val="000000"/>
                <w:sz w:val="20"/>
                <w:szCs w:val="20"/>
              </w:rPr>
            </w:pPr>
            <w:r w:rsidRPr="00847C73">
              <w:rPr>
                <w:color w:val="000000"/>
                <w:sz w:val="20"/>
                <w:szCs w:val="20"/>
              </w:rPr>
              <w:t xml:space="preserve">         1 485,0   </w:t>
            </w:r>
          </w:p>
        </w:tc>
        <w:tc>
          <w:tcPr>
            <w:tcW w:w="1134" w:type="dxa"/>
            <w:tcBorders>
              <w:top w:val="nil"/>
              <w:left w:val="nil"/>
              <w:bottom w:val="single" w:sz="4" w:space="0" w:color="auto"/>
              <w:right w:val="single" w:sz="4" w:space="0" w:color="auto"/>
            </w:tcBorders>
            <w:shd w:val="clear" w:color="auto" w:fill="auto"/>
            <w:vAlign w:val="center"/>
            <w:hideMark/>
          </w:tcPr>
          <w:p w14:paraId="7D18EAB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FF21C5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4637158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A4255B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DDEBCE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15027E1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1BAC99AB" w14:textId="77777777" w:rsidR="0005109D" w:rsidRPr="00847C73" w:rsidRDefault="0005109D" w:rsidP="0005109D">
            <w:pPr>
              <w:jc w:val="center"/>
              <w:rPr>
                <w:color w:val="000000"/>
                <w:sz w:val="20"/>
                <w:szCs w:val="20"/>
              </w:rPr>
            </w:pPr>
            <w:r w:rsidRPr="00847C73">
              <w:rPr>
                <w:color w:val="000000"/>
                <w:sz w:val="20"/>
                <w:szCs w:val="20"/>
              </w:rPr>
              <w:t>Куйбышевский с/с</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478FF004"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2BD70954"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0ED152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25252A9"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3B3A0C37" w14:textId="77777777" w:rsidR="0005109D" w:rsidRPr="00847C73" w:rsidRDefault="0005109D" w:rsidP="0005109D">
            <w:pPr>
              <w:jc w:val="center"/>
              <w:rPr>
                <w:color w:val="000000"/>
                <w:sz w:val="20"/>
                <w:szCs w:val="20"/>
              </w:rPr>
            </w:pPr>
            <w:r w:rsidRPr="00847C73">
              <w:rPr>
                <w:color w:val="000000"/>
                <w:sz w:val="20"/>
                <w:szCs w:val="20"/>
              </w:rPr>
              <w:t xml:space="preserve">         1 485,0   </w:t>
            </w:r>
          </w:p>
        </w:tc>
        <w:tc>
          <w:tcPr>
            <w:tcW w:w="1134" w:type="dxa"/>
            <w:tcBorders>
              <w:top w:val="nil"/>
              <w:left w:val="nil"/>
              <w:bottom w:val="single" w:sz="4" w:space="0" w:color="auto"/>
              <w:right w:val="single" w:sz="4" w:space="0" w:color="auto"/>
            </w:tcBorders>
            <w:shd w:val="clear" w:color="auto" w:fill="auto"/>
            <w:vAlign w:val="center"/>
            <w:hideMark/>
          </w:tcPr>
          <w:p w14:paraId="3CF3664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0A6C85E"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961A88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28BDA01"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A37156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E3DF83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5A6885B0"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76DD88D3" w14:textId="77777777" w:rsidR="0005109D" w:rsidRPr="00847C73" w:rsidRDefault="0005109D" w:rsidP="0005109D">
            <w:pPr>
              <w:rPr>
                <w:color w:val="000000"/>
                <w:sz w:val="20"/>
                <w:szCs w:val="20"/>
              </w:rPr>
            </w:pPr>
          </w:p>
        </w:tc>
      </w:tr>
      <w:tr w:rsidR="0005109D" w:rsidRPr="00847C73" w14:paraId="5E241FEB"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38DACF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D314438"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0612CCB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A44876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20B9572"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171092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8784B9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9F8014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A56919C"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361CCEB6"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0A32E912" w14:textId="77777777" w:rsidR="0005109D" w:rsidRPr="00847C73" w:rsidRDefault="0005109D" w:rsidP="0005109D">
            <w:pPr>
              <w:rPr>
                <w:color w:val="000000"/>
                <w:sz w:val="20"/>
                <w:szCs w:val="20"/>
              </w:rPr>
            </w:pPr>
          </w:p>
        </w:tc>
      </w:tr>
      <w:tr w:rsidR="0005109D" w:rsidRPr="00847C73" w14:paraId="51CE7AD2"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2AE9660B"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6FC8E82"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31F3FB4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FAA0E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4FC029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2FCC6C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663A627"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E9ED6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4463E7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55D7738F"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4579195A" w14:textId="77777777" w:rsidR="0005109D" w:rsidRPr="00847C73" w:rsidRDefault="0005109D" w:rsidP="0005109D">
            <w:pPr>
              <w:rPr>
                <w:color w:val="000000"/>
                <w:sz w:val="20"/>
                <w:szCs w:val="20"/>
              </w:rPr>
            </w:pPr>
          </w:p>
        </w:tc>
      </w:tr>
      <w:tr w:rsidR="0005109D" w:rsidRPr="00847C73" w14:paraId="6267EF25"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94A9E0E"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E9E8223"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61F346B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CECB7B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04FD9A4"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25D485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ACEA5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7A65F4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4A0F6B7"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2E258381"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7032A81A" w14:textId="77777777" w:rsidR="0005109D" w:rsidRPr="00847C73" w:rsidRDefault="0005109D" w:rsidP="0005109D">
            <w:pPr>
              <w:rPr>
                <w:color w:val="000000"/>
                <w:sz w:val="20"/>
                <w:szCs w:val="20"/>
              </w:rPr>
            </w:pPr>
          </w:p>
        </w:tc>
      </w:tr>
      <w:tr w:rsidR="0005109D" w:rsidRPr="00847C73" w14:paraId="52FA29EB" w14:textId="77777777" w:rsidTr="0005109D">
        <w:trPr>
          <w:gridAfter w:val="4"/>
          <w:wAfter w:w="563" w:type="dxa"/>
          <w:trHeight w:val="624"/>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484E4877" w14:textId="77777777" w:rsidR="0005109D" w:rsidRPr="00847C73" w:rsidRDefault="0005109D" w:rsidP="0005109D">
            <w:pPr>
              <w:jc w:val="center"/>
              <w:rPr>
                <w:color w:val="000000"/>
                <w:sz w:val="20"/>
                <w:szCs w:val="20"/>
              </w:rPr>
            </w:pPr>
            <w:r w:rsidRPr="00847C73">
              <w:rPr>
                <w:color w:val="000000"/>
                <w:sz w:val="20"/>
                <w:szCs w:val="20"/>
              </w:rPr>
              <w:t xml:space="preserve">1.1.1.4.              </w:t>
            </w:r>
          </w:p>
          <w:p w14:paraId="7E3ED7E4" w14:textId="77777777" w:rsidR="0005109D" w:rsidRPr="00847C73" w:rsidRDefault="0005109D" w:rsidP="0005109D">
            <w:pPr>
              <w:jc w:val="center"/>
              <w:rPr>
                <w:color w:val="000000"/>
                <w:sz w:val="20"/>
                <w:szCs w:val="20"/>
              </w:rPr>
            </w:pPr>
            <w:r w:rsidRPr="00847C73">
              <w:rPr>
                <w:color w:val="000000"/>
                <w:sz w:val="20"/>
                <w:szCs w:val="20"/>
              </w:rPr>
              <w:t>Михайловский КДЦ</w:t>
            </w:r>
          </w:p>
        </w:tc>
        <w:tc>
          <w:tcPr>
            <w:tcW w:w="1134" w:type="dxa"/>
            <w:tcBorders>
              <w:top w:val="nil"/>
              <w:left w:val="nil"/>
              <w:bottom w:val="single" w:sz="4" w:space="0" w:color="auto"/>
              <w:right w:val="single" w:sz="4" w:space="0" w:color="auto"/>
            </w:tcBorders>
            <w:shd w:val="clear" w:color="auto" w:fill="auto"/>
            <w:vAlign w:val="center"/>
            <w:hideMark/>
          </w:tcPr>
          <w:p w14:paraId="4BED3DCA"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76840E0" w14:textId="77777777" w:rsidR="0005109D" w:rsidRPr="00847C73" w:rsidRDefault="0005109D" w:rsidP="0005109D">
            <w:pPr>
              <w:jc w:val="center"/>
              <w:rPr>
                <w:color w:val="000000"/>
                <w:sz w:val="20"/>
                <w:szCs w:val="20"/>
              </w:rPr>
            </w:pPr>
            <w:r w:rsidRPr="00847C73">
              <w:rPr>
                <w:color w:val="000000"/>
                <w:sz w:val="20"/>
                <w:szCs w:val="20"/>
              </w:rPr>
              <w:t xml:space="preserve">         1 083,0   </w:t>
            </w:r>
          </w:p>
        </w:tc>
        <w:tc>
          <w:tcPr>
            <w:tcW w:w="1134" w:type="dxa"/>
            <w:tcBorders>
              <w:top w:val="nil"/>
              <w:left w:val="nil"/>
              <w:bottom w:val="single" w:sz="4" w:space="0" w:color="auto"/>
              <w:right w:val="single" w:sz="4" w:space="0" w:color="auto"/>
            </w:tcBorders>
            <w:shd w:val="clear" w:color="auto" w:fill="auto"/>
            <w:vAlign w:val="center"/>
            <w:hideMark/>
          </w:tcPr>
          <w:p w14:paraId="258DD10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C99CD5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436778D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393C21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68910F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5BD6A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5477E9F" w14:textId="77777777" w:rsidR="0005109D" w:rsidRPr="00847C73" w:rsidRDefault="0005109D" w:rsidP="0005109D">
            <w:pPr>
              <w:jc w:val="center"/>
              <w:rPr>
                <w:color w:val="000000"/>
                <w:sz w:val="20"/>
                <w:szCs w:val="20"/>
              </w:rPr>
            </w:pPr>
            <w:r w:rsidRPr="00847C73">
              <w:rPr>
                <w:color w:val="000000"/>
                <w:sz w:val="20"/>
                <w:szCs w:val="20"/>
              </w:rPr>
              <w:t>Михайловский с/с</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22D15016"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6FFFCBED"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6226F29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B364D80"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3D47E085" w14:textId="77777777" w:rsidR="0005109D" w:rsidRPr="00847C73" w:rsidRDefault="0005109D" w:rsidP="0005109D">
            <w:pPr>
              <w:jc w:val="center"/>
              <w:rPr>
                <w:color w:val="000000"/>
                <w:sz w:val="20"/>
                <w:szCs w:val="20"/>
              </w:rPr>
            </w:pPr>
            <w:r w:rsidRPr="00847C73">
              <w:rPr>
                <w:color w:val="000000"/>
                <w:sz w:val="20"/>
                <w:szCs w:val="20"/>
              </w:rPr>
              <w:t xml:space="preserve">         1 083,0   </w:t>
            </w:r>
          </w:p>
        </w:tc>
        <w:tc>
          <w:tcPr>
            <w:tcW w:w="1134" w:type="dxa"/>
            <w:tcBorders>
              <w:top w:val="nil"/>
              <w:left w:val="nil"/>
              <w:bottom w:val="single" w:sz="4" w:space="0" w:color="auto"/>
              <w:right w:val="single" w:sz="4" w:space="0" w:color="auto"/>
            </w:tcBorders>
            <w:shd w:val="clear" w:color="auto" w:fill="auto"/>
            <w:vAlign w:val="center"/>
            <w:hideMark/>
          </w:tcPr>
          <w:p w14:paraId="097D30E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2CAA91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3C5017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7D6EC1B"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B2C9D8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9A4161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46F04639"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0AC2D8B2" w14:textId="77777777" w:rsidR="0005109D" w:rsidRPr="00847C73" w:rsidRDefault="0005109D" w:rsidP="0005109D">
            <w:pPr>
              <w:rPr>
                <w:color w:val="000000"/>
                <w:sz w:val="20"/>
                <w:szCs w:val="20"/>
              </w:rPr>
            </w:pPr>
          </w:p>
        </w:tc>
      </w:tr>
      <w:tr w:rsidR="0005109D" w:rsidRPr="00847C73" w14:paraId="3AA4643C"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433F23D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84E6909"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2320632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C8788D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69934C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E8AE1F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10B2CC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4C2822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508B9B0"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5AC85766"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52CDC250" w14:textId="77777777" w:rsidR="0005109D" w:rsidRPr="00847C73" w:rsidRDefault="0005109D" w:rsidP="0005109D">
            <w:pPr>
              <w:rPr>
                <w:color w:val="000000"/>
                <w:sz w:val="20"/>
                <w:szCs w:val="20"/>
              </w:rPr>
            </w:pPr>
          </w:p>
        </w:tc>
      </w:tr>
      <w:tr w:rsidR="0005109D" w:rsidRPr="00847C73" w14:paraId="1E6A526F"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4FA61E39"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2E2550A"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2FE51C6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380597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DF5ECB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E8746A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6AE5F96"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A96056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5A7A2B"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120D821D"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2B4558BF" w14:textId="77777777" w:rsidR="0005109D" w:rsidRPr="00847C73" w:rsidRDefault="0005109D" w:rsidP="0005109D">
            <w:pPr>
              <w:rPr>
                <w:color w:val="000000"/>
                <w:sz w:val="20"/>
                <w:szCs w:val="20"/>
              </w:rPr>
            </w:pPr>
          </w:p>
        </w:tc>
      </w:tr>
      <w:tr w:rsidR="0005109D" w:rsidRPr="00847C73" w14:paraId="1E17B8B6"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6FE924E4"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E394459"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55FFFE8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8D5102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0D8C8F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7A157D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3B36C8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5568C4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451830F"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561DBC2A"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4DC87405" w14:textId="77777777" w:rsidR="0005109D" w:rsidRPr="00847C73" w:rsidRDefault="0005109D" w:rsidP="0005109D">
            <w:pPr>
              <w:rPr>
                <w:color w:val="000000"/>
                <w:sz w:val="20"/>
                <w:szCs w:val="20"/>
              </w:rPr>
            </w:pPr>
          </w:p>
        </w:tc>
      </w:tr>
      <w:tr w:rsidR="0005109D" w:rsidRPr="00847C73" w14:paraId="34D02E1E" w14:textId="77777777" w:rsidTr="0005109D">
        <w:trPr>
          <w:gridAfter w:val="4"/>
          <w:wAfter w:w="563" w:type="dxa"/>
          <w:trHeight w:val="96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0F15F03E" w14:textId="77777777" w:rsidR="0005109D" w:rsidRPr="00847C73" w:rsidRDefault="0005109D" w:rsidP="0005109D">
            <w:pPr>
              <w:jc w:val="center"/>
              <w:rPr>
                <w:sz w:val="20"/>
                <w:szCs w:val="20"/>
              </w:rPr>
            </w:pPr>
            <w:r w:rsidRPr="00847C73">
              <w:rPr>
                <w:sz w:val="20"/>
                <w:szCs w:val="20"/>
              </w:rPr>
              <w:t xml:space="preserve">1.1.1.5.                        </w:t>
            </w:r>
          </w:p>
          <w:p w14:paraId="57AE30FF" w14:textId="77777777" w:rsidR="0005109D" w:rsidRPr="00847C73" w:rsidRDefault="0005109D" w:rsidP="0005109D">
            <w:pPr>
              <w:jc w:val="center"/>
              <w:rPr>
                <w:sz w:val="20"/>
                <w:szCs w:val="20"/>
              </w:rPr>
            </w:pPr>
            <w:r w:rsidRPr="00847C73">
              <w:rPr>
                <w:sz w:val="20"/>
                <w:szCs w:val="20"/>
              </w:rPr>
              <w:t xml:space="preserve">  МКУК «КДЦ» </w:t>
            </w:r>
            <w:proofErr w:type="spellStart"/>
            <w:r w:rsidRPr="00847C73">
              <w:rPr>
                <w:sz w:val="20"/>
                <w:szCs w:val="20"/>
              </w:rPr>
              <w:t>Отрадненского</w:t>
            </w:r>
            <w:proofErr w:type="spellEnd"/>
            <w:r w:rsidRPr="00847C73">
              <w:rPr>
                <w:sz w:val="20"/>
                <w:szCs w:val="20"/>
              </w:rPr>
              <w:t xml:space="preserve"> ДК</w:t>
            </w:r>
          </w:p>
        </w:tc>
        <w:tc>
          <w:tcPr>
            <w:tcW w:w="1134" w:type="dxa"/>
            <w:tcBorders>
              <w:top w:val="nil"/>
              <w:left w:val="nil"/>
              <w:bottom w:val="single" w:sz="4" w:space="0" w:color="auto"/>
              <w:right w:val="single" w:sz="4" w:space="0" w:color="auto"/>
            </w:tcBorders>
            <w:shd w:val="clear" w:color="auto" w:fill="auto"/>
            <w:vAlign w:val="center"/>
            <w:hideMark/>
          </w:tcPr>
          <w:p w14:paraId="509A8280"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528D368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0E70A9B7"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992" w:type="dxa"/>
            <w:tcBorders>
              <w:top w:val="nil"/>
              <w:left w:val="nil"/>
              <w:bottom w:val="single" w:sz="4" w:space="0" w:color="auto"/>
              <w:right w:val="single" w:sz="4" w:space="0" w:color="auto"/>
            </w:tcBorders>
            <w:shd w:val="clear" w:color="auto" w:fill="auto"/>
            <w:vAlign w:val="center"/>
            <w:hideMark/>
          </w:tcPr>
          <w:p w14:paraId="132B837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075EFF44"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1134" w:type="dxa"/>
            <w:tcBorders>
              <w:top w:val="nil"/>
              <w:left w:val="nil"/>
              <w:bottom w:val="single" w:sz="4" w:space="0" w:color="auto"/>
              <w:right w:val="single" w:sz="4" w:space="0" w:color="auto"/>
            </w:tcBorders>
            <w:shd w:val="clear" w:color="auto" w:fill="auto"/>
            <w:vAlign w:val="center"/>
            <w:hideMark/>
          </w:tcPr>
          <w:p w14:paraId="62738C6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5DEF85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55E99A5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DD2BDB0" w14:textId="77777777" w:rsidR="0005109D" w:rsidRPr="00847C73" w:rsidRDefault="0005109D" w:rsidP="0005109D">
            <w:pPr>
              <w:jc w:val="center"/>
              <w:rPr>
                <w:color w:val="000000"/>
                <w:sz w:val="20"/>
                <w:szCs w:val="20"/>
              </w:rPr>
            </w:pPr>
            <w:proofErr w:type="spellStart"/>
            <w:r w:rsidRPr="00847C73">
              <w:rPr>
                <w:color w:val="000000"/>
                <w:sz w:val="20"/>
                <w:szCs w:val="20"/>
              </w:rPr>
              <w:t>Отрадненский</w:t>
            </w:r>
            <w:proofErr w:type="spellEnd"/>
            <w:r w:rsidRPr="00847C73">
              <w:rPr>
                <w:color w:val="000000"/>
                <w:sz w:val="20"/>
                <w:szCs w:val="20"/>
              </w:rPr>
              <w:t xml:space="preserve"> с/с</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18C41116" w14:textId="77777777" w:rsidR="0005109D" w:rsidRPr="00847C73" w:rsidRDefault="0005109D" w:rsidP="0005109D">
            <w:pPr>
              <w:jc w:val="center"/>
              <w:rPr>
                <w:color w:val="000000"/>
                <w:sz w:val="20"/>
                <w:szCs w:val="20"/>
              </w:rPr>
            </w:pPr>
            <w:proofErr w:type="gramStart"/>
            <w:r w:rsidRPr="00847C73">
              <w:rPr>
                <w:color w:val="000000"/>
                <w:sz w:val="20"/>
                <w:szCs w:val="20"/>
              </w:rPr>
              <w:t>разработка  ПСД</w:t>
            </w:r>
            <w:proofErr w:type="gramEnd"/>
            <w:r w:rsidRPr="00847C73">
              <w:rPr>
                <w:color w:val="000000"/>
                <w:sz w:val="20"/>
                <w:szCs w:val="20"/>
              </w:rPr>
              <w:t xml:space="preserve"> на проведение капитального ремонта </w:t>
            </w:r>
            <w:proofErr w:type="spellStart"/>
            <w:r w:rsidRPr="00847C73">
              <w:rPr>
                <w:color w:val="000000"/>
                <w:sz w:val="20"/>
                <w:szCs w:val="20"/>
              </w:rPr>
              <w:t>Отрадненского</w:t>
            </w:r>
            <w:proofErr w:type="spellEnd"/>
            <w:r w:rsidRPr="00847C73">
              <w:rPr>
                <w:color w:val="000000"/>
                <w:sz w:val="20"/>
                <w:szCs w:val="20"/>
              </w:rPr>
              <w:t xml:space="preserve"> СДК</w:t>
            </w:r>
          </w:p>
        </w:tc>
      </w:tr>
      <w:tr w:rsidR="0005109D" w:rsidRPr="00847C73" w14:paraId="10A5C8D5"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3186066C" w14:textId="77777777" w:rsidR="0005109D" w:rsidRPr="00847C73" w:rsidRDefault="0005109D" w:rsidP="0005109D">
            <w:pPr>
              <w:rPr>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DB128AF"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1072BE6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CFF66F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D1CBFC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2F6372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AE57F6"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D716A2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303638B"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240E96A7"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5EB63F43" w14:textId="77777777" w:rsidR="0005109D" w:rsidRPr="00847C73" w:rsidRDefault="0005109D" w:rsidP="0005109D">
            <w:pPr>
              <w:rPr>
                <w:color w:val="000000"/>
                <w:sz w:val="20"/>
                <w:szCs w:val="20"/>
              </w:rPr>
            </w:pPr>
          </w:p>
        </w:tc>
      </w:tr>
      <w:tr w:rsidR="0005109D" w:rsidRPr="00847C73" w14:paraId="36BBB6CA"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43163E8A" w14:textId="77777777" w:rsidR="0005109D" w:rsidRPr="00847C73" w:rsidRDefault="0005109D" w:rsidP="0005109D">
            <w:pPr>
              <w:rPr>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769FF96"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487EF3F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961EF5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D28E28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4875F2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859927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F5597E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1B1789A"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106C4CD8"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25CCA3FC" w14:textId="77777777" w:rsidR="0005109D" w:rsidRPr="00847C73" w:rsidRDefault="0005109D" w:rsidP="0005109D">
            <w:pPr>
              <w:rPr>
                <w:color w:val="000000"/>
                <w:sz w:val="20"/>
                <w:szCs w:val="20"/>
              </w:rPr>
            </w:pPr>
          </w:p>
        </w:tc>
      </w:tr>
      <w:tr w:rsidR="0005109D" w:rsidRPr="00847C73" w14:paraId="3FAD8974"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5A603EB8" w14:textId="77777777" w:rsidR="0005109D" w:rsidRPr="00847C73" w:rsidRDefault="0005109D" w:rsidP="0005109D">
            <w:pPr>
              <w:rPr>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95302CB"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409EF97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DD439C5"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992" w:type="dxa"/>
            <w:tcBorders>
              <w:top w:val="nil"/>
              <w:left w:val="nil"/>
              <w:bottom w:val="single" w:sz="4" w:space="0" w:color="auto"/>
              <w:right w:val="single" w:sz="4" w:space="0" w:color="auto"/>
            </w:tcBorders>
            <w:shd w:val="clear" w:color="auto" w:fill="auto"/>
            <w:vAlign w:val="center"/>
            <w:hideMark/>
          </w:tcPr>
          <w:p w14:paraId="41B90C9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325B8E6" w14:textId="77777777" w:rsidR="0005109D" w:rsidRPr="00847C73" w:rsidRDefault="0005109D" w:rsidP="0005109D">
            <w:pPr>
              <w:jc w:val="center"/>
              <w:rPr>
                <w:color w:val="000000"/>
                <w:sz w:val="20"/>
                <w:szCs w:val="20"/>
              </w:rPr>
            </w:pPr>
            <w:r w:rsidRPr="00847C73">
              <w:rPr>
                <w:color w:val="000000"/>
                <w:sz w:val="20"/>
                <w:szCs w:val="20"/>
              </w:rPr>
              <w:t xml:space="preserve">           360,0   </w:t>
            </w:r>
          </w:p>
        </w:tc>
        <w:tc>
          <w:tcPr>
            <w:tcW w:w="1134" w:type="dxa"/>
            <w:tcBorders>
              <w:top w:val="nil"/>
              <w:left w:val="nil"/>
              <w:bottom w:val="single" w:sz="4" w:space="0" w:color="auto"/>
              <w:right w:val="single" w:sz="4" w:space="0" w:color="auto"/>
            </w:tcBorders>
            <w:shd w:val="clear" w:color="auto" w:fill="auto"/>
            <w:vAlign w:val="center"/>
            <w:hideMark/>
          </w:tcPr>
          <w:p w14:paraId="093355E8"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1734C9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F4F311A"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6C1B74E8"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7460C68A" w14:textId="77777777" w:rsidR="0005109D" w:rsidRPr="00847C73" w:rsidRDefault="0005109D" w:rsidP="0005109D">
            <w:pPr>
              <w:rPr>
                <w:color w:val="000000"/>
                <w:sz w:val="20"/>
                <w:szCs w:val="20"/>
              </w:rPr>
            </w:pPr>
          </w:p>
        </w:tc>
      </w:tr>
      <w:tr w:rsidR="0005109D" w:rsidRPr="00847C73" w14:paraId="49030C1E"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F7F0193" w14:textId="77777777" w:rsidR="0005109D" w:rsidRPr="00847C73" w:rsidRDefault="0005109D" w:rsidP="0005109D">
            <w:pPr>
              <w:rPr>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66C6DD2"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48BDF03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B599D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6DCA75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A0CE90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C54C0BB"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A72A43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11D8F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36BD94E3"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2205866F" w14:textId="77777777" w:rsidR="0005109D" w:rsidRPr="00847C73" w:rsidRDefault="0005109D" w:rsidP="0005109D">
            <w:pPr>
              <w:rPr>
                <w:color w:val="000000"/>
                <w:sz w:val="20"/>
                <w:szCs w:val="20"/>
              </w:rPr>
            </w:pPr>
          </w:p>
        </w:tc>
      </w:tr>
      <w:tr w:rsidR="0005109D" w:rsidRPr="00847C73" w14:paraId="76813EC9" w14:textId="77777777" w:rsidTr="0005109D">
        <w:trPr>
          <w:gridAfter w:val="4"/>
          <w:wAfter w:w="563" w:type="dxa"/>
          <w:trHeight w:val="126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4B2CB" w14:textId="77777777" w:rsidR="0005109D" w:rsidRPr="00847C73" w:rsidRDefault="0005109D" w:rsidP="0005109D">
            <w:pPr>
              <w:jc w:val="center"/>
              <w:rPr>
                <w:bCs/>
                <w:color w:val="000000"/>
                <w:sz w:val="20"/>
                <w:szCs w:val="20"/>
              </w:rPr>
            </w:pPr>
            <w:r w:rsidRPr="00847C73">
              <w:rPr>
                <w:bCs/>
                <w:color w:val="000000"/>
                <w:sz w:val="20"/>
                <w:szCs w:val="20"/>
              </w:rPr>
              <w:t>1.1.2. Мероприятие 2. Комплектование библиотечных фондов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7BCBB3"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423D1C" w14:textId="77777777" w:rsidR="0005109D" w:rsidRPr="00847C73" w:rsidRDefault="0005109D" w:rsidP="0005109D">
            <w:pPr>
              <w:jc w:val="center"/>
              <w:rPr>
                <w:color w:val="000000"/>
                <w:sz w:val="20"/>
                <w:szCs w:val="20"/>
              </w:rPr>
            </w:pPr>
            <w:r w:rsidRPr="00847C73">
              <w:rPr>
                <w:color w:val="000000"/>
                <w:sz w:val="20"/>
                <w:szCs w:val="20"/>
              </w:rPr>
              <w:t xml:space="preserve">            790,0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2F4604" w14:textId="77777777" w:rsidR="0005109D" w:rsidRPr="00847C73" w:rsidRDefault="0005109D" w:rsidP="0005109D">
            <w:pPr>
              <w:jc w:val="center"/>
              <w:rPr>
                <w:color w:val="000000"/>
                <w:sz w:val="20"/>
                <w:szCs w:val="20"/>
              </w:rPr>
            </w:pPr>
            <w:r w:rsidRPr="00847C73">
              <w:rPr>
                <w:color w:val="000000"/>
                <w:sz w:val="20"/>
                <w:szCs w:val="20"/>
              </w:rPr>
              <w:t xml:space="preserve">           200,0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9E0868" w14:textId="77777777" w:rsidR="0005109D" w:rsidRPr="00847C73" w:rsidRDefault="0005109D" w:rsidP="0005109D">
            <w:pPr>
              <w:jc w:val="center"/>
              <w:rPr>
                <w:color w:val="000000"/>
                <w:sz w:val="20"/>
                <w:szCs w:val="20"/>
              </w:rPr>
            </w:pPr>
            <w:r w:rsidRPr="00847C73">
              <w:rPr>
                <w:color w:val="000000"/>
                <w:sz w:val="20"/>
                <w:szCs w:val="20"/>
              </w:rPr>
              <w:t xml:space="preserve">              110,0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B54868" w14:textId="77777777" w:rsidR="0005109D" w:rsidRPr="00847C73" w:rsidRDefault="0005109D" w:rsidP="0005109D">
            <w:pPr>
              <w:jc w:val="center"/>
              <w:rPr>
                <w:color w:val="000000"/>
                <w:sz w:val="20"/>
                <w:szCs w:val="20"/>
              </w:rPr>
            </w:pPr>
            <w:r w:rsidRPr="00847C73">
              <w:rPr>
                <w:color w:val="000000"/>
                <w:sz w:val="20"/>
                <w:szCs w:val="20"/>
              </w:rPr>
              <w:t xml:space="preserve">             90,0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A7BAB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B1C3F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3B8706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single" w:sz="4" w:space="0" w:color="auto"/>
              <w:left w:val="nil"/>
              <w:bottom w:val="single" w:sz="4" w:space="0" w:color="000000"/>
              <w:right w:val="single" w:sz="4" w:space="0" w:color="auto"/>
            </w:tcBorders>
            <w:shd w:val="clear" w:color="auto" w:fill="auto"/>
            <w:hideMark/>
          </w:tcPr>
          <w:p w14:paraId="65BD727D" w14:textId="77777777" w:rsidR="0005109D" w:rsidRPr="00847C73" w:rsidRDefault="0005109D" w:rsidP="0005109D">
            <w:pPr>
              <w:jc w:val="center"/>
              <w:rPr>
                <w:color w:val="000000"/>
                <w:sz w:val="20"/>
                <w:szCs w:val="20"/>
              </w:rPr>
            </w:pPr>
            <w:r w:rsidRPr="00847C73">
              <w:rPr>
                <w:color w:val="000000"/>
                <w:sz w:val="20"/>
                <w:szCs w:val="20"/>
              </w:rPr>
              <w:t xml:space="preserve">МБУК ЦМБ Куйбышевского </w:t>
            </w:r>
            <w:proofErr w:type="gramStart"/>
            <w:r w:rsidRPr="00847C73">
              <w:rPr>
                <w:color w:val="000000"/>
                <w:sz w:val="20"/>
                <w:szCs w:val="20"/>
              </w:rPr>
              <w:t>района,</w:t>
            </w:r>
            <w:r w:rsidRPr="00847C73">
              <w:rPr>
                <w:color w:val="000000"/>
                <w:sz w:val="20"/>
                <w:szCs w:val="20"/>
              </w:rPr>
              <w:br/>
              <w:t>МКУК</w:t>
            </w:r>
            <w:proofErr w:type="gramEnd"/>
            <w:r w:rsidRPr="00847C73">
              <w:rPr>
                <w:color w:val="000000"/>
                <w:sz w:val="20"/>
                <w:szCs w:val="20"/>
              </w:rPr>
              <w:t xml:space="preserve"> «ЦБС» г. Куйбышева</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2FDE1967" w14:textId="77777777" w:rsidR="0005109D" w:rsidRPr="00847C73" w:rsidRDefault="0005109D" w:rsidP="0005109D">
            <w:pPr>
              <w:jc w:val="center"/>
              <w:rPr>
                <w:color w:val="000000"/>
                <w:sz w:val="20"/>
                <w:szCs w:val="20"/>
              </w:rPr>
            </w:pPr>
            <w:r w:rsidRPr="00847C73">
              <w:rPr>
                <w:color w:val="000000"/>
                <w:sz w:val="20"/>
                <w:szCs w:val="20"/>
              </w:rPr>
              <w:t>увеличение   уровня   комплектования   книжных   фондов    общедоступных библиотек</w:t>
            </w:r>
          </w:p>
        </w:tc>
      </w:tr>
      <w:tr w:rsidR="0005109D" w:rsidRPr="00847C73" w14:paraId="14986B58" w14:textId="77777777" w:rsidTr="0005109D">
        <w:trPr>
          <w:gridAfter w:val="4"/>
          <w:wAfter w:w="563" w:type="dxa"/>
          <w:trHeight w:val="63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291F7"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5B68EC5"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78FCD79" w14:textId="77777777" w:rsidR="0005109D" w:rsidRPr="00847C73" w:rsidRDefault="0005109D" w:rsidP="0005109D">
            <w:pPr>
              <w:jc w:val="center"/>
              <w:rPr>
                <w:color w:val="000000"/>
                <w:sz w:val="20"/>
                <w:szCs w:val="20"/>
              </w:rPr>
            </w:pPr>
            <w:r w:rsidRPr="00847C73">
              <w:rPr>
                <w:color w:val="000000"/>
                <w:sz w:val="20"/>
                <w:szCs w:val="20"/>
              </w:rPr>
              <w:t xml:space="preserve">            746,6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A4D63" w14:textId="77777777" w:rsidR="0005109D" w:rsidRPr="00847C73" w:rsidRDefault="0005109D" w:rsidP="0005109D">
            <w:pPr>
              <w:jc w:val="center"/>
              <w:rPr>
                <w:color w:val="000000"/>
                <w:sz w:val="20"/>
                <w:szCs w:val="20"/>
              </w:rPr>
            </w:pPr>
            <w:r w:rsidRPr="00847C73">
              <w:rPr>
                <w:color w:val="000000"/>
                <w:sz w:val="20"/>
                <w:szCs w:val="20"/>
              </w:rPr>
              <w:t xml:space="preserve">           200,0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078BCF" w14:textId="77777777" w:rsidR="0005109D" w:rsidRPr="00847C73" w:rsidRDefault="0005109D" w:rsidP="0005109D">
            <w:pPr>
              <w:jc w:val="center"/>
              <w:rPr>
                <w:color w:val="000000"/>
                <w:sz w:val="20"/>
                <w:szCs w:val="20"/>
              </w:rPr>
            </w:pPr>
            <w:r w:rsidRPr="00847C73">
              <w:rPr>
                <w:color w:val="000000"/>
                <w:sz w:val="20"/>
                <w:szCs w:val="20"/>
              </w:rPr>
              <w:t xml:space="preserve">              110,0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8B4A90" w14:textId="77777777" w:rsidR="0005109D" w:rsidRPr="00847C73" w:rsidRDefault="0005109D" w:rsidP="0005109D">
            <w:pPr>
              <w:jc w:val="center"/>
              <w:rPr>
                <w:color w:val="000000"/>
                <w:sz w:val="20"/>
                <w:szCs w:val="20"/>
              </w:rPr>
            </w:pPr>
            <w:r w:rsidRPr="00847C73">
              <w:rPr>
                <w:color w:val="000000"/>
                <w:sz w:val="20"/>
                <w:szCs w:val="20"/>
              </w:rPr>
              <w:t xml:space="preserve">             90,0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B82FE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13B17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B8B698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nil"/>
              <w:bottom w:val="single" w:sz="4" w:space="0" w:color="000000"/>
              <w:right w:val="single" w:sz="4" w:space="0" w:color="auto"/>
            </w:tcBorders>
            <w:vAlign w:val="center"/>
            <w:hideMark/>
          </w:tcPr>
          <w:p w14:paraId="3E5B8D2C"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943AEDE" w14:textId="77777777" w:rsidR="0005109D" w:rsidRPr="00847C73" w:rsidRDefault="0005109D" w:rsidP="0005109D">
            <w:pPr>
              <w:rPr>
                <w:color w:val="000000"/>
                <w:sz w:val="20"/>
                <w:szCs w:val="20"/>
              </w:rPr>
            </w:pPr>
          </w:p>
        </w:tc>
      </w:tr>
      <w:tr w:rsidR="0005109D" w:rsidRPr="00847C73" w14:paraId="4B812C2D"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AC9A3"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3F654AB"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C1B17E3" w14:textId="77777777" w:rsidR="0005109D" w:rsidRPr="00847C73" w:rsidRDefault="0005109D" w:rsidP="0005109D">
            <w:pPr>
              <w:jc w:val="center"/>
              <w:rPr>
                <w:color w:val="000000"/>
                <w:sz w:val="20"/>
                <w:szCs w:val="20"/>
              </w:rPr>
            </w:pPr>
            <w:r w:rsidRPr="00847C73">
              <w:rPr>
                <w:color w:val="000000"/>
                <w:sz w:val="20"/>
                <w:szCs w:val="20"/>
              </w:rPr>
              <w:t xml:space="preserve">              40,7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702B4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39AF3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02C79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AEB43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44275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BA76AB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nil"/>
              <w:bottom w:val="single" w:sz="4" w:space="0" w:color="000000"/>
              <w:right w:val="single" w:sz="4" w:space="0" w:color="auto"/>
            </w:tcBorders>
            <w:vAlign w:val="center"/>
            <w:hideMark/>
          </w:tcPr>
          <w:p w14:paraId="20B5A40E"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363820D" w14:textId="77777777" w:rsidR="0005109D" w:rsidRPr="00847C73" w:rsidRDefault="0005109D" w:rsidP="0005109D">
            <w:pPr>
              <w:rPr>
                <w:color w:val="000000"/>
                <w:sz w:val="20"/>
                <w:szCs w:val="20"/>
              </w:rPr>
            </w:pPr>
          </w:p>
        </w:tc>
      </w:tr>
      <w:tr w:rsidR="0005109D" w:rsidRPr="00847C73" w14:paraId="6B36DBD8"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89323"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38188EB"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B6E8C18" w14:textId="77777777" w:rsidR="0005109D" w:rsidRPr="00847C73" w:rsidRDefault="0005109D" w:rsidP="0005109D">
            <w:pPr>
              <w:jc w:val="center"/>
              <w:rPr>
                <w:color w:val="000000"/>
                <w:sz w:val="20"/>
                <w:szCs w:val="20"/>
              </w:rPr>
            </w:pPr>
            <w:r w:rsidRPr="00847C73">
              <w:rPr>
                <w:color w:val="000000"/>
                <w:sz w:val="20"/>
                <w:szCs w:val="20"/>
              </w:rPr>
              <w:t xml:space="preserve">                2,7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013DB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A8D2B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A8BCC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5DFEC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03B06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593E57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nil"/>
              <w:bottom w:val="single" w:sz="4" w:space="0" w:color="000000"/>
              <w:right w:val="single" w:sz="4" w:space="0" w:color="auto"/>
            </w:tcBorders>
            <w:vAlign w:val="center"/>
            <w:hideMark/>
          </w:tcPr>
          <w:p w14:paraId="25D60176"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1E02C471" w14:textId="77777777" w:rsidR="0005109D" w:rsidRPr="00847C73" w:rsidRDefault="0005109D" w:rsidP="0005109D">
            <w:pPr>
              <w:rPr>
                <w:color w:val="000000"/>
                <w:sz w:val="20"/>
                <w:szCs w:val="20"/>
              </w:rPr>
            </w:pPr>
          </w:p>
        </w:tc>
      </w:tr>
      <w:tr w:rsidR="0005109D" w:rsidRPr="00847C73" w14:paraId="5387A334"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9CE189"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785062F"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54B028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ABE90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16928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00CDC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E2A7E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51132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0579F4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nil"/>
              <w:bottom w:val="single" w:sz="4" w:space="0" w:color="000000"/>
              <w:right w:val="single" w:sz="4" w:space="0" w:color="auto"/>
            </w:tcBorders>
            <w:vAlign w:val="center"/>
            <w:hideMark/>
          </w:tcPr>
          <w:p w14:paraId="3C860271"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C1883DD" w14:textId="77777777" w:rsidR="0005109D" w:rsidRPr="00847C73" w:rsidRDefault="0005109D" w:rsidP="0005109D">
            <w:pPr>
              <w:rPr>
                <w:color w:val="000000"/>
                <w:sz w:val="20"/>
                <w:szCs w:val="20"/>
              </w:rPr>
            </w:pPr>
          </w:p>
        </w:tc>
      </w:tr>
      <w:tr w:rsidR="0005109D" w:rsidRPr="00847C73" w14:paraId="618561D8" w14:textId="77777777" w:rsidTr="0005109D">
        <w:trPr>
          <w:gridAfter w:val="4"/>
          <w:wAfter w:w="563" w:type="dxa"/>
          <w:trHeight w:val="1080"/>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158CEDB7" w14:textId="77777777" w:rsidR="0005109D" w:rsidRPr="00847C73" w:rsidRDefault="0005109D" w:rsidP="0005109D">
            <w:pPr>
              <w:jc w:val="center"/>
              <w:rPr>
                <w:color w:val="000000"/>
                <w:sz w:val="20"/>
                <w:szCs w:val="20"/>
              </w:rPr>
            </w:pPr>
            <w:r w:rsidRPr="00847C73">
              <w:rPr>
                <w:color w:val="000000"/>
                <w:sz w:val="20"/>
                <w:szCs w:val="20"/>
              </w:rPr>
              <w:t xml:space="preserve">1.1.2.1.                </w:t>
            </w:r>
          </w:p>
          <w:p w14:paraId="5A884791" w14:textId="77777777" w:rsidR="0005109D" w:rsidRPr="00847C73" w:rsidRDefault="0005109D" w:rsidP="0005109D">
            <w:pPr>
              <w:jc w:val="center"/>
              <w:rPr>
                <w:color w:val="000000"/>
                <w:sz w:val="20"/>
                <w:szCs w:val="20"/>
              </w:rPr>
            </w:pPr>
            <w:r w:rsidRPr="00847C73">
              <w:rPr>
                <w:color w:val="000000"/>
                <w:sz w:val="20"/>
                <w:szCs w:val="20"/>
              </w:rPr>
              <w:t xml:space="preserve">     МБУК ЦМБ</w:t>
            </w:r>
          </w:p>
        </w:tc>
        <w:tc>
          <w:tcPr>
            <w:tcW w:w="1134" w:type="dxa"/>
            <w:tcBorders>
              <w:top w:val="nil"/>
              <w:left w:val="nil"/>
              <w:bottom w:val="single" w:sz="4" w:space="0" w:color="auto"/>
              <w:right w:val="single" w:sz="4" w:space="0" w:color="auto"/>
            </w:tcBorders>
            <w:shd w:val="clear" w:color="auto" w:fill="auto"/>
            <w:vAlign w:val="center"/>
            <w:hideMark/>
          </w:tcPr>
          <w:p w14:paraId="392E6775"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4443CEEB" w14:textId="77777777" w:rsidR="0005109D" w:rsidRPr="00847C73" w:rsidRDefault="0005109D" w:rsidP="0005109D">
            <w:pPr>
              <w:jc w:val="center"/>
              <w:rPr>
                <w:color w:val="000000"/>
                <w:sz w:val="20"/>
                <w:szCs w:val="20"/>
              </w:rPr>
            </w:pPr>
            <w:r w:rsidRPr="00847C73">
              <w:rPr>
                <w:color w:val="000000"/>
                <w:sz w:val="20"/>
                <w:szCs w:val="20"/>
              </w:rPr>
              <w:t xml:space="preserve">            454,8   </w:t>
            </w:r>
          </w:p>
        </w:tc>
        <w:tc>
          <w:tcPr>
            <w:tcW w:w="1134" w:type="dxa"/>
            <w:tcBorders>
              <w:top w:val="nil"/>
              <w:left w:val="nil"/>
              <w:bottom w:val="single" w:sz="4" w:space="0" w:color="auto"/>
              <w:right w:val="single" w:sz="4" w:space="0" w:color="auto"/>
            </w:tcBorders>
            <w:shd w:val="clear" w:color="auto" w:fill="auto"/>
            <w:vAlign w:val="center"/>
            <w:hideMark/>
          </w:tcPr>
          <w:p w14:paraId="7865D7EC" w14:textId="77777777" w:rsidR="0005109D" w:rsidRPr="00847C73" w:rsidRDefault="0005109D" w:rsidP="0005109D">
            <w:pPr>
              <w:jc w:val="center"/>
              <w:rPr>
                <w:color w:val="000000"/>
                <w:sz w:val="20"/>
                <w:szCs w:val="20"/>
              </w:rPr>
            </w:pPr>
            <w:r w:rsidRPr="00847C73">
              <w:rPr>
                <w:color w:val="000000"/>
                <w:sz w:val="20"/>
                <w:szCs w:val="20"/>
              </w:rPr>
              <w:t xml:space="preserve">           200,0   </w:t>
            </w:r>
          </w:p>
        </w:tc>
        <w:tc>
          <w:tcPr>
            <w:tcW w:w="992" w:type="dxa"/>
            <w:tcBorders>
              <w:top w:val="nil"/>
              <w:left w:val="nil"/>
              <w:bottom w:val="single" w:sz="4" w:space="0" w:color="auto"/>
              <w:right w:val="single" w:sz="4" w:space="0" w:color="auto"/>
            </w:tcBorders>
            <w:shd w:val="clear" w:color="auto" w:fill="auto"/>
            <w:vAlign w:val="center"/>
            <w:hideMark/>
          </w:tcPr>
          <w:p w14:paraId="76196EAB" w14:textId="77777777" w:rsidR="0005109D" w:rsidRPr="00847C73" w:rsidRDefault="0005109D" w:rsidP="0005109D">
            <w:pPr>
              <w:jc w:val="center"/>
              <w:rPr>
                <w:color w:val="000000"/>
                <w:sz w:val="20"/>
                <w:szCs w:val="20"/>
              </w:rPr>
            </w:pPr>
            <w:r w:rsidRPr="00847C73">
              <w:rPr>
                <w:color w:val="000000"/>
                <w:sz w:val="20"/>
                <w:szCs w:val="20"/>
              </w:rPr>
              <w:t xml:space="preserve">              110,0   </w:t>
            </w:r>
          </w:p>
        </w:tc>
        <w:tc>
          <w:tcPr>
            <w:tcW w:w="1276" w:type="dxa"/>
            <w:tcBorders>
              <w:top w:val="nil"/>
              <w:left w:val="nil"/>
              <w:bottom w:val="single" w:sz="4" w:space="0" w:color="auto"/>
              <w:right w:val="single" w:sz="4" w:space="0" w:color="auto"/>
            </w:tcBorders>
            <w:shd w:val="clear" w:color="auto" w:fill="auto"/>
            <w:vAlign w:val="center"/>
            <w:hideMark/>
          </w:tcPr>
          <w:p w14:paraId="48B792BA" w14:textId="77777777" w:rsidR="0005109D" w:rsidRPr="00847C73" w:rsidRDefault="0005109D" w:rsidP="0005109D">
            <w:pPr>
              <w:jc w:val="center"/>
              <w:rPr>
                <w:color w:val="000000"/>
                <w:sz w:val="20"/>
                <w:szCs w:val="20"/>
              </w:rPr>
            </w:pPr>
            <w:r w:rsidRPr="00847C73">
              <w:rPr>
                <w:color w:val="000000"/>
                <w:sz w:val="20"/>
                <w:szCs w:val="20"/>
              </w:rPr>
              <w:t xml:space="preserve">             90,0   </w:t>
            </w:r>
          </w:p>
        </w:tc>
        <w:tc>
          <w:tcPr>
            <w:tcW w:w="1134" w:type="dxa"/>
            <w:tcBorders>
              <w:top w:val="nil"/>
              <w:left w:val="nil"/>
              <w:bottom w:val="single" w:sz="4" w:space="0" w:color="auto"/>
              <w:right w:val="single" w:sz="4" w:space="0" w:color="auto"/>
            </w:tcBorders>
            <w:shd w:val="clear" w:color="auto" w:fill="auto"/>
            <w:vAlign w:val="center"/>
            <w:hideMark/>
          </w:tcPr>
          <w:p w14:paraId="4584C61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1B0E02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94636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CB55BF3" w14:textId="77777777" w:rsidR="0005109D" w:rsidRPr="00847C73" w:rsidRDefault="0005109D" w:rsidP="0005109D">
            <w:pPr>
              <w:rPr>
                <w:rFonts w:ascii="Calibri" w:hAnsi="Calibri" w:cs="Calibri"/>
                <w:color w:val="000000"/>
                <w:sz w:val="20"/>
                <w:szCs w:val="20"/>
              </w:rPr>
            </w:pPr>
            <w:r w:rsidRPr="00847C73">
              <w:rPr>
                <w:rFonts w:ascii="Calibri" w:hAnsi="Calibri" w:cs="Calibri"/>
                <w:color w:val="000000"/>
                <w:sz w:val="20"/>
                <w:szCs w:val="20"/>
              </w:rPr>
              <w:t> </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34955FB5"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4756A9AF"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5507730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9D5ED41"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3EFB922F" w14:textId="77777777" w:rsidR="0005109D" w:rsidRPr="00847C73" w:rsidRDefault="0005109D" w:rsidP="0005109D">
            <w:pPr>
              <w:jc w:val="center"/>
              <w:rPr>
                <w:color w:val="000000"/>
                <w:sz w:val="20"/>
                <w:szCs w:val="20"/>
              </w:rPr>
            </w:pPr>
            <w:r w:rsidRPr="00847C73">
              <w:rPr>
                <w:color w:val="000000"/>
                <w:sz w:val="20"/>
                <w:szCs w:val="20"/>
              </w:rPr>
              <w:t xml:space="preserve">            411,4   </w:t>
            </w:r>
          </w:p>
        </w:tc>
        <w:tc>
          <w:tcPr>
            <w:tcW w:w="1134" w:type="dxa"/>
            <w:tcBorders>
              <w:top w:val="nil"/>
              <w:left w:val="nil"/>
              <w:bottom w:val="single" w:sz="4" w:space="0" w:color="auto"/>
              <w:right w:val="single" w:sz="4" w:space="0" w:color="auto"/>
            </w:tcBorders>
            <w:shd w:val="clear" w:color="auto" w:fill="auto"/>
            <w:vAlign w:val="center"/>
            <w:hideMark/>
          </w:tcPr>
          <w:p w14:paraId="5423D80F" w14:textId="77777777" w:rsidR="0005109D" w:rsidRPr="00847C73" w:rsidRDefault="0005109D" w:rsidP="0005109D">
            <w:pPr>
              <w:jc w:val="center"/>
              <w:rPr>
                <w:color w:val="000000"/>
                <w:sz w:val="20"/>
                <w:szCs w:val="20"/>
              </w:rPr>
            </w:pPr>
            <w:r w:rsidRPr="00847C73">
              <w:rPr>
                <w:color w:val="000000"/>
                <w:sz w:val="20"/>
                <w:szCs w:val="20"/>
              </w:rPr>
              <w:t xml:space="preserve">           200,0   </w:t>
            </w:r>
          </w:p>
        </w:tc>
        <w:tc>
          <w:tcPr>
            <w:tcW w:w="992" w:type="dxa"/>
            <w:tcBorders>
              <w:top w:val="nil"/>
              <w:left w:val="nil"/>
              <w:bottom w:val="single" w:sz="4" w:space="0" w:color="auto"/>
              <w:right w:val="single" w:sz="4" w:space="0" w:color="auto"/>
            </w:tcBorders>
            <w:shd w:val="clear" w:color="auto" w:fill="auto"/>
            <w:vAlign w:val="center"/>
            <w:hideMark/>
          </w:tcPr>
          <w:p w14:paraId="7E24A01F" w14:textId="77777777" w:rsidR="0005109D" w:rsidRPr="00847C73" w:rsidRDefault="0005109D" w:rsidP="0005109D">
            <w:pPr>
              <w:jc w:val="center"/>
              <w:rPr>
                <w:color w:val="000000"/>
                <w:sz w:val="20"/>
                <w:szCs w:val="20"/>
              </w:rPr>
            </w:pPr>
            <w:r w:rsidRPr="00847C73">
              <w:rPr>
                <w:color w:val="000000"/>
                <w:sz w:val="20"/>
                <w:szCs w:val="20"/>
              </w:rPr>
              <w:t xml:space="preserve">              110,0   </w:t>
            </w:r>
          </w:p>
        </w:tc>
        <w:tc>
          <w:tcPr>
            <w:tcW w:w="1276" w:type="dxa"/>
            <w:tcBorders>
              <w:top w:val="nil"/>
              <w:left w:val="nil"/>
              <w:bottom w:val="single" w:sz="4" w:space="0" w:color="auto"/>
              <w:right w:val="single" w:sz="4" w:space="0" w:color="auto"/>
            </w:tcBorders>
            <w:shd w:val="clear" w:color="auto" w:fill="auto"/>
            <w:vAlign w:val="center"/>
            <w:hideMark/>
          </w:tcPr>
          <w:p w14:paraId="5E1FBBF2" w14:textId="77777777" w:rsidR="0005109D" w:rsidRPr="00847C73" w:rsidRDefault="0005109D" w:rsidP="0005109D">
            <w:pPr>
              <w:jc w:val="center"/>
              <w:rPr>
                <w:color w:val="000000"/>
                <w:sz w:val="20"/>
                <w:szCs w:val="20"/>
              </w:rPr>
            </w:pPr>
            <w:r w:rsidRPr="00847C73">
              <w:rPr>
                <w:color w:val="000000"/>
                <w:sz w:val="20"/>
                <w:szCs w:val="20"/>
              </w:rPr>
              <w:t xml:space="preserve">             90,0   </w:t>
            </w:r>
          </w:p>
        </w:tc>
        <w:tc>
          <w:tcPr>
            <w:tcW w:w="1134" w:type="dxa"/>
            <w:tcBorders>
              <w:top w:val="nil"/>
              <w:left w:val="nil"/>
              <w:bottom w:val="single" w:sz="4" w:space="0" w:color="auto"/>
              <w:right w:val="single" w:sz="4" w:space="0" w:color="auto"/>
            </w:tcBorders>
            <w:shd w:val="clear" w:color="auto" w:fill="auto"/>
            <w:vAlign w:val="center"/>
            <w:hideMark/>
          </w:tcPr>
          <w:p w14:paraId="027A2855"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369EA3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14A452D"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094CA4FF"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5C626F5A" w14:textId="77777777" w:rsidR="0005109D" w:rsidRPr="00847C73" w:rsidRDefault="0005109D" w:rsidP="0005109D">
            <w:pPr>
              <w:rPr>
                <w:color w:val="000000"/>
                <w:sz w:val="20"/>
                <w:szCs w:val="20"/>
              </w:rPr>
            </w:pPr>
          </w:p>
        </w:tc>
      </w:tr>
      <w:tr w:rsidR="0005109D" w:rsidRPr="00847C73" w14:paraId="51E62E1A"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62B87E2E"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ACDA238"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1DD533AF" w14:textId="77777777" w:rsidR="0005109D" w:rsidRPr="00847C73" w:rsidRDefault="0005109D" w:rsidP="0005109D">
            <w:pPr>
              <w:jc w:val="center"/>
              <w:rPr>
                <w:color w:val="000000"/>
                <w:sz w:val="20"/>
                <w:szCs w:val="20"/>
              </w:rPr>
            </w:pPr>
            <w:r w:rsidRPr="00847C73">
              <w:rPr>
                <w:color w:val="000000"/>
                <w:sz w:val="20"/>
                <w:szCs w:val="20"/>
              </w:rPr>
              <w:t xml:space="preserve">              40,7   </w:t>
            </w:r>
          </w:p>
        </w:tc>
        <w:tc>
          <w:tcPr>
            <w:tcW w:w="1134" w:type="dxa"/>
            <w:tcBorders>
              <w:top w:val="nil"/>
              <w:left w:val="nil"/>
              <w:bottom w:val="single" w:sz="4" w:space="0" w:color="auto"/>
              <w:right w:val="single" w:sz="4" w:space="0" w:color="auto"/>
            </w:tcBorders>
            <w:shd w:val="clear" w:color="auto" w:fill="auto"/>
            <w:vAlign w:val="center"/>
            <w:hideMark/>
          </w:tcPr>
          <w:p w14:paraId="172C854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2020AA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35F66E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FCB67E"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2F1C72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0730D86"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48DA910A"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03FB11CA" w14:textId="77777777" w:rsidR="0005109D" w:rsidRPr="00847C73" w:rsidRDefault="0005109D" w:rsidP="0005109D">
            <w:pPr>
              <w:rPr>
                <w:color w:val="000000"/>
                <w:sz w:val="20"/>
                <w:szCs w:val="20"/>
              </w:rPr>
            </w:pPr>
          </w:p>
        </w:tc>
      </w:tr>
      <w:tr w:rsidR="0005109D" w:rsidRPr="00847C73" w14:paraId="7FE4B4AB"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06836C5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AE13294"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2C5E4F34" w14:textId="77777777" w:rsidR="0005109D" w:rsidRPr="00847C73" w:rsidRDefault="0005109D" w:rsidP="0005109D">
            <w:pPr>
              <w:jc w:val="center"/>
              <w:rPr>
                <w:color w:val="000000"/>
                <w:sz w:val="20"/>
                <w:szCs w:val="20"/>
              </w:rPr>
            </w:pPr>
            <w:r w:rsidRPr="00847C73">
              <w:rPr>
                <w:color w:val="000000"/>
                <w:sz w:val="20"/>
                <w:szCs w:val="20"/>
              </w:rPr>
              <w:t xml:space="preserve">                2,7   </w:t>
            </w:r>
          </w:p>
        </w:tc>
        <w:tc>
          <w:tcPr>
            <w:tcW w:w="1134" w:type="dxa"/>
            <w:tcBorders>
              <w:top w:val="nil"/>
              <w:left w:val="nil"/>
              <w:bottom w:val="single" w:sz="4" w:space="0" w:color="auto"/>
              <w:right w:val="single" w:sz="4" w:space="0" w:color="auto"/>
            </w:tcBorders>
            <w:shd w:val="clear" w:color="auto" w:fill="auto"/>
            <w:vAlign w:val="center"/>
            <w:hideMark/>
          </w:tcPr>
          <w:p w14:paraId="3911460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6B9112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4D2DF8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8D51A67"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262A04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CABD335"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76D26534"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00816AA4" w14:textId="77777777" w:rsidR="0005109D" w:rsidRPr="00847C73" w:rsidRDefault="0005109D" w:rsidP="0005109D">
            <w:pPr>
              <w:rPr>
                <w:color w:val="000000"/>
                <w:sz w:val="20"/>
                <w:szCs w:val="20"/>
              </w:rPr>
            </w:pPr>
          </w:p>
        </w:tc>
      </w:tr>
      <w:tr w:rsidR="0005109D" w:rsidRPr="00847C73" w14:paraId="24D3F57E"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03F412F1"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5874825"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71E78DC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37F3E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C9587B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F844F4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1E2EBF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982C53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D46CE1"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2861B96C"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48133B3A" w14:textId="77777777" w:rsidR="0005109D" w:rsidRPr="00847C73" w:rsidRDefault="0005109D" w:rsidP="0005109D">
            <w:pPr>
              <w:rPr>
                <w:color w:val="000000"/>
                <w:sz w:val="20"/>
                <w:szCs w:val="20"/>
              </w:rPr>
            </w:pPr>
          </w:p>
        </w:tc>
      </w:tr>
      <w:tr w:rsidR="0005109D" w:rsidRPr="00847C73" w14:paraId="7F5846A4" w14:textId="77777777" w:rsidTr="0005109D">
        <w:trPr>
          <w:gridAfter w:val="4"/>
          <w:wAfter w:w="563" w:type="dxa"/>
          <w:trHeight w:val="825"/>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727D98F2" w14:textId="77777777" w:rsidR="0005109D" w:rsidRPr="00847C73" w:rsidRDefault="0005109D" w:rsidP="0005109D">
            <w:pPr>
              <w:jc w:val="center"/>
              <w:rPr>
                <w:color w:val="000000"/>
                <w:sz w:val="20"/>
                <w:szCs w:val="20"/>
              </w:rPr>
            </w:pPr>
            <w:r w:rsidRPr="00847C73">
              <w:rPr>
                <w:color w:val="000000"/>
                <w:sz w:val="20"/>
                <w:szCs w:val="20"/>
              </w:rPr>
              <w:lastRenderedPageBreak/>
              <w:t xml:space="preserve">1.1.2.2.                  </w:t>
            </w:r>
          </w:p>
          <w:p w14:paraId="57616244" w14:textId="77777777" w:rsidR="0005109D" w:rsidRPr="00847C73" w:rsidRDefault="0005109D" w:rsidP="0005109D">
            <w:pPr>
              <w:jc w:val="center"/>
              <w:rPr>
                <w:color w:val="000000"/>
                <w:sz w:val="20"/>
                <w:szCs w:val="20"/>
              </w:rPr>
            </w:pPr>
            <w:r w:rsidRPr="00847C73">
              <w:rPr>
                <w:color w:val="000000"/>
                <w:sz w:val="20"/>
                <w:szCs w:val="20"/>
              </w:rPr>
              <w:t xml:space="preserve"> МКУК «ЦБС»</w:t>
            </w:r>
          </w:p>
        </w:tc>
        <w:tc>
          <w:tcPr>
            <w:tcW w:w="1134" w:type="dxa"/>
            <w:tcBorders>
              <w:top w:val="nil"/>
              <w:left w:val="nil"/>
              <w:bottom w:val="single" w:sz="4" w:space="0" w:color="auto"/>
              <w:right w:val="single" w:sz="4" w:space="0" w:color="auto"/>
            </w:tcBorders>
            <w:shd w:val="clear" w:color="auto" w:fill="auto"/>
            <w:vAlign w:val="center"/>
            <w:hideMark/>
          </w:tcPr>
          <w:p w14:paraId="4E03A956"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7D8431E3" w14:textId="77777777" w:rsidR="0005109D" w:rsidRPr="00847C73" w:rsidRDefault="0005109D" w:rsidP="0005109D">
            <w:pPr>
              <w:jc w:val="center"/>
              <w:rPr>
                <w:color w:val="000000"/>
                <w:sz w:val="20"/>
                <w:szCs w:val="20"/>
              </w:rPr>
            </w:pPr>
            <w:r w:rsidRPr="00847C73">
              <w:rPr>
                <w:color w:val="000000"/>
                <w:sz w:val="20"/>
                <w:szCs w:val="20"/>
              </w:rPr>
              <w:t xml:space="preserve">            335,2   </w:t>
            </w:r>
          </w:p>
        </w:tc>
        <w:tc>
          <w:tcPr>
            <w:tcW w:w="1134" w:type="dxa"/>
            <w:tcBorders>
              <w:top w:val="nil"/>
              <w:left w:val="nil"/>
              <w:bottom w:val="single" w:sz="4" w:space="0" w:color="auto"/>
              <w:right w:val="single" w:sz="4" w:space="0" w:color="auto"/>
            </w:tcBorders>
            <w:shd w:val="clear" w:color="auto" w:fill="auto"/>
            <w:vAlign w:val="center"/>
            <w:hideMark/>
          </w:tcPr>
          <w:p w14:paraId="537AD60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A71175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4F9A48A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6CE2819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89263E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330FA46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A22FD8C" w14:textId="77777777" w:rsidR="0005109D" w:rsidRPr="00847C73" w:rsidRDefault="0005109D" w:rsidP="0005109D">
            <w:pPr>
              <w:rPr>
                <w:rFonts w:ascii="Calibri" w:hAnsi="Calibri" w:cs="Calibri"/>
                <w:color w:val="000000"/>
                <w:sz w:val="20"/>
                <w:szCs w:val="20"/>
              </w:rPr>
            </w:pPr>
            <w:r w:rsidRPr="00847C73">
              <w:rPr>
                <w:rFonts w:ascii="Calibri" w:hAnsi="Calibri" w:cs="Calibri"/>
                <w:color w:val="000000"/>
                <w:sz w:val="20"/>
                <w:szCs w:val="20"/>
              </w:rPr>
              <w:t> </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2B65E6E9"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3CE036C3"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789B052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E218182"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16723810" w14:textId="77777777" w:rsidR="0005109D" w:rsidRPr="00847C73" w:rsidRDefault="0005109D" w:rsidP="0005109D">
            <w:pPr>
              <w:jc w:val="center"/>
              <w:rPr>
                <w:color w:val="000000"/>
                <w:sz w:val="20"/>
                <w:szCs w:val="20"/>
              </w:rPr>
            </w:pPr>
            <w:r w:rsidRPr="00847C73">
              <w:rPr>
                <w:color w:val="000000"/>
                <w:sz w:val="20"/>
                <w:szCs w:val="20"/>
              </w:rPr>
              <w:t xml:space="preserve">            335,2   </w:t>
            </w:r>
          </w:p>
        </w:tc>
        <w:tc>
          <w:tcPr>
            <w:tcW w:w="1134" w:type="dxa"/>
            <w:tcBorders>
              <w:top w:val="nil"/>
              <w:left w:val="nil"/>
              <w:bottom w:val="single" w:sz="4" w:space="0" w:color="auto"/>
              <w:right w:val="single" w:sz="4" w:space="0" w:color="auto"/>
            </w:tcBorders>
            <w:shd w:val="clear" w:color="auto" w:fill="auto"/>
            <w:vAlign w:val="center"/>
            <w:hideMark/>
          </w:tcPr>
          <w:p w14:paraId="36DD7D9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A27605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3A7F80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E3A34C"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0FC8AA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35F0B2A"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203C51CE"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451B217B" w14:textId="77777777" w:rsidR="0005109D" w:rsidRPr="00847C73" w:rsidRDefault="0005109D" w:rsidP="0005109D">
            <w:pPr>
              <w:rPr>
                <w:color w:val="000000"/>
                <w:sz w:val="20"/>
                <w:szCs w:val="20"/>
              </w:rPr>
            </w:pPr>
          </w:p>
        </w:tc>
      </w:tr>
      <w:tr w:rsidR="0005109D" w:rsidRPr="00847C73" w14:paraId="3AA4CAFD"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00A1B0D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60994A0"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48978F4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9604AD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E2509B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DF21D5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C5BD86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A8922B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A056461"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2BE8A2EC"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16BF0EBB" w14:textId="77777777" w:rsidR="0005109D" w:rsidRPr="00847C73" w:rsidRDefault="0005109D" w:rsidP="0005109D">
            <w:pPr>
              <w:rPr>
                <w:color w:val="000000"/>
                <w:sz w:val="20"/>
                <w:szCs w:val="20"/>
              </w:rPr>
            </w:pPr>
          </w:p>
        </w:tc>
      </w:tr>
      <w:tr w:rsidR="0005109D" w:rsidRPr="00847C73" w14:paraId="47B2DD53"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5F0C2872"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07883C3"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5A63D4B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2E33FB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310899B"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C7BBA4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1A60DC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A6AAEC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9BF15CE"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02B444B3"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58BC37BB" w14:textId="77777777" w:rsidR="0005109D" w:rsidRPr="00847C73" w:rsidRDefault="0005109D" w:rsidP="0005109D">
            <w:pPr>
              <w:rPr>
                <w:color w:val="000000"/>
                <w:sz w:val="20"/>
                <w:szCs w:val="20"/>
              </w:rPr>
            </w:pPr>
          </w:p>
        </w:tc>
      </w:tr>
      <w:tr w:rsidR="0005109D" w:rsidRPr="00847C73" w14:paraId="62E7CACA"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33E1823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D4D08E9"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3F5BD4C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FF5D3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FA7EF4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893710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B62F0A8"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DB726D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659B65C"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2AB5C05D" w14:textId="77777777" w:rsidR="0005109D" w:rsidRPr="00847C73" w:rsidRDefault="0005109D" w:rsidP="0005109D">
            <w:pPr>
              <w:rPr>
                <w:rFonts w:ascii="Calibri" w:hAnsi="Calibri" w:cs="Calibri"/>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19A17A91" w14:textId="77777777" w:rsidR="0005109D" w:rsidRPr="00847C73" w:rsidRDefault="0005109D" w:rsidP="0005109D">
            <w:pPr>
              <w:rPr>
                <w:color w:val="000000"/>
                <w:sz w:val="20"/>
                <w:szCs w:val="20"/>
              </w:rPr>
            </w:pPr>
          </w:p>
        </w:tc>
      </w:tr>
      <w:tr w:rsidR="0005109D" w:rsidRPr="00847C73" w14:paraId="59A2A7F9" w14:textId="77777777" w:rsidTr="0005109D">
        <w:trPr>
          <w:gridAfter w:val="4"/>
          <w:wAfter w:w="563" w:type="dxa"/>
          <w:trHeight w:val="189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B9779" w14:textId="77777777" w:rsidR="0005109D" w:rsidRPr="00847C73" w:rsidRDefault="0005109D" w:rsidP="0005109D">
            <w:pPr>
              <w:jc w:val="center"/>
              <w:rPr>
                <w:bCs/>
                <w:color w:val="000000"/>
                <w:sz w:val="20"/>
                <w:szCs w:val="20"/>
              </w:rPr>
            </w:pPr>
            <w:r w:rsidRPr="00847C73">
              <w:rPr>
                <w:bCs/>
                <w:color w:val="000000"/>
                <w:sz w:val="20"/>
                <w:szCs w:val="20"/>
              </w:rPr>
              <w:t>1.1.3. Мероприятие 3. Приобретение оборудования, музыкальных инструментов, сценических костюмов и 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CEF2F8"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B4BF13A" w14:textId="77777777" w:rsidR="0005109D" w:rsidRPr="00847C73" w:rsidRDefault="0005109D" w:rsidP="0005109D">
            <w:pPr>
              <w:jc w:val="center"/>
              <w:rPr>
                <w:color w:val="000000"/>
                <w:sz w:val="20"/>
                <w:szCs w:val="20"/>
              </w:rPr>
            </w:pPr>
            <w:r w:rsidRPr="00847C73">
              <w:rPr>
                <w:color w:val="000000"/>
                <w:sz w:val="20"/>
                <w:szCs w:val="20"/>
              </w:rPr>
              <w:t xml:space="preserve">         1 338,1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7235CF" w14:textId="77777777" w:rsidR="0005109D" w:rsidRPr="00847C73" w:rsidRDefault="0005109D" w:rsidP="0005109D">
            <w:pPr>
              <w:jc w:val="center"/>
              <w:rPr>
                <w:color w:val="000000"/>
                <w:sz w:val="20"/>
                <w:szCs w:val="20"/>
              </w:rPr>
            </w:pPr>
            <w:r w:rsidRPr="00847C73">
              <w:rPr>
                <w:color w:val="000000"/>
                <w:sz w:val="20"/>
                <w:szCs w:val="20"/>
              </w:rPr>
              <w:t xml:space="preserve">        1 442,9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8703B7" w14:textId="77777777" w:rsidR="0005109D" w:rsidRPr="00847C73" w:rsidRDefault="0005109D" w:rsidP="0005109D">
            <w:pPr>
              <w:jc w:val="center"/>
              <w:rPr>
                <w:color w:val="000000"/>
                <w:sz w:val="20"/>
                <w:szCs w:val="20"/>
              </w:rPr>
            </w:pPr>
            <w:r w:rsidRPr="00847C73">
              <w:rPr>
                <w:color w:val="000000"/>
                <w:sz w:val="20"/>
                <w:szCs w:val="20"/>
              </w:rPr>
              <w:t xml:space="preserve">                55,0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A66230" w14:textId="77777777" w:rsidR="0005109D" w:rsidRPr="00847C73" w:rsidRDefault="0005109D" w:rsidP="0005109D">
            <w:pPr>
              <w:jc w:val="center"/>
              <w:rPr>
                <w:color w:val="000000"/>
                <w:sz w:val="20"/>
                <w:szCs w:val="20"/>
              </w:rPr>
            </w:pPr>
            <w:r w:rsidRPr="00847C73">
              <w:rPr>
                <w:color w:val="000000"/>
                <w:sz w:val="20"/>
                <w:szCs w:val="20"/>
              </w:rPr>
              <w:t xml:space="preserve">        1 127,9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11BC0D" w14:textId="77777777" w:rsidR="0005109D" w:rsidRPr="00847C73" w:rsidRDefault="0005109D" w:rsidP="0005109D">
            <w:pPr>
              <w:jc w:val="center"/>
              <w:rPr>
                <w:color w:val="000000"/>
                <w:sz w:val="20"/>
                <w:szCs w:val="20"/>
              </w:rPr>
            </w:pPr>
            <w:r w:rsidRPr="00847C73">
              <w:rPr>
                <w:color w:val="000000"/>
                <w:sz w:val="20"/>
                <w:szCs w:val="20"/>
              </w:rPr>
              <w:t xml:space="preserve">             260,0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683F2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04B7B89" w14:textId="77777777" w:rsidR="0005109D" w:rsidRPr="00847C73" w:rsidRDefault="0005109D" w:rsidP="0005109D">
            <w:pPr>
              <w:jc w:val="center"/>
              <w:rPr>
                <w:color w:val="000000"/>
                <w:sz w:val="20"/>
                <w:szCs w:val="20"/>
              </w:rPr>
            </w:pPr>
            <w:r w:rsidRPr="00847C73">
              <w:rPr>
                <w:color w:val="000000"/>
                <w:sz w:val="20"/>
                <w:szCs w:val="20"/>
              </w:rPr>
              <w:t xml:space="preserve">    1 022,8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EEB71" w14:textId="77777777" w:rsidR="0005109D" w:rsidRPr="00847C73" w:rsidRDefault="0005109D" w:rsidP="0005109D">
            <w:pPr>
              <w:rPr>
                <w:rFonts w:ascii="Calibri" w:hAnsi="Calibri" w:cs="Calibri"/>
                <w:color w:val="000000"/>
                <w:sz w:val="20"/>
                <w:szCs w:val="20"/>
              </w:rPr>
            </w:pPr>
            <w:r w:rsidRPr="00847C73">
              <w:rPr>
                <w:rFonts w:ascii="Calibri" w:hAnsi="Calibri" w:cs="Calibri"/>
                <w:color w:val="000000"/>
                <w:sz w:val="20"/>
                <w:szCs w:val="20"/>
              </w:rPr>
              <w:t> </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1F2B427E" w14:textId="77777777" w:rsidR="0005109D" w:rsidRPr="00847C73" w:rsidRDefault="0005109D" w:rsidP="0005109D">
            <w:pPr>
              <w:jc w:val="center"/>
              <w:rPr>
                <w:color w:val="000000"/>
                <w:sz w:val="20"/>
                <w:szCs w:val="20"/>
              </w:rPr>
            </w:pPr>
            <w:r w:rsidRPr="00847C73">
              <w:rPr>
                <w:color w:val="000000"/>
                <w:sz w:val="20"/>
                <w:szCs w:val="20"/>
              </w:rPr>
              <w:t>укрепление материально-технической базы учреждений культуры Куйбышевского района</w:t>
            </w:r>
          </w:p>
        </w:tc>
      </w:tr>
      <w:tr w:rsidR="0005109D" w:rsidRPr="00847C73" w14:paraId="343265D0" w14:textId="77777777" w:rsidTr="0005109D">
        <w:trPr>
          <w:gridAfter w:val="4"/>
          <w:wAfter w:w="563" w:type="dxa"/>
          <w:trHeight w:val="63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2F13E"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1BDC60C"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636AC3" w14:textId="77777777" w:rsidR="0005109D" w:rsidRPr="00847C73" w:rsidRDefault="0005109D" w:rsidP="0005109D">
            <w:pPr>
              <w:jc w:val="center"/>
              <w:rPr>
                <w:color w:val="000000"/>
                <w:sz w:val="20"/>
                <w:szCs w:val="20"/>
              </w:rPr>
            </w:pPr>
            <w:r w:rsidRPr="00847C73">
              <w:rPr>
                <w:color w:val="000000"/>
                <w:sz w:val="20"/>
                <w:szCs w:val="20"/>
              </w:rPr>
              <w:t xml:space="preserve">            214,9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03A1B8" w14:textId="77777777" w:rsidR="0005109D" w:rsidRPr="00847C73" w:rsidRDefault="0005109D" w:rsidP="0005109D">
            <w:pPr>
              <w:jc w:val="center"/>
              <w:rPr>
                <w:color w:val="000000"/>
                <w:sz w:val="20"/>
                <w:szCs w:val="20"/>
              </w:rPr>
            </w:pPr>
            <w:r w:rsidRPr="00847C73">
              <w:rPr>
                <w:color w:val="000000"/>
                <w:sz w:val="20"/>
                <w:szCs w:val="20"/>
              </w:rPr>
              <w:t xml:space="preserve">           633,8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5FE962" w14:textId="77777777" w:rsidR="0005109D" w:rsidRPr="00847C73" w:rsidRDefault="0005109D" w:rsidP="0005109D">
            <w:pPr>
              <w:jc w:val="center"/>
              <w:rPr>
                <w:color w:val="000000"/>
                <w:sz w:val="20"/>
                <w:szCs w:val="20"/>
              </w:rPr>
            </w:pPr>
            <w:r w:rsidRPr="00847C73">
              <w:rPr>
                <w:color w:val="000000"/>
                <w:sz w:val="20"/>
                <w:szCs w:val="20"/>
              </w:rPr>
              <w:t xml:space="preserve">                55,0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8930C4" w14:textId="77777777" w:rsidR="0005109D" w:rsidRPr="00847C73" w:rsidRDefault="0005109D" w:rsidP="0005109D">
            <w:pPr>
              <w:jc w:val="center"/>
              <w:rPr>
                <w:color w:val="000000"/>
                <w:sz w:val="20"/>
                <w:szCs w:val="20"/>
              </w:rPr>
            </w:pPr>
            <w:r w:rsidRPr="00847C73">
              <w:rPr>
                <w:color w:val="000000"/>
                <w:sz w:val="20"/>
                <w:szCs w:val="20"/>
              </w:rPr>
              <w:t xml:space="preserve">           318,8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2092B7" w14:textId="77777777" w:rsidR="0005109D" w:rsidRPr="00847C73" w:rsidRDefault="0005109D" w:rsidP="0005109D">
            <w:pPr>
              <w:jc w:val="center"/>
              <w:rPr>
                <w:color w:val="000000"/>
                <w:sz w:val="20"/>
                <w:szCs w:val="20"/>
              </w:rPr>
            </w:pPr>
            <w:r w:rsidRPr="00847C73">
              <w:rPr>
                <w:color w:val="000000"/>
                <w:sz w:val="20"/>
                <w:szCs w:val="20"/>
              </w:rPr>
              <w:t xml:space="preserve">             260,0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A9433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B842217" w14:textId="77777777" w:rsidR="0005109D" w:rsidRPr="00847C73" w:rsidRDefault="0005109D" w:rsidP="0005109D">
            <w:pPr>
              <w:jc w:val="center"/>
              <w:rPr>
                <w:color w:val="000000"/>
                <w:sz w:val="20"/>
                <w:szCs w:val="20"/>
              </w:rPr>
            </w:pPr>
            <w:r w:rsidRPr="00847C73">
              <w:rPr>
                <w:color w:val="000000"/>
                <w:sz w:val="20"/>
                <w:szCs w:val="20"/>
              </w:rPr>
              <w:t xml:space="preserve">              213,9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1CC465" w14:textId="77777777" w:rsidR="0005109D" w:rsidRPr="00847C73" w:rsidRDefault="0005109D" w:rsidP="0005109D">
            <w:pPr>
              <w:rPr>
                <w:rFonts w:ascii="Calibri" w:hAnsi="Calibri" w:cs="Calibri"/>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45A709DE" w14:textId="77777777" w:rsidR="0005109D" w:rsidRPr="00847C73" w:rsidRDefault="0005109D" w:rsidP="0005109D">
            <w:pPr>
              <w:rPr>
                <w:color w:val="000000"/>
                <w:sz w:val="20"/>
                <w:szCs w:val="20"/>
              </w:rPr>
            </w:pPr>
          </w:p>
        </w:tc>
      </w:tr>
      <w:tr w:rsidR="0005109D" w:rsidRPr="00847C73" w14:paraId="7F29006D"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78A014"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AA1C5A2"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278B53" w14:textId="77777777" w:rsidR="0005109D" w:rsidRPr="00847C73" w:rsidRDefault="0005109D" w:rsidP="0005109D">
            <w:pPr>
              <w:jc w:val="center"/>
              <w:rPr>
                <w:color w:val="000000"/>
                <w:sz w:val="20"/>
                <w:szCs w:val="20"/>
              </w:rPr>
            </w:pPr>
            <w:r w:rsidRPr="00847C73">
              <w:rPr>
                <w:color w:val="000000"/>
                <w:sz w:val="20"/>
                <w:szCs w:val="20"/>
              </w:rPr>
              <w:t xml:space="preserve">            762,2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18E730" w14:textId="77777777" w:rsidR="0005109D" w:rsidRPr="00847C73" w:rsidRDefault="0005109D" w:rsidP="0005109D">
            <w:pPr>
              <w:jc w:val="center"/>
              <w:rPr>
                <w:color w:val="000000"/>
                <w:sz w:val="20"/>
                <w:szCs w:val="20"/>
              </w:rPr>
            </w:pPr>
            <w:r w:rsidRPr="00847C73">
              <w:rPr>
                <w:color w:val="000000"/>
                <w:sz w:val="20"/>
                <w:szCs w:val="20"/>
              </w:rPr>
              <w:t xml:space="preserve">           757,9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69F5F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0E53FB" w14:textId="77777777" w:rsidR="0005109D" w:rsidRPr="00847C73" w:rsidRDefault="0005109D" w:rsidP="0005109D">
            <w:pPr>
              <w:jc w:val="center"/>
              <w:rPr>
                <w:color w:val="000000"/>
                <w:sz w:val="20"/>
                <w:szCs w:val="20"/>
              </w:rPr>
            </w:pPr>
            <w:r w:rsidRPr="00847C73">
              <w:rPr>
                <w:color w:val="000000"/>
                <w:sz w:val="20"/>
                <w:szCs w:val="20"/>
              </w:rPr>
              <w:t xml:space="preserve">           757,9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B8AE0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FA422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3C99230" w14:textId="77777777" w:rsidR="0005109D" w:rsidRPr="00847C73" w:rsidRDefault="0005109D" w:rsidP="0005109D">
            <w:pPr>
              <w:jc w:val="center"/>
              <w:rPr>
                <w:color w:val="000000"/>
                <w:sz w:val="20"/>
                <w:szCs w:val="20"/>
              </w:rPr>
            </w:pPr>
            <w:r w:rsidRPr="00847C73">
              <w:rPr>
                <w:color w:val="000000"/>
                <w:sz w:val="20"/>
                <w:szCs w:val="20"/>
              </w:rPr>
              <w:t xml:space="preserve">              757,8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FA0D2F" w14:textId="77777777" w:rsidR="0005109D" w:rsidRPr="00847C73" w:rsidRDefault="0005109D" w:rsidP="0005109D">
            <w:pPr>
              <w:rPr>
                <w:rFonts w:ascii="Calibri" w:hAnsi="Calibri" w:cs="Calibri"/>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1D8A46E" w14:textId="77777777" w:rsidR="0005109D" w:rsidRPr="00847C73" w:rsidRDefault="0005109D" w:rsidP="0005109D">
            <w:pPr>
              <w:rPr>
                <w:color w:val="000000"/>
                <w:sz w:val="20"/>
                <w:szCs w:val="20"/>
              </w:rPr>
            </w:pPr>
          </w:p>
        </w:tc>
      </w:tr>
      <w:tr w:rsidR="0005109D" w:rsidRPr="00847C73" w14:paraId="0B2D042C"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24816"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99462CF"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C9F91D6" w14:textId="77777777" w:rsidR="0005109D" w:rsidRPr="00847C73" w:rsidRDefault="0005109D" w:rsidP="0005109D">
            <w:pPr>
              <w:jc w:val="center"/>
              <w:rPr>
                <w:color w:val="000000"/>
                <w:sz w:val="20"/>
                <w:szCs w:val="20"/>
              </w:rPr>
            </w:pPr>
            <w:r w:rsidRPr="00847C73">
              <w:rPr>
                <w:color w:val="000000"/>
                <w:sz w:val="20"/>
                <w:szCs w:val="20"/>
              </w:rPr>
              <w:t xml:space="preserve">            361,0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AABB80" w14:textId="77777777" w:rsidR="0005109D" w:rsidRPr="00847C73" w:rsidRDefault="0005109D" w:rsidP="0005109D">
            <w:pPr>
              <w:jc w:val="center"/>
              <w:rPr>
                <w:color w:val="000000"/>
                <w:sz w:val="20"/>
                <w:szCs w:val="20"/>
              </w:rPr>
            </w:pPr>
            <w:r w:rsidRPr="00847C73">
              <w:rPr>
                <w:color w:val="000000"/>
                <w:sz w:val="20"/>
                <w:szCs w:val="20"/>
              </w:rPr>
              <w:t xml:space="preserve">             51,2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E7E19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C6FBC8" w14:textId="77777777" w:rsidR="0005109D" w:rsidRPr="00847C73" w:rsidRDefault="0005109D" w:rsidP="0005109D">
            <w:pPr>
              <w:jc w:val="center"/>
              <w:rPr>
                <w:color w:val="000000"/>
                <w:sz w:val="20"/>
                <w:szCs w:val="20"/>
              </w:rPr>
            </w:pPr>
            <w:r w:rsidRPr="00847C73">
              <w:rPr>
                <w:color w:val="000000"/>
                <w:sz w:val="20"/>
                <w:szCs w:val="20"/>
              </w:rPr>
              <w:t xml:space="preserve">             51,2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B606E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3338F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01D10ED" w14:textId="77777777" w:rsidR="0005109D" w:rsidRPr="00847C73" w:rsidRDefault="0005109D" w:rsidP="0005109D">
            <w:pPr>
              <w:jc w:val="center"/>
              <w:rPr>
                <w:color w:val="000000"/>
                <w:sz w:val="20"/>
                <w:szCs w:val="20"/>
              </w:rPr>
            </w:pPr>
            <w:r w:rsidRPr="00847C73">
              <w:rPr>
                <w:color w:val="000000"/>
                <w:sz w:val="20"/>
                <w:szCs w:val="20"/>
              </w:rPr>
              <w:t xml:space="preserve">                51,1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1F52F4" w14:textId="77777777" w:rsidR="0005109D" w:rsidRPr="00847C73" w:rsidRDefault="0005109D" w:rsidP="0005109D">
            <w:pPr>
              <w:rPr>
                <w:rFonts w:ascii="Calibri" w:hAnsi="Calibri" w:cs="Calibri"/>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1ABE220D" w14:textId="77777777" w:rsidR="0005109D" w:rsidRPr="00847C73" w:rsidRDefault="0005109D" w:rsidP="0005109D">
            <w:pPr>
              <w:rPr>
                <w:color w:val="000000"/>
                <w:sz w:val="20"/>
                <w:szCs w:val="20"/>
              </w:rPr>
            </w:pPr>
          </w:p>
        </w:tc>
      </w:tr>
      <w:tr w:rsidR="0005109D" w:rsidRPr="00847C73" w14:paraId="7A1638AA"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05CF58"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EF0481F"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0BAF5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5293E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00724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D2C456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6FBB8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797FC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B280AC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323614" w14:textId="77777777" w:rsidR="0005109D" w:rsidRPr="00847C73" w:rsidRDefault="0005109D" w:rsidP="0005109D">
            <w:pPr>
              <w:rPr>
                <w:rFonts w:ascii="Calibri" w:hAnsi="Calibri" w:cs="Calibri"/>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3518989" w14:textId="77777777" w:rsidR="0005109D" w:rsidRPr="00847C73" w:rsidRDefault="0005109D" w:rsidP="0005109D">
            <w:pPr>
              <w:rPr>
                <w:color w:val="000000"/>
                <w:sz w:val="20"/>
                <w:szCs w:val="20"/>
              </w:rPr>
            </w:pPr>
          </w:p>
        </w:tc>
      </w:tr>
      <w:tr w:rsidR="0005109D" w:rsidRPr="00847C73" w14:paraId="1299EF29" w14:textId="77777777" w:rsidTr="0005109D">
        <w:trPr>
          <w:gridAfter w:val="4"/>
          <w:wAfter w:w="563" w:type="dxa"/>
          <w:trHeight w:val="624"/>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4188C12D" w14:textId="77777777" w:rsidR="0005109D" w:rsidRPr="00847C73" w:rsidRDefault="0005109D" w:rsidP="0005109D">
            <w:pPr>
              <w:jc w:val="center"/>
              <w:rPr>
                <w:color w:val="000000"/>
                <w:sz w:val="20"/>
                <w:szCs w:val="20"/>
              </w:rPr>
            </w:pPr>
            <w:r w:rsidRPr="00847C73">
              <w:rPr>
                <w:color w:val="000000"/>
                <w:sz w:val="20"/>
                <w:szCs w:val="20"/>
              </w:rPr>
              <w:t xml:space="preserve">1.1.3.1.              </w:t>
            </w:r>
          </w:p>
          <w:p w14:paraId="3667B915" w14:textId="77777777" w:rsidR="0005109D" w:rsidRPr="00847C73" w:rsidRDefault="0005109D" w:rsidP="0005109D">
            <w:pPr>
              <w:jc w:val="center"/>
              <w:rPr>
                <w:color w:val="000000"/>
                <w:sz w:val="20"/>
                <w:szCs w:val="20"/>
              </w:rPr>
            </w:pPr>
            <w:r w:rsidRPr="00847C73">
              <w:rPr>
                <w:color w:val="000000"/>
                <w:sz w:val="20"/>
                <w:szCs w:val="20"/>
              </w:rPr>
              <w:t xml:space="preserve"> Приобретение светового, акустического, студийного оборудования в рамках проекта «Местный Дом </w:t>
            </w:r>
            <w:r w:rsidRPr="00847C73">
              <w:rPr>
                <w:color w:val="000000"/>
                <w:sz w:val="20"/>
                <w:szCs w:val="20"/>
              </w:rPr>
              <w:lastRenderedPageBreak/>
              <w:t>культуры» для МБУК «Культурно-досуговый комплекс»</w:t>
            </w:r>
          </w:p>
        </w:tc>
        <w:tc>
          <w:tcPr>
            <w:tcW w:w="1134" w:type="dxa"/>
            <w:tcBorders>
              <w:top w:val="nil"/>
              <w:left w:val="nil"/>
              <w:bottom w:val="single" w:sz="4" w:space="0" w:color="auto"/>
              <w:right w:val="single" w:sz="4" w:space="0" w:color="auto"/>
            </w:tcBorders>
            <w:shd w:val="clear" w:color="auto" w:fill="auto"/>
            <w:vAlign w:val="center"/>
            <w:hideMark/>
          </w:tcPr>
          <w:p w14:paraId="44343D62" w14:textId="77777777" w:rsidR="0005109D" w:rsidRPr="00847C73" w:rsidRDefault="0005109D" w:rsidP="0005109D">
            <w:pPr>
              <w:jc w:val="center"/>
              <w:rPr>
                <w:color w:val="000000"/>
                <w:sz w:val="20"/>
                <w:szCs w:val="20"/>
              </w:rPr>
            </w:pPr>
            <w:r w:rsidRPr="00847C73">
              <w:rPr>
                <w:color w:val="000000"/>
                <w:sz w:val="20"/>
                <w:szCs w:val="20"/>
              </w:rPr>
              <w:lastRenderedPageBreak/>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2323C1E1" w14:textId="77777777" w:rsidR="0005109D" w:rsidRPr="00847C73" w:rsidRDefault="0005109D" w:rsidP="0005109D">
            <w:pPr>
              <w:jc w:val="center"/>
              <w:rPr>
                <w:color w:val="000000"/>
                <w:sz w:val="20"/>
                <w:szCs w:val="20"/>
              </w:rPr>
            </w:pPr>
            <w:r w:rsidRPr="00847C73">
              <w:rPr>
                <w:color w:val="000000"/>
                <w:sz w:val="20"/>
                <w:szCs w:val="20"/>
              </w:rPr>
              <w:t xml:space="preserve">            977,1   </w:t>
            </w:r>
          </w:p>
        </w:tc>
        <w:tc>
          <w:tcPr>
            <w:tcW w:w="1134" w:type="dxa"/>
            <w:tcBorders>
              <w:top w:val="nil"/>
              <w:left w:val="nil"/>
              <w:bottom w:val="single" w:sz="4" w:space="0" w:color="auto"/>
              <w:right w:val="single" w:sz="4" w:space="0" w:color="auto"/>
            </w:tcBorders>
            <w:shd w:val="clear" w:color="auto" w:fill="auto"/>
            <w:vAlign w:val="center"/>
            <w:hideMark/>
          </w:tcPr>
          <w:p w14:paraId="2DD19015" w14:textId="77777777" w:rsidR="0005109D" w:rsidRPr="00847C73" w:rsidRDefault="0005109D" w:rsidP="0005109D">
            <w:pPr>
              <w:jc w:val="center"/>
              <w:rPr>
                <w:color w:val="000000"/>
                <w:sz w:val="20"/>
                <w:szCs w:val="20"/>
              </w:rPr>
            </w:pPr>
            <w:r w:rsidRPr="00847C73">
              <w:rPr>
                <w:color w:val="000000"/>
                <w:sz w:val="20"/>
                <w:szCs w:val="20"/>
              </w:rPr>
              <w:t xml:space="preserve">           511,4   </w:t>
            </w:r>
          </w:p>
        </w:tc>
        <w:tc>
          <w:tcPr>
            <w:tcW w:w="992" w:type="dxa"/>
            <w:tcBorders>
              <w:top w:val="nil"/>
              <w:left w:val="nil"/>
              <w:bottom w:val="single" w:sz="4" w:space="0" w:color="auto"/>
              <w:right w:val="single" w:sz="4" w:space="0" w:color="auto"/>
            </w:tcBorders>
            <w:shd w:val="clear" w:color="auto" w:fill="auto"/>
            <w:vAlign w:val="center"/>
            <w:hideMark/>
          </w:tcPr>
          <w:p w14:paraId="5B914A1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FD38993" w14:textId="77777777" w:rsidR="0005109D" w:rsidRPr="00847C73" w:rsidRDefault="0005109D" w:rsidP="0005109D">
            <w:pPr>
              <w:jc w:val="center"/>
              <w:rPr>
                <w:color w:val="000000"/>
                <w:sz w:val="20"/>
                <w:szCs w:val="20"/>
              </w:rPr>
            </w:pPr>
            <w:r w:rsidRPr="00847C73">
              <w:rPr>
                <w:color w:val="000000"/>
                <w:sz w:val="20"/>
                <w:szCs w:val="20"/>
              </w:rPr>
              <w:t xml:space="preserve">           511,4   </w:t>
            </w:r>
          </w:p>
        </w:tc>
        <w:tc>
          <w:tcPr>
            <w:tcW w:w="1134" w:type="dxa"/>
            <w:tcBorders>
              <w:top w:val="nil"/>
              <w:left w:val="nil"/>
              <w:bottom w:val="single" w:sz="4" w:space="0" w:color="auto"/>
              <w:right w:val="single" w:sz="4" w:space="0" w:color="auto"/>
            </w:tcBorders>
            <w:shd w:val="clear" w:color="auto" w:fill="auto"/>
            <w:vAlign w:val="center"/>
            <w:hideMark/>
          </w:tcPr>
          <w:p w14:paraId="2151C1F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88AFA6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66B5C4F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6523FB9" w14:textId="77777777" w:rsidR="0005109D" w:rsidRPr="00847C73" w:rsidRDefault="0005109D" w:rsidP="0005109D">
            <w:pPr>
              <w:jc w:val="center"/>
              <w:rPr>
                <w:color w:val="000000"/>
                <w:sz w:val="20"/>
                <w:szCs w:val="20"/>
              </w:rPr>
            </w:pPr>
            <w:r w:rsidRPr="00847C73">
              <w:rPr>
                <w:color w:val="000000"/>
                <w:sz w:val="20"/>
                <w:szCs w:val="20"/>
              </w:rPr>
              <w:t>МБУК КДК</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7C63900B"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4FB394EA"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3678A06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CAF8011"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03D0D96E" w14:textId="77777777" w:rsidR="0005109D" w:rsidRPr="00847C73" w:rsidRDefault="0005109D" w:rsidP="0005109D">
            <w:pPr>
              <w:jc w:val="center"/>
              <w:rPr>
                <w:color w:val="000000"/>
                <w:sz w:val="20"/>
                <w:szCs w:val="20"/>
              </w:rPr>
            </w:pPr>
            <w:r w:rsidRPr="00847C73">
              <w:rPr>
                <w:color w:val="000000"/>
                <w:sz w:val="20"/>
                <w:szCs w:val="20"/>
              </w:rPr>
              <w:t xml:space="preserve">            214,9   </w:t>
            </w:r>
          </w:p>
        </w:tc>
        <w:tc>
          <w:tcPr>
            <w:tcW w:w="1134" w:type="dxa"/>
            <w:tcBorders>
              <w:top w:val="nil"/>
              <w:left w:val="nil"/>
              <w:bottom w:val="single" w:sz="4" w:space="0" w:color="auto"/>
              <w:right w:val="single" w:sz="4" w:space="0" w:color="auto"/>
            </w:tcBorders>
            <w:shd w:val="clear" w:color="auto" w:fill="auto"/>
            <w:vAlign w:val="center"/>
            <w:hideMark/>
          </w:tcPr>
          <w:p w14:paraId="7E320ED9" w14:textId="77777777" w:rsidR="0005109D" w:rsidRPr="00847C73" w:rsidRDefault="0005109D" w:rsidP="0005109D">
            <w:pPr>
              <w:jc w:val="center"/>
              <w:rPr>
                <w:color w:val="000000"/>
                <w:sz w:val="20"/>
                <w:szCs w:val="20"/>
              </w:rPr>
            </w:pPr>
            <w:r w:rsidRPr="00847C73">
              <w:rPr>
                <w:color w:val="000000"/>
                <w:sz w:val="20"/>
                <w:szCs w:val="20"/>
              </w:rPr>
              <w:t xml:space="preserve">           106,9   </w:t>
            </w:r>
          </w:p>
        </w:tc>
        <w:tc>
          <w:tcPr>
            <w:tcW w:w="992" w:type="dxa"/>
            <w:tcBorders>
              <w:top w:val="nil"/>
              <w:left w:val="nil"/>
              <w:bottom w:val="single" w:sz="4" w:space="0" w:color="auto"/>
              <w:right w:val="single" w:sz="4" w:space="0" w:color="auto"/>
            </w:tcBorders>
            <w:shd w:val="clear" w:color="auto" w:fill="auto"/>
            <w:vAlign w:val="center"/>
            <w:hideMark/>
          </w:tcPr>
          <w:p w14:paraId="61709C62"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82C37B0" w14:textId="77777777" w:rsidR="0005109D" w:rsidRPr="00847C73" w:rsidRDefault="0005109D" w:rsidP="0005109D">
            <w:pPr>
              <w:jc w:val="center"/>
              <w:rPr>
                <w:color w:val="000000"/>
                <w:sz w:val="20"/>
                <w:szCs w:val="20"/>
              </w:rPr>
            </w:pPr>
            <w:r w:rsidRPr="00847C73">
              <w:rPr>
                <w:color w:val="000000"/>
                <w:sz w:val="20"/>
                <w:szCs w:val="20"/>
              </w:rPr>
              <w:t xml:space="preserve">           106,9   </w:t>
            </w:r>
          </w:p>
        </w:tc>
        <w:tc>
          <w:tcPr>
            <w:tcW w:w="1134" w:type="dxa"/>
            <w:tcBorders>
              <w:top w:val="nil"/>
              <w:left w:val="nil"/>
              <w:bottom w:val="single" w:sz="4" w:space="0" w:color="auto"/>
              <w:right w:val="single" w:sz="4" w:space="0" w:color="auto"/>
            </w:tcBorders>
            <w:shd w:val="clear" w:color="auto" w:fill="auto"/>
            <w:vAlign w:val="center"/>
            <w:hideMark/>
          </w:tcPr>
          <w:p w14:paraId="13613DD9"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48E585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3DEF4E4"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0B65A406"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555241CF" w14:textId="77777777" w:rsidR="0005109D" w:rsidRPr="00847C73" w:rsidRDefault="0005109D" w:rsidP="0005109D">
            <w:pPr>
              <w:rPr>
                <w:color w:val="000000"/>
                <w:sz w:val="20"/>
                <w:szCs w:val="20"/>
              </w:rPr>
            </w:pPr>
          </w:p>
        </w:tc>
      </w:tr>
      <w:tr w:rsidR="0005109D" w:rsidRPr="00847C73" w14:paraId="3ACDD1EF"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3764B25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D1BA66D"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18CC7B1E" w14:textId="77777777" w:rsidR="0005109D" w:rsidRPr="00847C73" w:rsidRDefault="0005109D" w:rsidP="0005109D">
            <w:pPr>
              <w:jc w:val="center"/>
              <w:rPr>
                <w:color w:val="000000"/>
                <w:sz w:val="20"/>
                <w:szCs w:val="20"/>
              </w:rPr>
            </w:pPr>
            <w:r w:rsidRPr="00847C73">
              <w:rPr>
                <w:color w:val="000000"/>
                <w:sz w:val="20"/>
                <w:szCs w:val="20"/>
              </w:rPr>
              <w:t xml:space="preserve">            762,2   </w:t>
            </w:r>
          </w:p>
        </w:tc>
        <w:tc>
          <w:tcPr>
            <w:tcW w:w="1134" w:type="dxa"/>
            <w:tcBorders>
              <w:top w:val="nil"/>
              <w:left w:val="nil"/>
              <w:bottom w:val="single" w:sz="4" w:space="0" w:color="auto"/>
              <w:right w:val="single" w:sz="4" w:space="0" w:color="auto"/>
            </w:tcBorders>
            <w:shd w:val="clear" w:color="auto" w:fill="auto"/>
            <w:vAlign w:val="center"/>
            <w:hideMark/>
          </w:tcPr>
          <w:p w14:paraId="779BE75E" w14:textId="77777777" w:rsidR="0005109D" w:rsidRPr="00847C73" w:rsidRDefault="0005109D" w:rsidP="0005109D">
            <w:pPr>
              <w:jc w:val="center"/>
              <w:rPr>
                <w:color w:val="000000"/>
                <w:sz w:val="20"/>
                <w:szCs w:val="20"/>
              </w:rPr>
            </w:pPr>
            <w:r w:rsidRPr="00847C73">
              <w:rPr>
                <w:color w:val="000000"/>
                <w:sz w:val="20"/>
                <w:szCs w:val="20"/>
              </w:rPr>
              <w:t xml:space="preserve">           378,9   </w:t>
            </w:r>
          </w:p>
        </w:tc>
        <w:tc>
          <w:tcPr>
            <w:tcW w:w="992" w:type="dxa"/>
            <w:tcBorders>
              <w:top w:val="nil"/>
              <w:left w:val="nil"/>
              <w:bottom w:val="single" w:sz="4" w:space="0" w:color="auto"/>
              <w:right w:val="single" w:sz="4" w:space="0" w:color="auto"/>
            </w:tcBorders>
            <w:shd w:val="clear" w:color="auto" w:fill="auto"/>
            <w:vAlign w:val="center"/>
            <w:hideMark/>
          </w:tcPr>
          <w:p w14:paraId="3307E734"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13D78A7" w14:textId="77777777" w:rsidR="0005109D" w:rsidRPr="00847C73" w:rsidRDefault="0005109D" w:rsidP="0005109D">
            <w:pPr>
              <w:jc w:val="center"/>
              <w:rPr>
                <w:color w:val="000000"/>
                <w:sz w:val="20"/>
                <w:szCs w:val="20"/>
              </w:rPr>
            </w:pPr>
            <w:r w:rsidRPr="00847C73">
              <w:rPr>
                <w:color w:val="000000"/>
                <w:sz w:val="20"/>
                <w:szCs w:val="20"/>
              </w:rPr>
              <w:t xml:space="preserve">           378,9   </w:t>
            </w:r>
          </w:p>
        </w:tc>
        <w:tc>
          <w:tcPr>
            <w:tcW w:w="1134" w:type="dxa"/>
            <w:tcBorders>
              <w:top w:val="nil"/>
              <w:left w:val="nil"/>
              <w:bottom w:val="single" w:sz="4" w:space="0" w:color="auto"/>
              <w:right w:val="single" w:sz="4" w:space="0" w:color="auto"/>
            </w:tcBorders>
            <w:shd w:val="clear" w:color="auto" w:fill="auto"/>
            <w:vAlign w:val="center"/>
            <w:hideMark/>
          </w:tcPr>
          <w:p w14:paraId="3E4A7270"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9150F6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7FBA3CD"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1BC7C5B8"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59F8D9F1" w14:textId="77777777" w:rsidR="0005109D" w:rsidRPr="00847C73" w:rsidRDefault="0005109D" w:rsidP="0005109D">
            <w:pPr>
              <w:rPr>
                <w:color w:val="000000"/>
                <w:sz w:val="20"/>
                <w:szCs w:val="20"/>
              </w:rPr>
            </w:pPr>
          </w:p>
        </w:tc>
      </w:tr>
      <w:tr w:rsidR="0005109D" w:rsidRPr="00847C73" w14:paraId="4C16270B"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04FBA06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446774C"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5E5B888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92A9A4" w14:textId="77777777" w:rsidR="0005109D" w:rsidRPr="00847C73" w:rsidRDefault="0005109D" w:rsidP="0005109D">
            <w:pPr>
              <w:jc w:val="center"/>
              <w:rPr>
                <w:color w:val="000000"/>
                <w:sz w:val="20"/>
                <w:szCs w:val="20"/>
              </w:rPr>
            </w:pPr>
            <w:r w:rsidRPr="00847C73">
              <w:rPr>
                <w:color w:val="000000"/>
                <w:sz w:val="20"/>
                <w:szCs w:val="20"/>
              </w:rPr>
              <w:t xml:space="preserve">             25,6   </w:t>
            </w:r>
          </w:p>
        </w:tc>
        <w:tc>
          <w:tcPr>
            <w:tcW w:w="992" w:type="dxa"/>
            <w:tcBorders>
              <w:top w:val="nil"/>
              <w:left w:val="nil"/>
              <w:bottom w:val="single" w:sz="4" w:space="0" w:color="auto"/>
              <w:right w:val="single" w:sz="4" w:space="0" w:color="auto"/>
            </w:tcBorders>
            <w:shd w:val="clear" w:color="auto" w:fill="auto"/>
            <w:vAlign w:val="center"/>
            <w:hideMark/>
          </w:tcPr>
          <w:p w14:paraId="2D82F4A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3F0C972" w14:textId="77777777" w:rsidR="0005109D" w:rsidRPr="00847C73" w:rsidRDefault="0005109D" w:rsidP="0005109D">
            <w:pPr>
              <w:jc w:val="center"/>
              <w:rPr>
                <w:color w:val="000000"/>
                <w:sz w:val="20"/>
                <w:szCs w:val="20"/>
              </w:rPr>
            </w:pPr>
            <w:r w:rsidRPr="00847C73">
              <w:rPr>
                <w:color w:val="000000"/>
                <w:sz w:val="20"/>
                <w:szCs w:val="20"/>
              </w:rPr>
              <w:t xml:space="preserve">             25,6   </w:t>
            </w:r>
          </w:p>
        </w:tc>
        <w:tc>
          <w:tcPr>
            <w:tcW w:w="1134" w:type="dxa"/>
            <w:tcBorders>
              <w:top w:val="nil"/>
              <w:left w:val="nil"/>
              <w:bottom w:val="single" w:sz="4" w:space="0" w:color="auto"/>
              <w:right w:val="single" w:sz="4" w:space="0" w:color="auto"/>
            </w:tcBorders>
            <w:shd w:val="clear" w:color="auto" w:fill="auto"/>
            <w:vAlign w:val="center"/>
            <w:hideMark/>
          </w:tcPr>
          <w:p w14:paraId="176CC9EC"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38B1C5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4ACB9CAF"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0046C650"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36328B48" w14:textId="77777777" w:rsidR="0005109D" w:rsidRPr="00847C73" w:rsidRDefault="0005109D" w:rsidP="0005109D">
            <w:pPr>
              <w:rPr>
                <w:color w:val="000000"/>
                <w:sz w:val="20"/>
                <w:szCs w:val="20"/>
              </w:rPr>
            </w:pPr>
          </w:p>
        </w:tc>
      </w:tr>
      <w:tr w:rsidR="0005109D" w:rsidRPr="00847C73" w14:paraId="12588286"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08E4A9B7"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74F875B"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5108788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D050EB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61342DF"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BF9598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EC54D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07F191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6F34E0B"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4F05D409"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2DA44785" w14:textId="77777777" w:rsidR="0005109D" w:rsidRPr="00847C73" w:rsidRDefault="0005109D" w:rsidP="0005109D">
            <w:pPr>
              <w:rPr>
                <w:color w:val="000000"/>
                <w:sz w:val="20"/>
                <w:szCs w:val="20"/>
              </w:rPr>
            </w:pPr>
          </w:p>
        </w:tc>
      </w:tr>
      <w:tr w:rsidR="0005109D" w:rsidRPr="00847C73" w14:paraId="28BEC3CE" w14:textId="77777777" w:rsidTr="0005109D">
        <w:trPr>
          <w:gridAfter w:val="4"/>
          <w:wAfter w:w="563" w:type="dxa"/>
          <w:trHeight w:val="645"/>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689413E9" w14:textId="77777777" w:rsidR="0005109D" w:rsidRPr="00847C73" w:rsidRDefault="0005109D" w:rsidP="0005109D">
            <w:pPr>
              <w:jc w:val="center"/>
              <w:rPr>
                <w:color w:val="000000"/>
                <w:sz w:val="20"/>
                <w:szCs w:val="20"/>
              </w:rPr>
            </w:pPr>
            <w:r w:rsidRPr="00847C73">
              <w:rPr>
                <w:color w:val="000000"/>
                <w:sz w:val="20"/>
                <w:szCs w:val="20"/>
              </w:rPr>
              <w:t xml:space="preserve">1.1.3.2.                  </w:t>
            </w:r>
          </w:p>
          <w:p w14:paraId="13CCCB8E" w14:textId="77777777" w:rsidR="0005109D" w:rsidRPr="00847C73" w:rsidRDefault="0005109D" w:rsidP="0005109D">
            <w:pPr>
              <w:jc w:val="center"/>
              <w:rPr>
                <w:color w:val="000000"/>
                <w:sz w:val="20"/>
                <w:szCs w:val="20"/>
              </w:rPr>
            </w:pPr>
            <w:r w:rsidRPr="00847C73">
              <w:rPr>
                <w:color w:val="000000"/>
                <w:sz w:val="20"/>
                <w:szCs w:val="20"/>
              </w:rPr>
              <w:t xml:space="preserve"> Приобретение светового, акустического, студийного оборудования в рамках проекта «Местный Дом культуры» для МКУК «Комсомольский КДЦ»</w:t>
            </w:r>
          </w:p>
        </w:tc>
        <w:tc>
          <w:tcPr>
            <w:tcW w:w="1134" w:type="dxa"/>
            <w:tcBorders>
              <w:top w:val="nil"/>
              <w:left w:val="nil"/>
              <w:bottom w:val="single" w:sz="4" w:space="0" w:color="auto"/>
              <w:right w:val="single" w:sz="4" w:space="0" w:color="auto"/>
            </w:tcBorders>
            <w:shd w:val="clear" w:color="auto" w:fill="auto"/>
            <w:vAlign w:val="center"/>
            <w:hideMark/>
          </w:tcPr>
          <w:p w14:paraId="32A9CE5E"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375EC67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9EF8BCE" w14:textId="77777777" w:rsidR="0005109D" w:rsidRPr="00847C73" w:rsidRDefault="0005109D" w:rsidP="0005109D">
            <w:pPr>
              <w:jc w:val="center"/>
              <w:rPr>
                <w:color w:val="000000"/>
                <w:sz w:val="20"/>
                <w:szCs w:val="20"/>
              </w:rPr>
            </w:pPr>
            <w:r w:rsidRPr="00847C73">
              <w:rPr>
                <w:color w:val="000000"/>
                <w:sz w:val="20"/>
                <w:szCs w:val="20"/>
              </w:rPr>
              <w:t xml:space="preserve">           511,4   </w:t>
            </w:r>
          </w:p>
        </w:tc>
        <w:tc>
          <w:tcPr>
            <w:tcW w:w="992" w:type="dxa"/>
            <w:tcBorders>
              <w:top w:val="nil"/>
              <w:left w:val="nil"/>
              <w:bottom w:val="single" w:sz="4" w:space="0" w:color="auto"/>
              <w:right w:val="single" w:sz="4" w:space="0" w:color="auto"/>
            </w:tcBorders>
            <w:shd w:val="clear" w:color="auto" w:fill="auto"/>
            <w:vAlign w:val="center"/>
            <w:hideMark/>
          </w:tcPr>
          <w:p w14:paraId="05D344D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1505A2C3" w14:textId="77777777" w:rsidR="0005109D" w:rsidRPr="00847C73" w:rsidRDefault="0005109D" w:rsidP="0005109D">
            <w:pPr>
              <w:jc w:val="center"/>
              <w:rPr>
                <w:color w:val="000000"/>
                <w:sz w:val="20"/>
                <w:szCs w:val="20"/>
              </w:rPr>
            </w:pPr>
            <w:r w:rsidRPr="00847C73">
              <w:rPr>
                <w:color w:val="000000"/>
                <w:sz w:val="20"/>
                <w:szCs w:val="20"/>
              </w:rPr>
              <w:t xml:space="preserve">           511,4   </w:t>
            </w:r>
          </w:p>
        </w:tc>
        <w:tc>
          <w:tcPr>
            <w:tcW w:w="1134" w:type="dxa"/>
            <w:tcBorders>
              <w:top w:val="nil"/>
              <w:left w:val="nil"/>
              <w:bottom w:val="single" w:sz="4" w:space="0" w:color="auto"/>
              <w:right w:val="single" w:sz="4" w:space="0" w:color="auto"/>
            </w:tcBorders>
            <w:shd w:val="clear" w:color="auto" w:fill="auto"/>
            <w:vAlign w:val="center"/>
            <w:hideMark/>
          </w:tcPr>
          <w:p w14:paraId="1441C97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ADA9DA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auto"/>
            <w:vAlign w:val="center"/>
            <w:hideMark/>
          </w:tcPr>
          <w:p w14:paraId="6FDF6EE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9AD8BB2" w14:textId="77777777" w:rsidR="0005109D" w:rsidRPr="00847C73" w:rsidRDefault="0005109D" w:rsidP="0005109D">
            <w:pPr>
              <w:jc w:val="center"/>
              <w:rPr>
                <w:color w:val="000000"/>
                <w:sz w:val="20"/>
                <w:szCs w:val="20"/>
              </w:rPr>
            </w:pPr>
            <w:r w:rsidRPr="00847C73">
              <w:rPr>
                <w:color w:val="000000"/>
                <w:sz w:val="20"/>
                <w:szCs w:val="20"/>
              </w:rPr>
              <w:t xml:space="preserve"> МКУК «Комсомольский КДЦ»</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41D5237A"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04E80F45"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396A906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833703A"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7865379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E135401" w14:textId="77777777" w:rsidR="0005109D" w:rsidRPr="00847C73" w:rsidRDefault="0005109D" w:rsidP="0005109D">
            <w:pPr>
              <w:jc w:val="center"/>
              <w:rPr>
                <w:color w:val="000000"/>
                <w:sz w:val="20"/>
                <w:szCs w:val="20"/>
              </w:rPr>
            </w:pPr>
            <w:r w:rsidRPr="00847C73">
              <w:rPr>
                <w:color w:val="000000"/>
                <w:sz w:val="20"/>
                <w:szCs w:val="20"/>
              </w:rPr>
              <w:t xml:space="preserve">           106,9   </w:t>
            </w:r>
          </w:p>
        </w:tc>
        <w:tc>
          <w:tcPr>
            <w:tcW w:w="992" w:type="dxa"/>
            <w:tcBorders>
              <w:top w:val="nil"/>
              <w:left w:val="nil"/>
              <w:bottom w:val="single" w:sz="4" w:space="0" w:color="auto"/>
              <w:right w:val="single" w:sz="4" w:space="0" w:color="auto"/>
            </w:tcBorders>
            <w:shd w:val="clear" w:color="auto" w:fill="auto"/>
            <w:vAlign w:val="center"/>
            <w:hideMark/>
          </w:tcPr>
          <w:p w14:paraId="268A9FC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F2060F9" w14:textId="77777777" w:rsidR="0005109D" w:rsidRPr="00847C73" w:rsidRDefault="0005109D" w:rsidP="0005109D">
            <w:pPr>
              <w:jc w:val="center"/>
              <w:rPr>
                <w:color w:val="000000"/>
                <w:sz w:val="20"/>
                <w:szCs w:val="20"/>
              </w:rPr>
            </w:pPr>
            <w:r w:rsidRPr="00847C73">
              <w:rPr>
                <w:color w:val="000000"/>
                <w:sz w:val="20"/>
                <w:szCs w:val="20"/>
              </w:rPr>
              <w:t xml:space="preserve">           106,9   </w:t>
            </w:r>
          </w:p>
        </w:tc>
        <w:tc>
          <w:tcPr>
            <w:tcW w:w="1134" w:type="dxa"/>
            <w:tcBorders>
              <w:top w:val="nil"/>
              <w:left w:val="nil"/>
              <w:bottom w:val="single" w:sz="4" w:space="0" w:color="auto"/>
              <w:right w:val="single" w:sz="4" w:space="0" w:color="auto"/>
            </w:tcBorders>
            <w:shd w:val="clear" w:color="auto" w:fill="auto"/>
            <w:vAlign w:val="center"/>
            <w:hideMark/>
          </w:tcPr>
          <w:p w14:paraId="0834F578"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2B9BB3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50C0F1"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6706B6CA"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079F4A0A" w14:textId="77777777" w:rsidR="0005109D" w:rsidRPr="00847C73" w:rsidRDefault="0005109D" w:rsidP="0005109D">
            <w:pPr>
              <w:rPr>
                <w:color w:val="000000"/>
                <w:sz w:val="20"/>
                <w:szCs w:val="20"/>
              </w:rPr>
            </w:pPr>
          </w:p>
        </w:tc>
      </w:tr>
      <w:tr w:rsidR="0005109D" w:rsidRPr="00847C73" w14:paraId="7FBE7CE1"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559E6EEE"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A128863"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7407155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ECA2FC6" w14:textId="77777777" w:rsidR="0005109D" w:rsidRPr="00847C73" w:rsidRDefault="0005109D" w:rsidP="0005109D">
            <w:pPr>
              <w:jc w:val="center"/>
              <w:rPr>
                <w:color w:val="000000"/>
                <w:sz w:val="20"/>
                <w:szCs w:val="20"/>
              </w:rPr>
            </w:pPr>
            <w:r w:rsidRPr="00847C73">
              <w:rPr>
                <w:color w:val="000000"/>
                <w:sz w:val="20"/>
                <w:szCs w:val="20"/>
              </w:rPr>
              <w:t xml:space="preserve">           378,9   </w:t>
            </w:r>
          </w:p>
        </w:tc>
        <w:tc>
          <w:tcPr>
            <w:tcW w:w="992" w:type="dxa"/>
            <w:tcBorders>
              <w:top w:val="nil"/>
              <w:left w:val="nil"/>
              <w:bottom w:val="single" w:sz="4" w:space="0" w:color="auto"/>
              <w:right w:val="single" w:sz="4" w:space="0" w:color="auto"/>
            </w:tcBorders>
            <w:shd w:val="clear" w:color="auto" w:fill="auto"/>
            <w:vAlign w:val="center"/>
            <w:hideMark/>
          </w:tcPr>
          <w:p w14:paraId="3D97AD4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EE02BCD" w14:textId="77777777" w:rsidR="0005109D" w:rsidRPr="00847C73" w:rsidRDefault="0005109D" w:rsidP="0005109D">
            <w:pPr>
              <w:jc w:val="center"/>
              <w:rPr>
                <w:color w:val="000000"/>
                <w:sz w:val="20"/>
                <w:szCs w:val="20"/>
              </w:rPr>
            </w:pPr>
            <w:r w:rsidRPr="00847C73">
              <w:rPr>
                <w:color w:val="000000"/>
                <w:sz w:val="20"/>
                <w:szCs w:val="20"/>
              </w:rPr>
              <w:t xml:space="preserve">           378,9   </w:t>
            </w:r>
          </w:p>
        </w:tc>
        <w:tc>
          <w:tcPr>
            <w:tcW w:w="1134" w:type="dxa"/>
            <w:tcBorders>
              <w:top w:val="nil"/>
              <w:left w:val="nil"/>
              <w:bottom w:val="single" w:sz="4" w:space="0" w:color="auto"/>
              <w:right w:val="single" w:sz="4" w:space="0" w:color="auto"/>
            </w:tcBorders>
            <w:shd w:val="clear" w:color="auto" w:fill="auto"/>
            <w:vAlign w:val="center"/>
            <w:hideMark/>
          </w:tcPr>
          <w:p w14:paraId="78FD4697"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789F71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2D8AD94"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7D87F582"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63E2680C" w14:textId="77777777" w:rsidR="0005109D" w:rsidRPr="00847C73" w:rsidRDefault="0005109D" w:rsidP="0005109D">
            <w:pPr>
              <w:rPr>
                <w:color w:val="000000"/>
                <w:sz w:val="20"/>
                <w:szCs w:val="20"/>
              </w:rPr>
            </w:pPr>
          </w:p>
        </w:tc>
      </w:tr>
      <w:tr w:rsidR="0005109D" w:rsidRPr="00847C73" w14:paraId="4924A055"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49C9D2DA"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EAACCA3"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5979621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0B48371" w14:textId="77777777" w:rsidR="0005109D" w:rsidRPr="00847C73" w:rsidRDefault="0005109D" w:rsidP="0005109D">
            <w:pPr>
              <w:jc w:val="center"/>
              <w:rPr>
                <w:color w:val="000000"/>
                <w:sz w:val="20"/>
                <w:szCs w:val="20"/>
              </w:rPr>
            </w:pPr>
            <w:r w:rsidRPr="00847C73">
              <w:rPr>
                <w:color w:val="000000"/>
                <w:sz w:val="20"/>
                <w:szCs w:val="20"/>
              </w:rPr>
              <w:t xml:space="preserve">             25,6   </w:t>
            </w:r>
          </w:p>
        </w:tc>
        <w:tc>
          <w:tcPr>
            <w:tcW w:w="992" w:type="dxa"/>
            <w:tcBorders>
              <w:top w:val="nil"/>
              <w:left w:val="nil"/>
              <w:bottom w:val="single" w:sz="4" w:space="0" w:color="auto"/>
              <w:right w:val="single" w:sz="4" w:space="0" w:color="auto"/>
            </w:tcBorders>
            <w:shd w:val="clear" w:color="auto" w:fill="auto"/>
            <w:vAlign w:val="center"/>
            <w:hideMark/>
          </w:tcPr>
          <w:p w14:paraId="4823484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C99083E" w14:textId="77777777" w:rsidR="0005109D" w:rsidRPr="00847C73" w:rsidRDefault="0005109D" w:rsidP="0005109D">
            <w:pPr>
              <w:jc w:val="center"/>
              <w:rPr>
                <w:color w:val="000000"/>
                <w:sz w:val="20"/>
                <w:szCs w:val="20"/>
              </w:rPr>
            </w:pPr>
            <w:r w:rsidRPr="00847C73">
              <w:rPr>
                <w:color w:val="000000"/>
                <w:sz w:val="20"/>
                <w:szCs w:val="20"/>
              </w:rPr>
              <w:t xml:space="preserve">             25,6   </w:t>
            </w:r>
          </w:p>
        </w:tc>
        <w:tc>
          <w:tcPr>
            <w:tcW w:w="1134" w:type="dxa"/>
            <w:tcBorders>
              <w:top w:val="nil"/>
              <w:left w:val="nil"/>
              <w:bottom w:val="single" w:sz="4" w:space="0" w:color="auto"/>
              <w:right w:val="single" w:sz="4" w:space="0" w:color="auto"/>
            </w:tcBorders>
            <w:shd w:val="clear" w:color="auto" w:fill="auto"/>
            <w:vAlign w:val="center"/>
            <w:hideMark/>
          </w:tcPr>
          <w:p w14:paraId="65DDDF54"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BCD8B2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761529A"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1BAAD78E"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041C34DC" w14:textId="77777777" w:rsidR="0005109D" w:rsidRPr="00847C73" w:rsidRDefault="0005109D" w:rsidP="0005109D">
            <w:pPr>
              <w:rPr>
                <w:color w:val="000000"/>
                <w:sz w:val="20"/>
                <w:szCs w:val="20"/>
              </w:rPr>
            </w:pPr>
          </w:p>
        </w:tc>
      </w:tr>
      <w:tr w:rsidR="0005109D" w:rsidRPr="00847C73" w14:paraId="6C4AAF71" w14:textId="77777777" w:rsidTr="0005109D">
        <w:trPr>
          <w:gridAfter w:val="4"/>
          <w:wAfter w:w="563" w:type="dxa"/>
          <w:trHeight w:val="624"/>
        </w:trPr>
        <w:tc>
          <w:tcPr>
            <w:tcW w:w="2835" w:type="dxa"/>
            <w:vMerge/>
            <w:tcBorders>
              <w:top w:val="nil"/>
              <w:left w:val="single" w:sz="4" w:space="0" w:color="auto"/>
              <w:bottom w:val="single" w:sz="4" w:space="0" w:color="auto"/>
              <w:right w:val="single" w:sz="4" w:space="0" w:color="auto"/>
            </w:tcBorders>
            <w:vAlign w:val="center"/>
            <w:hideMark/>
          </w:tcPr>
          <w:p w14:paraId="1D27B080"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16AAED41"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365C866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69D8C5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351EAF4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75378C1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F071364"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7D7FE20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nil"/>
              <w:right w:val="single" w:sz="4" w:space="0" w:color="auto"/>
            </w:tcBorders>
            <w:shd w:val="clear" w:color="auto" w:fill="auto"/>
            <w:vAlign w:val="center"/>
            <w:hideMark/>
          </w:tcPr>
          <w:p w14:paraId="2E0F2CBE"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173434CA"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48D9F2F6" w14:textId="77777777" w:rsidR="0005109D" w:rsidRPr="00847C73" w:rsidRDefault="0005109D" w:rsidP="0005109D">
            <w:pPr>
              <w:rPr>
                <w:color w:val="000000"/>
                <w:sz w:val="20"/>
                <w:szCs w:val="20"/>
              </w:rPr>
            </w:pPr>
          </w:p>
        </w:tc>
      </w:tr>
      <w:tr w:rsidR="0005109D" w:rsidRPr="00847C73" w14:paraId="7D436D0F" w14:textId="77777777" w:rsidTr="0005109D">
        <w:trPr>
          <w:gridAfter w:val="4"/>
          <w:wAfter w:w="563" w:type="dxa"/>
          <w:trHeight w:val="63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39675C" w14:textId="77777777" w:rsidR="0005109D" w:rsidRPr="00847C73" w:rsidRDefault="0005109D" w:rsidP="0005109D">
            <w:pPr>
              <w:jc w:val="center"/>
              <w:rPr>
                <w:color w:val="000000"/>
                <w:sz w:val="20"/>
                <w:szCs w:val="20"/>
              </w:rPr>
            </w:pPr>
            <w:r w:rsidRPr="00847C73">
              <w:rPr>
                <w:color w:val="000000"/>
                <w:sz w:val="20"/>
                <w:szCs w:val="20"/>
              </w:rPr>
              <w:t xml:space="preserve">1.1.3.3.              </w:t>
            </w:r>
          </w:p>
          <w:p w14:paraId="1D3ED7B7" w14:textId="77777777" w:rsidR="0005109D" w:rsidRPr="00847C73" w:rsidRDefault="0005109D" w:rsidP="0005109D">
            <w:pPr>
              <w:jc w:val="center"/>
              <w:rPr>
                <w:color w:val="000000"/>
                <w:sz w:val="20"/>
                <w:szCs w:val="20"/>
              </w:rPr>
            </w:pPr>
            <w:r w:rsidRPr="00847C73">
              <w:rPr>
                <w:color w:val="000000"/>
                <w:sz w:val="20"/>
                <w:szCs w:val="20"/>
              </w:rPr>
              <w:t xml:space="preserve">  Приобретение светового, акустического, студийного оборудования в рамках проекта «Местный Дом культуры» для учреждений культуры Куйбышевского района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6502A"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9E161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C1C74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0773C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F1192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5E6C5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6F45E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0D8C7BE" w14:textId="77777777" w:rsidR="0005109D" w:rsidRPr="00847C73" w:rsidRDefault="0005109D" w:rsidP="0005109D">
            <w:pPr>
              <w:jc w:val="center"/>
              <w:rPr>
                <w:color w:val="000000"/>
                <w:sz w:val="20"/>
                <w:szCs w:val="20"/>
              </w:rPr>
            </w:pPr>
            <w:r w:rsidRPr="00847C73">
              <w:rPr>
                <w:color w:val="000000"/>
                <w:sz w:val="20"/>
                <w:szCs w:val="20"/>
              </w:rPr>
              <w:t xml:space="preserve">     1 022,8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3994B" w14:textId="77777777" w:rsidR="0005109D" w:rsidRPr="00847C73" w:rsidRDefault="0005109D" w:rsidP="0005109D">
            <w:pPr>
              <w:jc w:val="center"/>
              <w:rPr>
                <w:color w:val="000000"/>
                <w:sz w:val="20"/>
                <w:szCs w:val="20"/>
              </w:rPr>
            </w:pPr>
            <w:proofErr w:type="spellStart"/>
            <w:r w:rsidRPr="00847C73">
              <w:rPr>
                <w:color w:val="000000"/>
                <w:sz w:val="20"/>
                <w:szCs w:val="20"/>
              </w:rPr>
              <w:t>УКСМПиТ</w:t>
            </w:r>
            <w:proofErr w:type="spellEnd"/>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18CCA0D9"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218DA2EB"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EBBDC8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808C9B1"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742E552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086A34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8336F8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84979F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5D9956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744AC7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0991F3C" w14:textId="77777777" w:rsidR="0005109D" w:rsidRPr="00847C73" w:rsidRDefault="0005109D" w:rsidP="0005109D">
            <w:pPr>
              <w:jc w:val="center"/>
              <w:rPr>
                <w:color w:val="000000"/>
                <w:sz w:val="20"/>
                <w:szCs w:val="20"/>
              </w:rPr>
            </w:pPr>
            <w:r w:rsidRPr="00847C73">
              <w:rPr>
                <w:color w:val="000000"/>
                <w:sz w:val="20"/>
                <w:szCs w:val="20"/>
              </w:rPr>
              <w:t xml:space="preserve">              213,9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4FF7A5"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FDC4D48" w14:textId="77777777" w:rsidR="0005109D" w:rsidRPr="00847C73" w:rsidRDefault="0005109D" w:rsidP="0005109D">
            <w:pPr>
              <w:rPr>
                <w:color w:val="000000"/>
                <w:sz w:val="20"/>
                <w:szCs w:val="20"/>
              </w:rPr>
            </w:pPr>
          </w:p>
        </w:tc>
      </w:tr>
      <w:tr w:rsidR="0005109D" w:rsidRPr="00847C73" w14:paraId="2CC7E7C5"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1AFCA17"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FE8C173"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7F52449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1E8A0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8A236D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21E991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E3F008"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7C333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C62D7D" w14:textId="77777777" w:rsidR="0005109D" w:rsidRPr="00847C73" w:rsidRDefault="0005109D" w:rsidP="0005109D">
            <w:pPr>
              <w:jc w:val="center"/>
              <w:rPr>
                <w:color w:val="000000"/>
                <w:sz w:val="20"/>
                <w:szCs w:val="20"/>
              </w:rPr>
            </w:pPr>
            <w:r w:rsidRPr="00847C73">
              <w:rPr>
                <w:color w:val="000000"/>
                <w:sz w:val="20"/>
                <w:szCs w:val="20"/>
              </w:rPr>
              <w:t xml:space="preserve">              757,8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CBB9BA"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3A0D994" w14:textId="77777777" w:rsidR="0005109D" w:rsidRPr="00847C73" w:rsidRDefault="0005109D" w:rsidP="0005109D">
            <w:pPr>
              <w:rPr>
                <w:color w:val="000000"/>
                <w:sz w:val="20"/>
                <w:szCs w:val="20"/>
              </w:rPr>
            </w:pPr>
          </w:p>
        </w:tc>
      </w:tr>
      <w:tr w:rsidR="0005109D" w:rsidRPr="00847C73" w14:paraId="12ACA846"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C1344B7"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A3FD348"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5D9950D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BF203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843F59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2305A6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08C0AB"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ED409C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7881733" w14:textId="77777777" w:rsidR="0005109D" w:rsidRPr="00847C73" w:rsidRDefault="0005109D" w:rsidP="0005109D">
            <w:pPr>
              <w:jc w:val="center"/>
              <w:rPr>
                <w:color w:val="000000"/>
                <w:sz w:val="20"/>
                <w:szCs w:val="20"/>
              </w:rPr>
            </w:pPr>
            <w:r w:rsidRPr="00847C73">
              <w:rPr>
                <w:color w:val="000000"/>
                <w:sz w:val="20"/>
                <w:szCs w:val="20"/>
              </w:rPr>
              <w:t xml:space="preserve">                51,1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EEB554"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02AF1B08" w14:textId="77777777" w:rsidR="0005109D" w:rsidRPr="00847C73" w:rsidRDefault="0005109D" w:rsidP="0005109D">
            <w:pPr>
              <w:rPr>
                <w:color w:val="000000"/>
                <w:sz w:val="20"/>
                <w:szCs w:val="20"/>
              </w:rPr>
            </w:pPr>
          </w:p>
        </w:tc>
      </w:tr>
      <w:tr w:rsidR="0005109D" w:rsidRPr="00847C73" w14:paraId="03F3027F"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4C038E9"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5D5404F4"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7B4EFB5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00C949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1DAC4A6E"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75B029E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245BD1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873302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nil"/>
              <w:right w:val="single" w:sz="4" w:space="0" w:color="auto"/>
            </w:tcBorders>
            <w:shd w:val="clear" w:color="auto" w:fill="auto"/>
            <w:vAlign w:val="center"/>
            <w:hideMark/>
          </w:tcPr>
          <w:p w14:paraId="060A64F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D035B0"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9A89899" w14:textId="77777777" w:rsidR="0005109D" w:rsidRPr="00847C73" w:rsidRDefault="0005109D" w:rsidP="0005109D">
            <w:pPr>
              <w:rPr>
                <w:color w:val="000000"/>
                <w:sz w:val="20"/>
                <w:szCs w:val="20"/>
              </w:rPr>
            </w:pPr>
          </w:p>
        </w:tc>
      </w:tr>
      <w:tr w:rsidR="0005109D" w:rsidRPr="00847C73" w14:paraId="12D31701" w14:textId="77777777" w:rsidTr="0005109D">
        <w:trPr>
          <w:gridAfter w:val="4"/>
          <w:wAfter w:w="563" w:type="dxa"/>
          <w:trHeight w:val="12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37E9B" w14:textId="77777777" w:rsidR="0005109D" w:rsidRPr="00847C73" w:rsidRDefault="0005109D" w:rsidP="0005109D">
            <w:pPr>
              <w:jc w:val="center"/>
              <w:rPr>
                <w:color w:val="000000"/>
                <w:sz w:val="20"/>
                <w:szCs w:val="20"/>
              </w:rPr>
            </w:pPr>
            <w:r w:rsidRPr="00847C73">
              <w:rPr>
                <w:color w:val="000000"/>
                <w:sz w:val="20"/>
                <w:szCs w:val="20"/>
              </w:rPr>
              <w:lastRenderedPageBreak/>
              <w:t xml:space="preserve">1.1.3.4.           </w:t>
            </w:r>
          </w:p>
          <w:p w14:paraId="2D0CCA30" w14:textId="77777777" w:rsidR="0005109D" w:rsidRPr="00847C73" w:rsidRDefault="0005109D" w:rsidP="0005109D">
            <w:pPr>
              <w:jc w:val="center"/>
              <w:rPr>
                <w:color w:val="000000"/>
                <w:sz w:val="20"/>
                <w:szCs w:val="20"/>
              </w:rPr>
            </w:pPr>
            <w:r w:rsidRPr="00847C73">
              <w:rPr>
                <w:color w:val="000000"/>
                <w:sz w:val="20"/>
                <w:szCs w:val="20"/>
              </w:rPr>
              <w:t xml:space="preserve">       Укрепление материально-технической базы МБУК «КДЦ»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B57105"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BDC7FF" w14:textId="77777777" w:rsidR="0005109D" w:rsidRPr="00847C73" w:rsidRDefault="0005109D" w:rsidP="0005109D">
            <w:pPr>
              <w:jc w:val="center"/>
              <w:rPr>
                <w:color w:val="000000"/>
                <w:sz w:val="20"/>
                <w:szCs w:val="20"/>
              </w:rPr>
            </w:pPr>
            <w:r w:rsidRPr="00847C73">
              <w:rPr>
                <w:color w:val="000000"/>
                <w:sz w:val="20"/>
                <w:szCs w:val="20"/>
              </w:rPr>
              <w:t xml:space="preserve">            239,0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AE7328" w14:textId="77777777" w:rsidR="0005109D" w:rsidRPr="00847C73" w:rsidRDefault="0005109D" w:rsidP="0005109D">
            <w:pPr>
              <w:jc w:val="center"/>
              <w:rPr>
                <w:color w:val="000000"/>
                <w:sz w:val="20"/>
                <w:szCs w:val="20"/>
              </w:rPr>
            </w:pPr>
            <w:r w:rsidRPr="00847C73">
              <w:rPr>
                <w:color w:val="000000"/>
                <w:sz w:val="20"/>
                <w:szCs w:val="20"/>
              </w:rPr>
              <w:t xml:space="preserve">           420,0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848032" w14:textId="77777777" w:rsidR="0005109D" w:rsidRPr="00847C73" w:rsidRDefault="0005109D" w:rsidP="0005109D">
            <w:pPr>
              <w:jc w:val="center"/>
              <w:rPr>
                <w:color w:val="000000"/>
                <w:sz w:val="20"/>
                <w:szCs w:val="20"/>
              </w:rPr>
            </w:pPr>
            <w:r w:rsidRPr="00847C73">
              <w:rPr>
                <w:color w:val="000000"/>
                <w:sz w:val="20"/>
                <w:szCs w:val="20"/>
              </w:rPr>
              <w:t xml:space="preserve">                55,0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3706FC" w14:textId="77777777" w:rsidR="0005109D" w:rsidRPr="00847C73" w:rsidRDefault="0005109D" w:rsidP="0005109D">
            <w:pPr>
              <w:jc w:val="center"/>
              <w:rPr>
                <w:color w:val="000000"/>
                <w:sz w:val="20"/>
                <w:szCs w:val="20"/>
              </w:rPr>
            </w:pPr>
            <w:r w:rsidRPr="00847C73">
              <w:rPr>
                <w:color w:val="000000"/>
                <w:sz w:val="20"/>
                <w:szCs w:val="20"/>
              </w:rPr>
              <w:t xml:space="preserve">           105,0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13BF19" w14:textId="77777777" w:rsidR="0005109D" w:rsidRPr="00847C73" w:rsidRDefault="0005109D" w:rsidP="0005109D">
            <w:pPr>
              <w:jc w:val="center"/>
              <w:rPr>
                <w:color w:val="000000"/>
                <w:sz w:val="20"/>
                <w:szCs w:val="20"/>
              </w:rPr>
            </w:pPr>
            <w:r w:rsidRPr="00847C73">
              <w:rPr>
                <w:color w:val="000000"/>
                <w:sz w:val="20"/>
                <w:szCs w:val="20"/>
              </w:rPr>
              <w:t xml:space="preserve">             260,0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B96FBD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A487E8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2B2B48" w14:textId="77777777" w:rsidR="0005109D" w:rsidRPr="00847C73" w:rsidRDefault="0005109D" w:rsidP="0005109D">
            <w:pPr>
              <w:jc w:val="center"/>
              <w:rPr>
                <w:color w:val="000000"/>
                <w:sz w:val="20"/>
                <w:szCs w:val="20"/>
              </w:rPr>
            </w:pPr>
            <w:r w:rsidRPr="00847C73">
              <w:rPr>
                <w:color w:val="000000"/>
                <w:sz w:val="20"/>
                <w:szCs w:val="20"/>
              </w:rPr>
              <w:t>МБУК КДЦ</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25283702"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4802120E" w14:textId="77777777" w:rsidTr="0005109D">
        <w:trPr>
          <w:gridAfter w:val="4"/>
          <w:wAfter w:w="563" w:type="dxa"/>
          <w:trHeight w:val="64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7263B9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0C8A224"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4C00FED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3D6E0C" w14:textId="77777777" w:rsidR="0005109D" w:rsidRPr="00847C73" w:rsidRDefault="0005109D" w:rsidP="0005109D">
            <w:pPr>
              <w:jc w:val="center"/>
              <w:rPr>
                <w:color w:val="000000"/>
                <w:sz w:val="20"/>
                <w:szCs w:val="20"/>
              </w:rPr>
            </w:pPr>
            <w:r w:rsidRPr="00847C73">
              <w:rPr>
                <w:color w:val="000000"/>
                <w:sz w:val="20"/>
                <w:szCs w:val="20"/>
              </w:rPr>
              <w:t xml:space="preserve">           420,0   </w:t>
            </w:r>
          </w:p>
        </w:tc>
        <w:tc>
          <w:tcPr>
            <w:tcW w:w="992" w:type="dxa"/>
            <w:tcBorders>
              <w:top w:val="nil"/>
              <w:left w:val="nil"/>
              <w:bottom w:val="single" w:sz="4" w:space="0" w:color="auto"/>
              <w:right w:val="single" w:sz="4" w:space="0" w:color="auto"/>
            </w:tcBorders>
            <w:shd w:val="clear" w:color="auto" w:fill="auto"/>
            <w:vAlign w:val="center"/>
            <w:hideMark/>
          </w:tcPr>
          <w:p w14:paraId="18B3AA70" w14:textId="77777777" w:rsidR="0005109D" w:rsidRPr="00847C73" w:rsidRDefault="0005109D" w:rsidP="0005109D">
            <w:pPr>
              <w:jc w:val="center"/>
              <w:rPr>
                <w:color w:val="000000"/>
                <w:sz w:val="20"/>
                <w:szCs w:val="20"/>
              </w:rPr>
            </w:pPr>
            <w:r w:rsidRPr="00847C73">
              <w:rPr>
                <w:color w:val="000000"/>
                <w:sz w:val="20"/>
                <w:szCs w:val="20"/>
              </w:rPr>
              <w:t xml:space="preserve">                55,0   </w:t>
            </w:r>
          </w:p>
        </w:tc>
        <w:tc>
          <w:tcPr>
            <w:tcW w:w="1276" w:type="dxa"/>
            <w:tcBorders>
              <w:top w:val="nil"/>
              <w:left w:val="nil"/>
              <w:bottom w:val="single" w:sz="4" w:space="0" w:color="auto"/>
              <w:right w:val="single" w:sz="4" w:space="0" w:color="auto"/>
            </w:tcBorders>
            <w:shd w:val="clear" w:color="auto" w:fill="auto"/>
            <w:vAlign w:val="center"/>
            <w:hideMark/>
          </w:tcPr>
          <w:p w14:paraId="3F9E49A1" w14:textId="77777777" w:rsidR="0005109D" w:rsidRPr="00847C73" w:rsidRDefault="0005109D" w:rsidP="0005109D">
            <w:pPr>
              <w:jc w:val="center"/>
              <w:rPr>
                <w:color w:val="000000"/>
                <w:sz w:val="20"/>
                <w:szCs w:val="20"/>
              </w:rPr>
            </w:pPr>
            <w:r w:rsidRPr="00847C73">
              <w:rPr>
                <w:color w:val="000000"/>
                <w:sz w:val="20"/>
                <w:szCs w:val="20"/>
              </w:rPr>
              <w:t xml:space="preserve">           105,0   </w:t>
            </w:r>
          </w:p>
        </w:tc>
        <w:tc>
          <w:tcPr>
            <w:tcW w:w="1134" w:type="dxa"/>
            <w:tcBorders>
              <w:top w:val="nil"/>
              <w:left w:val="nil"/>
              <w:bottom w:val="single" w:sz="4" w:space="0" w:color="auto"/>
              <w:right w:val="single" w:sz="4" w:space="0" w:color="auto"/>
            </w:tcBorders>
            <w:shd w:val="clear" w:color="auto" w:fill="auto"/>
            <w:vAlign w:val="center"/>
            <w:hideMark/>
          </w:tcPr>
          <w:p w14:paraId="367B6F25" w14:textId="77777777" w:rsidR="0005109D" w:rsidRPr="00847C73" w:rsidRDefault="0005109D" w:rsidP="0005109D">
            <w:pPr>
              <w:jc w:val="center"/>
              <w:rPr>
                <w:color w:val="000000"/>
                <w:sz w:val="20"/>
                <w:szCs w:val="20"/>
              </w:rPr>
            </w:pPr>
            <w:r w:rsidRPr="00847C73">
              <w:rPr>
                <w:color w:val="000000"/>
                <w:sz w:val="20"/>
                <w:szCs w:val="20"/>
              </w:rPr>
              <w:t xml:space="preserve">             260,0   </w:t>
            </w:r>
          </w:p>
        </w:tc>
        <w:tc>
          <w:tcPr>
            <w:tcW w:w="992" w:type="dxa"/>
            <w:tcBorders>
              <w:top w:val="nil"/>
              <w:left w:val="nil"/>
              <w:bottom w:val="single" w:sz="4" w:space="0" w:color="auto"/>
              <w:right w:val="single" w:sz="4" w:space="0" w:color="auto"/>
            </w:tcBorders>
            <w:shd w:val="clear" w:color="auto" w:fill="auto"/>
            <w:vAlign w:val="center"/>
            <w:hideMark/>
          </w:tcPr>
          <w:p w14:paraId="3863A71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20F3171"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E8AC71"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282C5693" w14:textId="77777777" w:rsidR="0005109D" w:rsidRPr="00847C73" w:rsidRDefault="0005109D" w:rsidP="0005109D">
            <w:pPr>
              <w:rPr>
                <w:color w:val="000000"/>
                <w:sz w:val="20"/>
                <w:szCs w:val="20"/>
              </w:rPr>
            </w:pPr>
          </w:p>
        </w:tc>
      </w:tr>
      <w:tr w:rsidR="0005109D" w:rsidRPr="00847C73" w14:paraId="2C16DE1A"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27B75F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5690DCC"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4A43242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CCDB16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A1A69DF"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25C5A1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F9FD06"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06CBE0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C1D24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CC42F"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02EF297A" w14:textId="77777777" w:rsidR="0005109D" w:rsidRPr="00847C73" w:rsidRDefault="0005109D" w:rsidP="0005109D">
            <w:pPr>
              <w:rPr>
                <w:color w:val="000000"/>
                <w:sz w:val="20"/>
                <w:szCs w:val="20"/>
              </w:rPr>
            </w:pPr>
          </w:p>
        </w:tc>
      </w:tr>
      <w:tr w:rsidR="0005109D" w:rsidRPr="00847C73" w14:paraId="0BFB9D3B"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4534871"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A0EDBFD"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771A3094" w14:textId="77777777" w:rsidR="0005109D" w:rsidRPr="00847C73" w:rsidRDefault="0005109D" w:rsidP="0005109D">
            <w:pPr>
              <w:jc w:val="center"/>
              <w:rPr>
                <w:color w:val="000000"/>
                <w:sz w:val="20"/>
                <w:szCs w:val="20"/>
              </w:rPr>
            </w:pPr>
            <w:r w:rsidRPr="00847C73">
              <w:rPr>
                <w:color w:val="000000"/>
                <w:sz w:val="20"/>
                <w:szCs w:val="20"/>
              </w:rPr>
              <w:t xml:space="preserve">            239,0   </w:t>
            </w:r>
          </w:p>
        </w:tc>
        <w:tc>
          <w:tcPr>
            <w:tcW w:w="1134" w:type="dxa"/>
            <w:tcBorders>
              <w:top w:val="nil"/>
              <w:left w:val="nil"/>
              <w:bottom w:val="single" w:sz="4" w:space="0" w:color="auto"/>
              <w:right w:val="single" w:sz="4" w:space="0" w:color="auto"/>
            </w:tcBorders>
            <w:shd w:val="clear" w:color="auto" w:fill="auto"/>
            <w:vAlign w:val="center"/>
            <w:hideMark/>
          </w:tcPr>
          <w:p w14:paraId="42C69C6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86AA7A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EADBCA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A2A50F8"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47103D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EAC854C"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82B809"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20DAFBD3" w14:textId="77777777" w:rsidR="0005109D" w:rsidRPr="00847C73" w:rsidRDefault="0005109D" w:rsidP="0005109D">
            <w:pPr>
              <w:rPr>
                <w:color w:val="000000"/>
                <w:sz w:val="20"/>
                <w:szCs w:val="20"/>
              </w:rPr>
            </w:pPr>
          </w:p>
        </w:tc>
      </w:tr>
      <w:tr w:rsidR="0005109D" w:rsidRPr="00847C73" w14:paraId="68BB72F5"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ECB902A"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726669C8"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5DF5054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BD87D1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B439E5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4C1E584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432D927B"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65947B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nil"/>
              <w:right w:val="single" w:sz="4" w:space="0" w:color="auto"/>
            </w:tcBorders>
            <w:shd w:val="clear" w:color="auto" w:fill="auto"/>
            <w:vAlign w:val="center"/>
            <w:hideMark/>
          </w:tcPr>
          <w:p w14:paraId="6A21C2F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41B5D5"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FE96B04" w14:textId="77777777" w:rsidR="0005109D" w:rsidRPr="00847C73" w:rsidRDefault="0005109D" w:rsidP="0005109D">
            <w:pPr>
              <w:rPr>
                <w:color w:val="000000"/>
                <w:sz w:val="20"/>
                <w:szCs w:val="20"/>
              </w:rPr>
            </w:pPr>
          </w:p>
        </w:tc>
      </w:tr>
      <w:tr w:rsidR="0005109D" w:rsidRPr="00847C73" w14:paraId="46E51242" w14:textId="77777777" w:rsidTr="0005109D">
        <w:trPr>
          <w:gridAfter w:val="4"/>
          <w:wAfter w:w="563" w:type="dxa"/>
          <w:trHeight w:val="12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36209B" w14:textId="77777777" w:rsidR="0005109D" w:rsidRPr="00847C73" w:rsidRDefault="0005109D" w:rsidP="0005109D">
            <w:pPr>
              <w:jc w:val="center"/>
              <w:rPr>
                <w:color w:val="000000"/>
                <w:sz w:val="20"/>
                <w:szCs w:val="20"/>
              </w:rPr>
            </w:pPr>
            <w:r w:rsidRPr="00847C73">
              <w:rPr>
                <w:color w:val="000000"/>
                <w:sz w:val="20"/>
                <w:szCs w:val="20"/>
              </w:rPr>
              <w:t xml:space="preserve">1.1.3.4.            </w:t>
            </w:r>
          </w:p>
          <w:p w14:paraId="098DC0F7" w14:textId="77777777" w:rsidR="0005109D" w:rsidRPr="00847C73" w:rsidRDefault="0005109D" w:rsidP="0005109D">
            <w:pPr>
              <w:jc w:val="center"/>
              <w:rPr>
                <w:color w:val="000000"/>
                <w:sz w:val="20"/>
                <w:szCs w:val="20"/>
              </w:rPr>
            </w:pPr>
            <w:r w:rsidRPr="00847C73">
              <w:rPr>
                <w:color w:val="000000"/>
                <w:sz w:val="20"/>
                <w:szCs w:val="20"/>
              </w:rPr>
              <w:t xml:space="preserve">      Укрепление материально-технической базы МБУК «ЦМБ»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307184"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7F87C1" w14:textId="77777777" w:rsidR="0005109D" w:rsidRPr="00847C73" w:rsidRDefault="0005109D" w:rsidP="0005109D">
            <w:pPr>
              <w:jc w:val="center"/>
              <w:rPr>
                <w:color w:val="000000"/>
                <w:sz w:val="20"/>
                <w:szCs w:val="20"/>
              </w:rPr>
            </w:pPr>
            <w:r w:rsidRPr="00847C73">
              <w:rPr>
                <w:color w:val="000000"/>
                <w:sz w:val="20"/>
                <w:szCs w:val="20"/>
              </w:rPr>
              <w:t xml:space="preserve">            122,0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87D6C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48283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3C03E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6F602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FC9B0A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78BF99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F33C1E" w14:textId="77777777" w:rsidR="0005109D" w:rsidRPr="00847C73" w:rsidRDefault="0005109D" w:rsidP="0005109D">
            <w:pPr>
              <w:jc w:val="center"/>
              <w:rPr>
                <w:color w:val="000000"/>
                <w:sz w:val="20"/>
                <w:szCs w:val="20"/>
              </w:rPr>
            </w:pPr>
            <w:r w:rsidRPr="00847C73">
              <w:rPr>
                <w:color w:val="000000"/>
                <w:sz w:val="20"/>
                <w:szCs w:val="20"/>
              </w:rPr>
              <w:t xml:space="preserve">МБУК ЦМБ </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61564D6C"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59BC28F4" w14:textId="77777777" w:rsidTr="0005109D">
        <w:trPr>
          <w:gridAfter w:val="4"/>
          <w:wAfter w:w="563" w:type="dxa"/>
          <w:trHeight w:val="64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CFA48A3"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8C18D2E"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0451C9C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B65CE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F174862"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B40CD7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171D6E"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1D0DE9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54F7908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709729"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5263CCFF" w14:textId="77777777" w:rsidR="0005109D" w:rsidRPr="00847C73" w:rsidRDefault="0005109D" w:rsidP="0005109D">
            <w:pPr>
              <w:rPr>
                <w:color w:val="000000"/>
                <w:sz w:val="20"/>
                <w:szCs w:val="20"/>
              </w:rPr>
            </w:pPr>
          </w:p>
        </w:tc>
      </w:tr>
      <w:tr w:rsidR="0005109D" w:rsidRPr="00847C73" w14:paraId="798AF8BC"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27BFC13"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98219CE"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5F24B07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D9229F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B60715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DE938E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738BA07"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457CA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12CBF1E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0BFF97"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28590113" w14:textId="77777777" w:rsidR="0005109D" w:rsidRPr="00847C73" w:rsidRDefault="0005109D" w:rsidP="0005109D">
            <w:pPr>
              <w:rPr>
                <w:color w:val="000000"/>
                <w:sz w:val="20"/>
                <w:szCs w:val="20"/>
              </w:rPr>
            </w:pPr>
          </w:p>
        </w:tc>
      </w:tr>
      <w:tr w:rsidR="0005109D" w:rsidRPr="00847C73" w14:paraId="61D162D0"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375456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4F432B2"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4749ABEF" w14:textId="77777777" w:rsidR="0005109D" w:rsidRPr="00847C73" w:rsidRDefault="0005109D" w:rsidP="0005109D">
            <w:pPr>
              <w:jc w:val="center"/>
              <w:rPr>
                <w:color w:val="000000"/>
                <w:sz w:val="20"/>
                <w:szCs w:val="20"/>
              </w:rPr>
            </w:pPr>
            <w:r w:rsidRPr="00847C73">
              <w:rPr>
                <w:color w:val="000000"/>
                <w:sz w:val="20"/>
                <w:szCs w:val="20"/>
              </w:rPr>
              <w:t xml:space="preserve">            122,0   </w:t>
            </w:r>
          </w:p>
        </w:tc>
        <w:tc>
          <w:tcPr>
            <w:tcW w:w="1134" w:type="dxa"/>
            <w:tcBorders>
              <w:top w:val="nil"/>
              <w:left w:val="nil"/>
              <w:bottom w:val="single" w:sz="4" w:space="0" w:color="auto"/>
              <w:right w:val="single" w:sz="4" w:space="0" w:color="auto"/>
            </w:tcBorders>
            <w:shd w:val="clear" w:color="auto" w:fill="auto"/>
            <w:vAlign w:val="center"/>
            <w:hideMark/>
          </w:tcPr>
          <w:p w14:paraId="7055BE6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47723D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9A659C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DCDFD81"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283272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C814B6C"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3742AD"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1E05DBE3" w14:textId="77777777" w:rsidR="0005109D" w:rsidRPr="00847C73" w:rsidRDefault="0005109D" w:rsidP="0005109D">
            <w:pPr>
              <w:rPr>
                <w:color w:val="000000"/>
                <w:sz w:val="20"/>
                <w:szCs w:val="20"/>
              </w:rPr>
            </w:pPr>
          </w:p>
        </w:tc>
      </w:tr>
      <w:tr w:rsidR="0005109D" w:rsidRPr="00847C73" w14:paraId="5058F34C"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8C8AD1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5A60C6D"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4E3771B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1325B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99AD75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442FF3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946A59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64AA6C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8ED3134"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857CF7"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2181134" w14:textId="77777777" w:rsidR="0005109D" w:rsidRPr="00847C73" w:rsidRDefault="0005109D" w:rsidP="0005109D">
            <w:pPr>
              <w:rPr>
                <w:color w:val="000000"/>
                <w:sz w:val="20"/>
                <w:szCs w:val="20"/>
              </w:rPr>
            </w:pPr>
          </w:p>
        </w:tc>
      </w:tr>
      <w:tr w:rsidR="0005109D" w:rsidRPr="00847C73" w14:paraId="05653AC9" w14:textId="77777777" w:rsidTr="0005109D">
        <w:trPr>
          <w:gridAfter w:val="4"/>
          <w:wAfter w:w="563" w:type="dxa"/>
          <w:trHeight w:val="103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7A8AAA" w14:textId="77777777" w:rsidR="0005109D" w:rsidRPr="00847C73" w:rsidRDefault="0005109D" w:rsidP="0005109D">
            <w:pPr>
              <w:jc w:val="center"/>
              <w:rPr>
                <w:bCs/>
                <w:sz w:val="20"/>
                <w:szCs w:val="20"/>
              </w:rPr>
            </w:pPr>
            <w:r w:rsidRPr="00847C73">
              <w:rPr>
                <w:bCs/>
                <w:sz w:val="20"/>
                <w:szCs w:val="20"/>
              </w:rPr>
              <w:t xml:space="preserve">1.1.4.                         Мероприятие 4         Подключение муниципальных общедоступных библиотек Куйбышевского района к информационно-телекоммуникационной сети </w:t>
            </w:r>
            <w:r w:rsidRPr="00847C73">
              <w:rPr>
                <w:bCs/>
                <w:sz w:val="20"/>
                <w:szCs w:val="20"/>
              </w:rPr>
              <w:lastRenderedPageBreak/>
              <w:t xml:space="preserve">«Интернет»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2696B8" w14:textId="77777777" w:rsidR="0005109D" w:rsidRPr="00847C73" w:rsidRDefault="0005109D" w:rsidP="0005109D">
            <w:pPr>
              <w:jc w:val="center"/>
              <w:rPr>
                <w:color w:val="000000"/>
                <w:sz w:val="20"/>
                <w:szCs w:val="20"/>
              </w:rPr>
            </w:pPr>
            <w:r w:rsidRPr="00847C73">
              <w:rPr>
                <w:color w:val="000000"/>
                <w:sz w:val="20"/>
                <w:szCs w:val="20"/>
              </w:rPr>
              <w:lastRenderedPageBreak/>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70C72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958A8C" w14:textId="77777777" w:rsidR="0005109D" w:rsidRPr="00847C73" w:rsidRDefault="0005109D" w:rsidP="0005109D">
            <w:pPr>
              <w:jc w:val="center"/>
              <w:rPr>
                <w:color w:val="000000"/>
                <w:sz w:val="20"/>
                <w:szCs w:val="20"/>
              </w:rPr>
            </w:pPr>
            <w:r w:rsidRPr="00847C73">
              <w:rPr>
                <w:color w:val="000000"/>
                <w:sz w:val="20"/>
                <w:szCs w:val="20"/>
              </w:rPr>
              <w:t xml:space="preserve">             71,8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F0F31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AB08E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818BA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D7DB5D" w14:textId="77777777" w:rsidR="0005109D" w:rsidRPr="00847C73" w:rsidRDefault="0005109D" w:rsidP="0005109D">
            <w:pPr>
              <w:jc w:val="center"/>
              <w:rPr>
                <w:color w:val="000000"/>
                <w:sz w:val="20"/>
                <w:szCs w:val="20"/>
              </w:rPr>
            </w:pPr>
            <w:r w:rsidRPr="00847C73">
              <w:rPr>
                <w:color w:val="000000"/>
                <w:sz w:val="20"/>
                <w:szCs w:val="20"/>
              </w:rPr>
              <w:t xml:space="preserve">               71,8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4075A1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194136" w14:textId="77777777" w:rsidR="0005109D" w:rsidRPr="00847C73" w:rsidRDefault="0005109D" w:rsidP="0005109D">
            <w:pPr>
              <w:jc w:val="center"/>
              <w:rPr>
                <w:color w:val="000000"/>
                <w:sz w:val="20"/>
                <w:szCs w:val="20"/>
              </w:rPr>
            </w:pPr>
            <w:r w:rsidRPr="00847C73">
              <w:rPr>
                <w:color w:val="000000"/>
                <w:sz w:val="20"/>
                <w:szCs w:val="20"/>
              </w:rPr>
              <w:t xml:space="preserve">МБУК ЦМБ </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18E78851" w14:textId="77777777" w:rsidR="0005109D" w:rsidRPr="00847C73" w:rsidRDefault="0005109D" w:rsidP="0005109D">
            <w:pPr>
              <w:jc w:val="center"/>
              <w:rPr>
                <w:color w:val="000000"/>
                <w:sz w:val="20"/>
                <w:szCs w:val="20"/>
              </w:rPr>
            </w:pPr>
            <w:r w:rsidRPr="00847C73">
              <w:rPr>
                <w:color w:val="000000"/>
                <w:sz w:val="20"/>
                <w:szCs w:val="20"/>
              </w:rPr>
              <w:t xml:space="preserve">Развитие библиотечного дела с учётом задачи расширения информационных технологий и оцифровки </w:t>
            </w:r>
          </w:p>
        </w:tc>
      </w:tr>
      <w:tr w:rsidR="0005109D" w:rsidRPr="00847C73" w14:paraId="5D373C58"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CDCB5" w14:textId="77777777" w:rsidR="0005109D" w:rsidRPr="00847C73" w:rsidRDefault="0005109D" w:rsidP="0005109D">
            <w:pPr>
              <w:rPr>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1FBBB43"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14BB2F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D54FE" w14:textId="77777777" w:rsidR="0005109D" w:rsidRPr="00847C73" w:rsidRDefault="0005109D" w:rsidP="0005109D">
            <w:pPr>
              <w:jc w:val="center"/>
              <w:rPr>
                <w:color w:val="000000"/>
                <w:sz w:val="20"/>
                <w:szCs w:val="20"/>
              </w:rPr>
            </w:pPr>
            <w:r w:rsidRPr="00847C73">
              <w:rPr>
                <w:color w:val="000000"/>
                <w:sz w:val="20"/>
                <w:szCs w:val="20"/>
              </w:rPr>
              <w:t xml:space="preserve">             39,4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52750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5F9FC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8144CC"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392618" w14:textId="77777777" w:rsidR="0005109D" w:rsidRPr="00847C73" w:rsidRDefault="0005109D" w:rsidP="0005109D">
            <w:pPr>
              <w:jc w:val="center"/>
              <w:rPr>
                <w:color w:val="000000"/>
                <w:sz w:val="20"/>
                <w:szCs w:val="20"/>
              </w:rPr>
            </w:pPr>
            <w:r w:rsidRPr="00847C73">
              <w:rPr>
                <w:color w:val="000000"/>
                <w:sz w:val="20"/>
                <w:szCs w:val="20"/>
              </w:rPr>
              <w:t xml:space="preserve">               39,4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2773459"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1FF4B4"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0EFB63FB" w14:textId="77777777" w:rsidR="0005109D" w:rsidRPr="00847C73" w:rsidRDefault="0005109D" w:rsidP="0005109D">
            <w:pPr>
              <w:rPr>
                <w:color w:val="000000"/>
                <w:sz w:val="20"/>
                <w:szCs w:val="20"/>
              </w:rPr>
            </w:pPr>
          </w:p>
        </w:tc>
      </w:tr>
      <w:tr w:rsidR="0005109D" w:rsidRPr="00847C73" w14:paraId="5B847104" w14:textId="77777777" w:rsidTr="0005109D">
        <w:trPr>
          <w:gridAfter w:val="4"/>
          <w:wAfter w:w="563" w:type="dxa"/>
          <w:trHeight w:val="60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2E399" w14:textId="77777777" w:rsidR="0005109D" w:rsidRPr="00847C73" w:rsidRDefault="0005109D" w:rsidP="0005109D">
            <w:pPr>
              <w:rPr>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EB22014"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2855B4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0BC5F4" w14:textId="77777777" w:rsidR="0005109D" w:rsidRPr="00847C73" w:rsidRDefault="0005109D" w:rsidP="0005109D">
            <w:pPr>
              <w:jc w:val="center"/>
              <w:rPr>
                <w:color w:val="000000"/>
                <w:sz w:val="20"/>
                <w:szCs w:val="20"/>
              </w:rPr>
            </w:pPr>
            <w:r w:rsidRPr="00847C73">
              <w:rPr>
                <w:color w:val="000000"/>
                <w:sz w:val="20"/>
                <w:szCs w:val="20"/>
              </w:rPr>
              <w:t xml:space="preserve">             32,4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BB5F19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02006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D735E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3AE250" w14:textId="77777777" w:rsidR="0005109D" w:rsidRPr="00847C73" w:rsidRDefault="0005109D" w:rsidP="0005109D">
            <w:pPr>
              <w:jc w:val="center"/>
              <w:rPr>
                <w:color w:val="000000"/>
                <w:sz w:val="20"/>
                <w:szCs w:val="20"/>
              </w:rPr>
            </w:pPr>
            <w:r w:rsidRPr="00847C73">
              <w:rPr>
                <w:color w:val="000000"/>
                <w:sz w:val="20"/>
                <w:szCs w:val="20"/>
              </w:rPr>
              <w:t xml:space="preserve">               32,4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208EE47"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AA041E"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046CC313" w14:textId="77777777" w:rsidR="0005109D" w:rsidRPr="00847C73" w:rsidRDefault="0005109D" w:rsidP="0005109D">
            <w:pPr>
              <w:rPr>
                <w:color w:val="000000"/>
                <w:sz w:val="20"/>
                <w:szCs w:val="20"/>
              </w:rPr>
            </w:pPr>
          </w:p>
        </w:tc>
      </w:tr>
      <w:tr w:rsidR="0005109D" w:rsidRPr="00847C73" w14:paraId="73B880DF"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F07A60" w14:textId="77777777" w:rsidR="0005109D" w:rsidRPr="00847C73" w:rsidRDefault="0005109D" w:rsidP="0005109D">
            <w:pPr>
              <w:rPr>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E937922"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A9AF96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5EAC0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FB3B12"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16254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A061C4"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D381A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D21E1A0"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D97790"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1CCCB13F" w14:textId="77777777" w:rsidR="0005109D" w:rsidRPr="00847C73" w:rsidRDefault="0005109D" w:rsidP="0005109D">
            <w:pPr>
              <w:rPr>
                <w:color w:val="000000"/>
                <w:sz w:val="20"/>
                <w:szCs w:val="20"/>
              </w:rPr>
            </w:pPr>
          </w:p>
        </w:tc>
      </w:tr>
      <w:tr w:rsidR="0005109D" w:rsidRPr="00847C73" w14:paraId="038F92B0"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4D3B1" w14:textId="77777777" w:rsidR="0005109D" w:rsidRPr="00847C73" w:rsidRDefault="0005109D" w:rsidP="0005109D">
            <w:pPr>
              <w:rPr>
                <w:b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DA9D755"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7B6D44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F9D5E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A8F9DF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AAE1A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A04306"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38183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605EA6C"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FEEF0C"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E2599F0" w14:textId="77777777" w:rsidR="0005109D" w:rsidRPr="00847C73" w:rsidRDefault="0005109D" w:rsidP="0005109D">
            <w:pPr>
              <w:rPr>
                <w:color w:val="000000"/>
                <w:sz w:val="20"/>
                <w:szCs w:val="20"/>
              </w:rPr>
            </w:pPr>
          </w:p>
        </w:tc>
      </w:tr>
      <w:tr w:rsidR="0005109D" w:rsidRPr="00847C73" w14:paraId="76490C54" w14:textId="77777777" w:rsidTr="0005109D">
        <w:trPr>
          <w:gridAfter w:val="4"/>
          <w:wAfter w:w="563" w:type="dxa"/>
          <w:trHeight w:val="127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FB1F36" w14:textId="77777777" w:rsidR="0005109D" w:rsidRPr="00847C73" w:rsidRDefault="0005109D" w:rsidP="0005109D">
            <w:pPr>
              <w:jc w:val="center"/>
              <w:rPr>
                <w:bCs/>
                <w:color w:val="000000"/>
                <w:sz w:val="20"/>
                <w:szCs w:val="20"/>
              </w:rPr>
            </w:pPr>
            <w:r w:rsidRPr="00847C73">
              <w:rPr>
                <w:bCs/>
                <w:color w:val="000000"/>
                <w:sz w:val="20"/>
                <w:szCs w:val="20"/>
              </w:rPr>
              <w:t xml:space="preserve">1.1.5.          </w:t>
            </w:r>
          </w:p>
          <w:p w14:paraId="7DE93A13" w14:textId="77777777" w:rsidR="0005109D" w:rsidRPr="00847C73" w:rsidRDefault="0005109D" w:rsidP="0005109D">
            <w:pPr>
              <w:jc w:val="center"/>
              <w:rPr>
                <w:bCs/>
                <w:color w:val="000000"/>
                <w:sz w:val="20"/>
                <w:szCs w:val="20"/>
              </w:rPr>
            </w:pPr>
            <w:r w:rsidRPr="00847C73">
              <w:rPr>
                <w:bCs/>
                <w:color w:val="000000"/>
                <w:sz w:val="20"/>
                <w:szCs w:val="20"/>
              </w:rPr>
              <w:t xml:space="preserve">   Мероприятие 5     Организация библиотечного обслуживания МБУК ЦМБ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65D479"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95239D" w14:textId="77777777" w:rsidR="0005109D" w:rsidRPr="00847C73" w:rsidRDefault="0005109D" w:rsidP="0005109D">
            <w:pPr>
              <w:jc w:val="center"/>
              <w:rPr>
                <w:color w:val="000000"/>
                <w:sz w:val="20"/>
                <w:szCs w:val="20"/>
              </w:rPr>
            </w:pPr>
            <w:r w:rsidRPr="00847C73">
              <w:rPr>
                <w:color w:val="000000"/>
                <w:sz w:val="20"/>
                <w:szCs w:val="20"/>
              </w:rPr>
              <w:t xml:space="preserve">       18 658,8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84090A" w14:textId="77777777" w:rsidR="0005109D" w:rsidRPr="00847C73" w:rsidRDefault="0005109D" w:rsidP="0005109D">
            <w:pPr>
              <w:jc w:val="center"/>
              <w:rPr>
                <w:color w:val="000000"/>
                <w:sz w:val="20"/>
                <w:szCs w:val="20"/>
              </w:rPr>
            </w:pPr>
            <w:r w:rsidRPr="00847C73">
              <w:rPr>
                <w:color w:val="000000"/>
                <w:sz w:val="20"/>
                <w:szCs w:val="20"/>
              </w:rPr>
              <w:t xml:space="preserve">      19 108,6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5B97A7" w14:textId="77777777" w:rsidR="0005109D" w:rsidRPr="00847C73" w:rsidRDefault="0005109D" w:rsidP="0005109D">
            <w:pPr>
              <w:jc w:val="center"/>
              <w:rPr>
                <w:color w:val="000000"/>
                <w:sz w:val="20"/>
                <w:szCs w:val="20"/>
              </w:rPr>
            </w:pPr>
            <w:r w:rsidRPr="00847C73">
              <w:rPr>
                <w:color w:val="000000"/>
                <w:sz w:val="20"/>
                <w:szCs w:val="20"/>
              </w:rPr>
              <w:t xml:space="preserve">           3 797,4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D5C566" w14:textId="77777777" w:rsidR="0005109D" w:rsidRPr="00847C73" w:rsidRDefault="0005109D" w:rsidP="0005109D">
            <w:pPr>
              <w:jc w:val="center"/>
              <w:rPr>
                <w:color w:val="000000"/>
                <w:sz w:val="20"/>
                <w:szCs w:val="20"/>
              </w:rPr>
            </w:pPr>
            <w:r w:rsidRPr="00847C73">
              <w:rPr>
                <w:color w:val="000000"/>
                <w:sz w:val="20"/>
                <w:szCs w:val="20"/>
              </w:rPr>
              <w:t xml:space="preserve">        5 691,1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02AAD5" w14:textId="77777777" w:rsidR="0005109D" w:rsidRPr="00847C73" w:rsidRDefault="0005109D" w:rsidP="0005109D">
            <w:pPr>
              <w:jc w:val="center"/>
              <w:rPr>
                <w:color w:val="000000"/>
                <w:sz w:val="20"/>
                <w:szCs w:val="20"/>
              </w:rPr>
            </w:pPr>
            <w:r w:rsidRPr="00847C73">
              <w:rPr>
                <w:color w:val="000000"/>
                <w:sz w:val="20"/>
                <w:szCs w:val="20"/>
              </w:rPr>
              <w:t xml:space="preserve">    4 811,7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605982" w14:textId="77777777" w:rsidR="0005109D" w:rsidRPr="00847C73" w:rsidRDefault="0005109D" w:rsidP="0005109D">
            <w:pPr>
              <w:jc w:val="center"/>
              <w:rPr>
                <w:color w:val="000000"/>
                <w:sz w:val="20"/>
                <w:szCs w:val="20"/>
              </w:rPr>
            </w:pPr>
            <w:r w:rsidRPr="00847C73">
              <w:rPr>
                <w:color w:val="000000"/>
                <w:sz w:val="20"/>
                <w:szCs w:val="20"/>
              </w:rPr>
              <w:t xml:space="preserve">   4 808,4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056CFE8" w14:textId="77777777" w:rsidR="0005109D" w:rsidRPr="00847C73" w:rsidRDefault="0005109D" w:rsidP="0005109D">
            <w:pPr>
              <w:jc w:val="center"/>
              <w:rPr>
                <w:color w:val="000000"/>
                <w:sz w:val="20"/>
                <w:szCs w:val="20"/>
              </w:rPr>
            </w:pPr>
            <w:r w:rsidRPr="00847C73">
              <w:rPr>
                <w:color w:val="000000"/>
                <w:sz w:val="20"/>
                <w:szCs w:val="20"/>
              </w:rPr>
              <w:t xml:space="preserve">    10 200,0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72BE8B" w14:textId="77777777" w:rsidR="0005109D" w:rsidRPr="00847C73" w:rsidRDefault="0005109D" w:rsidP="0005109D">
            <w:pPr>
              <w:jc w:val="center"/>
              <w:rPr>
                <w:color w:val="000000"/>
                <w:sz w:val="20"/>
                <w:szCs w:val="20"/>
              </w:rPr>
            </w:pPr>
            <w:r w:rsidRPr="00847C73">
              <w:rPr>
                <w:color w:val="000000"/>
                <w:sz w:val="20"/>
                <w:szCs w:val="20"/>
              </w:rPr>
              <w:t xml:space="preserve">МБУК ЦМБ </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06048403" w14:textId="77777777" w:rsidR="0005109D" w:rsidRPr="00847C73" w:rsidRDefault="0005109D" w:rsidP="0005109D">
            <w:pPr>
              <w:jc w:val="center"/>
              <w:rPr>
                <w:color w:val="000000"/>
                <w:sz w:val="20"/>
                <w:szCs w:val="20"/>
              </w:rPr>
            </w:pPr>
            <w:r w:rsidRPr="00847C73">
              <w:rPr>
                <w:color w:val="000000"/>
                <w:sz w:val="20"/>
                <w:szCs w:val="20"/>
              </w:rPr>
              <w:t>Реализация муниципального задания</w:t>
            </w:r>
          </w:p>
        </w:tc>
      </w:tr>
      <w:tr w:rsidR="0005109D" w:rsidRPr="00847C73" w14:paraId="7F846B08"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6AD6EB"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CC3DE7E"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13B81F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F65DE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7DAAC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0D989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A4B6B1"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01A79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086953B"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17E8C0"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E48F24D" w14:textId="77777777" w:rsidR="0005109D" w:rsidRPr="00847C73" w:rsidRDefault="0005109D" w:rsidP="0005109D">
            <w:pPr>
              <w:rPr>
                <w:color w:val="000000"/>
                <w:sz w:val="20"/>
                <w:szCs w:val="20"/>
              </w:rPr>
            </w:pPr>
          </w:p>
        </w:tc>
      </w:tr>
      <w:tr w:rsidR="0005109D" w:rsidRPr="00847C73" w14:paraId="4DD09453" w14:textId="77777777" w:rsidTr="0005109D">
        <w:trPr>
          <w:gridAfter w:val="4"/>
          <w:wAfter w:w="563" w:type="dxa"/>
          <w:trHeight w:val="63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0B03E0"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A0667E"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788B98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41598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13D3A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AB781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2A3289"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E1B67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821E773"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B8CFB1"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28047386" w14:textId="77777777" w:rsidR="0005109D" w:rsidRPr="00847C73" w:rsidRDefault="0005109D" w:rsidP="0005109D">
            <w:pPr>
              <w:rPr>
                <w:color w:val="000000"/>
                <w:sz w:val="20"/>
                <w:szCs w:val="20"/>
              </w:rPr>
            </w:pPr>
          </w:p>
        </w:tc>
      </w:tr>
      <w:tr w:rsidR="0005109D" w:rsidRPr="00847C73" w14:paraId="5946EB18"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71A47"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81805BD"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CA0E560" w14:textId="77777777" w:rsidR="0005109D" w:rsidRPr="00847C73" w:rsidRDefault="0005109D" w:rsidP="0005109D">
            <w:pPr>
              <w:jc w:val="center"/>
              <w:rPr>
                <w:color w:val="000000"/>
                <w:sz w:val="20"/>
                <w:szCs w:val="20"/>
              </w:rPr>
            </w:pPr>
            <w:r w:rsidRPr="00847C73">
              <w:rPr>
                <w:color w:val="000000"/>
                <w:sz w:val="20"/>
                <w:szCs w:val="20"/>
              </w:rPr>
              <w:t xml:space="preserve">       18 658,8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C52D1" w14:textId="77777777" w:rsidR="0005109D" w:rsidRPr="00847C73" w:rsidRDefault="0005109D" w:rsidP="0005109D">
            <w:pPr>
              <w:jc w:val="center"/>
              <w:rPr>
                <w:color w:val="000000"/>
                <w:sz w:val="20"/>
                <w:szCs w:val="20"/>
              </w:rPr>
            </w:pPr>
            <w:r w:rsidRPr="00847C73">
              <w:rPr>
                <w:color w:val="000000"/>
                <w:sz w:val="20"/>
                <w:szCs w:val="20"/>
              </w:rPr>
              <w:t xml:space="preserve">      19 108,6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51E595" w14:textId="77777777" w:rsidR="0005109D" w:rsidRPr="00847C73" w:rsidRDefault="0005109D" w:rsidP="0005109D">
            <w:pPr>
              <w:jc w:val="center"/>
              <w:rPr>
                <w:color w:val="000000"/>
                <w:sz w:val="20"/>
                <w:szCs w:val="20"/>
              </w:rPr>
            </w:pPr>
            <w:r w:rsidRPr="00847C73">
              <w:rPr>
                <w:color w:val="000000"/>
                <w:sz w:val="20"/>
                <w:szCs w:val="20"/>
              </w:rPr>
              <w:t xml:space="preserve">           3 797,4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E14DD0" w14:textId="77777777" w:rsidR="0005109D" w:rsidRPr="00847C73" w:rsidRDefault="0005109D" w:rsidP="0005109D">
            <w:pPr>
              <w:jc w:val="center"/>
              <w:rPr>
                <w:color w:val="000000"/>
                <w:sz w:val="20"/>
                <w:szCs w:val="20"/>
              </w:rPr>
            </w:pPr>
            <w:r w:rsidRPr="00847C73">
              <w:rPr>
                <w:color w:val="000000"/>
                <w:sz w:val="20"/>
                <w:szCs w:val="20"/>
              </w:rPr>
              <w:t xml:space="preserve">        5 691,1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72DF61" w14:textId="77777777" w:rsidR="0005109D" w:rsidRPr="00847C73" w:rsidRDefault="0005109D" w:rsidP="0005109D">
            <w:pPr>
              <w:jc w:val="center"/>
              <w:rPr>
                <w:color w:val="000000"/>
                <w:sz w:val="20"/>
                <w:szCs w:val="20"/>
              </w:rPr>
            </w:pPr>
            <w:r w:rsidRPr="00847C73">
              <w:rPr>
                <w:color w:val="000000"/>
                <w:sz w:val="20"/>
                <w:szCs w:val="20"/>
              </w:rPr>
              <w:t xml:space="preserve">     4 811,7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F07CA2" w14:textId="77777777" w:rsidR="0005109D" w:rsidRPr="00847C73" w:rsidRDefault="0005109D" w:rsidP="0005109D">
            <w:pPr>
              <w:jc w:val="center"/>
              <w:rPr>
                <w:color w:val="000000"/>
                <w:sz w:val="20"/>
                <w:szCs w:val="20"/>
              </w:rPr>
            </w:pPr>
            <w:r w:rsidRPr="00847C73">
              <w:rPr>
                <w:color w:val="000000"/>
                <w:sz w:val="20"/>
                <w:szCs w:val="20"/>
              </w:rPr>
              <w:t xml:space="preserve">   4 808,4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8EA1803" w14:textId="77777777" w:rsidR="0005109D" w:rsidRPr="00847C73" w:rsidRDefault="0005109D" w:rsidP="0005109D">
            <w:pPr>
              <w:jc w:val="center"/>
              <w:rPr>
                <w:color w:val="000000"/>
                <w:sz w:val="20"/>
                <w:szCs w:val="20"/>
              </w:rPr>
            </w:pPr>
            <w:r w:rsidRPr="00847C73">
              <w:rPr>
                <w:color w:val="000000"/>
                <w:sz w:val="20"/>
                <w:szCs w:val="20"/>
              </w:rPr>
              <w:t xml:space="preserve">    10 200,0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A7F7AA"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31D52706" w14:textId="77777777" w:rsidR="0005109D" w:rsidRPr="00847C73" w:rsidRDefault="0005109D" w:rsidP="0005109D">
            <w:pPr>
              <w:rPr>
                <w:color w:val="000000"/>
                <w:sz w:val="20"/>
                <w:szCs w:val="20"/>
              </w:rPr>
            </w:pPr>
          </w:p>
        </w:tc>
      </w:tr>
      <w:tr w:rsidR="0005109D" w:rsidRPr="00847C73" w14:paraId="67E08C19"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0B5D05D"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2A072EB1"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70970AE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D8A082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367778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1361CBF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29DA8C9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40511A4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vAlign w:val="center"/>
            <w:hideMark/>
          </w:tcPr>
          <w:p w14:paraId="02692ACD"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79B9F44"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4839AE4D" w14:textId="77777777" w:rsidR="0005109D" w:rsidRPr="00847C73" w:rsidRDefault="0005109D" w:rsidP="0005109D">
            <w:pPr>
              <w:rPr>
                <w:color w:val="000000"/>
                <w:sz w:val="20"/>
                <w:szCs w:val="20"/>
              </w:rPr>
            </w:pPr>
          </w:p>
        </w:tc>
      </w:tr>
      <w:tr w:rsidR="0005109D" w:rsidRPr="00847C73" w14:paraId="6CA3B705" w14:textId="77777777" w:rsidTr="0005109D">
        <w:trPr>
          <w:gridAfter w:val="4"/>
          <w:wAfter w:w="563" w:type="dxa"/>
          <w:trHeight w:val="127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6B89E7" w14:textId="77777777" w:rsidR="0005109D" w:rsidRPr="00847C73" w:rsidRDefault="0005109D" w:rsidP="0005109D">
            <w:pPr>
              <w:jc w:val="center"/>
              <w:rPr>
                <w:bCs/>
                <w:color w:val="000000"/>
                <w:sz w:val="20"/>
                <w:szCs w:val="20"/>
              </w:rPr>
            </w:pPr>
            <w:r w:rsidRPr="00847C73">
              <w:rPr>
                <w:bCs/>
                <w:color w:val="000000"/>
                <w:sz w:val="20"/>
                <w:szCs w:val="20"/>
              </w:rPr>
              <w:t xml:space="preserve">1.1.6.       </w:t>
            </w:r>
          </w:p>
          <w:p w14:paraId="34962F32" w14:textId="77777777" w:rsidR="0005109D" w:rsidRPr="00847C73" w:rsidRDefault="0005109D" w:rsidP="0005109D">
            <w:pPr>
              <w:jc w:val="center"/>
              <w:rPr>
                <w:bCs/>
                <w:color w:val="000000"/>
                <w:sz w:val="20"/>
                <w:szCs w:val="20"/>
              </w:rPr>
            </w:pPr>
            <w:r w:rsidRPr="00847C73">
              <w:rPr>
                <w:bCs/>
                <w:color w:val="000000"/>
                <w:sz w:val="20"/>
                <w:szCs w:val="20"/>
              </w:rPr>
              <w:t xml:space="preserve">     Мероприятие 6    Обеспечение поселений услугами по организации досуга населения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9D6790"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19A9CFC" w14:textId="77777777" w:rsidR="0005109D" w:rsidRPr="00847C73" w:rsidRDefault="0005109D" w:rsidP="0005109D">
            <w:pPr>
              <w:jc w:val="center"/>
              <w:rPr>
                <w:color w:val="000000"/>
                <w:sz w:val="20"/>
                <w:szCs w:val="20"/>
              </w:rPr>
            </w:pPr>
            <w:r w:rsidRPr="00847C73">
              <w:rPr>
                <w:color w:val="000000"/>
                <w:sz w:val="20"/>
                <w:szCs w:val="20"/>
              </w:rPr>
              <w:t xml:space="preserve">       30 431,1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8546B1" w14:textId="77777777" w:rsidR="0005109D" w:rsidRPr="00847C73" w:rsidRDefault="0005109D" w:rsidP="0005109D">
            <w:pPr>
              <w:jc w:val="center"/>
              <w:rPr>
                <w:color w:val="000000"/>
                <w:sz w:val="20"/>
                <w:szCs w:val="20"/>
              </w:rPr>
            </w:pPr>
            <w:r w:rsidRPr="00847C73">
              <w:rPr>
                <w:color w:val="000000"/>
                <w:sz w:val="20"/>
                <w:szCs w:val="20"/>
              </w:rPr>
              <w:t xml:space="preserve">      31 362,3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F5BCCA" w14:textId="77777777" w:rsidR="0005109D" w:rsidRPr="00847C73" w:rsidRDefault="0005109D" w:rsidP="0005109D">
            <w:pPr>
              <w:jc w:val="center"/>
              <w:rPr>
                <w:color w:val="000000"/>
                <w:sz w:val="20"/>
                <w:szCs w:val="20"/>
              </w:rPr>
            </w:pPr>
            <w:r w:rsidRPr="00847C73">
              <w:rPr>
                <w:color w:val="000000"/>
                <w:sz w:val="20"/>
                <w:szCs w:val="20"/>
              </w:rPr>
              <w:t xml:space="preserve">           6 249,7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589AB0" w14:textId="77777777" w:rsidR="0005109D" w:rsidRPr="00847C73" w:rsidRDefault="0005109D" w:rsidP="0005109D">
            <w:pPr>
              <w:jc w:val="center"/>
              <w:rPr>
                <w:color w:val="000000"/>
                <w:sz w:val="20"/>
                <w:szCs w:val="20"/>
              </w:rPr>
            </w:pPr>
            <w:r w:rsidRPr="00847C73">
              <w:rPr>
                <w:color w:val="000000"/>
                <w:sz w:val="20"/>
                <w:szCs w:val="20"/>
              </w:rPr>
              <w:t xml:space="preserve">        9 653,4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333991" w14:textId="77777777" w:rsidR="0005109D" w:rsidRPr="00847C73" w:rsidRDefault="0005109D" w:rsidP="0005109D">
            <w:pPr>
              <w:jc w:val="center"/>
              <w:rPr>
                <w:color w:val="000000"/>
                <w:sz w:val="20"/>
                <w:szCs w:val="20"/>
              </w:rPr>
            </w:pPr>
            <w:r w:rsidRPr="00847C73">
              <w:rPr>
                <w:color w:val="000000"/>
                <w:sz w:val="20"/>
                <w:szCs w:val="20"/>
              </w:rPr>
              <w:t xml:space="preserve">    7 884,1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342B2C" w14:textId="77777777" w:rsidR="0005109D" w:rsidRPr="00847C73" w:rsidRDefault="0005109D" w:rsidP="0005109D">
            <w:pPr>
              <w:jc w:val="center"/>
              <w:rPr>
                <w:color w:val="000000"/>
                <w:sz w:val="20"/>
                <w:szCs w:val="20"/>
              </w:rPr>
            </w:pPr>
            <w:r w:rsidRPr="00847C73">
              <w:rPr>
                <w:color w:val="000000"/>
                <w:sz w:val="20"/>
                <w:szCs w:val="20"/>
              </w:rPr>
              <w:t xml:space="preserve">   7 575,1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668F300" w14:textId="77777777" w:rsidR="0005109D" w:rsidRPr="00847C73" w:rsidRDefault="0005109D" w:rsidP="0005109D">
            <w:pPr>
              <w:jc w:val="center"/>
              <w:rPr>
                <w:color w:val="000000"/>
                <w:sz w:val="20"/>
                <w:szCs w:val="20"/>
              </w:rPr>
            </w:pPr>
            <w:r w:rsidRPr="00847C73">
              <w:rPr>
                <w:color w:val="000000"/>
                <w:sz w:val="20"/>
                <w:szCs w:val="20"/>
              </w:rPr>
              <w:t xml:space="preserve">    21 300,0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3F33CC" w14:textId="77777777" w:rsidR="0005109D" w:rsidRPr="00847C73" w:rsidRDefault="0005109D" w:rsidP="0005109D">
            <w:pPr>
              <w:jc w:val="center"/>
              <w:rPr>
                <w:color w:val="000000"/>
                <w:sz w:val="20"/>
                <w:szCs w:val="20"/>
              </w:rPr>
            </w:pPr>
            <w:r w:rsidRPr="00847C73">
              <w:rPr>
                <w:color w:val="000000"/>
                <w:sz w:val="20"/>
                <w:szCs w:val="20"/>
              </w:rPr>
              <w:t>МБУК КДЦ</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6AB2E90E" w14:textId="77777777" w:rsidR="0005109D" w:rsidRPr="00847C73" w:rsidRDefault="0005109D" w:rsidP="0005109D">
            <w:pPr>
              <w:jc w:val="center"/>
              <w:rPr>
                <w:color w:val="000000"/>
                <w:sz w:val="20"/>
                <w:szCs w:val="20"/>
              </w:rPr>
            </w:pPr>
            <w:r w:rsidRPr="00847C73">
              <w:rPr>
                <w:color w:val="000000"/>
                <w:sz w:val="20"/>
                <w:szCs w:val="20"/>
              </w:rPr>
              <w:t>Реализация муниципального задания</w:t>
            </w:r>
          </w:p>
        </w:tc>
      </w:tr>
      <w:tr w:rsidR="0005109D" w:rsidRPr="00847C73" w14:paraId="53E75F00"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11B19"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86977A8"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203F3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273E3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8A6DD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A5A5C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D6A69B"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C248D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0708931"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4BDBAA"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2136F1CF" w14:textId="77777777" w:rsidR="0005109D" w:rsidRPr="00847C73" w:rsidRDefault="0005109D" w:rsidP="0005109D">
            <w:pPr>
              <w:rPr>
                <w:color w:val="000000"/>
                <w:sz w:val="20"/>
                <w:szCs w:val="20"/>
              </w:rPr>
            </w:pPr>
          </w:p>
        </w:tc>
      </w:tr>
      <w:tr w:rsidR="0005109D" w:rsidRPr="00847C73" w14:paraId="16E413FD" w14:textId="77777777" w:rsidTr="0005109D">
        <w:trPr>
          <w:gridAfter w:val="4"/>
          <w:wAfter w:w="563" w:type="dxa"/>
          <w:trHeight w:val="63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463CE"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AE5C9BF"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C79A49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AC069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86224E"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DED47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88BF2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B1B102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8480DE6"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4A0718"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35FF1C0E" w14:textId="77777777" w:rsidR="0005109D" w:rsidRPr="00847C73" w:rsidRDefault="0005109D" w:rsidP="0005109D">
            <w:pPr>
              <w:rPr>
                <w:color w:val="000000"/>
                <w:sz w:val="20"/>
                <w:szCs w:val="20"/>
              </w:rPr>
            </w:pPr>
          </w:p>
        </w:tc>
      </w:tr>
      <w:tr w:rsidR="0005109D" w:rsidRPr="00847C73" w14:paraId="5CC5FD66"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F8EA7"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97069EC"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89C40A0" w14:textId="77777777" w:rsidR="0005109D" w:rsidRPr="00847C73" w:rsidRDefault="0005109D" w:rsidP="0005109D">
            <w:pPr>
              <w:jc w:val="center"/>
              <w:rPr>
                <w:color w:val="000000"/>
                <w:sz w:val="20"/>
                <w:szCs w:val="20"/>
              </w:rPr>
            </w:pPr>
            <w:r w:rsidRPr="00847C73">
              <w:rPr>
                <w:color w:val="000000"/>
                <w:sz w:val="20"/>
                <w:szCs w:val="20"/>
              </w:rPr>
              <w:t xml:space="preserve">       30 431,1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681550" w14:textId="77777777" w:rsidR="0005109D" w:rsidRPr="00847C73" w:rsidRDefault="0005109D" w:rsidP="0005109D">
            <w:pPr>
              <w:jc w:val="center"/>
              <w:rPr>
                <w:color w:val="000000"/>
                <w:sz w:val="20"/>
                <w:szCs w:val="20"/>
              </w:rPr>
            </w:pPr>
            <w:r w:rsidRPr="00847C73">
              <w:rPr>
                <w:color w:val="000000"/>
                <w:sz w:val="20"/>
                <w:szCs w:val="20"/>
              </w:rPr>
              <w:t xml:space="preserve">      31 362,3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067A12" w14:textId="77777777" w:rsidR="0005109D" w:rsidRPr="00847C73" w:rsidRDefault="0005109D" w:rsidP="0005109D">
            <w:pPr>
              <w:jc w:val="center"/>
              <w:rPr>
                <w:color w:val="000000"/>
                <w:sz w:val="20"/>
                <w:szCs w:val="20"/>
              </w:rPr>
            </w:pPr>
            <w:r w:rsidRPr="00847C73">
              <w:rPr>
                <w:color w:val="000000"/>
                <w:sz w:val="20"/>
                <w:szCs w:val="20"/>
              </w:rPr>
              <w:t xml:space="preserve">           6 249,7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8606D6" w14:textId="77777777" w:rsidR="0005109D" w:rsidRPr="00847C73" w:rsidRDefault="0005109D" w:rsidP="0005109D">
            <w:pPr>
              <w:jc w:val="center"/>
              <w:rPr>
                <w:color w:val="000000"/>
                <w:sz w:val="20"/>
                <w:szCs w:val="20"/>
              </w:rPr>
            </w:pPr>
            <w:r w:rsidRPr="00847C73">
              <w:rPr>
                <w:color w:val="000000"/>
                <w:sz w:val="20"/>
                <w:szCs w:val="20"/>
              </w:rPr>
              <w:t xml:space="preserve">        9 653,4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C13B26" w14:textId="77777777" w:rsidR="0005109D" w:rsidRPr="00847C73" w:rsidRDefault="0005109D" w:rsidP="0005109D">
            <w:pPr>
              <w:jc w:val="center"/>
              <w:rPr>
                <w:color w:val="000000"/>
                <w:sz w:val="20"/>
                <w:szCs w:val="20"/>
              </w:rPr>
            </w:pPr>
            <w:r w:rsidRPr="00847C73">
              <w:rPr>
                <w:color w:val="000000"/>
                <w:sz w:val="20"/>
                <w:szCs w:val="20"/>
              </w:rPr>
              <w:t xml:space="preserve">    7 884,1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0700F0" w14:textId="77777777" w:rsidR="0005109D" w:rsidRPr="00847C73" w:rsidRDefault="0005109D" w:rsidP="0005109D">
            <w:pPr>
              <w:jc w:val="center"/>
              <w:rPr>
                <w:color w:val="000000"/>
                <w:sz w:val="20"/>
                <w:szCs w:val="20"/>
              </w:rPr>
            </w:pPr>
            <w:r w:rsidRPr="00847C73">
              <w:rPr>
                <w:color w:val="000000"/>
                <w:sz w:val="20"/>
                <w:szCs w:val="20"/>
              </w:rPr>
              <w:t xml:space="preserve">   7 575,1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3BBD2C1" w14:textId="77777777" w:rsidR="0005109D" w:rsidRPr="00847C73" w:rsidRDefault="0005109D" w:rsidP="0005109D">
            <w:pPr>
              <w:jc w:val="center"/>
              <w:rPr>
                <w:color w:val="000000"/>
                <w:sz w:val="20"/>
                <w:szCs w:val="20"/>
              </w:rPr>
            </w:pPr>
            <w:r w:rsidRPr="00847C73">
              <w:rPr>
                <w:color w:val="000000"/>
                <w:sz w:val="20"/>
                <w:szCs w:val="20"/>
              </w:rPr>
              <w:t xml:space="preserve">    21 300,0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90E83E"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D2A59DA" w14:textId="77777777" w:rsidR="0005109D" w:rsidRPr="00847C73" w:rsidRDefault="0005109D" w:rsidP="0005109D">
            <w:pPr>
              <w:rPr>
                <w:color w:val="000000"/>
                <w:sz w:val="20"/>
                <w:szCs w:val="20"/>
              </w:rPr>
            </w:pPr>
          </w:p>
        </w:tc>
      </w:tr>
      <w:tr w:rsidR="0005109D" w:rsidRPr="00847C73" w14:paraId="4FA15B7A"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971FFA"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AB27F34" w14:textId="77777777" w:rsidR="0005109D" w:rsidRPr="00847C73" w:rsidRDefault="0005109D" w:rsidP="0005109D">
            <w:pPr>
              <w:rPr>
                <w:color w:val="000000"/>
                <w:sz w:val="20"/>
                <w:szCs w:val="20"/>
              </w:rPr>
            </w:pPr>
            <w:r w:rsidRPr="00847C73">
              <w:rPr>
                <w:color w:val="000000"/>
                <w:sz w:val="20"/>
                <w:szCs w:val="20"/>
              </w:rPr>
              <w:t xml:space="preserve">внебюджетные </w:t>
            </w:r>
            <w:r w:rsidRPr="00847C73">
              <w:rPr>
                <w:color w:val="000000"/>
                <w:sz w:val="20"/>
                <w:szCs w:val="20"/>
              </w:rPr>
              <w:lastRenderedPageBreak/>
              <w:t xml:space="preserve">источники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CC6CF5F" w14:textId="77777777" w:rsidR="0005109D" w:rsidRPr="00847C73" w:rsidRDefault="0005109D" w:rsidP="0005109D">
            <w:pPr>
              <w:jc w:val="center"/>
              <w:rPr>
                <w:color w:val="000000"/>
                <w:sz w:val="20"/>
                <w:szCs w:val="20"/>
              </w:rPr>
            </w:pPr>
            <w:r w:rsidRPr="00847C73">
              <w:rPr>
                <w:color w:val="000000"/>
                <w:sz w:val="20"/>
                <w:szCs w:val="20"/>
              </w:rPr>
              <w:lastRenderedPageBreak/>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0E556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EF9E8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A22EF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EF6B01"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E8D99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FF00944"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A02AE8"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499AB868" w14:textId="77777777" w:rsidR="0005109D" w:rsidRPr="00847C73" w:rsidRDefault="0005109D" w:rsidP="0005109D">
            <w:pPr>
              <w:rPr>
                <w:color w:val="000000"/>
                <w:sz w:val="20"/>
                <w:szCs w:val="20"/>
              </w:rPr>
            </w:pPr>
          </w:p>
        </w:tc>
      </w:tr>
      <w:tr w:rsidR="0005109D" w:rsidRPr="00847C73" w14:paraId="416D481E" w14:textId="77777777" w:rsidTr="0005109D">
        <w:trPr>
          <w:gridAfter w:val="4"/>
          <w:wAfter w:w="563" w:type="dxa"/>
          <w:trHeight w:val="33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F2E29" w14:textId="77777777" w:rsidR="0005109D" w:rsidRPr="00847C73" w:rsidRDefault="0005109D" w:rsidP="0005109D">
            <w:pPr>
              <w:jc w:val="center"/>
              <w:rPr>
                <w:bCs/>
                <w:color w:val="000000"/>
                <w:sz w:val="20"/>
                <w:szCs w:val="20"/>
              </w:rPr>
            </w:pPr>
            <w:r w:rsidRPr="00847C73">
              <w:rPr>
                <w:bCs/>
                <w:color w:val="000000"/>
                <w:sz w:val="20"/>
                <w:szCs w:val="20"/>
              </w:rPr>
              <w:t xml:space="preserve">1.1.7.          </w:t>
            </w:r>
          </w:p>
          <w:p w14:paraId="1EDAC8BE" w14:textId="77777777" w:rsidR="0005109D" w:rsidRPr="00847C73" w:rsidRDefault="0005109D" w:rsidP="0005109D">
            <w:pPr>
              <w:jc w:val="center"/>
              <w:rPr>
                <w:bCs/>
                <w:color w:val="000000"/>
                <w:sz w:val="20"/>
                <w:szCs w:val="20"/>
              </w:rPr>
            </w:pPr>
            <w:r w:rsidRPr="00847C73">
              <w:rPr>
                <w:bCs/>
                <w:color w:val="000000"/>
                <w:sz w:val="20"/>
                <w:szCs w:val="20"/>
              </w:rPr>
              <w:t xml:space="preserve">   Мероприятие 7    Проведение учреждениями культуры Куйбышевского района массовых мероприятий, конкурсов, театрализованных зрелищно-развлекательных мероприятий и пр., в </w:t>
            </w:r>
            <w:proofErr w:type="spellStart"/>
            <w:r w:rsidRPr="00847C73">
              <w:rPr>
                <w:bCs/>
                <w:color w:val="000000"/>
                <w:sz w:val="20"/>
                <w:szCs w:val="20"/>
              </w:rPr>
              <w:t>т.ч</w:t>
            </w:r>
            <w:proofErr w:type="spellEnd"/>
            <w:r w:rsidRPr="00847C73">
              <w:rPr>
                <w:bCs/>
                <w:color w:val="000000"/>
                <w:sz w:val="20"/>
                <w:szCs w:val="20"/>
              </w:rPr>
              <w:t xml:space="preserve">., направленных на сохранение и возрождение народных художественных промыслов и </w:t>
            </w:r>
            <w:proofErr w:type="gramStart"/>
            <w:r w:rsidRPr="00847C73">
              <w:rPr>
                <w:bCs/>
                <w:color w:val="000000"/>
                <w:sz w:val="20"/>
                <w:szCs w:val="20"/>
              </w:rPr>
              <w:t>ремёсел,  конкурса</w:t>
            </w:r>
            <w:proofErr w:type="gramEnd"/>
            <w:r w:rsidRPr="00847C73">
              <w:rPr>
                <w:bCs/>
                <w:color w:val="000000"/>
                <w:sz w:val="20"/>
                <w:szCs w:val="20"/>
              </w:rPr>
              <w:t xml:space="preserve">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53DF97"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EB57109" w14:textId="77777777" w:rsidR="0005109D" w:rsidRPr="00847C73" w:rsidRDefault="0005109D" w:rsidP="0005109D">
            <w:pPr>
              <w:jc w:val="center"/>
              <w:rPr>
                <w:color w:val="000000"/>
                <w:sz w:val="20"/>
                <w:szCs w:val="20"/>
              </w:rPr>
            </w:pPr>
            <w:r w:rsidRPr="00847C73">
              <w:rPr>
                <w:color w:val="000000"/>
                <w:sz w:val="20"/>
                <w:szCs w:val="20"/>
              </w:rPr>
              <w:t xml:space="preserve">            384,8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E1D31" w14:textId="77777777" w:rsidR="0005109D" w:rsidRPr="00847C73" w:rsidRDefault="0005109D" w:rsidP="0005109D">
            <w:pPr>
              <w:jc w:val="center"/>
              <w:rPr>
                <w:color w:val="000000"/>
                <w:sz w:val="20"/>
                <w:szCs w:val="20"/>
              </w:rPr>
            </w:pPr>
            <w:r w:rsidRPr="00847C73">
              <w:rPr>
                <w:color w:val="000000"/>
                <w:sz w:val="20"/>
                <w:szCs w:val="20"/>
              </w:rPr>
              <w:t xml:space="preserve">           235,0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72C01C" w14:textId="77777777" w:rsidR="0005109D" w:rsidRPr="00847C73" w:rsidRDefault="0005109D" w:rsidP="0005109D">
            <w:pPr>
              <w:jc w:val="center"/>
              <w:rPr>
                <w:color w:val="000000"/>
                <w:sz w:val="20"/>
                <w:szCs w:val="20"/>
              </w:rPr>
            </w:pPr>
            <w:r w:rsidRPr="00847C73">
              <w:rPr>
                <w:color w:val="000000"/>
                <w:sz w:val="20"/>
                <w:szCs w:val="20"/>
              </w:rPr>
              <w:t xml:space="preserve">              235,0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40CDD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245DA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29DF9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674148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5E444300" w14:textId="77777777" w:rsidR="0005109D" w:rsidRPr="00847C73" w:rsidRDefault="0005109D" w:rsidP="0005109D">
            <w:pPr>
              <w:jc w:val="center"/>
              <w:rPr>
                <w:color w:val="000000"/>
                <w:sz w:val="20"/>
                <w:szCs w:val="20"/>
              </w:rPr>
            </w:pPr>
            <w:r w:rsidRPr="00847C73">
              <w:rPr>
                <w:color w:val="000000"/>
                <w:sz w:val="20"/>
                <w:szCs w:val="20"/>
              </w:rPr>
              <w:t>МБУК КДЦ, МБУК ЦМБ</w:t>
            </w:r>
          </w:p>
        </w:tc>
        <w:tc>
          <w:tcPr>
            <w:tcW w:w="3216" w:type="dxa"/>
            <w:gridSpan w:val="8"/>
            <w:vMerge w:val="restart"/>
            <w:tcBorders>
              <w:top w:val="nil"/>
              <w:left w:val="single" w:sz="4" w:space="0" w:color="auto"/>
              <w:bottom w:val="single" w:sz="4" w:space="0" w:color="auto"/>
              <w:right w:val="single" w:sz="4" w:space="0" w:color="auto"/>
            </w:tcBorders>
            <w:shd w:val="clear" w:color="auto" w:fill="auto"/>
            <w:hideMark/>
          </w:tcPr>
          <w:p w14:paraId="7BCB4D9C" w14:textId="77777777" w:rsidR="0005109D" w:rsidRPr="00847C73" w:rsidRDefault="0005109D" w:rsidP="0005109D">
            <w:pPr>
              <w:jc w:val="center"/>
              <w:rPr>
                <w:color w:val="000000"/>
                <w:sz w:val="20"/>
                <w:szCs w:val="20"/>
              </w:rPr>
            </w:pPr>
            <w:r w:rsidRPr="00847C73">
              <w:rPr>
                <w:color w:val="000000"/>
                <w:sz w:val="20"/>
                <w:szCs w:val="20"/>
              </w:rPr>
              <w:t>Обеспечение населения услугами по организации досуга</w:t>
            </w:r>
          </w:p>
        </w:tc>
      </w:tr>
      <w:tr w:rsidR="0005109D" w:rsidRPr="00847C73" w14:paraId="54FEB7DD" w14:textId="77777777" w:rsidTr="0005109D">
        <w:trPr>
          <w:gridAfter w:val="4"/>
          <w:wAfter w:w="563" w:type="dxa"/>
          <w:trHeight w:val="1740"/>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476DA"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7003567"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E0D90B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750C8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A6E674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87D705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4B165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EA3E60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14:paraId="30BDB5F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nil"/>
              <w:left w:val="single" w:sz="4" w:space="0" w:color="auto"/>
              <w:bottom w:val="single" w:sz="4" w:space="0" w:color="auto"/>
              <w:right w:val="single" w:sz="4" w:space="0" w:color="auto"/>
            </w:tcBorders>
            <w:vAlign w:val="center"/>
            <w:hideMark/>
          </w:tcPr>
          <w:p w14:paraId="78FAFA34"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4F5D9A8B" w14:textId="77777777" w:rsidR="0005109D" w:rsidRPr="00847C73" w:rsidRDefault="0005109D" w:rsidP="0005109D">
            <w:pPr>
              <w:rPr>
                <w:color w:val="000000"/>
                <w:sz w:val="20"/>
                <w:szCs w:val="20"/>
              </w:rPr>
            </w:pPr>
          </w:p>
        </w:tc>
      </w:tr>
      <w:tr w:rsidR="0005109D" w:rsidRPr="00847C73" w14:paraId="3CC22F1B" w14:textId="77777777" w:rsidTr="0005109D">
        <w:trPr>
          <w:gridAfter w:val="4"/>
          <w:wAfter w:w="563" w:type="dxa"/>
          <w:trHeight w:val="1470"/>
        </w:trPr>
        <w:tc>
          <w:tcPr>
            <w:tcW w:w="2835" w:type="dxa"/>
            <w:vMerge/>
            <w:tcBorders>
              <w:top w:val="nil"/>
              <w:left w:val="single" w:sz="4" w:space="0" w:color="auto"/>
              <w:bottom w:val="single" w:sz="4" w:space="0" w:color="auto"/>
              <w:right w:val="single" w:sz="4" w:space="0" w:color="auto"/>
            </w:tcBorders>
            <w:vAlign w:val="center"/>
            <w:hideMark/>
          </w:tcPr>
          <w:p w14:paraId="4AE06C4E"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1EA7D011"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26E5ECF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5DBFF8C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28B79D3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2718412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6887F85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434E070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vAlign w:val="bottom"/>
            <w:hideMark/>
          </w:tcPr>
          <w:p w14:paraId="23707BF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nil"/>
              <w:left w:val="single" w:sz="4" w:space="0" w:color="auto"/>
              <w:bottom w:val="single" w:sz="4" w:space="0" w:color="auto"/>
              <w:right w:val="single" w:sz="4" w:space="0" w:color="auto"/>
            </w:tcBorders>
            <w:vAlign w:val="center"/>
            <w:hideMark/>
          </w:tcPr>
          <w:p w14:paraId="2D4FDC0A"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6BB93F66" w14:textId="77777777" w:rsidR="0005109D" w:rsidRPr="00847C73" w:rsidRDefault="0005109D" w:rsidP="0005109D">
            <w:pPr>
              <w:rPr>
                <w:color w:val="000000"/>
                <w:sz w:val="20"/>
                <w:szCs w:val="20"/>
              </w:rPr>
            </w:pPr>
          </w:p>
        </w:tc>
      </w:tr>
      <w:tr w:rsidR="0005109D" w:rsidRPr="00847C73" w14:paraId="43E9F8B8" w14:textId="77777777" w:rsidTr="0005109D">
        <w:trPr>
          <w:gridAfter w:val="4"/>
          <w:wAfter w:w="563" w:type="dxa"/>
          <w:trHeight w:val="1620"/>
        </w:trPr>
        <w:tc>
          <w:tcPr>
            <w:tcW w:w="2835" w:type="dxa"/>
            <w:vMerge/>
            <w:tcBorders>
              <w:top w:val="nil"/>
              <w:left w:val="single" w:sz="4" w:space="0" w:color="auto"/>
              <w:bottom w:val="single" w:sz="4" w:space="0" w:color="auto"/>
              <w:right w:val="single" w:sz="4" w:space="0" w:color="auto"/>
            </w:tcBorders>
            <w:vAlign w:val="center"/>
            <w:hideMark/>
          </w:tcPr>
          <w:p w14:paraId="0095ECD0"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12AA9E6A"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368BFA7D" w14:textId="77777777" w:rsidR="0005109D" w:rsidRPr="00847C73" w:rsidRDefault="0005109D" w:rsidP="0005109D">
            <w:pPr>
              <w:jc w:val="center"/>
              <w:rPr>
                <w:color w:val="000000"/>
                <w:sz w:val="20"/>
                <w:szCs w:val="20"/>
              </w:rPr>
            </w:pPr>
            <w:r w:rsidRPr="00847C73">
              <w:rPr>
                <w:color w:val="000000"/>
                <w:sz w:val="20"/>
                <w:szCs w:val="20"/>
              </w:rPr>
              <w:t xml:space="preserve">            384,8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3315524F" w14:textId="77777777" w:rsidR="0005109D" w:rsidRPr="00847C73" w:rsidRDefault="0005109D" w:rsidP="0005109D">
            <w:pPr>
              <w:jc w:val="center"/>
              <w:rPr>
                <w:color w:val="000000"/>
                <w:sz w:val="20"/>
                <w:szCs w:val="20"/>
              </w:rPr>
            </w:pPr>
            <w:r w:rsidRPr="00847C73">
              <w:rPr>
                <w:color w:val="000000"/>
                <w:sz w:val="20"/>
                <w:szCs w:val="20"/>
              </w:rPr>
              <w:t xml:space="preserve">           235,0   </w:t>
            </w:r>
          </w:p>
        </w:tc>
        <w:tc>
          <w:tcPr>
            <w:tcW w:w="992"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54036808" w14:textId="77777777" w:rsidR="0005109D" w:rsidRPr="00847C73" w:rsidRDefault="0005109D" w:rsidP="0005109D">
            <w:pPr>
              <w:jc w:val="center"/>
              <w:rPr>
                <w:color w:val="000000"/>
                <w:sz w:val="20"/>
                <w:szCs w:val="20"/>
              </w:rPr>
            </w:pPr>
            <w:r w:rsidRPr="00847C73">
              <w:rPr>
                <w:color w:val="000000"/>
                <w:sz w:val="20"/>
                <w:szCs w:val="20"/>
              </w:rPr>
              <w:t xml:space="preserve">              235,0   </w:t>
            </w:r>
          </w:p>
        </w:tc>
        <w:tc>
          <w:tcPr>
            <w:tcW w:w="1276"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21BAD1C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170D7A3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7B170E3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vAlign w:val="bottom"/>
            <w:hideMark/>
          </w:tcPr>
          <w:p w14:paraId="3E89133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nil"/>
              <w:left w:val="single" w:sz="4" w:space="0" w:color="auto"/>
              <w:bottom w:val="single" w:sz="4" w:space="0" w:color="auto"/>
              <w:right w:val="single" w:sz="4" w:space="0" w:color="auto"/>
            </w:tcBorders>
            <w:vAlign w:val="center"/>
            <w:hideMark/>
          </w:tcPr>
          <w:p w14:paraId="2BB330E0"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1466B993" w14:textId="77777777" w:rsidR="0005109D" w:rsidRPr="00847C73" w:rsidRDefault="0005109D" w:rsidP="0005109D">
            <w:pPr>
              <w:rPr>
                <w:color w:val="000000"/>
                <w:sz w:val="20"/>
                <w:szCs w:val="20"/>
              </w:rPr>
            </w:pPr>
          </w:p>
        </w:tc>
      </w:tr>
      <w:tr w:rsidR="0005109D" w:rsidRPr="00847C73" w14:paraId="5FB1C66D" w14:textId="77777777" w:rsidTr="0005109D">
        <w:trPr>
          <w:gridAfter w:val="4"/>
          <w:wAfter w:w="563" w:type="dxa"/>
          <w:trHeight w:val="1410"/>
        </w:trPr>
        <w:tc>
          <w:tcPr>
            <w:tcW w:w="2835" w:type="dxa"/>
            <w:vMerge/>
            <w:tcBorders>
              <w:top w:val="nil"/>
              <w:left w:val="single" w:sz="4" w:space="0" w:color="auto"/>
              <w:bottom w:val="single" w:sz="4" w:space="0" w:color="auto"/>
              <w:right w:val="single" w:sz="4" w:space="0" w:color="auto"/>
            </w:tcBorders>
            <w:vAlign w:val="center"/>
            <w:hideMark/>
          </w:tcPr>
          <w:p w14:paraId="01F78D27"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10EED0A3"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34C6AAE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449808E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179B939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4678D3E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24652D0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000000" w:fill="FFFFFF" w:themeFill="background1"/>
            <w:vAlign w:val="bottom"/>
            <w:hideMark/>
          </w:tcPr>
          <w:p w14:paraId="587DAB5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vAlign w:val="bottom"/>
            <w:hideMark/>
          </w:tcPr>
          <w:p w14:paraId="682389E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709" w:type="dxa"/>
            <w:vMerge/>
            <w:tcBorders>
              <w:top w:val="nil"/>
              <w:left w:val="single" w:sz="4" w:space="0" w:color="auto"/>
              <w:bottom w:val="single" w:sz="4" w:space="0" w:color="auto"/>
              <w:right w:val="single" w:sz="4" w:space="0" w:color="auto"/>
            </w:tcBorders>
            <w:vAlign w:val="center"/>
            <w:hideMark/>
          </w:tcPr>
          <w:p w14:paraId="366EB744" w14:textId="77777777" w:rsidR="0005109D" w:rsidRPr="00847C73" w:rsidRDefault="0005109D" w:rsidP="0005109D">
            <w:pPr>
              <w:rPr>
                <w:color w:val="000000"/>
                <w:sz w:val="20"/>
                <w:szCs w:val="20"/>
              </w:rPr>
            </w:pPr>
          </w:p>
        </w:tc>
        <w:tc>
          <w:tcPr>
            <w:tcW w:w="3216" w:type="dxa"/>
            <w:gridSpan w:val="8"/>
            <w:vMerge/>
            <w:tcBorders>
              <w:top w:val="nil"/>
              <w:left w:val="single" w:sz="4" w:space="0" w:color="auto"/>
              <w:bottom w:val="single" w:sz="4" w:space="0" w:color="auto"/>
              <w:right w:val="single" w:sz="4" w:space="0" w:color="auto"/>
            </w:tcBorders>
            <w:vAlign w:val="center"/>
            <w:hideMark/>
          </w:tcPr>
          <w:p w14:paraId="50797CB3" w14:textId="77777777" w:rsidR="0005109D" w:rsidRPr="00847C73" w:rsidRDefault="0005109D" w:rsidP="0005109D">
            <w:pPr>
              <w:rPr>
                <w:color w:val="000000"/>
                <w:sz w:val="20"/>
                <w:szCs w:val="20"/>
              </w:rPr>
            </w:pPr>
          </w:p>
        </w:tc>
      </w:tr>
      <w:tr w:rsidR="0005109D" w:rsidRPr="00847C73" w14:paraId="21ACF2BD" w14:textId="77777777" w:rsidTr="0005109D">
        <w:trPr>
          <w:gridAfter w:val="4"/>
          <w:wAfter w:w="563" w:type="dxa"/>
          <w:trHeight w:val="62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636EA" w14:textId="77777777" w:rsidR="0005109D" w:rsidRPr="00847C73" w:rsidRDefault="0005109D" w:rsidP="0005109D">
            <w:pPr>
              <w:jc w:val="center"/>
              <w:rPr>
                <w:color w:val="000000"/>
                <w:sz w:val="20"/>
                <w:szCs w:val="20"/>
              </w:rPr>
            </w:pPr>
            <w:r w:rsidRPr="00847C73">
              <w:rPr>
                <w:color w:val="000000"/>
                <w:sz w:val="20"/>
                <w:szCs w:val="20"/>
              </w:rPr>
              <w:t xml:space="preserve">1.1.7.1.                       </w:t>
            </w:r>
          </w:p>
          <w:p w14:paraId="69457763" w14:textId="77777777" w:rsidR="0005109D" w:rsidRPr="00847C73" w:rsidRDefault="0005109D" w:rsidP="0005109D">
            <w:pPr>
              <w:jc w:val="center"/>
              <w:rPr>
                <w:color w:val="000000"/>
                <w:sz w:val="20"/>
                <w:szCs w:val="20"/>
              </w:rPr>
            </w:pPr>
            <w:r w:rsidRPr="00847C73">
              <w:rPr>
                <w:color w:val="000000"/>
                <w:sz w:val="20"/>
                <w:szCs w:val="20"/>
              </w:rPr>
              <w:t xml:space="preserve"> МБУК КДЦ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01FCA3"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C45D3BA" w14:textId="77777777" w:rsidR="0005109D" w:rsidRPr="00847C73" w:rsidRDefault="0005109D" w:rsidP="0005109D">
            <w:pPr>
              <w:jc w:val="center"/>
              <w:rPr>
                <w:color w:val="000000"/>
                <w:sz w:val="20"/>
                <w:szCs w:val="20"/>
              </w:rPr>
            </w:pPr>
            <w:r w:rsidRPr="00847C73">
              <w:rPr>
                <w:color w:val="000000"/>
                <w:sz w:val="20"/>
                <w:szCs w:val="20"/>
              </w:rPr>
              <w:t xml:space="preserve">            335,8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D87098" w14:textId="77777777" w:rsidR="0005109D" w:rsidRPr="00847C73" w:rsidRDefault="0005109D" w:rsidP="0005109D">
            <w:pPr>
              <w:jc w:val="center"/>
              <w:rPr>
                <w:color w:val="000000"/>
                <w:sz w:val="20"/>
                <w:szCs w:val="20"/>
              </w:rPr>
            </w:pPr>
            <w:r w:rsidRPr="00847C73">
              <w:rPr>
                <w:color w:val="000000"/>
                <w:sz w:val="20"/>
                <w:szCs w:val="20"/>
              </w:rPr>
              <w:t xml:space="preserve">           215,0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36451E1" w14:textId="77777777" w:rsidR="0005109D" w:rsidRPr="00847C73" w:rsidRDefault="0005109D" w:rsidP="0005109D">
            <w:pPr>
              <w:jc w:val="center"/>
              <w:rPr>
                <w:color w:val="000000"/>
                <w:sz w:val="20"/>
                <w:szCs w:val="20"/>
              </w:rPr>
            </w:pPr>
            <w:r w:rsidRPr="00847C73">
              <w:rPr>
                <w:color w:val="000000"/>
                <w:sz w:val="20"/>
                <w:szCs w:val="20"/>
              </w:rPr>
              <w:t xml:space="preserve">              215,0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A61CB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A7D17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1AFB1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C20C613"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5BC3BC" w14:textId="77777777" w:rsidR="0005109D" w:rsidRPr="00847C73" w:rsidRDefault="0005109D" w:rsidP="0005109D">
            <w:pPr>
              <w:jc w:val="center"/>
              <w:rPr>
                <w:color w:val="000000"/>
                <w:sz w:val="20"/>
                <w:szCs w:val="20"/>
              </w:rPr>
            </w:pPr>
            <w:r w:rsidRPr="00847C73">
              <w:rPr>
                <w:color w:val="000000"/>
                <w:sz w:val="20"/>
                <w:szCs w:val="20"/>
              </w:rPr>
              <w:t>МБУК КДЦ</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2B70CE74"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0DCDAF40"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2E8F1CA"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D907D8B"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6B2D08F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BD3FC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C436AC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16395A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710733"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F2E201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79125A2"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5DA28D"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2131C7E0" w14:textId="77777777" w:rsidR="0005109D" w:rsidRPr="00847C73" w:rsidRDefault="0005109D" w:rsidP="0005109D">
            <w:pPr>
              <w:rPr>
                <w:color w:val="000000"/>
                <w:sz w:val="20"/>
                <w:szCs w:val="20"/>
              </w:rPr>
            </w:pPr>
          </w:p>
        </w:tc>
      </w:tr>
      <w:tr w:rsidR="0005109D" w:rsidRPr="00847C73" w14:paraId="36C1743C"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6C8D9AE"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253C13B"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62289FD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87F54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9D9D2A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4722D8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4A4380"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B0C783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386CB35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28F6E2"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794139E" w14:textId="77777777" w:rsidR="0005109D" w:rsidRPr="00847C73" w:rsidRDefault="0005109D" w:rsidP="0005109D">
            <w:pPr>
              <w:rPr>
                <w:color w:val="000000"/>
                <w:sz w:val="20"/>
                <w:szCs w:val="20"/>
              </w:rPr>
            </w:pPr>
          </w:p>
        </w:tc>
      </w:tr>
      <w:tr w:rsidR="0005109D" w:rsidRPr="00847C73" w14:paraId="713FDF0D"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694E17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89B3B06"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46341B03" w14:textId="77777777" w:rsidR="0005109D" w:rsidRPr="00847C73" w:rsidRDefault="0005109D" w:rsidP="0005109D">
            <w:pPr>
              <w:jc w:val="center"/>
              <w:rPr>
                <w:color w:val="000000"/>
                <w:sz w:val="20"/>
                <w:szCs w:val="20"/>
              </w:rPr>
            </w:pPr>
            <w:r w:rsidRPr="00847C73">
              <w:rPr>
                <w:color w:val="000000"/>
                <w:sz w:val="20"/>
                <w:szCs w:val="20"/>
              </w:rPr>
              <w:t xml:space="preserve">            335,8   </w:t>
            </w:r>
          </w:p>
        </w:tc>
        <w:tc>
          <w:tcPr>
            <w:tcW w:w="1134" w:type="dxa"/>
            <w:tcBorders>
              <w:top w:val="nil"/>
              <w:left w:val="nil"/>
              <w:bottom w:val="single" w:sz="4" w:space="0" w:color="auto"/>
              <w:right w:val="single" w:sz="4" w:space="0" w:color="auto"/>
            </w:tcBorders>
            <w:shd w:val="clear" w:color="auto" w:fill="auto"/>
            <w:vAlign w:val="center"/>
            <w:hideMark/>
          </w:tcPr>
          <w:p w14:paraId="57FD2704" w14:textId="77777777" w:rsidR="0005109D" w:rsidRPr="00847C73" w:rsidRDefault="0005109D" w:rsidP="0005109D">
            <w:pPr>
              <w:jc w:val="center"/>
              <w:rPr>
                <w:color w:val="000000"/>
                <w:sz w:val="20"/>
                <w:szCs w:val="20"/>
              </w:rPr>
            </w:pPr>
            <w:r w:rsidRPr="00847C73">
              <w:rPr>
                <w:color w:val="000000"/>
                <w:sz w:val="20"/>
                <w:szCs w:val="20"/>
              </w:rPr>
              <w:t xml:space="preserve">           215,0   </w:t>
            </w:r>
          </w:p>
        </w:tc>
        <w:tc>
          <w:tcPr>
            <w:tcW w:w="992" w:type="dxa"/>
            <w:tcBorders>
              <w:top w:val="nil"/>
              <w:left w:val="nil"/>
              <w:bottom w:val="single" w:sz="4" w:space="0" w:color="auto"/>
              <w:right w:val="single" w:sz="4" w:space="0" w:color="auto"/>
            </w:tcBorders>
            <w:shd w:val="clear" w:color="auto" w:fill="auto"/>
            <w:vAlign w:val="center"/>
            <w:hideMark/>
          </w:tcPr>
          <w:p w14:paraId="25CEB7FF" w14:textId="77777777" w:rsidR="0005109D" w:rsidRPr="00847C73" w:rsidRDefault="0005109D" w:rsidP="0005109D">
            <w:pPr>
              <w:jc w:val="center"/>
              <w:rPr>
                <w:color w:val="000000"/>
                <w:sz w:val="20"/>
                <w:szCs w:val="20"/>
              </w:rPr>
            </w:pPr>
            <w:r w:rsidRPr="00847C73">
              <w:rPr>
                <w:color w:val="000000"/>
                <w:sz w:val="20"/>
                <w:szCs w:val="20"/>
              </w:rPr>
              <w:t xml:space="preserve">              215,0   </w:t>
            </w:r>
          </w:p>
        </w:tc>
        <w:tc>
          <w:tcPr>
            <w:tcW w:w="1276" w:type="dxa"/>
            <w:tcBorders>
              <w:top w:val="nil"/>
              <w:left w:val="nil"/>
              <w:bottom w:val="single" w:sz="4" w:space="0" w:color="auto"/>
              <w:right w:val="single" w:sz="4" w:space="0" w:color="auto"/>
            </w:tcBorders>
            <w:shd w:val="clear" w:color="auto" w:fill="auto"/>
            <w:vAlign w:val="center"/>
            <w:hideMark/>
          </w:tcPr>
          <w:p w14:paraId="0675689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139154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5F1609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814467E"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E13959"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2761E2A0" w14:textId="77777777" w:rsidR="0005109D" w:rsidRPr="00847C73" w:rsidRDefault="0005109D" w:rsidP="0005109D">
            <w:pPr>
              <w:rPr>
                <w:color w:val="000000"/>
                <w:sz w:val="20"/>
                <w:szCs w:val="20"/>
              </w:rPr>
            </w:pPr>
          </w:p>
        </w:tc>
      </w:tr>
      <w:tr w:rsidR="0005109D" w:rsidRPr="00847C73" w14:paraId="67CABAF8"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A5CE824"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19426EA5"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249B60F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7E2F5C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8FCF47E"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7B3C6DF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5854C2E0"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46C4F34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nil"/>
              <w:right w:val="single" w:sz="4" w:space="0" w:color="auto"/>
            </w:tcBorders>
            <w:shd w:val="clear" w:color="auto" w:fill="auto"/>
            <w:vAlign w:val="center"/>
            <w:hideMark/>
          </w:tcPr>
          <w:p w14:paraId="0CB6A85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64E380"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77893CB" w14:textId="77777777" w:rsidR="0005109D" w:rsidRPr="00847C73" w:rsidRDefault="0005109D" w:rsidP="0005109D">
            <w:pPr>
              <w:rPr>
                <w:color w:val="000000"/>
                <w:sz w:val="20"/>
                <w:szCs w:val="20"/>
              </w:rPr>
            </w:pPr>
          </w:p>
        </w:tc>
      </w:tr>
      <w:tr w:rsidR="0005109D" w:rsidRPr="00847C73" w14:paraId="33D56A88" w14:textId="77777777" w:rsidTr="0005109D">
        <w:trPr>
          <w:gridAfter w:val="4"/>
          <w:wAfter w:w="563" w:type="dxa"/>
          <w:trHeight w:val="62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73AF68" w14:textId="77777777" w:rsidR="0005109D" w:rsidRPr="00847C73" w:rsidRDefault="0005109D" w:rsidP="0005109D">
            <w:pPr>
              <w:jc w:val="center"/>
              <w:rPr>
                <w:color w:val="000000"/>
                <w:sz w:val="20"/>
                <w:szCs w:val="20"/>
              </w:rPr>
            </w:pPr>
            <w:r w:rsidRPr="00847C73">
              <w:rPr>
                <w:color w:val="000000"/>
                <w:sz w:val="20"/>
                <w:szCs w:val="20"/>
              </w:rPr>
              <w:t xml:space="preserve">1.1.7.2.                            </w:t>
            </w:r>
          </w:p>
          <w:p w14:paraId="5C1D1786" w14:textId="77777777" w:rsidR="0005109D" w:rsidRPr="00847C73" w:rsidRDefault="0005109D" w:rsidP="0005109D">
            <w:pPr>
              <w:jc w:val="center"/>
              <w:rPr>
                <w:color w:val="000000"/>
                <w:sz w:val="20"/>
                <w:szCs w:val="20"/>
              </w:rPr>
            </w:pPr>
            <w:r w:rsidRPr="00847C73">
              <w:rPr>
                <w:color w:val="000000"/>
                <w:sz w:val="20"/>
                <w:szCs w:val="20"/>
              </w:rPr>
              <w:t xml:space="preserve"> МБУК ЦМБ</w:t>
            </w:r>
          </w:p>
          <w:p w14:paraId="631C5B5A" w14:textId="77777777" w:rsidR="0005109D" w:rsidRPr="00847C73" w:rsidRDefault="0005109D" w:rsidP="0005109D">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E96635"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202E948" w14:textId="77777777" w:rsidR="0005109D" w:rsidRPr="00847C73" w:rsidRDefault="0005109D" w:rsidP="0005109D">
            <w:pPr>
              <w:jc w:val="center"/>
              <w:rPr>
                <w:color w:val="000000"/>
                <w:sz w:val="20"/>
                <w:szCs w:val="20"/>
              </w:rPr>
            </w:pPr>
            <w:r w:rsidRPr="00847C73">
              <w:rPr>
                <w:color w:val="000000"/>
                <w:sz w:val="20"/>
                <w:szCs w:val="20"/>
              </w:rPr>
              <w:t xml:space="preserve">              49,0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BC2375"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A9111B"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101FBD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28634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760BF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7B6B75C"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A52514" w14:textId="77777777" w:rsidR="0005109D" w:rsidRPr="00847C73" w:rsidRDefault="0005109D" w:rsidP="0005109D">
            <w:pPr>
              <w:jc w:val="center"/>
              <w:rPr>
                <w:color w:val="000000"/>
                <w:sz w:val="20"/>
                <w:szCs w:val="20"/>
              </w:rPr>
            </w:pPr>
            <w:r w:rsidRPr="00847C73">
              <w:rPr>
                <w:color w:val="000000"/>
                <w:sz w:val="20"/>
                <w:szCs w:val="20"/>
              </w:rPr>
              <w:t>МБУК ЦМБ</w:t>
            </w:r>
          </w:p>
        </w:tc>
        <w:tc>
          <w:tcPr>
            <w:tcW w:w="3216"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14:paraId="458C563E"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35939332"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D64AD5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A5B86FA"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6455F58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B8BAD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9E4CDE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9BC042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CF892A6"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71EF0E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90BA3E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9BCFA7"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A7A015F" w14:textId="77777777" w:rsidR="0005109D" w:rsidRPr="00847C73" w:rsidRDefault="0005109D" w:rsidP="0005109D">
            <w:pPr>
              <w:rPr>
                <w:color w:val="000000"/>
                <w:sz w:val="20"/>
                <w:szCs w:val="20"/>
              </w:rPr>
            </w:pPr>
          </w:p>
        </w:tc>
      </w:tr>
      <w:tr w:rsidR="0005109D" w:rsidRPr="00847C73" w14:paraId="4C518E30"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982BE67"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7CF5C12"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590BF2A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A69FCB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F11BE5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6C00E1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0E92CDA"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C6A45E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64090DFB"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6A31B5"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6701D4E7" w14:textId="77777777" w:rsidR="0005109D" w:rsidRPr="00847C73" w:rsidRDefault="0005109D" w:rsidP="0005109D">
            <w:pPr>
              <w:rPr>
                <w:color w:val="000000"/>
                <w:sz w:val="20"/>
                <w:szCs w:val="20"/>
              </w:rPr>
            </w:pPr>
          </w:p>
        </w:tc>
      </w:tr>
      <w:tr w:rsidR="0005109D" w:rsidRPr="00847C73" w14:paraId="50101908" w14:textId="77777777" w:rsidTr="0005109D">
        <w:trPr>
          <w:gridAfter w:val="4"/>
          <w:wAfter w:w="563"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FC8B35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194B34D"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40AF4858" w14:textId="77777777" w:rsidR="0005109D" w:rsidRPr="00847C73" w:rsidRDefault="0005109D" w:rsidP="0005109D">
            <w:pPr>
              <w:jc w:val="center"/>
              <w:rPr>
                <w:color w:val="000000"/>
                <w:sz w:val="20"/>
                <w:szCs w:val="20"/>
              </w:rPr>
            </w:pPr>
            <w:r w:rsidRPr="00847C73">
              <w:rPr>
                <w:color w:val="000000"/>
                <w:sz w:val="20"/>
                <w:szCs w:val="20"/>
              </w:rPr>
              <w:t xml:space="preserve">              49,0   </w:t>
            </w:r>
          </w:p>
        </w:tc>
        <w:tc>
          <w:tcPr>
            <w:tcW w:w="1134" w:type="dxa"/>
            <w:tcBorders>
              <w:top w:val="nil"/>
              <w:left w:val="nil"/>
              <w:bottom w:val="single" w:sz="4" w:space="0" w:color="auto"/>
              <w:right w:val="single" w:sz="4" w:space="0" w:color="auto"/>
            </w:tcBorders>
            <w:shd w:val="clear" w:color="auto" w:fill="auto"/>
            <w:vAlign w:val="center"/>
            <w:hideMark/>
          </w:tcPr>
          <w:p w14:paraId="1F773ABA"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992" w:type="dxa"/>
            <w:tcBorders>
              <w:top w:val="nil"/>
              <w:left w:val="nil"/>
              <w:bottom w:val="single" w:sz="4" w:space="0" w:color="auto"/>
              <w:right w:val="single" w:sz="4" w:space="0" w:color="auto"/>
            </w:tcBorders>
            <w:shd w:val="clear" w:color="auto" w:fill="auto"/>
            <w:vAlign w:val="center"/>
            <w:hideMark/>
          </w:tcPr>
          <w:p w14:paraId="3C14BFF2"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1276" w:type="dxa"/>
            <w:tcBorders>
              <w:top w:val="nil"/>
              <w:left w:val="nil"/>
              <w:bottom w:val="single" w:sz="4" w:space="0" w:color="auto"/>
              <w:right w:val="single" w:sz="4" w:space="0" w:color="auto"/>
            </w:tcBorders>
            <w:shd w:val="clear" w:color="auto" w:fill="auto"/>
            <w:vAlign w:val="center"/>
            <w:hideMark/>
          </w:tcPr>
          <w:p w14:paraId="0314809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4967E0B"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C6E4DA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0EA4FDF8"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AFDCD2"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7B75A4C" w14:textId="77777777" w:rsidR="0005109D" w:rsidRPr="00847C73" w:rsidRDefault="0005109D" w:rsidP="0005109D">
            <w:pPr>
              <w:rPr>
                <w:color w:val="000000"/>
                <w:sz w:val="20"/>
                <w:szCs w:val="20"/>
              </w:rPr>
            </w:pPr>
          </w:p>
        </w:tc>
      </w:tr>
      <w:tr w:rsidR="0005109D" w:rsidRPr="00847C73" w14:paraId="35568C6B" w14:textId="77777777" w:rsidTr="0005109D">
        <w:trPr>
          <w:gridAfter w:val="4"/>
          <w:wAfter w:w="563" w:type="dxa"/>
          <w:trHeight w:val="636"/>
        </w:trPr>
        <w:tc>
          <w:tcPr>
            <w:tcW w:w="2835" w:type="dxa"/>
            <w:vMerge/>
            <w:tcBorders>
              <w:top w:val="single" w:sz="4" w:space="0" w:color="auto"/>
              <w:left w:val="single" w:sz="4" w:space="0" w:color="auto"/>
              <w:bottom w:val="single" w:sz="8" w:space="0" w:color="auto"/>
              <w:right w:val="single" w:sz="4" w:space="0" w:color="auto"/>
            </w:tcBorders>
            <w:vAlign w:val="center"/>
            <w:hideMark/>
          </w:tcPr>
          <w:p w14:paraId="149D38D3" w14:textId="77777777" w:rsidR="0005109D" w:rsidRPr="00847C73" w:rsidRDefault="0005109D" w:rsidP="0005109D">
            <w:pPr>
              <w:rPr>
                <w:color w:val="000000"/>
                <w:sz w:val="20"/>
                <w:szCs w:val="20"/>
              </w:rPr>
            </w:pPr>
          </w:p>
        </w:tc>
        <w:tc>
          <w:tcPr>
            <w:tcW w:w="1134" w:type="dxa"/>
            <w:tcBorders>
              <w:top w:val="nil"/>
              <w:left w:val="nil"/>
              <w:bottom w:val="single" w:sz="8" w:space="0" w:color="auto"/>
              <w:right w:val="single" w:sz="4" w:space="0" w:color="auto"/>
            </w:tcBorders>
            <w:shd w:val="clear" w:color="auto" w:fill="auto"/>
            <w:vAlign w:val="bottom"/>
            <w:hideMark/>
          </w:tcPr>
          <w:p w14:paraId="6E99C639"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8" w:space="0" w:color="auto"/>
              <w:right w:val="single" w:sz="4" w:space="0" w:color="auto"/>
            </w:tcBorders>
            <w:shd w:val="clear" w:color="auto" w:fill="auto"/>
            <w:vAlign w:val="center"/>
            <w:hideMark/>
          </w:tcPr>
          <w:p w14:paraId="1C56752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8" w:space="0" w:color="auto"/>
              <w:right w:val="single" w:sz="4" w:space="0" w:color="auto"/>
            </w:tcBorders>
            <w:shd w:val="clear" w:color="auto" w:fill="auto"/>
            <w:vAlign w:val="center"/>
            <w:hideMark/>
          </w:tcPr>
          <w:p w14:paraId="3BD99AD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8" w:space="0" w:color="auto"/>
              <w:right w:val="single" w:sz="4" w:space="0" w:color="auto"/>
            </w:tcBorders>
            <w:shd w:val="clear" w:color="auto" w:fill="auto"/>
            <w:vAlign w:val="center"/>
            <w:hideMark/>
          </w:tcPr>
          <w:p w14:paraId="2616B22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8" w:space="0" w:color="auto"/>
              <w:right w:val="single" w:sz="4" w:space="0" w:color="auto"/>
            </w:tcBorders>
            <w:shd w:val="clear" w:color="auto" w:fill="auto"/>
            <w:vAlign w:val="center"/>
            <w:hideMark/>
          </w:tcPr>
          <w:p w14:paraId="4FBD5FE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8" w:space="0" w:color="auto"/>
              <w:right w:val="single" w:sz="4" w:space="0" w:color="auto"/>
            </w:tcBorders>
            <w:shd w:val="clear" w:color="auto" w:fill="auto"/>
            <w:vAlign w:val="center"/>
            <w:hideMark/>
          </w:tcPr>
          <w:p w14:paraId="2F1503A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8" w:space="0" w:color="auto"/>
              <w:right w:val="single" w:sz="4" w:space="0" w:color="auto"/>
            </w:tcBorders>
            <w:shd w:val="clear" w:color="auto" w:fill="auto"/>
            <w:vAlign w:val="center"/>
            <w:hideMark/>
          </w:tcPr>
          <w:p w14:paraId="543AC6C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gridSpan w:val="2"/>
            <w:tcBorders>
              <w:top w:val="nil"/>
              <w:left w:val="nil"/>
              <w:bottom w:val="single" w:sz="8" w:space="0" w:color="auto"/>
              <w:right w:val="single" w:sz="4" w:space="0" w:color="auto"/>
            </w:tcBorders>
            <w:shd w:val="clear" w:color="auto" w:fill="auto"/>
            <w:vAlign w:val="center"/>
            <w:hideMark/>
          </w:tcPr>
          <w:p w14:paraId="6DE7E22E" w14:textId="77777777" w:rsidR="0005109D" w:rsidRPr="00847C73" w:rsidRDefault="0005109D" w:rsidP="0005109D">
            <w:pPr>
              <w:jc w:val="center"/>
              <w:rPr>
                <w:color w:val="000000"/>
                <w:sz w:val="20"/>
                <w:szCs w:val="20"/>
              </w:rPr>
            </w:pPr>
            <w:r w:rsidRPr="00847C73">
              <w:rPr>
                <w:color w:val="000000"/>
                <w:sz w:val="20"/>
                <w:szCs w:val="20"/>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DCF984" w14:textId="77777777" w:rsidR="0005109D" w:rsidRPr="00847C73" w:rsidRDefault="0005109D" w:rsidP="0005109D">
            <w:pPr>
              <w:rPr>
                <w:color w:val="000000"/>
                <w:sz w:val="20"/>
                <w:szCs w:val="20"/>
              </w:rPr>
            </w:pPr>
          </w:p>
        </w:tc>
        <w:tc>
          <w:tcPr>
            <w:tcW w:w="3216" w:type="dxa"/>
            <w:gridSpan w:val="8"/>
            <w:vMerge/>
            <w:tcBorders>
              <w:top w:val="single" w:sz="4" w:space="0" w:color="auto"/>
              <w:left w:val="single" w:sz="4" w:space="0" w:color="auto"/>
              <w:bottom w:val="single" w:sz="4" w:space="0" w:color="auto"/>
              <w:right w:val="single" w:sz="4" w:space="0" w:color="auto"/>
            </w:tcBorders>
            <w:vAlign w:val="center"/>
            <w:hideMark/>
          </w:tcPr>
          <w:p w14:paraId="7F5D3210" w14:textId="77777777" w:rsidR="0005109D" w:rsidRPr="00847C73" w:rsidRDefault="0005109D" w:rsidP="0005109D">
            <w:pPr>
              <w:rPr>
                <w:color w:val="000000"/>
                <w:sz w:val="20"/>
                <w:szCs w:val="20"/>
              </w:rPr>
            </w:pPr>
          </w:p>
        </w:tc>
      </w:tr>
      <w:tr w:rsidR="0005109D" w:rsidRPr="00847C73" w14:paraId="359DD74F" w14:textId="77777777" w:rsidTr="0005109D">
        <w:trPr>
          <w:gridAfter w:val="4"/>
          <w:wAfter w:w="563" w:type="dxa"/>
          <w:trHeight w:val="624"/>
        </w:trPr>
        <w:tc>
          <w:tcPr>
            <w:tcW w:w="2835"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hideMark/>
          </w:tcPr>
          <w:p w14:paraId="5455C168" w14:textId="77777777" w:rsidR="0005109D" w:rsidRPr="00847C73" w:rsidRDefault="0005109D" w:rsidP="0005109D">
            <w:pPr>
              <w:jc w:val="center"/>
              <w:rPr>
                <w:bCs/>
                <w:color w:val="000000"/>
                <w:sz w:val="20"/>
                <w:szCs w:val="20"/>
              </w:rPr>
            </w:pPr>
            <w:r w:rsidRPr="00847C73">
              <w:rPr>
                <w:bCs/>
                <w:color w:val="000000"/>
                <w:sz w:val="20"/>
                <w:szCs w:val="20"/>
              </w:rPr>
              <w:t>Итого на решение задачи 1 цели 1 муниципальной программы</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78E99921" w14:textId="77777777" w:rsidR="0005109D" w:rsidRPr="00847C73" w:rsidRDefault="0005109D" w:rsidP="0005109D">
            <w:pPr>
              <w:jc w:val="center"/>
              <w:rPr>
                <w:bCs/>
                <w:color w:val="000000"/>
                <w:sz w:val="20"/>
                <w:szCs w:val="20"/>
              </w:rPr>
            </w:pPr>
            <w:r w:rsidRPr="00847C73">
              <w:rPr>
                <w:bCs/>
                <w:color w:val="000000"/>
                <w:sz w:val="20"/>
                <w:szCs w:val="20"/>
              </w:rPr>
              <w:t xml:space="preserve">Всего, в том </w:t>
            </w:r>
            <w:proofErr w:type="gramStart"/>
            <w:r w:rsidRPr="00847C73">
              <w:rPr>
                <w:bCs/>
                <w:color w:val="000000"/>
                <w:sz w:val="20"/>
                <w:szCs w:val="20"/>
              </w:rPr>
              <w:t xml:space="preserve">числе:  </w:t>
            </w:r>
            <w:proofErr w:type="gramEnd"/>
          </w:p>
        </w:tc>
        <w:tc>
          <w:tcPr>
            <w:tcW w:w="993" w:type="dxa"/>
            <w:tcBorders>
              <w:top w:val="single" w:sz="8" w:space="0" w:color="auto"/>
              <w:left w:val="nil"/>
              <w:bottom w:val="single" w:sz="4" w:space="0" w:color="auto"/>
              <w:right w:val="single" w:sz="4" w:space="0" w:color="auto"/>
            </w:tcBorders>
            <w:shd w:val="clear" w:color="auto" w:fill="FFFFFF" w:themeFill="background1"/>
            <w:vAlign w:val="center"/>
            <w:hideMark/>
          </w:tcPr>
          <w:p w14:paraId="34A48BD6" w14:textId="77777777" w:rsidR="0005109D" w:rsidRPr="00847C73" w:rsidRDefault="0005109D" w:rsidP="0005109D">
            <w:pPr>
              <w:jc w:val="center"/>
              <w:rPr>
                <w:bCs/>
                <w:color w:val="000000"/>
                <w:sz w:val="20"/>
                <w:szCs w:val="20"/>
              </w:rPr>
            </w:pPr>
            <w:r w:rsidRPr="00847C73">
              <w:rPr>
                <w:bCs/>
                <w:color w:val="000000"/>
                <w:sz w:val="20"/>
                <w:szCs w:val="20"/>
              </w:rPr>
              <w:t xml:space="preserve">       55 590,2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27956C88" w14:textId="77777777" w:rsidR="0005109D" w:rsidRPr="00847C73" w:rsidRDefault="0005109D" w:rsidP="0005109D">
            <w:pPr>
              <w:jc w:val="center"/>
              <w:rPr>
                <w:bCs/>
                <w:color w:val="000000"/>
                <w:sz w:val="20"/>
                <w:szCs w:val="20"/>
              </w:rPr>
            </w:pPr>
            <w:r w:rsidRPr="00847C73">
              <w:rPr>
                <w:bCs/>
                <w:color w:val="000000"/>
                <w:sz w:val="20"/>
                <w:szCs w:val="20"/>
              </w:rPr>
              <w:t xml:space="preserve">      52 780,6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2A716471" w14:textId="77777777" w:rsidR="0005109D" w:rsidRPr="00847C73" w:rsidRDefault="0005109D" w:rsidP="0005109D">
            <w:pPr>
              <w:jc w:val="center"/>
              <w:rPr>
                <w:bCs/>
                <w:color w:val="000000"/>
                <w:sz w:val="20"/>
                <w:szCs w:val="20"/>
              </w:rPr>
            </w:pPr>
            <w:r w:rsidRPr="00847C73">
              <w:rPr>
                <w:bCs/>
                <w:color w:val="000000"/>
                <w:sz w:val="20"/>
                <w:szCs w:val="20"/>
              </w:rPr>
              <w:t xml:space="preserve">         10 447,1   </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14:paraId="5B26FE05" w14:textId="77777777" w:rsidR="0005109D" w:rsidRPr="00847C73" w:rsidRDefault="0005109D" w:rsidP="0005109D">
            <w:pPr>
              <w:jc w:val="center"/>
              <w:rPr>
                <w:bCs/>
                <w:color w:val="000000"/>
                <w:sz w:val="20"/>
                <w:szCs w:val="20"/>
              </w:rPr>
            </w:pPr>
            <w:r w:rsidRPr="00847C73">
              <w:rPr>
                <w:bCs/>
                <w:color w:val="000000"/>
                <w:sz w:val="20"/>
                <w:szCs w:val="20"/>
              </w:rPr>
              <w:t xml:space="preserve">      16 922,4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01EBDDC9" w14:textId="77777777" w:rsidR="0005109D" w:rsidRPr="00847C73" w:rsidRDefault="0005109D" w:rsidP="0005109D">
            <w:pPr>
              <w:jc w:val="center"/>
              <w:rPr>
                <w:bCs/>
                <w:color w:val="000000"/>
                <w:sz w:val="20"/>
                <w:szCs w:val="20"/>
              </w:rPr>
            </w:pPr>
            <w:r w:rsidRPr="00847C73">
              <w:rPr>
                <w:bCs/>
                <w:color w:val="000000"/>
                <w:sz w:val="20"/>
                <w:szCs w:val="20"/>
              </w:rPr>
              <w:t xml:space="preserve">  12 955,8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50A824EF" w14:textId="77777777" w:rsidR="0005109D" w:rsidRPr="00847C73" w:rsidRDefault="0005109D" w:rsidP="0005109D">
            <w:pPr>
              <w:jc w:val="center"/>
              <w:rPr>
                <w:bCs/>
                <w:color w:val="000000"/>
                <w:sz w:val="20"/>
                <w:szCs w:val="20"/>
              </w:rPr>
            </w:pPr>
            <w:r w:rsidRPr="00847C73">
              <w:rPr>
                <w:bCs/>
                <w:color w:val="000000"/>
                <w:sz w:val="20"/>
                <w:szCs w:val="20"/>
              </w:rPr>
              <w:t xml:space="preserve"> 12 455,3   </w:t>
            </w:r>
          </w:p>
        </w:tc>
        <w:tc>
          <w:tcPr>
            <w:tcW w:w="1134" w:type="dxa"/>
            <w:gridSpan w:val="2"/>
            <w:tcBorders>
              <w:top w:val="single" w:sz="8" w:space="0" w:color="auto"/>
              <w:left w:val="nil"/>
              <w:bottom w:val="single" w:sz="4" w:space="0" w:color="auto"/>
              <w:right w:val="single" w:sz="4" w:space="0" w:color="auto"/>
            </w:tcBorders>
            <w:shd w:val="clear" w:color="auto" w:fill="FFFFFF" w:themeFill="background1"/>
            <w:vAlign w:val="center"/>
            <w:hideMark/>
          </w:tcPr>
          <w:p w14:paraId="5D9DD884" w14:textId="77777777" w:rsidR="0005109D" w:rsidRPr="00847C73" w:rsidRDefault="0005109D" w:rsidP="0005109D">
            <w:pPr>
              <w:jc w:val="center"/>
              <w:rPr>
                <w:bCs/>
                <w:color w:val="000000"/>
                <w:sz w:val="20"/>
                <w:szCs w:val="20"/>
              </w:rPr>
            </w:pPr>
            <w:r w:rsidRPr="00847C73">
              <w:rPr>
                <w:bCs/>
                <w:color w:val="000000"/>
                <w:sz w:val="20"/>
                <w:szCs w:val="20"/>
              </w:rPr>
              <w:t xml:space="preserve">    32 522,8   </w:t>
            </w:r>
          </w:p>
        </w:tc>
        <w:tc>
          <w:tcPr>
            <w:tcW w:w="709" w:type="dxa"/>
            <w:vMerge w:val="restart"/>
            <w:tcBorders>
              <w:top w:val="single" w:sz="8" w:space="0" w:color="auto"/>
              <w:left w:val="single" w:sz="4" w:space="0" w:color="auto"/>
              <w:bottom w:val="single" w:sz="8" w:space="0" w:color="000000"/>
              <w:right w:val="single" w:sz="4" w:space="0" w:color="auto"/>
            </w:tcBorders>
            <w:shd w:val="clear" w:color="000000" w:fill="FFFFFF"/>
            <w:hideMark/>
          </w:tcPr>
          <w:p w14:paraId="0B881BD2" w14:textId="77777777" w:rsidR="0005109D" w:rsidRPr="00847C73" w:rsidRDefault="0005109D" w:rsidP="0005109D">
            <w:pPr>
              <w:jc w:val="center"/>
              <w:rPr>
                <w:bCs/>
                <w:color w:val="000000"/>
                <w:sz w:val="20"/>
                <w:szCs w:val="20"/>
              </w:rPr>
            </w:pPr>
            <w:r w:rsidRPr="00847C73">
              <w:rPr>
                <w:bCs/>
                <w:color w:val="000000"/>
                <w:sz w:val="20"/>
                <w:szCs w:val="20"/>
              </w:rPr>
              <w:t> </w:t>
            </w:r>
          </w:p>
        </w:tc>
        <w:tc>
          <w:tcPr>
            <w:tcW w:w="3216" w:type="dxa"/>
            <w:gridSpan w:val="8"/>
            <w:vMerge w:val="restart"/>
            <w:tcBorders>
              <w:top w:val="single" w:sz="8" w:space="0" w:color="auto"/>
              <w:left w:val="single" w:sz="4" w:space="0" w:color="auto"/>
              <w:bottom w:val="single" w:sz="8" w:space="0" w:color="000000"/>
              <w:right w:val="single" w:sz="8" w:space="0" w:color="auto"/>
            </w:tcBorders>
            <w:shd w:val="clear" w:color="000000" w:fill="FFFFFF"/>
            <w:hideMark/>
          </w:tcPr>
          <w:p w14:paraId="7F9FEEEC" w14:textId="77777777" w:rsidR="0005109D" w:rsidRPr="00847C73" w:rsidRDefault="0005109D" w:rsidP="0005109D">
            <w:pPr>
              <w:jc w:val="center"/>
              <w:rPr>
                <w:bCs/>
                <w:color w:val="000000"/>
                <w:sz w:val="20"/>
                <w:szCs w:val="20"/>
              </w:rPr>
            </w:pPr>
            <w:r w:rsidRPr="00847C73">
              <w:rPr>
                <w:bCs/>
                <w:color w:val="000000"/>
                <w:sz w:val="20"/>
                <w:szCs w:val="20"/>
              </w:rPr>
              <w:t> </w:t>
            </w:r>
          </w:p>
        </w:tc>
      </w:tr>
      <w:tr w:rsidR="0005109D" w:rsidRPr="00847C73" w14:paraId="497C8206" w14:textId="77777777" w:rsidTr="0005109D">
        <w:trPr>
          <w:gridAfter w:val="4"/>
          <w:wAfter w:w="563" w:type="dxa"/>
          <w:trHeight w:val="624"/>
        </w:trPr>
        <w:tc>
          <w:tcPr>
            <w:tcW w:w="2835"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0359CA0B" w14:textId="77777777" w:rsidR="0005109D" w:rsidRPr="00847C73" w:rsidRDefault="0005109D" w:rsidP="0005109D">
            <w:pPr>
              <w:rPr>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26A8C165" w14:textId="77777777" w:rsidR="0005109D" w:rsidRPr="00847C73" w:rsidRDefault="0005109D" w:rsidP="0005109D">
            <w:pPr>
              <w:rPr>
                <w:bCs/>
                <w:color w:val="000000"/>
                <w:sz w:val="20"/>
                <w:szCs w:val="20"/>
              </w:rPr>
            </w:pPr>
            <w:r w:rsidRPr="00847C73">
              <w:rPr>
                <w:bCs/>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330FF86A" w14:textId="77777777" w:rsidR="0005109D" w:rsidRPr="00847C73" w:rsidRDefault="0005109D" w:rsidP="0005109D">
            <w:pPr>
              <w:jc w:val="center"/>
              <w:rPr>
                <w:bCs/>
                <w:color w:val="000000"/>
                <w:sz w:val="20"/>
                <w:szCs w:val="20"/>
              </w:rPr>
            </w:pPr>
            <w:r w:rsidRPr="00847C73">
              <w:rPr>
                <w:bCs/>
                <w:color w:val="000000"/>
                <w:sz w:val="20"/>
                <w:szCs w:val="20"/>
              </w:rPr>
              <w:t xml:space="preserve">         4 948,9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6B9C13E" w14:textId="77777777" w:rsidR="0005109D" w:rsidRPr="00847C73" w:rsidRDefault="0005109D" w:rsidP="0005109D">
            <w:pPr>
              <w:jc w:val="center"/>
              <w:rPr>
                <w:bCs/>
                <w:color w:val="000000"/>
                <w:sz w:val="20"/>
                <w:szCs w:val="20"/>
              </w:rPr>
            </w:pPr>
            <w:r w:rsidRPr="00847C73">
              <w:rPr>
                <w:bCs/>
                <w:color w:val="000000"/>
                <w:sz w:val="20"/>
                <w:szCs w:val="20"/>
              </w:rPr>
              <w:t xml:space="preserve">           873,2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372CFC" w14:textId="77777777" w:rsidR="0005109D" w:rsidRPr="00847C73" w:rsidRDefault="0005109D" w:rsidP="0005109D">
            <w:pPr>
              <w:jc w:val="center"/>
              <w:rPr>
                <w:bCs/>
                <w:color w:val="000000"/>
                <w:sz w:val="20"/>
                <w:szCs w:val="20"/>
              </w:rPr>
            </w:pPr>
            <w:r w:rsidRPr="00847C73">
              <w:rPr>
                <w:bCs/>
                <w:color w:val="000000"/>
                <w:sz w:val="20"/>
                <w:szCs w:val="20"/>
              </w:rPr>
              <w:t xml:space="preserve">              165,0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2C581A3" w14:textId="77777777" w:rsidR="0005109D" w:rsidRPr="00847C73" w:rsidRDefault="0005109D" w:rsidP="0005109D">
            <w:pPr>
              <w:jc w:val="center"/>
              <w:rPr>
                <w:bCs/>
                <w:color w:val="000000"/>
                <w:sz w:val="20"/>
                <w:szCs w:val="20"/>
              </w:rPr>
            </w:pPr>
            <w:r w:rsidRPr="00847C73">
              <w:rPr>
                <w:bCs/>
                <w:color w:val="000000"/>
                <w:sz w:val="20"/>
                <w:szCs w:val="20"/>
              </w:rPr>
              <w:t xml:space="preserve">           408,8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E0B05A3" w14:textId="77777777" w:rsidR="0005109D" w:rsidRPr="00847C73" w:rsidRDefault="0005109D" w:rsidP="0005109D">
            <w:pPr>
              <w:jc w:val="center"/>
              <w:rPr>
                <w:bCs/>
                <w:color w:val="000000"/>
                <w:sz w:val="20"/>
                <w:szCs w:val="20"/>
              </w:rPr>
            </w:pPr>
            <w:r w:rsidRPr="00847C73">
              <w:rPr>
                <w:bCs/>
                <w:color w:val="000000"/>
                <w:sz w:val="20"/>
                <w:szCs w:val="20"/>
              </w:rPr>
              <w:t xml:space="preserve">             260,0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7E3F343" w14:textId="77777777" w:rsidR="0005109D" w:rsidRPr="00847C73" w:rsidRDefault="0005109D" w:rsidP="0005109D">
            <w:pPr>
              <w:jc w:val="center"/>
              <w:rPr>
                <w:bCs/>
                <w:color w:val="000000"/>
                <w:sz w:val="20"/>
                <w:szCs w:val="20"/>
              </w:rPr>
            </w:pPr>
            <w:r w:rsidRPr="00847C73">
              <w:rPr>
                <w:bCs/>
                <w:color w:val="000000"/>
                <w:sz w:val="20"/>
                <w:szCs w:val="20"/>
              </w:rPr>
              <w:t xml:space="preserve">               39,4   </w:t>
            </w:r>
          </w:p>
        </w:tc>
        <w:tc>
          <w:tcPr>
            <w:tcW w:w="1134" w:type="dxa"/>
            <w:gridSpan w:val="2"/>
            <w:tcBorders>
              <w:top w:val="nil"/>
              <w:left w:val="nil"/>
              <w:bottom w:val="single" w:sz="4" w:space="0" w:color="auto"/>
              <w:right w:val="single" w:sz="4" w:space="0" w:color="auto"/>
            </w:tcBorders>
            <w:shd w:val="clear" w:color="auto" w:fill="FFFFFF" w:themeFill="background1"/>
            <w:vAlign w:val="center"/>
            <w:hideMark/>
          </w:tcPr>
          <w:p w14:paraId="5EF84241" w14:textId="77777777" w:rsidR="0005109D" w:rsidRPr="00847C73" w:rsidRDefault="0005109D" w:rsidP="0005109D">
            <w:pPr>
              <w:jc w:val="center"/>
              <w:rPr>
                <w:bCs/>
                <w:color w:val="000000"/>
                <w:sz w:val="20"/>
                <w:szCs w:val="20"/>
              </w:rPr>
            </w:pPr>
            <w:r w:rsidRPr="00847C73">
              <w:rPr>
                <w:bCs/>
                <w:color w:val="000000"/>
                <w:sz w:val="20"/>
                <w:szCs w:val="20"/>
              </w:rPr>
              <w:t xml:space="preserve">              213,9   </w:t>
            </w: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7512AD8C" w14:textId="77777777" w:rsidR="0005109D" w:rsidRPr="00847C73" w:rsidRDefault="0005109D" w:rsidP="0005109D">
            <w:pPr>
              <w:rPr>
                <w:bCs/>
                <w:color w:val="000000"/>
                <w:sz w:val="20"/>
                <w:szCs w:val="20"/>
              </w:rPr>
            </w:pPr>
          </w:p>
        </w:tc>
        <w:tc>
          <w:tcPr>
            <w:tcW w:w="3216" w:type="dxa"/>
            <w:gridSpan w:val="8"/>
            <w:vMerge/>
            <w:tcBorders>
              <w:top w:val="single" w:sz="8" w:space="0" w:color="auto"/>
              <w:left w:val="single" w:sz="4" w:space="0" w:color="auto"/>
              <w:bottom w:val="single" w:sz="8" w:space="0" w:color="000000"/>
              <w:right w:val="single" w:sz="8" w:space="0" w:color="auto"/>
            </w:tcBorders>
            <w:vAlign w:val="center"/>
            <w:hideMark/>
          </w:tcPr>
          <w:p w14:paraId="6898D050" w14:textId="77777777" w:rsidR="0005109D" w:rsidRPr="00847C73" w:rsidRDefault="0005109D" w:rsidP="0005109D">
            <w:pPr>
              <w:rPr>
                <w:bCs/>
                <w:color w:val="000000"/>
                <w:sz w:val="20"/>
                <w:szCs w:val="20"/>
              </w:rPr>
            </w:pPr>
          </w:p>
        </w:tc>
      </w:tr>
      <w:tr w:rsidR="0005109D" w:rsidRPr="00847C73" w14:paraId="01AD7036" w14:textId="77777777" w:rsidTr="0005109D">
        <w:trPr>
          <w:gridAfter w:val="4"/>
          <w:wAfter w:w="563" w:type="dxa"/>
          <w:trHeight w:val="624"/>
        </w:trPr>
        <w:tc>
          <w:tcPr>
            <w:tcW w:w="2835"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48950EC6" w14:textId="77777777" w:rsidR="0005109D" w:rsidRPr="00847C73" w:rsidRDefault="0005109D" w:rsidP="0005109D">
            <w:pPr>
              <w:rPr>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9649FAB" w14:textId="77777777" w:rsidR="0005109D" w:rsidRPr="00847C73" w:rsidRDefault="0005109D" w:rsidP="0005109D">
            <w:pPr>
              <w:rPr>
                <w:bCs/>
                <w:color w:val="000000"/>
                <w:sz w:val="20"/>
                <w:szCs w:val="20"/>
              </w:rPr>
            </w:pPr>
            <w:r w:rsidRPr="00847C73">
              <w:rPr>
                <w:bCs/>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44E1F83" w14:textId="77777777" w:rsidR="0005109D" w:rsidRPr="00847C73" w:rsidRDefault="0005109D" w:rsidP="0005109D">
            <w:pPr>
              <w:jc w:val="center"/>
              <w:rPr>
                <w:bCs/>
                <w:color w:val="000000"/>
                <w:sz w:val="20"/>
                <w:szCs w:val="20"/>
              </w:rPr>
            </w:pPr>
            <w:r w:rsidRPr="00847C73">
              <w:rPr>
                <w:bCs/>
                <w:color w:val="000000"/>
                <w:sz w:val="20"/>
                <w:szCs w:val="20"/>
              </w:rPr>
              <w:t xml:space="preserve">            802,9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1BCDDE" w14:textId="77777777" w:rsidR="0005109D" w:rsidRPr="00847C73" w:rsidRDefault="0005109D" w:rsidP="0005109D">
            <w:pPr>
              <w:jc w:val="center"/>
              <w:rPr>
                <w:bCs/>
                <w:color w:val="000000"/>
                <w:sz w:val="20"/>
                <w:szCs w:val="20"/>
              </w:rPr>
            </w:pPr>
            <w:r w:rsidRPr="00847C73">
              <w:rPr>
                <w:bCs/>
                <w:color w:val="000000"/>
                <w:sz w:val="20"/>
                <w:szCs w:val="20"/>
              </w:rPr>
              <w:t xml:space="preserve">           790,3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9B578FE"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1EF7CB9" w14:textId="77777777" w:rsidR="0005109D" w:rsidRPr="00847C73" w:rsidRDefault="0005109D" w:rsidP="0005109D">
            <w:pPr>
              <w:jc w:val="center"/>
              <w:rPr>
                <w:bCs/>
                <w:color w:val="000000"/>
                <w:sz w:val="20"/>
                <w:szCs w:val="20"/>
              </w:rPr>
            </w:pPr>
            <w:r w:rsidRPr="00847C73">
              <w:rPr>
                <w:bCs/>
                <w:color w:val="000000"/>
                <w:sz w:val="20"/>
                <w:szCs w:val="20"/>
              </w:rPr>
              <w:t xml:space="preserve">           757,9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B906D84"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C65684" w14:textId="77777777" w:rsidR="0005109D" w:rsidRPr="00847C73" w:rsidRDefault="0005109D" w:rsidP="0005109D">
            <w:pPr>
              <w:jc w:val="center"/>
              <w:rPr>
                <w:bCs/>
                <w:color w:val="000000"/>
                <w:sz w:val="20"/>
                <w:szCs w:val="20"/>
              </w:rPr>
            </w:pPr>
            <w:r w:rsidRPr="00847C73">
              <w:rPr>
                <w:bCs/>
                <w:color w:val="000000"/>
                <w:sz w:val="20"/>
                <w:szCs w:val="20"/>
              </w:rPr>
              <w:t xml:space="preserve">               32,4   </w:t>
            </w:r>
          </w:p>
        </w:tc>
        <w:tc>
          <w:tcPr>
            <w:tcW w:w="1134" w:type="dxa"/>
            <w:gridSpan w:val="2"/>
            <w:tcBorders>
              <w:top w:val="nil"/>
              <w:left w:val="nil"/>
              <w:bottom w:val="single" w:sz="4" w:space="0" w:color="auto"/>
              <w:right w:val="single" w:sz="4" w:space="0" w:color="auto"/>
            </w:tcBorders>
            <w:shd w:val="clear" w:color="auto" w:fill="FFFFFF" w:themeFill="background1"/>
            <w:vAlign w:val="center"/>
            <w:hideMark/>
          </w:tcPr>
          <w:p w14:paraId="29F1F692" w14:textId="77777777" w:rsidR="0005109D" w:rsidRPr="00847C73" w:rsidRDefault="0005109D" w:rsidP="0005109D">
            <w:pPr>
              <w:jc w:val="center"/>
              <w:rPr>
                <w:bCs/>
                <w:color w:val="000000"/>
                <w:sz w:val="20"/>
                <w:szCs w:val="20"/>
              </w:rPr>
            </w:pPr>
            <w:r w:rsidRPr="00847C73">
              <w:rPr>
                <w:bCs/>
                <w:color w:val="000000"/>
                <w:sz w:val="20"/>
                <w:szCs w:val="20"/>
              </w:rPr>
              <w:t xml:space="preserve">              757,8   </w:t>
            </w: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428D191A" w14:textId="77777777" w:rsidR="0005109D" w:rsidRPr="00847C73" w:rsidRDefault="0005109D" w:rsidP="0005109D">
            <w:pPr>
              <w:rPr>
                <w:bCs/>
                <w:color w:val="000000"/>
                <w:sz w:val="20"/>
                <w:szCs w:val="20"/>
              </w:rPr>
            </w:pPr>
          </w:p>
        </w:tc>
        <w:tc>
          <w:tcPr>
            <w:tcW w:w="3216" w:type="dxa"/>
            <w:gridSpan w:val="8"/>
            <w:vMerge/>
            <w:tcBorders>
              <w:top w:val="single" w:sz="8" w:space="0" w:color="auto"/>
              <w:left w:val="single" w:sz="4" w:space="0" w:color="auto"/>
              <w:bottom w:val="single" w:sz="8" w:space="0" w:color="000000"/>
              <w:right w:val="single" w:sz="8" w:space="0" w:color="auto"/>
            </w:tcBorders>
            <w:vAlign w:val="center"/>
            <w:hideMark/>
          </w:tcPr>
          <w:p w14:paraId="3A08E106" w14:textId="77777777" w:rsidR="0005109D" w:rsidRPr="00847C73" w:rsidRDefault="0005109D" w:rsidP="0005109D">
            <w:pPr>
              <w:rPr>
                <w:bCs/>
                <w:color w:val="000000"/>
                <w:sz w:val="20"/>
                <w:szCs w:val="20"/>
              </w:rPr>
            </w:pPr>
          </w:p>
        </w:tc>
      </w:tr>
      <w:tr w:rsidR="0005109D" w:rsidRPr="00847C73" w14:paraId="06C3C2B5" w14:textId="77777777" w:rsidTr="0005109D">
        <w:trPr>
          <w:gridAfter w:val="4"/>
          <w:wAfter w:w="563" w:type="dxa"/>
          <w:trHeight w:val="615"/>
        </w:trPr>
        <w:tc>
          <w:tcPr>
            <w:tcW w:w="2835"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75B6709A" w14:textId="77777777" w:rsidR="0005109D" w:rsidRPr="00847C73" w:rsidRDefault="0005109D" w:rsidP="0005109D">
            <w:pPr>
              <w:rPr>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30AAB7F" w14:textId="77777777" w:rsidR="0005109D" w:rsidRPr="00847C73" w:rsidRDefault="0005109D" w:rsidP="0005109D">
            <w:pPr>
              <w:rPr>
                <w:bCs/>
                <w:color w:val="000000"/>
                <w:sz w:val="20"/>
                <w:szCs w:val="20"/>
              </w:rPr>
            </w:pPr>
            <w:r w:rsidRPr="00847C73">
              <w:rPr>
                <w:bCs/>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7B621919" w14:textId="77777777" w:rsidR="0005109D" w:rsidRPr="00847C73" w:rsidRDefault="0005109D" w:rsidP="0005109D">
            <w:pPr>
              <w:jc w:val="center"/>
              <w:rPr>
                <w:bCs/>
                <w:color w:val="000000"/>
                <w:sz w:val="20"/>
                <w:szCs w:val="20"/>
              </w:rPr>
            </w:pPr>
            <w:r w:rsidRPr="00847C73">
              <w:rPr>
                <w:bCs/>
                <w:color w:val="000000"/>
                <w:sz w:val="20"/>
                <w:szCs w:val="20"/>
              </w:rPr>
              <w:t xml:space="preserve">       49 838,4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D69DEEC" w14:textId="77777777" w:rsidR="0005109D" w:rsidRPr="00847C73" w:rsidRDefault="0005109D" w:rsidP="0005109D">
            <w:pPr>
              <w:jc w:val="center"/>
              <w:rPr>
                <w:bCs/>
                <w:color w:val="000000"/>
                <w:sz w:val="20"/>
                <w:szCs w:val="20"/>
              </w:rPr>
            </w:pPr>
            <w:r w:rsidRPr="00847C73">
              <w:rPr>
                <w:bCs/>
                <w:color w:val="000000"/>
                <w:sz w:val="20"/>
                <w:szCs w:val="20"/>
              </w:rPr>
              <w:t xml:space="preserve">      51 117,1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99F3E6" w14:textId="77777777" w:rsidR="0005109D" w:rsidRPr="00847C73" w:rsidRDefault="0005109D" w:rsidP="0005109D">
            <w:pPr>
              <w:jc w:val="center"/>
              <w:rPr>
                <w:bCs/>
                <w:color w:val="000000"/>
                <w:sz w:val="20"/>
                <w:szCs w:val="20"/>
              </w:rPr>
            </w:pPr>
            <w:r w:rsidRPr="00847C73">
              <w:rPr>
                <w:bCs/>
                <w:color w:val="000000"/>
                <w:sz w:val="20"/>
                <w:szCs w:val="20"/>
              </w:rPr>
              <w:t xml:space="preserve">         10 282,1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A2EBB9C" w14:textId="77777777" w:rsidR="0005109D" w:rsidRPr="00847C73" w:rsidRDefault="0005109D" w:rsidP="0005109D">
            <w:pPr>
              <w:jc w:val="center"/>
              <w:rPr>
                <w:bCs/>
                <w:color w:val="000000"/>
                <w:sz w:val="20"/>
                <w:szCs w:val="20"/>
              </w:rPr>
            </w:pPr>
            <w:r w:rsidRPr="00847C73">
              <w:rPr>
                <w:bCs/>
                <w:color w:val="000000"/>
                <w:sz w:val="20"/>
                <w:szCs w:val="20"/>
              </w:rPr>
              <w:t xml:space="preserve">      15 755,7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DE02F95" w14:textId="77777777" w:rsidR="0005109D" w:rsidRPr="00847C73" w:rsidRDefault="0005109D" w:rsidP="0005109D">
            <w:pPr>
              <w:jc w:val="center"/>
              <w:rPr>
                <w:bCs/>
                <w:color w:val="000000"/>
                <w:sz w:val="20"/>
                <w:szCs w:val="20"/>
              </w:rPr>
            </w:pPr>
            <w:r w:rsidRPr="00847C73">
              <w:rPr>
                <w:bCs/>
                <w:color w:val="000000"/>
                <w:sz w:val="20"/>
                <w:szCs w:val="20"/>
              </w:rPr>
              <w:t xml:space="preserve">   12 695,8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8E2DC9" w14:textId="77777777" w:rsidR="0005109D" w:rsidRPr="00847C73" w:rsidRDefault="0005109D" w:rsidP="0005109D">
            <w:pPr>
              <w:jc w:val="center"/>
              <w:rPr>
                <w:bCs/>
                <w:color w:val="000000"/>
                <w:sz w:val="20"/>
                <w:szCs w:val="20"/>
              </w:rPr>
            </w:pPr>
            <w:r w:rsidRPr="00847C73">
              <w:rPr>
                <w:bCs/>
                <w:color w:val="000000"/>
                <w:sz w:val="20"/>
                <w:szCs w:val="20"/>
              </w:rPr>
              <w:t xml:space="preserve"> 12 383,5   </w:t>
            </w:r>
          </w:p>
        </w:tc>
        <w:tc>
          <w:tcPr>
            <w:tcW w:w="1134" w:type="dxa"/>
            <w:gridSpan w:val="2"/>
            <w:tcBorders>
              <w:top w:val="nil"/>
              <w:left w:val="nil"/>
              <w:bottom w:val="single" w:sz="4" w:space="0" w:color="auto"/>
              <w:right w:val="single" w:sz="4" w:space="0" w:color="auto"/>
            </w:tcBorders>
            <w:shd w:val="clear" w:color="auto" w:fill="FFFFFF" w:themeFill="background1"/>
            <w:vAlign w:val="center"/>
            <w:hideMark/>
          </w:tcPr>
          <w:p w14:paraId="357F5CE0" w14:textId="77777777" w:rsidR="0005109D" w:rsidRPr="00847C73" w:rsidRDefault="0005109D" w:rsidP="0005109D">
            <w:pPr>
              <w:jc w:val="center"/>
              <w:rPr>
                <w:bCs/>
                <w:color w:val="000000"/>
                <w:sz w:val="20"/>
                <w:szCs w:val="20"/>
              </w:rPr>
            </w:pPr>
            <w:r w:rsidRPr="00847C73">
              <w:rPr>
                <w:bCs/>
                <w:color w:val="000000"/>
                <w:sz w:val="20"/>
                <w:szCs w:val="20"/>
              </w:rPr>
              <w:t xml:space="preserve">    31 551,1   </w:t>
            </w: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721AC395" w14:textId="77777777" w:rsidR="0005109D" w:rsidRPr="00847C73" w:rsidRDefault="0005109D" w:rsidP="0005109D">
            <w:pPr>
              <w:rPr>
                <w:bCs/>
                <w:color w:val="000000"/>
                <w:sz w:val="20"/>
                <w:szCs w:val="20"/>
              </w:rPr>
            </w:pPr>
          </w:p>
        </w:tc>
        <w:tc>
          <w:tcPr>
            <w:tcW w:w="3216" w:type="dxa"/>
            <w:gridSpan w:val="8"/>
            <w:vMerge/>
            <w:tcBorders>
              <w:top w:val="single" w:sz="8" w:space="0" w:color="auto"/>
              <w:left w:val="single" w:sz="4" w:space="0" w:color="auto"/>
              <w:bottom w:val="single" w:sz="8" w:space="0" w:color="000000"/>
              <w:right w:val="single" w:sz="8" w:space="0" w:color="auto"/>
            </w:tcBorders>
            <w:vAlign w:val="center"/>
            <w:hideMark/>
          </w:tcPr>
          <w:p w14:paraId="07CE0C8A" w14:textId="77777777" w:rsidR="0005109D" w:rsidRPr="00847C73" w:rsidRDefault="0005109D" w:rsidP="0005109D">
            <w:pPr>
              <w:rPr>
                <w:bCs/>
                <w:color w:val="000000"/>
                <w:sz w:val="20"/>
                <w:szCs w:val="20"/>
              </w:rPr>
            </w:pPr>
          </w:p>
        </w:tc>
      </w:tr>
      <w:tr w:rsidR="0005109D" w:rsidRPr="00847C73" w14:paraId="275BFB68" w14:textId="77777777" w:rsidTr="0005109D">
        <w:trPr>
          <w:gridAfter w:val="4"/>
          <w:wAfter w:w="563" w:type="dxa"/>
          <w:trHeight w:val="636"/>
        </w:trPr>
        <w:tc>
          <w:tcPr>
            <w:tcW w:w="2835"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1F11528D" w14:textId="77777777" w:rsidR="0005109D" w:rsidRPr="00847C73" w:rsidRDefault="0005109D" w:rsidP="0005109D">
            <w:pPr>
              <w:rPr>
                <w:bCs/>
                <w:color w:val="000000"/>
                <w:sz w:val="20"/>
                <w:szCs w:val="20"/>
              </w:rPr>
            </w:pPr>
          </w:p>
        </w:tc>
        <w:tc>
          <w:tcPr>
            <w:tcW w:w="1134" w:type="dxa"/>
            <w:tcBorders>
              <w:top w:val="nil"/>
              <w:left w:val="nil"/>
              <w:bottom w:val="single" w:sz="8" w:space="0" w:color="auto"/>
              <w:right w:val="single" w:sz="4" w:space="0" w:color="auto"/>
            </w:tcBorders>
            <w:shd w:val="clear" w:color="auto" w:fill="FFFFFF" w:themeFill="background1"/>
            <w:vAlign w:val="bottom"/>
            <w:hideMark/>
          </w:tcPr>
          <w:p w14:paraId="7698B8EC" w14:textId="77777777" w:rsidR="0005109D" w:rsidRPr="00847C73" w:rsidRDefault="0005109D" w:rsidP="0005109D">
            <w:pPr>
              <w:rPr>
                <w:bCs/>
                <w:color w:val="000000"/>
                <w:sz w:val="20"/>
                <w:szCs w:val="20"/>
              </w:rPr>
            </w:pPr>
            <w:r w:rsidRPr="00847C73">
              <w:rPr>
                <w:bCs/>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5BFB1D6F"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8" w:space="0" w:color="auto"/>
              <w:right w:val="single" w:sz="4" w:space="0" w:color="auto"/>
            </w:tcBorders>
            <w:shd w:val="clear" w:color="auto" w:fill="FFFFFF" w:themeFill="background1"/>
            <w:vAlign w:val="center"/>
            <w:hideMark/>
          </w:tcPr>
          <w:p w14:paraId="4BA51426"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02D411"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628E56FB"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9ABCDF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09ADC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gridSpan w:val="2"/>
            <w:tcBorders>
              <w:top w:val="nil"/>
              <w:left w:val="nil"/>
              <w:bottom w:val="single" w:sz="4" w:space="0" w:color="auto"/>
              <w:right w:val="single" w:sz="4" w:space="0" w:color="auto"/>
            </w:tcBorders>
            <w:shd w:val="clear" w:color="auto" w:fill="FFFFFF" w:themeFill="background1"/>
            <w:vAlign w:val="center"/>
            <w:hideMark/>
          </w:tcPr>
          <w:p w14:paraId="515CDA2D"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722AC83C" w14:textId="77777777" w:rsidR="0005109D" w:rsidRPr="00847C73" w:rsidRDefault="0005109D" w:rsidP="0005109D">
            <w:pPr>
              <w:rPr>
                <w:bCs/>
                <w:color w:val="000000"/>
                <w:sz w:val="20"/>
                <w:szCs w:val="20"/>
              </w:rPr>
            </w:pPr>
          </w:p>
        </w:tc>
        <w:tc>
          <w:tcPr>
            <w:tcW w:w="3216" w:type="dxa"/>
            <w:gridSpan w:val="8"/>
            <w:vMerge/>
            <w:tcBorders>
              <w:top w:val="single" w:sz="8" w:space="0" w:color="auto"/>
              <w:left w:val="single" w:sz="4" w:space="0" w:color="auto"/>
              <w:bottom w:val="single" w:sz="8" w:space="0" w:color="000000"/>
              <w:right w:val="single" w:sz="8" w:space="0" w:color="auto"/>
            </w:tcBorders>
            <w:vAlign w:val="center"/>
            <w:hideMark/>
          </w:tcPr>
          <w:p w14:paraId="6E50A878" w14:textId="77777777" w:rsidR="0005109D" w:rsidRPr="00847C73" w:rsidRDefault="0005109D" w:rsidP="0005109D">
            <w:pPr>
              <w:rPr>
                <w:bCs/>
                <w:color w:val="000000"/>
                <w:sz w:val="20"/>
                <w:szCs w:val="20"/>
              </w:rPr>
            </w:pPr>
          </w:p>
        </w:tc>
      </w:tr>
      <w:tr w:rsidR="0005109D" w:rsidRPr="00847C73" w14:paraId="2BF801C4" w14:textId="77777777" w:rsidTr="0005109D">
        <w:trPr>
          <w:gridAfter w:val="4"/>
          <w:wAfter w:w="563" w:type="dxa"/>
          <w:trHeight w:val="990"/>
        </w:trPr>
        <w:tc>
          <w:tcPr>
            <w:tcW w:w="15549" w:type="dxa"/>
            <w:gridSpan w:val="19"/>
            <w:tcBorders>
              <w:top w:val="nil"/>
              <w:left w:val="single" w:sz="8" w:space="0" w:color="auto"/>
              <w:bottom w:val="nil"/>
              <w:right w:val="nil"/>
            </w:tcBorders>
            <w:shd w:val="clear" w:color="auto" w:fill="auto"/>
            <w:vAlign w:val="center"/>
            <w:hideMark/>
          </w:tcPr>
          <w:p w14:paraId="0EC88958" w14:textId="77777777" w:rsidR="0005109D" w:rsidRPr="00847C73" w:rsidRDefault="0005109D" w:rsidP="0005109D">
            <w:pPr>
              <w:jc w:val="center"/>
              <w:rPr>
                <w:bCs/>
                <w:color w:val="000000"/>
                <w:sz w:val="20"/>
                <w:szCs w:val="20"/>
              </w:rPr>
            </w:pPr>
            <w:r w:rsidRPr="00847C73">
              <w:rPr>
                <w:bCs/>
                <w:color w:val="000000"/>
                <w:sz w:val="20"/>
                <w:szCs w:val="20"/>
              </w:rPr>
              <w:t xml:space="preserve">1.2. Задача 2. Повышение престижа сферы культуры в жизни муниципальных образований </w:t>
            </w:r>
          </w:p>
          <w:p w14:paraId="3E49B02A" w14:textId="77777777" w:rsidR="0005109D" w:rsidRPr="00847C73" w:rsidRDefault="0005109D" w:rsidP="0005109D">
            <w:pPr>
              <w:jc w:val="center"/>
              <w:rPr>
                <w:bCs/>
                <w:color w:val="000000"/>
                <w:sz w:val="20"/>
                <w:szCs w:val="20"/>
              </w:rPr>
            </w:pPr>
            <w:r w:rsidRPr="00847C73">
              <w:rPr>
                <w:bCs/>
                <w:color w:val="000000"/>
                <w:sz w:val="20"/>
                <w:szCs w:val="20"/>
              </w:rPr>
              <w:t>Куйбышевского района</w:t>
            </w:r>
          </w:p>
        </w:tc>
      </w:tr>
      <w:tr w:rsidR="0005109D" w:rsidRPr="00847C73" w14:paraId="34D4655F" w14:textId="77777777" w:rsidTr="00EA375A">
        <w:trPr>
          <w:gridAfter w:val="3"/>
          <w:wAfter w:w="519" w:type="dxa"/>
          <w:trHeight w:val="12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8931E" w14:textId="77777777" w:rsidR="0005109D" w:rsidRPr="00847C73" w:rsidRDefault="0005109D" w:rsidP="0005109D">
            <w:pPr>
              <w:jc w:val="center"/>
              <w:rPr>
                <w:bCs/>
                <w:color w:val="000000"/>
                <w:sz w:val="20"/>
                <w:szCs w:val="20"/>
              </w:rPr>
            </w:pPr>
            <w:r w:rsidRPr="00847C73">
              <w:rPr>
                <w:bCs/>
                <w:color w:val="000000"/>
                <w:sz w:val="20"/>
                <w:szCs w:val="20"/>
              </w:rPr>
              <w:t xml:space="preserve">1.2.1. </w:t>
            </w:r>
          </w:p>
          <w:p w14:paraId="1AE0DAB7" w14:textId="77777777" w:rsidR="0005109D" w:rsidRPr="00847C73" w:rsidRDefault="0005109D" w:rsidP="0005109D">
            <w:pPr>
              <w:jc w:val="center"/>
              <w:rPr>
                <w:bCs/>
                <w:color w:val="000000"/>
                <w:sz w:val="20"/>
                <w:szCs w:val="20"/>
              </w:rPr>
            </w:pPr>
            <w:r w:rsidRPr="00847C73">
              <w:rPr>
                <w:bCs/>
                <w:color w:val="000000"/>
                <w:sz w:val="20"/>
                <w:szCs w:val="20"/>
              </w:rPr>
              <w:t>Мероприятие 1</w:t>
            </w:r>
          </w:p>
          <w:p w14:paraId="3F3358C6" w14:textId="77777777" w:rsidR="0005109D" w:rsidRPr="00847C73" w:rsidRDefault="0005109D" w:rsidP="0005109D">
            <w:pPr>
              <w:jc w:val="center"/>
              <w:rPr>
                <w:bCs/>
                <w:color w:val="000000"/>
                <w:sz w:val="20"/>
                <w:szCs w:val="20"/>
              </w:rPr>
            </w:pPr>
            <w:r w:rsidRPr="00847C73">
              <w:rPr>
                <w:bCs/>
                <w:color w:val="000000"/>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E189E9"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746B49" w14:textId="77777777" w:rsidR="0005109D" w:rsidRPr="00847C73" w:rsidRDefault="0005109D" w:rsidP="0005109D">
            <w:pPr>
              <w:jc w:val="center"/>
              <w:rPr>
                <w:color w:val="000000"/>
                <w:sz w:val="20"/>
                <w:szCs w:val="20"/>
              </w:rPr>
            </w:pPr>
            <w:r w:rsidRPr="00847C73">
              <w:rPr>
                <w:color w:val="000000"/>
                <w:sz w:val="20"/>
                <w:szCs w:val="20"/>
              </w:rPr>
              <w:t xml:space="preserve">              52,2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44BFD6" w14:textId="77777777" w:rsidR="0005109D" w:rsidRPr="00847C73" w:rsidRDefault="0005109D" w:rsidP="0005109D">
            <w:pPr>
              <w:jc w:val="center"/>
              <w:rPr>
                <w:color w:val="000000"/>
                <w:sz w:val="20"/>
                <w:szCs w:val="20"/>
              </w:rPr>
            </w:pPr>
            <w:r w:rsidRPr="00847C73">
              <w:rPr>
                <w:color w:val="000000"/>
                <w:sz w:val="20"/>
                <w:szCs w:val="20"/>
              </w:rPr>
              <w:t xml:space="preserve">             40,0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80595E" w14:textId="77777777" w:rsidR="0005109D" w:rsidRPr="00847C73" w:rsidRDefault="0005109D" w:rsidP="0005109D">
            <w:pPr>
              <w:jc w:val="center"/>
              <w:rPr>
                <w:color w:val="000000"/>
                <w:sz w:val="20"/>
                <w:szCs w:val="20"/>
              </w:rPr>
            </w:pPr>
            <w:r w:rsidRPr="00847C73">
              <w:rPr>
                <w:color w:val="000000"/>
                <w:sz w:val="20"/>
                <w:szCs w:val="20"/>
              </w:rPr>
              <w:t xml:space="preserve">                40,0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F1692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CD14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D5097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D86243"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1B3E63E2" w14:textId="77777777" w:rsidR="0005109D" w:rsidRPr="00847C73" w:rsidRDefault="0005109D" w:rsidP="0005109D">
            <w:pPr>
              <w:jc w:val="center"/>
              <w:rPr>
                <w:color w:val="000000"/>
                <w:sz w:val="20"/>
                <w:szCs w:val="20"/>
              </w:rPr>
            </w:pPr>
            <w:r w:rsidRPr="00847C73">
              <w:rPr>
                <w:color w:val="000000"/>
                <w:sz w:val="20"/>
                <w:szCs w:val="20"/>
              </w:rPr>
              <w:t> </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438A89C7" w14:textId="77777777" w:rsidR="0005109D" w:rsidRPr="00847C73" w:rsidRDefault="0005109D" w:rsidP="0005109D">
            <w:pPr>
              <w:jc w:val="center"/>
              <w:rPr>
                <w:color w:val="000000"/>
                <w:sz w:val="20"/>
                <w:szCs w:val="20"/>
              </w:rPr>
            </w:pPr>
            <w:r w:rsidRPr="00847C73">
              <w:rPr>
                <w:color w:val="000000"/>
                <w:sz w:val="20"/>
                <w:szCs w:val="20"/>
              </w:rPr>
              <w:t>повышение уровня квалификации специалистов и качества предоставляемых услуг</w:t>
            </w:r>
          </w:p>
        </w:tc>
      </w:tr>
      <w:tr w:rsidR="0005109D" w:rsidRPr="00847C73" w14:paraId="1A3464B4" w14:textId="77777777" w:rsidTr="00EA375A">
        <w:trPr>
          <w:gridAfter w:val="3"/>
          <w:wAfter w:w="519" w:type="dxa"/>
          <w:trHeight w:val="645"/>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1AB54"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195689BD"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EED16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E5448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82A12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6DDC5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A9E64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F3AC8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2F5BA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1EDB61D2"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61447474" w14:textId="77777777" w:rsidR="0005109D" w:rsidRPr="00847C73" w:rsidRDefault="0005109D" w:rsidP="0005109D">
            <w:pPr>
              <w:rPr>
                <w:color w:val="000000"/>
                <w:sz w:val="20"/>
                <w:szCs w:val="20"/>
              </w:rPr>
            </w:pPr>
          </w:p>
        </w:tc>
      </w:tr>
      <w:tr w:rsidR="0005109D" w:rsidRPr="00847C73" w14:paraId="74E599F5"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809B5"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3A69470F"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D7F04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29A7D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199BA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74613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C2E3E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AF170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31AC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61F7C0E0"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78AF3733" w14:textId="77777777" w:rsidR="0005109D" w:rsidRPr="00847C73" w:rsidRDefault="0005109D" w:rsidP="0005109D">
            <w:pPr>
              <w:rPr>
                <w:color w:val="000000"/>
                <w:sz w:val="20"/>
                <w:szCs w:val="20"/>
              </w:rPr>
            </w:pPr>
          </w:p>
        </w:tc>
      </w:tr>
      <w:tr w:rsidR="0005109D" w:rsidRPr="00847C73" w14:paraId="1A7B0B4B"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044B7"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4D68EBEF"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30064A" w14:textId="77777777" w:rsidR="0005109D" w:rsidRPr="00847C73" w:rsidRDefault="0005109D" w:rsidP="0005109D">
            <w:pPr>
              <w:jc w:val="center"/>
              <w:rPr>
                <w:color w:val="000000"/>
                <w:sz w:val="20"/>
                <w:szCs w:val="20"/>
              </w:rPr>
            </w:pPr>
            <w:r w:rsidRPr="00847C73">
              <w:rPr>
                <w:color w:val="000000"/>
                <w:sz w:val="20"/>
                <w:szCs w:val="20"/>
              </w:rPr>
              <w:t xml:space="preserve">              52,2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6E3640" w14:textId="77777777" w:rsidR="0005109D" w:rsidRPr="00847C73" w:rsidRDefault="0005109D" w:rsidP="0005109D">
            <w:pPr>
              <w:jc w:val="center"/>
              <w:rPr>
                <w:color w:val="000000"/>
                <w:sz w:val="20"/>
                <w:szCs w:val="20"/>
              </w:rPr>
            </w:pPr>
            <w:r w:rsidRPr="00847C73">
              <w:rPr>
                <w:color w:val="000000"/>
                <w:sz w:val="20"/>
                <w:szCs w:val="20"/>
              </w:rPr>
              <w:t xml:space="preserve">             40,0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240846" w14:textId="77777777" w:rsidR="0005109D" w:rsidRPr="00847C73" w:rsidRDefault="0005109D" w:rsidP="0005109D">
            <w:pPr>
              <w:jc w:val="center"/>
              <w:rPr>
                <w:color w:val="000000"/>
                <w:sz w:val="20"/>
                <w:szCs w:val="20"/>
              </w:rPr>
            </w:pPr>
            <w:r w:rsidRPr="00847C73">
              <w:rPr>
                <w:color w:val="000000"/>
                <w:sz w:val="20"/>
                <w:szCs w:val="20"/>
              </w:rPr>
              <w:t xml:space="preserve">                40,0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5E22C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69BCE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7FFC9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0A52E6"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5F1B08CF"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B2DE370" w14:textId="77777777" w:rsidR="0005109D" w:rsidRPr="00847C73" w:rsidRDefault="0005109D" w:rsidP="0005109D">
            <w:pPr>
              <w:rPr>
                <w:color w:val="000000"/>
                <w:sz w:val="20"/>
                <w:szCs w:val="20"/>
              </w:rPr>
            </w:pPr>
          </w:p>
        </w:tc>
      </w:tr>
      <w:tr w:rsidR="0005109D" w:rsidRPr="00847C73" w14:paraId="26C6742C" w14:textId="77777777" w:rsidTr="00EA375A">
        <w:trPr>
          <w:gridAfter w:val="3"/>
          <w:wAfter w:w="519" w:type="dxa"/>
          <w:trHeight w:val="675"/>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6CFA49"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58CAABA5"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27ACC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1C7EA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347CC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A4A91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F8221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4179F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EFF05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05E4E326"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38EAE7AC" w14:textId="77777777" w:rsidR="0005109D" w:rsidRPr="00847C73" w:rsidRDefault="0005109D" w:rsidP="0005109D">
            <w:pPr>
              <w:rPr>
                <w:color w:val="000000"/>
                <w:sz w:val="20"/>
                <w:szCs w:val="20"/>
              </w:rPr>
            </w:pPr>
          </w:p>
        </w:tc>
      </w:tr>
      <w:tr w:rsidR="0005109D" w:rsidRPr="00847C73" w14:paraId="033FCDC4" w14:textId="77777777" w:rsidTr="00EA375A">
        <w:trPr>
          <w:gridAfter w:val="3"/>
          <w:wAfter w:w="519" w:type="dxa"/>
          <w:trHeight w:val="62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6388CA" w14:textId="77777777" w:rsidR="0005109D" w:rsidRPr="00847C73" w:rsidRDefault="0005109D" w:rsidP="0005109D">
            <w:pPr>
              <w:jc w:val="center"/>
              <w:rPr>
                <w:color w:val="000000"/>
                <w:sz w:val="20"/>
                <w:szCs w:val="20"/>
              </w:rPr>
            </w:pPr>
            <w:r w:rsidRPr="00847C73">
              <w:rPr>
                <w:color w:val="000000"/>
                <w:sz w:val="20"/>
                <w:szCs w:val="20"/>
              </w:rPr>
              <w:t xml:space="preserve">1.2.1.1.                     </w:t>
            </w:r>
          </w:p>
          <w:p w14:paraId="538367D3" w14:textId="77777777" w:rsidR="0005109D" w:rsidRPr="00847C73" w:rsidRDefault="0005109D" w:rsidP="0005109D">
            <w:pPr>
              <w:jc w:val="center"/>
              <w:rPr>
                <w:color w:val="000000"/>
                <w:sz w:val="20"/>
                <w:szCs w:val="20"/>
              </w:rPr>
            </w:pPr>
            <w:r w:rsidRPr="00847C73">
              <w:rPr>
                <w:color w:val="000000"/>
                <w:sz w:val="20"/>
                <w:szCs w:val="20"/>
              </w:rPr>
              <w:t>МБУК «КДЦ»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32FD90"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6367D72" w14:textId="77777777" w:rsidR="0005109D" w:rsidRPr="00847C73" w:rsidRDefault="0005109D" w:rsidP="0005109D">
            <w:pPr>
              <w:jc w:val="center"/>
              <w:rPr>
                <w:color w:val="000000"/>
                <w:sz w:val="20"/>
                <w:szCs w:val="20"/>
              </w:rPr>
            </w:pPr>
            <w:r w:rsidRPr="00847C73">
              <w:rPr>
                <w:color w:val="000000"/>
                <w:sz w:val="20"/>
                <w:szCs w:val="20"/>
              </w:rPr>
              <w:t xml:space="preserve">              47,2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7722E7"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2E35E"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5952E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CE6C3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1B57D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04F047"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4B82973A" w14:textId="77777777" w:rsidR="0005109D" w:rsidRPr="00847C73" w:rsidRDefault="0005109D" w:rsidP="0005109D">
            <w:pPr>
              <w:jc w:val="center"/>
              <w:rPr>
                <w:color w:val="000000"/>
                <w:sz w:val="20"/>
                <w:szCs w:val="20"/>
              </w:rPr>
            </w:pPr>
            <w:r w:rsidRPr="00847C73">
              <w:rPr>
                <w:color w:val="000000"/>
                <w:sz w:val="20"/>
                <w:szCs w:val="20"/>
              </w:rPr>
              <w:t>МБУК КДЦ</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6BF07831"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279A0032"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1C5834A"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14A725E"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301271B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EA2479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2A11CDC"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9DCF5D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CCF4138"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05E991"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BDE52FE"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6B22A2A7"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2AC6CC57" w14:textId="77777777" w:rsidR="0005109D" w:rsidRPr="00847C73" w:rsidRDefault="0005109D" w:rsidP="0005109D">
            <w:pPr>
              <w:rPr>
                <w:color w:val="000000"/>
                <w:sz w:val="20"/>
                <w:szCs w:val="20"/>
              </w:rPr>
            </w:pPr>
          </w:p>
        </w:tc>
      </w:tr>
      <w:tr w:rsidR="0005109D" w:rsidRPr="00847C73" w14:paraId="5A15A06B"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A0648CB"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E236A4A"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6FB16AD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5D227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3FFC6B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675FBC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497AE0"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8FBE54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298939D"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4263C34E"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084855F0" w14:textId="77777777" w:rsidR="0005109D" w:rsidRPr="00847C73" w:rsidRDefault="0005109D" w:rsidP="0005109D">
            <w:pPr>
              <w:rPr>
                <w:color w:val="000000"/>
                <w:sz w:val="20"/>
                <w:szCs w:val="20"/>
              </w:rPr>
            </w:pPr>
          </w:p>
        </w:tc>
      </w:tr>
      <w:tr w:rsidR="0005109D" w:rsidRPr="00847C73" w14:paraId="77A8DE26"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AB8069C"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0E24B10"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14668E17" w14:textId="77777777" w:rsidR="0005109D" w:rsidRPr="00847C73" w:rsidRDefault="0005109D" w:rsidP="0005109D">
            <w:pPr>
              <w:jc w:val="center"/>
              <w:rPr>
                <w:color w:val="000000"/>
                <w:sz w:val="20"/>
                <w:szCs w:val="20"/>
              </w:rPr>
            </w:pPr>
            <w:r w:rsidRPr="00847C73">
              <w:rPr>
                <w:color w:val="000000"/>
                <w:sz w:val="20"/>
                <w:szCs w:val="20"/>
              </w:rPr>
              <w:t xml:space="preserve">              47,2   </w:t>
            </w:r>
          </w:p>
        </w:tc>
        <w:tc>
          <w:tcPr>
            <w:tcW w:w="1134" w:type="dxa"/>
            <w:tcBorders>
              <w:top w:val="nil"/>
              <w:left w:val="nil"/>
              <w:bottom w:val="single" w:sz="4" w:space="0" w:color="auto"/>
              <w:right w:val="single" w:sz="4" w:space="0" w:color="auto"/>
            </w:tcBorders>
            <w:shd w:val="clear" w:color="auto" w:fill="auto"/>
            <w:vAlign w:val="center"/>
            <w:hideMark/>
          </w:tcPr>
          <w:p w14:paraId="3D65C3B3"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992" w:type="dxa"/>
            <w:tcBorders>
              <w:top w:val="nil"/>
              <w:left w:val="nil"/>
              <w:bottom w:val="single" w:sz="4" w:space="0" w:color="auto"/>
              <w:right w:val="single" w:sz="4" w:space="0" w:color="auto"/>
            </w:tcBorders>
            <w:shd w:val="clear" w:color="auto" w:fill="auto"/>
            <w:vAlign w:val="center"/>
            <w:hideMark/>
          </w:tcPr>
          <w:p w14:paraId="04117E7A"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1276" w:type="dxa"/>
            <w:tcBorders>
              <w:top w:val="nil"/>
              <w:left w:val="nil"/>
              <w:bottom w:val="single" w:sz="4" w:space="0" w:color="auto"/>
              <w:right w:val="single" w:sz="4" w:space="0" w:color="auto"/>
            </w:tcBorders>
            <w:shd w:val="clear" w:color="auto" w:fill="auto"/>
            <w:vAlign w:val="center"/>
            <w:hideMark/>
          </w:tcPr>
          <w:p w14:paraId="2E2DB6A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C4340D"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40DB056"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C32B65F"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208B4044"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192D3DCF" w14:textId="77777777" w:rsidR="0005109D" w:rsidRPr="00847C73" w:rsidRDefault="0005109D" w:rsidP="0005109D">
            <w:pPr>
              <w:rPr>
                <w:color w:val="000000"/>
                <w:sz w:val="20"/>
                <w:szCs w:val="20"/>
              </w:rPr>
            </w:pPr>
          </w:p>
        </w:tc>
      </w:tr>
      <w:tr w:rsidR="0005109D" w:rsidRPr="00847C73" w14:paraId="23645EDB"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45F619A"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7A3005EB"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1F5FF25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EE007A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3391B582"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77ED060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5B0D3786"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2517E89F"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nil"/>
              <w:right w:val="single" w:sz="4" w:space="0" w:color="auto"/>
            </w:tcBorders>
            <w:shd w:val="clear" w:color="auto" w:fill="auto"/>
            <w:vAlign w:val="center"/>
            <w:hideMark/>
          </w:tcPr>
          <w:p w14:paraId="2143E68B"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44F0209D" w14:textId="77777777" w:rsidR="0005109D" w:rsidRPr="00847C73" w:rsidRDefault="0005109D" w:rsidP="0005109D">
            <w:pPr>
              <w:rPr>
                <w:color w:val="00000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B1FF0C4" w14:textId="77777777" w:rsidR="0005109D" w:rsidRPr="00847C73" w:rsidRDefault="0005109D" w:rsidP="0005109D">
            <w:pPr>
              <w:rPr>
                <w:color w:val="000000"/>
                <w:sz w:val="20"/>
                <w:szCs w:val="20"/>
              </w:rPr>
            </w:pPr>
          </w:p>
        </w:tc>
      </w:tr>
      <w:tr w:rsidR="0005109D" w:rsidRPr="00847C73" w14:paraId="2C149434" w14:textId="77777777" w:rsidTr="00EA375A">
        <w:trPr>
          <w:gridAfter w:val="3"/>
          <w:wAfter w:w="519" w:type="dxa"/>
          <w:trHeight w:val="62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97AE41" w14:textId="77777777" w:rsidR="0005109D" w:rsidRPr="00847C73" w:rsidRDefault="0005109D" w:rsidP="0005109D">
            <w:pPr>
              <w:jc w:val="center"/>
              <w:rPr>
                <w:color w:val="000000"/>
                <w:sz w:val="20"/>
                <w:szCs w:val="20"/>
              </w:rPr>
            </w:pPr>
            <w:r w:rsidRPr="00847C73">
              <w:rPr>
                <w:color w:val="000000"/>
                <w:sz w:val="20"/>
                <w:szCs w:val="20"/>
              </w:rPr>
              <w:t xml:space="preserve">1.2.1.2.                    </w:t>
            </w:r>
          </w:p>
          <w:p w14:paraId="4204E461" w14:textId="77777777" w:rsidR="0005109D" w:rsidRPr="00847C73" w:rsidRDefault="0005109D" w:rsidP="0005109D">
            <w:pPr>
              <w:jc w:val="center"/>
              <w:rPr>
                <w:color w:val="000000"/>
                <w:sz w:val="20"/>
                <w:szCs w:val="20"/>
              </w:rPr>
            </w:pPr>
            <w:r w:rsidRPr="00847C73">
              <w:rPr>
                <w:color w:val="000000"/>
                <w:sz w:val="20"/>
                <w:szCs w:val="20"/>
              </w:rPr>
              <w:t>МБУК ЦМБ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BA453D"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4FF137F" w14:textId="77777777" w:rsidR="0005109D" w:rsidRPr="00847C73" w:rsidRDefault="0005109D" w:rsidP="0005109D">
            <w:pPr>
              <w:jc w:val="center"/>
              <w:rPr>
                <w:color w:val="000000"/>
                <w:sz w:val="20"/>
                <w:szCs w:val="20"/>
              </w:rPr>
            </w:pPr>
            <w:r w:rsidRPr="00847C73">
              <w:rPr>
                <w:color w:val="000000"/>
                <w:sz w:val="20"/>
                <w:szCs w:val="20"/>
              </w:rPr>
              <w:t xml:space="preserve">                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9BBCEA"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AB2551"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C352C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4B07D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78866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C88884"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029EFCA" w14:textId="77777777" w:rsidR="0005109D" w:rsidRPr="00847C73" w:rsidRDefault="0005109D" w:rsidP="0005109D">
            <w:pPr>
              <w:jc w:val="center"/>
              <w:rPr>
                <w:color w:val="000000"/>
                <w:sz w:val="20"/>
                <w:szCs w:val="20"/>
              </w:rPr>
            </w:pPr>
            <w:r w:rsidRPr="00847C73">
              <w:rPr>
                <w:color w:val="000000"/>
                <w:sz w:val="20"/>
                <w:szCs w:val="20"/>
              </w:rPr>
              <w:t>МБУК ЦМБ</w:t>
            </w:r>
          </w:p>
        </w:tc>
        <w:tc>
          <w:tcPr>
            <w:tcW w:w="1701" w:type="dxa"/>
            <w:gridSpan w:val="5"/>
            <w:vMerge w:val="restart"/>
            <w:tcBorders>
              <w:top w:val="nil"/>
              <w:left w:val="single" w:sz="4" w:space="0" w:color="auto"/>
              <w:bottom w:val="single" w:sz="4" w:space="0" w:color="auto"/>
              <w:right w:val="single" w:sz="4" w:space="0" w:color="auto"/>
            </w:tcBorders>
            <w:shd w:val="clear" w:color="auto" w:fill="auto"/>
            <w:hideMark/>
          </w:tcPr>
          <w:p w14:paraId="43E10F4B"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7485BCA3"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C864E3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7730D63"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53D5696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D39777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0A93BB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765B93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4807BD4"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01B5AF9"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47DA5C0"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534C7F6E" w14:textId="77777777" w:rsidR="0005109D" w:rsidRPr="00847C73" w:rsidRDefault="0005109D" w:rsidP="0005109D">
            <w:pPr>
              <w:rPr>
                <w:color w:val="000000"/>
                <w:sz w:val="20"/>
                <w:szCs w:val="20"/>
              </w:rPr>
            </w:pPr>
          </w:p>
        </w:tc>
        <w:tc>
          <w:tcPr>
            <w:tcW w:w="1701" w:type="dxa"/>
            <w:gridSpan w:val="5"/>
            <w:vMerge/>
            <w:tcBorders>
              <w:top w:val="nil"/>
              <w:left w:val="single" w:sz="4" w:space="0" w:color="auto"/>
              <w:bottom w:val="single" w:sz="4" w:space="0" w:color="auto"/>
              <w:right w:val="single" w:sz="4" w:space="0" w:color="auto"/>
            </w:tcBorders>
            <w:vAlign w:val="center"/>
            <w:hideMark/>
          </w:tcPr>
          <w:p w14:paraId="38C18E88" w14:textId="77777777" w:rsidR="0005109D" w:rsidRPr="00847C73" w:rsidRDefault="0005109D" w:rsidP="0005109D">
            <w:pPr>
              <w:rPr>
                <w:color w:val="000000"/>
                <w:sz w:val="20"/>
                <w:szCs w:val="20"/>
              </w:rPr>
            </w:pPr>
          </w:p>
        </w:tc>
      </w:tr>
      <w:tr w:rsidR="0005109D" w:rsidRPr="00847C73" w14:paraId="7DBE5B37"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9A2B31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1BE9A7C"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083941F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7A38B8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82D784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36B309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234D4EC"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FD92C0F"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97C42D8"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3F1D3B00" w14:textId="77777777" w:rsidR="0005109D" w:rsidRPr="00847C73" w:rsidRDefault="0005109D" w:rsidP="0005109D">
            <w:pPr>
              <w:rPr>
                <w:color w:val="000000"/>
                <w:sz w:val="20"/>
                <w:szCs w:val="20"/>
              </w:rPr>
            </w:pPr>
          </w:p>
        </w:tc>
        <w:tc>
          <w:tcPr>
            <w:tcW w:w="1701" w:type="dxa"/>
            <w:gridSpan w:val="5"/>
            <w:vMerge/>
            <w:tcBorders>
              <w:top w:val="nil"/>
              <w:left w:val="single" w:sz="4" w:space="0" w:color="auto"/>
              <w:bottom w:val="single" w:sz="4" w:space="0" w:color="auto"/>
              <w:right w:val="single" w:sz="4" w:space="0" w:color="auto"/>
            </w:tcBorders>
            <w:vAlign w:val="center"/>
            <w:hideMark/>
          </w:tcPr>
          <w:p w14:paraId="5F6D435E" w14:textId="77777777" w:rsidR="0005109D" w:rsidRPr="00847C73" w:rsidRDefault="0005109D" w:rsidP="0005109D">
            <w:pPr>
              <w:rPr>
                <w:color w:val="000000"/>
                <w:sz w:val="20"/>
                <w:szCs w:val="20"/>
              </w:rPr>
            </w:pPr>
          </w:p>
        </w:tc>
      </w:tr>
      <w:tr w:rsidR="0005109D" w:rsidRPr="00847C73" w14:paraId="1D48056A"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ABE46AB"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0A9C0FF"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4B5DDD4A" w14:textId="77777777" w:rsidR="0005109D" w:rsidRPr="00847C73" w:rsidRDefault="0005109D" w:rsidP="0005109D">
            <w:pPr>
              <w:jc w:val="center"/>
              <w:rPr>
                <w:color w:val="000000"/>
                <w:sz w:val="20"/>
                <w:szCs w:val="20"/>
              </w:rPr>
            </w:pPr>
            <w:r w:rsidRPr="00847C73">
              <w:rPr>
                <w:color w:val="000000"/>
                <w:sz w:val="20"/>
                <w:szCs w:val="20"/>
              </w:rPr>
              <w:t xml:space="preserve">                5,0   </w:t>
            </w:r>
          </w:p>
        </w:tc>
        <w:tc>
          <w:tcPr>
            <w:tcW w:w="1134" w:type="dxa"/>
            <w:tcBorders>
              <w:top w:val="nil"/>
              <w:left w:val="nil"/>
              <w:bottom w:val="single" w:sz="4" w:space="0" w:color="auto"/>
              <w:right w:val="single" w:sz="4" w:space="0" w:color="auto"/>
            </w:tcBorders>
            <w:shd w:val="clear" w:color="auto" w:fill="auto"/>
            <w:vAlign w:val="center"/>
            <w:hideMark/>
          </w:tcPr>
          <w:p w14:paraId="6AFF33E0"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992" w:type="dxa"/>
            <w:tcBorders>
              <w:top w:val="nil"/>
              <w:left w:val="nil"/>
              <w:bottom w:val="single" w:sz="4" w:space="0" w:color="auto"/>
              <w:right w:val="single" w:sz="4" w:space="0" w:color="auto"/>
            </w:tcBorders>
            <w:shd w:val="clear" w:color="auto" w:fill="auto"/>
            <w:vAlign w:val="center"/>
            <w:hideMark/>
          </w:tcPr>
          <w:p w14:paraId="5B7609F7" w14:textId="77777777" w:rsidR="0005109D" w:rsidRPr="00847C73" w:rsidRDefault="0005109D" w:rsidP="0005109D">
            <w:pPr>
              <w:jc w:val="center"/>
              <w:rPr>
                <w:color w:val="000000"/>
                <w:sz w:val="20"/>
                <w:szCs w:val="20"/>
              </w:rPr>
            </w:pPr>
            <w:r w:rsidRPr="00847C73">
              <w:rPr>
                <w:color w:val="000000"/>
                <w:sz w:val="20"/>
                <w:szCs w:val="20"/>
              </w:rPr>
              <w:t xml:space="preserve">                20,0   </w:t>
            </w:r>
          </w:p>
        </w:tc>
        <w:tc>
          <w:tcPr>
            <w:tcW w:w="1276" w:type="dxa"/>
            <w:tcBorders>
              <w:top w:val="nil"/>
              <w:left w:val="nil"/>
              <w:bottom w:val="single" w:sz="4" w:space="0" w:color="auto"/>
              <w:right w:val="single" w:sz="4" w:space="0" w:color="auto"/>
            </w:tcBorders>
            <w:shd w:val="clear" w:color="auto" w:fill="auto"/>
            <w:vAlign w:val="center"/>
            <w:hideMark/>
          </w:tcPr>
          <w:p w14:paraId="5A6930A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07C7467"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18A3EF4"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F9DDE91"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66706F43" w14:textId="77777777" w:rsidR="0005109D" w:rsidRPr="00847C73" w:rsidRDefault="0005109D" w:rsidP="0005109D">
            <w:pPr>
              <w:rPr>
                <w:color w:val="000000"/>
                <w:sz w:val="20"/>
                <w:szCs w:val="20"/>
              </w:rPr>
            </w:pPr>
          </w:p>
        </w:tc>
        <w:tc>
          <w:tcPr>
            <w:tcW w:w="1701" w:type="dxa"/>
            <w:gridSpan w:val="5"/>
            <w:vMerge/>
            <w:tcBorders>
              <w:top w:val="nil"/>
              <w:left w:val="single" w:sz="4" w:space="0" w:color="auto"/>
              <w:bottom w:val="single" w:sz="4" w:space="0" w:color="auto"/>
              <w:right w:val="single" w:sz="4" w:space="0" w:color="auto"/>
            </w:tcBorders>
            <w:vAlign w:val="center"/>
            <w:hideMark/>
          </w:tcPr>
          <w:p w14:paraId="026950A9" w14:textId="77777777" w:rsidR="0005109D" w:rsidRPr="00847C73" w:rsidRDefault="0005109D" w:rsidP="0005109D">
            <w:pPr>
              <w:rPr>
                <w:color w:val="000000"/>
                <w:sz w:val="20"/>
                <w:szCs w:val="20"/>
              </w:rPr>
            </w:pPr>
          </w:p>
        </w:tc>
      </w:tr>
      <w:tr w:rsidR="0005109D" w:rsidRPr="00847C73" w14:paraId="130EECAC" w14:textId="77777777" w:rsidTr="00EA375A">
        <w:trPr>
          <w:gridAfter w:val="3"/>
          <w:wAfter w:w="519" w:type="dxa"/>
          <w:trHeight w:val="63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F0478D1"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99BDB72"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0B3E5F1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2D28B1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22E986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099269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E6A6F22"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43643FE" w14:textId="77777777" w:rsidR="0005109D" w:rsidRPr="00847C73" w:rsidRDefault="0005109D" w:rsidP="0005109D">
            <w:pPr>
              <w:jc w:val="center"/>
              <w:rPr>
                <w:color w:val="000000"/>
                <w:sz w:val="20"/>
                <w:szCs w:val="20"/>
              </w:rPr>
            </w:pPr>
            <w:r w:rsidRPr="00847C73">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0DB3C8A" w14:textId="77777777" w:rsidR="0005109D" w:rsidRPr="00847C73" w:rsidRDefault="0005109D" w:rsidP="0005109D">
            <w:pPr>
              <w:jc w:val="center"/>
              <w:rPr>
                <w:color w:val="000000"/>
                <w:sz w:val="20"/>
                <w:szCs w:val="20"/>
              </w:rPr>
            </w:pPr>
            <w:r w:rsidRPr="00847C73">
              <w:rPr>
                <w:color w:val="000000"/>
                <w:sz w:val="20"/>
                <w:szCs w:val="20"/>
              </w:rPr>
              <w:t> </w:t>
            </w:r>
          </w:p>
        </w:tc>
        <w:tc>
          <w:tcPr>
            <w:tcW w:w="2410" w:type="dxa"/>
            <w:gridSpan w:val="6"/>
            <w:vMerge/>
            <w:tcBorders>
              <w:top w:val="single" w:sz="4" w:space="0" w:color="auto"/>
              <w:left w:val="single" w:sz="4" w:space="0" w:color="auto"/>
              <w:bottom w:val="single" w:sz="4" w:space="0" w:color="auto"/>
              <w:right w:val="single" w:sz="4" w:space="0" w:color="auto"/>
            </w:tcBorders>
            <w:vAlign w:val="center"/>
            <w:hideMark/>
          </w:tcPr>
          <w:p w14:paraId="25AE6F19" w14:textId="77777777" w:rsidR="0005109D" w:rsidRPr="00847C73" w:rsidRDefault="0005109D" w:rsidP="0005109D">
            <w:pPr>
              <w:rPr>
                <w:color w:val="000000"/>
                <w:sz w:val="20"/>
                <w:szCs w:val="20"/>
              </w:rPr>
            </w:pPr>
          </w:p>
        </w:tc>
        <w:tc>
          <w:tcPr>
            <w:tcW w:w="1701" w:type="dxa"/>
            <w:gridSpan w:val="5"/>
            <w:vMerge/>
            <w:tcBorders>
              <w:top w:val="nil"/>
              <w:left w:val="single" w:sz="4" w:space="0" w:color="auto"/>
              <w:bottom w:val="single" w:sz="4" w:space="0" w:color="auto"/>
              <w:right w:val="single" w:sz="4" w:space="0" w:color="auto"/>
            </w:tcBorders>
            <w:vAlign w:val="center"/>
            <w:hideMark/>
          </w:tcPr>
          <w:p w14:paraId="2FE8DA64" w14:textId="77777777" w:rsidR="0005109D" w:rsidRPr="00847C73" w:rsidRDefault="0005109D" w:rsidP="0005109D">
            <w:pPr>
              <w:rPr>
                <w:color w:val="000000"/>
                <w:sz w:val="20"/>
                <w:szCs w:val="20"/>
              </w:rPr>
            </w:pPr>
          </w:p>
        </w:tc>
      </w:tr>
      <w:tr w:rsidR="0005109D" w:rsidRPr="00847C73" w14:paraId="1AD6D637" w14:textId="77777777" w:rsidTr="00EA375A">
        <w:trPr>
          <w:gridAfter w:val="3"/>
          <w:wAfter w:w="519" w:type="dxa"/>
          <w:trHeight w:val="1110"/>
        </w:trPr>
        <w:tc>
          <w:tcPr>
            <w:tcW w:w="2835" w:type="dxa"/>
            <w:vMerge w:val="restart"/>
            <w:tcBorders>
              <w:top w:val="nil"/>
              <w:left w:val="single" w:sz="4" w:space="0" w:color="auto"/>
              <w:bottom w:val="single" w:sz="4" w:space="0" w:color="auto"/>
              <w:right w:val="single" w:sz="4" w:space="0" w:color="auto"/>
            </w:tcBorders>
            <w:shd w:val="clear" w:color="auto" w:fill="FFFFFF" w:themeFill="background1"/>
            <w:hideMark/>
          </w:tcPr>
          <w:p w14:paraId="3E9A3AC2" w14:textId="77777777" w:rsidR="0005109D" w:rsidRPr="00847C73" w:rsidRDefault="0005109D" w:rsidP="0005109D">
            <w:pPr>
              <w:jc w:val="center"/>
              <w:rPr>
                <w:bCs/>
                <w:color w:val="000000"/>
                <w:sz w:val="20"/>
                <w:szCs w:val="20"/>
              </w:rPr>
            </w:pPr>
            <w:r w:rsidRPr="00847C73">
              <w:rPr>
                <w:bCs/>
                <w:color w:val="000000"/>
                <w:sz w:val="20"/>
                <w:szCs w:val="20"/>
              </w:rPr>
              <w:t>Итого на решение задачи 2 цели 1 муниципальной программы</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3DCCE7C3" w14:textId="77777777" w:rsidR="0005109D" w:rsidRPr="00847C73" w:rsidRDefault="0005109D" w:rsidP="0005109D">
            <w:pPr>
              <w:jc w:val="center"/>
              <w:rPr>
                <w:bCs/>
                <w:color w:val="000000"/>
                <w:sz w:val="20"/>
                <w:szCs w:val="20"/>
              </w:rPr>
            </w:pPr>
            <w:r w:rsidRPr="00847C73">
              <w:rPr>
                <w:bCs/>
                <w:color w:val="000000"/>
                <w:sz w:val="20"/>
                <w:szCs w:val="20"/>
              </w:rPr>
              <w:t xml:space="preserve">Всего, в том </w:t>
            </w:r>
            <w:proofErr w:type="gramStart"/>
            <w:r w:rsidRPr="00847C73">
              <w:rPr>
                <w:bCs/>
                <w:color w:val="000000"/>
                <w:sz w:val="20"/>
                <w:szCs w:val="20"/>
              </w:rPr>
              <w:t xml:space="preserve">числе:  </w:t>
            </w:r>
            <w:proofErr w:type="gramEnd"/>
          </w:p>
        </w:tc>
        <w:tc>
          <w:tcPr>
            <w:tcW w:w="993" w:type="dxa"/>
            <w:tcBorders>
              <w:top w:val="single" w:sz="8" w:space="0" w:color="auto"/>
              <w:left w:val="nil"/>
              <w:bottom w:val="single" w:sz="4" w:space="0" w:color="auto"/>
              <w:right w:val="single" w:sz="4" w:space="0" w:color="auto"/>
            </w:tcBorders>
            <w:shd w:val="clear" w:color="auto" w:fill="FFFFFF" w:themeFill="background1"/>
            <w:vAlign w:val="center"/>
            <w:hideMark/>
          </w:tcPr>
          <w:p w14:paraId="78E40206" w14:textId="77777777" w:rsidR="0005109D" w:rsidRPr="00847C73" w:rsidRDefault="0005109D" w:rsidP="0005109D">
            <w:pPr>
              <w:jc w:val="center"/>
              <w:rPr>
                <w:bCs/>
                <w:color w:val="000000"/>
                <w:sz w:val="20"/>
                <w:szCs w:val="20"/>
              </w:rPr>
            </w:pPr>
            <w:r w:rsidRPr="00847C73">
              <w:rPr>
                <w:bCs/>
                <w:color w:val="000000"/>
                <w:sz w:val="20"/>
                <w:szCs w:val="20"/>
              </w:rPr>
              <w:t xml:space="preserve">              52,2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5E2E8661" w14:textId="77777777" w:rsidR="0005109D" w:rsidRPr="00847C73" w:rsidRDefault="0005109D" w:rsidP="0005109D">
            <w:pPr>
              <w:jc w:val="center"/>
              <w:rPr>
                <w:bCs/>
                <w:color w:val="000000"/>
                <w:sz w:val="20"/>
                <w:szCs w:val="20"/>
              </w:rPr>
            </w:pPr>
            <w:r w:rsidRPr="00847C73">
              <w:rPr>
                <w:bCs/>
                <w:color w:val="000000"/>
                <w:sz w:val="20"/>
                <w:szCs w:val="20"/>
              </w:rPr>
              <w:t xml:space="preserve">             40,0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39E62E26" w14:textId="77777777" w:rsidR="0005109D" w:rsidRPr="00847C73" w:rsidRDefault="0005109D" w:rsidP="0005109D">
            <w:pPr>
              <w:jc w:val="center"/>
              <w:rPr>
                <w:bCs/>
                <w:color w:val="000000"/>
                <w:sz w:val="20"/>
                <w:szCs w:val="20"/>
              </w:rPr>
            </w:pPr>
            <w:r w:rsidRPr="00847C73">
              <w:rPr>
                <w:bCs/>
                <w:color w:val="000000"/>
                <w:sz w:val="20"/>
                <w:szCs w:val="20"/>
              </w:rPr>
              <w:t xml:space="preserve">                40,0   </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14:paraId="4E854BC2"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6AB83727"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3828BFA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0E4DB733"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410" w:type="dxa"/>
            <w:gridSpan w:val="6"/>
            <w:vMerge w:val="restart"/>
            <w:tcBorders>
              <w:top w:val="single" w:sz="8" w:space="0" w:color="auto"/>
              <w:left w:val="single" w:sz="4" w:space="0" w:color="auto"/>
              <w:bottom w:val="single" w:sz="8" w:space="0" w:color="000000"/>
              <w:right w:val="single" w:sz="4" w:space="0" w:color="auto"/>
            </w:tcBorders>
            <w:shd w:val="clear" w:color="000000" w:fill="FFFFFF"/>
            <w:hideMark/>
          </w:tcPr>
          <w:p w14:paraId="5679DC38" w14:textId="77777777" w:rsidR="0005109D" w:rsidRPr="00847C73" w:rsidRDefault="0005109D" w:rsidP="0005109D">
            <w:pPr>
              <w:jc w:val="center"/>
              <w:rPr>
                <w:bCs/>
                <w:color w:val="000000"/>
                <w:sz w:val="20"/>
                <w:szCs w:val="20"/>
              </w:rPr>
            </w:pPr>
            <w:r w:rsidRPr="00847C73">
              <w:rPr>
                <w:bCs/>
                <w:color w:val="000000"/>
                <w:sz w:val="20"/>
                <w:szCs w:val="20"/>
              </w:rPr>
              <w:t> </w:t>
            </w:r>
          </w:p>
        </w:tc>
        <w:tc>
          <w:tcPr>
            <w:tcW w:w="1701" w:type="dxa"/>
            <w:gridSpan w:val="5"/>
            <w:vMerge w:val="restart"/>
            <w:tcBorders>
              <w:top w:val="single" w:sz="8" w:space="0" w:color="auto"/>
              <w:left w:val="single" w:sz="4" w:space="0" w:color="auto"/>
              <w:bottom w:val="single" w:sz="8" w:space="0" w:color="000000"/>
              <w:right w:val="single" w:sz="8" w:space="0" w:color="auto"/>
            </w:tcBorders>
            <w:shd w:val="clear" w:color="000000" w:fill="FFFFFF"/>
            <w:hideMark/>
          </w:tcPr>
          <w:p w14:paraId="1C022F21" w14:textId="77777777" w:rsidR="0005109D" w:rsidRPr="00847C73" w:rsidRDefault="0005109D" w:rsidP="0005109D">
            <w:pPr>
              <w:jc w:val="center"/>
              <w:rPr>
                <w:bCs/>
                <w:color w:val="000000"/>
                <w:sz w:val="20"/>
                <w:szCs w:val="20"/>
              </w:rPr>
            </w:pPr>
            <w:r w:rsidRPr="00847C73">
              <w:rPr>
                <w:bCs/>
                <w:color w:val="000000"/>
                <w:sz w:val="20"/>
                <w:szCs w:val="20"/>
              </w:rPr>
              <w:t> </w:t>
            </w:r>
          </w:p>
        </w:tc>
      </w:tr>
      <w:tr w:rsidR="0005109D" w:rsidRPr="00847C73" w14:paraId="43600632"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E4AB8F"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659673E6" w14:textId="77777777" w:rsidR="0005109D" w:rsidRPr="00847C73" w:rsidRDefault="0005109D" w:rsidP="0005109D">
            <w:pPr>
              <w:rPr>
                <w:bCs/>
                <w:color w:val="000000"/>
                <w:sz w:val="20"/>
                <w:szCs w:val="20"/>
              </w:rPr>
            </w:pPr>
            <w:r w:rsidRPr="00847C73">
              <w:rPr>
                <w:bCs/>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E92E6C"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A6C658"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13E108"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ACB930"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4932A5"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288D00"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B62786"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410" w:type="dxa"/>
            <w:gridSpan w:val="6"/>
            <w:vMerge/>
            <w:tcBorders>
              <w:top w:val="single" w:sz="8" w:space="0" w:color="auto"/>
              <w:left w:val="single" w:sz="4" w:space="0" w:color="auto"/>
              <w:bottom w:val="single" w:sz="8" w:space="0" w:color="000000"/>
              <w:right w:val="single" w:sz="4" w:space="0" w:color="auto"/>
            </w:tcBorders>
            <w:vAlign w:val="center"/>
            <w:hideMark/>
          </w:tcPr>
          <w:p w14:paraId="12170717" w14:textId="77777777" w:rsidR="0005109D" w:rsidRPr="00847C73" w:rsidRDefault="0005109D" w:rsidP="0005109D">
            <w:pPr>
              <w:rPr>
                <w:bCs/>
                <w:color w:val="000000"/>
                <w:sz w:val="20"/>
                <w:szCs w:val="20"/>
              </w:rPr>
            </w:pPr>
          </w:p>
        </w:tc>
        <w:tc>
          <w:tcPr>
            <w:tcW w:w="1701" w:type="dxa"/>
            <w:gridSpan w:val="5"/>
            <w:vMerge/>
            <w:tcBorders>
              <w:top w:val="single" w:sz="8" w:space="0" w:color="auto"/>
              <w:left w:val="single" w:sz="4" w:space="0" w:color="auto"/>
              <w:bottom w:val="single" w:sz="8" w:space="0" w:color="000000"/>
              <w:right w:val="single" w:sz="8" w:space="0" w:color="auto"/>
            </w:tcBorders>
            <w:vAlign w:val="center"/>
            <w:hideMark/>
          </w:tcPr>
          <w:p w14:paraId="1877B4CE" w14:textId="77777777" w:rsidR="0005109D" w:rsidRPr="00847C73" w:rsidRDefault="0005109D" w:rsidP="0005109D">
            <w:pPr>
              <w:rPr>
                <w:bCs/>
                <w:color w:val="000000"/>
                <w:sz w:val="20"/>
                <w:szCs w:val="20"/>
              </w:rPr>
            </w:pPr>
          </w:p>
        </w:tc>
      </w:tr>
      <w:tr w:rsidR="0005109D" w:rsidRPr="00847C73" w14:paraId="5104EB67"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A9151"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3D05B282" w14:textId="77777777" w:rsidR="0005109D" w:rsidRPr="00847C73" w:rsidRDefault="0005109D" w:rsidP="0005109D">
            <w:pPr>
              <w:rPr>
                <w:bCs/>
                <w:color w:val="000000"/>
                <w:sz w:val="20"/>
                <w:szCs w:val="20"/>
              </w:rPr>
            </w:pPr>
            <w:r w:rsidRPr="00847C73">
              <w:rPr>
                <w:bCs/>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9DF627"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F8F03D"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25253B"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1236CD"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CD45AB"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F679E0"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AE6E86"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410" w:type="dxa"/>
            <w:gridSpan w:val="6"/>
            <w:vMerge/>
            <w:tcBorders>
              <w:top w:val="single" w:sz="8" w:space="0" w:color="auto"/>
              <w:left w:val="single" w:sz="4" w:space="0" w:color="auto"/>
              <w:bottom w:val="single" w:sz="8" w:space="0" w:color="000000"/>
              <w:right w:val="single" w:sz="4" w:space="0" w:color="auto"/>
            </w:tcBorders>
            <w:vAlign w:val="center"/>
            <w:hideMark/>
          </w:tcPr>
          <w:p w14:paraId="7BD2F6F3" w14:textId="77777777" w:rsidR="0005109D" w:rsidRPr="00847C73" w:rsidRDefault="0005109D" w:rsidP="0005109D">
            <w:pPr>
              <w:rPr>
                <w:bCs/>
                <w:color w:val="000000"/>
                <w:sz w:val="20"/>
                <w:szCs w:val="20"/>
              </w:rPr>
            </w:pPr>
          </w:p>
        </w:tc>
        <w:tc>
          <w:tcPr>
            <w:tcW w:w="1701" w:type="dxa"/>
            <w:gridSpan w:val="5"/>
            <w:vMerge/>
            <w:tcBorders>
              <w:top w:val="single" w:sz="8" w:space="0" w:color="auto"/>
              <w:left w:val="single" w:sz="4" w:space="0" w:color="auto"/>
              <w:bottom w:val="single" w:sz="8" w:space="0" w:color="000000"/>
              <w:right w:val="single" w:sz="8" w:space="0" w:color="auto"/>
            </w:tcBorders>
            <w:vAlign w:val="center"/>
            <w:hideMark/>
          </w:tcPr>
          <w:p w14:paraId="6758B42C" w14:textId="77777777" w:rsidR="0005109D" w:rsidRPr="00847C73" w:rsidRDefault="0005109D" w:rsidP="0005109D">
            <w:pPr>
              <w:rPr>
                <w:bCs/>
                <w:color w:val="000000"/>
                <w:sz w:val="20"/>
                <w:szCs w:val="20"/>
              </w:rPr>
            </w:pPr>
          </w:p>
        </w:tc>
      </w:tr>
      <w:tr w:rsidR="0005109D" w:rsidRPr="00847C73" w14:paraId="1159BDF2" w14:textId="77777777" w:rsidTr="00EA375A">
        <w:trPr>
          <w:gridAfter w:val="3"/>
          <w:wAfter w:w="519" w:type="dxa"/>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7AC14"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3B21570E" w14:textId="77777777" w:rsidR="0005109D" w:rsidRPr="00847C73" w:rsidRDefault="0005109D" w:rsidP="0005109D">
            <w:pPr>
              <w:rPr>
                <w:bCs/>
                <w:color w:val="000000"/>
                <w:sz w:val="20"/>
                <w:szCs w:val="20"/>
              </w:rPr>
            </w:pPr>
            <w:r w:rsidRPr="00847C73">
              <w:rPr>
                <w:bCs/>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157B1F" w14:textId="77777777" w:rsidR="0005109D" w:rsidRPr="00847C73" w:rsidRDefault="0005109D" w:rsidP="0005109D">
            <w:pPr>
              <w:jc w:val="center"/>
              <w:rPr>
                <w:bCs/>
                <w:color w:val="000000"/>
                <w:sz w:val="20"/>
                <w:szCs w:val="20"/>
              </w:rPr>
            </w:pPr>
            <w:r w:rsidRPr="00847C73">
              <w:rPr>
                <w:bCs/>
                <w:color w:val="000000"/>
                <w:sz w:val="20"/>
                <w:szCs w:val="20"/>
              </w:rPr>
              <w:t xml:space="preserve">              52,2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210F3C" w14:textId="77777777" w:rsidR="0005109D" w:rsidRPr="00847C73" w:rsidRDefault="0005109D" w:rsidP="0005109D">
            <w:pPr>
              <w:jc w:val="center"/>
              <w:rPr>
                <w:bCs/>
                <w:color w:val="000000"/>
                <w:sz w:val="20"/>
                <w:szCs w:val="20"/>
              </w:rPr>
            </w:pPr>
            <w:r w:rsidRPr="00847C73">
              <w:rPr>
                <w:bCs/>
                <w:color w:val="000000"/>
                <w:sz w:val="20"/>
                <w:szCs w:val="20"/>
              </w:rPr>
              <w:t xml:space="preserve">             40,0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22266" w14:textId="77777777" w:rsidR="0005109D" w:rsidRPr="00847C73" w:rsidRDefault="0005109D" w:rsidP="0005109D">
            <w:pPr>
              <w:jc w:val="center"/>
              <w:rPr>
                <w:bCs/>
                <w:color w:val="000000"/>
                <w:sz w:val="20"/>
                <w:szCs w:val="20"/>
              </w:rPr>
            </w:pPr>
            <w:r w:rsidRPr="00847C73">
              <w:rPr>
                <w:bCs/>
                <w:color w:val="000000"/>
                <w:sz w:val="20"/>
                <w:szCs w:val="20"/>
              </w:rPr>
              <w:t xml:space="preserve">                40,0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FE8656"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745E92"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5CCBE6"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070D9E"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410" w:type="dxa"/>
            <w:gridSpan w:val="6"/>
            <w:vMerge/>
            <w:tcBorders>
              <w:top w:val="single" w:sz="8" w:space="0" w:color="auto"/>
              <w:left w:val="single" w:sz="4" w:space="0" w:color="auto"/>
              <w:bottom w:val="single" w:sz="8" w:space="0" w:color="000000"/>
              <w:right w:val="single" w:sz="4" w:space="0" w:color="auto"/>
            </w:tcBorders>
            <w:vAlign w:val="center"/>
            <w:hideMark/>
          </w:tcPr>
          <w:p w14:paraId="12A26927" w14:textId="77777777" w:rsidR="0005109D" w:rsidRPr="00847C73" w:rsidRDefault="0005109D" w:rsidP="0005109D">
            <w:pPr>
              <w:rPr>
                <w:bCs/>
                <w:color w:val="000000"/>
                <w:sz w:val="20"/>
                <w:szCs w:val="20"/>
              </w:rPr>
            </w:pPr>
          </w:p>
        </w:tc>
        <w:tc>
          <w:tcPr>
            <w:tcW w:w="1701" w:type="dxa"/>
            <w:gridSpan w:val="5"/>
            <w:vMerge/>
            <w:tcBorders>
              <w:top w:val="single" w:sz="8" w:space="0" w:color="auto"/>
              <w:left w:val="single" w:sz="4" w:space="0" w:color="auto"/>
              <w:bottom w:val="single" w:sz="8" w:space="0" w:color="000000"/>
              <w:right w:val="single" w:sz="8" w:space="0" w:color="auto"/>
            </w:tcBorders>
            <w:vAlign w:val="center"/>
            <w:hideMark/>
          </w:tcPr>
          <w:p w14:paraId="7BA8AF4B" w14:textId="77777777" w:rsidR="0005109D" w:rsidRPr="00847C73" w:rsidRDefault="0005109D" w:rsidP="0005109D">
            <w:pPr>
              <w:rPr>
                <w:bCs/>
                <w:color w:val="000000"/>
                <w:sz w:val="20"/>
                <w:szCs w:val="20"/>
              </w:rPr>
            </w:pPr>
          </w:p>
        </w:tc>
      </w:tr>
      <w:tr w:rsidR="0005109D" w:rsidRPr="00847C73" w14:paraId="6906F168" w14:textId="77777777" w:rsidTr="00EA375A">
        <w:trPr>
          <w:gridAfter w:val="3"/>
          <w:wAfter w:w="519" w:type="dxa"/>
          <w:trHeight w:val="636"/>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89D65"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8" w:space="0" w:color="auto"/>
              <w:right w:val="single" w:sz="4" w:space="0" w:color="auto"/>
            </w:tcBorders>
            <w:shd w:val="clear" w:color="auto" w:fill="FFFFFF" w:themeFill="background1"/>
            <w:vAlign w:val="bottom"/>
            <w:hideMark/>
          </w:tcPr>
          <w:p w14:paraId="231AF32D" w14:textId="77777777" w:rsidR="0005109D" w:rsidRPr="00847C73" w:rsidRDefault="0005109D" w:rsidP="0005109D">
            <w:pPr>
              <w:rPr>
                <w:bCs/>
                <w:color w:val="000000"/>
                <w:sz w:val="20"/>
                <w:szCs w:val="20"/>
              </w:rPr>
            </w:pPr>
            <w:r w:rsidRPr="00847C73">
              <w:rPr>
                <w:bCs/>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EFC3C3"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4" w:space="0" w:color="auto"/>
              <w:left w:val="nil"/>
              <w:bottom w:val="single" w:sz="8" w:space="0" w:color="auto"/>
              <w:right w:val="single" w:sz="4" w:space="0" w:color="auto"/>
            </w:tcBorders>
            <w:shd w:val="clear" w:color="auto" w:fill="FFFFFF" w:themeFill="background1"/>
            <w:vAlign w:val="center"/>
            <w:hideMark/>
          </w:tcPr>
          <w:p w14:paraId="1835F572"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15D594"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AF6D54"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01EBD5"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C12CB0"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C1B67"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410" w:type="dxa"/>
            <w:gridSpan w:val="6"/>
            <w:vMerge/>
            <w:tcBorders>
              <w:top w:val="single" w:sz="8" w:space="0" w:color="auto"/>
              <w:left w:val="single" w:sz="4" w:space="0" w:color="auto"/>
              <w:bottom w:val="single" w:sz="8" w:space="0" w:color="000000"/>
              <w:right w:val="single" w:sz="4" w:space="0" w:color="auto"/>
            </w:tcBorders>
            <w:vAlign w:val="center"/>
            <w:hideMark/>
          </w:tcPr>
          <w:p w14:paraId="6214127D" w14:textId="77777777" w:rsidR="0005109D" w:rsidRPr="00847C73" w:rsidRDefault="0005109D" w:rsidP="0005109D">
            <w:pPr>
              <w:rPr>
                <w:bCs/>
                <w:color w:val="000000"/>
                <w:sz w:val="20"/>
                <w:szCs w:val="20"/>
              </w:rPr>
            </w:pPr>
          </w:p>
        </w:tc>
        <w:tc>
          <w:tcPr>
            <w:tcW w:w="1701" w:type="dxa"/>
            <w:gridSpan w:val="5"/>
            <w:vMerge/>
            <w:tcBorders>
              <w:top w:val="single" w:sz="8" w:space="0" w:color="auto"/>
              <w:left w:val="single" w:sz="4" w:space="0" w:color="auto"/>
              <w:bottom w:val="single" w:sz="8" w:space="0" w:color="000000"/>
              <w:right w:val="single" w:sz="8" w:space="0" w:color="auto"/>
            </w:tcBorders>
            <w:vAlign w:val="center"/>
            <w:hideMark/>
          </w:tcPr>
          <w:p w14:paraId="37162E9C" w14:textId="77777777" w:rsidR="0005109D" w:rsidRPr="00847C73" w:rsidRDefault="0005109D" w:rsidP="0005109D">
            <w:pPr>
              <w:rPr>
                <w:bCs/>
                <w:color w:val="000000"/>
                <w:sz w:val="20"/>
                <w:szCs w:val="20"/>
              </w:rPr>
            </w:pPr>
          </w:p>
        </w:tc>
      </w:tr>
      <w:tr w:rsidR="0005109D" w:rsidRPr="00847C73" w14:paraId="17E2116C" w14:textId="77777777" w:rsidTr="0005109D">
        <w:trPr>
          <w:gridAfter w:val="4"/>
          <w:wAfter w:w="563" w:type="dxa"/>
          <w:trHeight w:val="795"/>
        </w:trPr>
        <w:tc>
          <w:tcPr>
            <w:tcW w:w="15549" w:type="dxa"/>
            <w:gridSpan w:val="19"/>
            <w:tcBorders>
              <w:top w:val="nil"/>
              <w:left w:val="single" w:sz="8" w:space="0" w:color="auto"/>
              <w:bottom w:val="nil"/>
              <w:right w:val="single" w:sz="8" w:space="0" w:color="000000"/>
            </w:tcBorders>
            <w:shd w:val="clear" w:color="auto" w:fill="auto"/>
            <w:vAlign w:val="center"/>
            <w:hideMark/>
          </w:tcPr>
          <w:p w14:paraId="4A6821B6" w14:textId="77777777" w:rsidR="0005109D" w:rsidRPr="00847C73" w:rsidRDefault="0005109D" w:rsidP="0005109D">
            <w:pPr>
              <w:jc w:val="center"/>
              <w:rPr>
                <w:bCs/>
                <w:color w:val="000000"/>
                <w:sz w:val="20"/>
                <w:szCs w:val="20"/>
              </w:rPr>
            </w:pPr>
            <w:r w:rsidRPr="00847C73">
              <w:rPr>
                <w:bCs/>
                <w:color w:val="000000"/>
                <w:sz w:val="20"/>
                <w:szCs w:val="20"/>
              </w:rPr>
              <w:t>1.3. Задача 3. Сохранение историко-культурного достояния Куйбышевского района</w:t>
            </w:r>
          </w:p>
        </w:tc>
      </w:tr>
      <w:tr w:rsidR="0005109D" w:rsidRPr="00847C73" w14:paraId="5A6FFC40" w14:textId="77777777" w:rsidTr="00EA375A">
        <w:trPr>
          <w:trHeight w:val="1440"/>
        </w:trPr>
        <w:tc>
          <w:tcPr>
            <w:tcW w:w="283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6C30897" w14:textId="77777777" w:rsidR="0005109D" w:rsidRPr="00847C73" w:rsidRDefault="0005109D" w:rsidP="0005109D">
            <w:pPr>
              <w:jc w:val="center"/>
              <w:rPr>
                <w:bCs/>
                <w:color w:val="000000"/>
                <w:sz w:val="20"/>
                <w:szCs w:val="20"/>
              </w:rPr>
            </w:pPr>
            <w:r w:rsidRPr="00847C73">
              <w:rPr>
                <w:bCs/>
                <w:color w:val="000000"/>
                <w:sz w:val="20"/>
                <w:szCs w:val="20"/>
              </w:rPr>
              <w:lastRenderedPageBreak/>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2D7714"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3DF52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F2F6E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F6703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3C546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7E225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FF875C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09CBAED6" w14:textId="77777777" w:rsidR="0005109D" w:rsidRPr="00847C73" w:rsidRDefault="0005109D" w:rsidP="0005109D">
            <w:pPr>
              <w:jc w:val="center"/>
              <w:rPr>
                <w:color w:val="000000"/>
                <w:sz w:val="20"/>
                <w:szCs w:val="20"/>
              </w:rPr>
            </w:pPr>
            <w:r w:rsidRPr="00847C73">
              <w:rPr>
                <w:color w:val="000000"/>
                <w:sz w:val="20"/>
                <w:szCs w:val="20"/>
              </w:rPr>
              <w:t xml:space="preserve">       3 800,0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5FF0329" w14:textId="77777777" w:rsidR="0005109D" w:rsidRPr="00847C73" w:rsidRDefault="0005109D" w:rsidP="0005109D">
            <w:pPr>
              <w:jc w:val="center"/>
              <w:rPr>
                <w:color w:val="000000"/>
                <w:sz w:val="20"/>
                <w:szCs w:val="20"/>
              </w:rPr>
            </w:pPr>
            <w:r w:rsidRPr="00847C73">
              <w:rPr>
                <w:color w:val="000000"/>
                <w:sz w:val="20"/>
                <w:szCs w:val="20"/>
              </w:rPr>
              <w:t>МКУК «МК», администрации сельских поселений</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3291750" w14:textId="77777777" w:rsidR="0005109D" w:rsidRPr="00847C73" w:rsidRDefault="0005109D" w:rsidP="0005109D">
            <w:pPr>
              <w:jc w:val="center"/>
              <w:rPr>
                <w:color w:val="000000"/>
                <w:sz w:val="20"/>
                <w:szCs w:val="20"/>
              </w:rPr>
            </w:pPr>
            <w:r w:rsidRPr="00847C73">
              <w:rPr>
                <w:color w:val="000000"/>
                <w:sz w:val="20"/>
                <w:szCs w:val="20"/>
              </w:rPr>
              <w:t>обеспечение сохранности объектов культурного наследия и их эффективное использование в их естественном и культурном окружени</w:t>
            </w:r>
            <w:r w:rsidRPr="00847C73">
              <w:rPr>
                <w:color w:val="000000"/>
                <w:sz w:val="20"/>
                <w:szCs w:val="20"/>
              </w:rPr>
              <w:lastRenderedPageBreak/>
              <w:t>и</w:t>
            </w:r>
          </w:p>
        </w:tc>
      </w:tr>
      <w:tr w:rsidR="0005109D" w:rsidRPr="00847C73" w14:paraId="2711F95C" w14:textId="77777777" w:rsidTr="00EA375A">
        <w:trPr>
          <w:trHeight w:val="615"/>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52D1931" w14:textId="77777777" w:rsidR="0005109D" w:rsidRPr="00847C73" w:rsidRDefault="0005109D" w:rsidP="0005109D">
            <w:pPr>
              <w:rPr>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7E2C3388"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00C1D43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6F79D9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65B8F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D75E4E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EDAB20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66ED1C6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31683F91" w14:textId="77777777" w:rsidR="0005109D" w:rsidRPr="00847C73" w:rsidRDefault="0005109D" w:rsidP="0005109D">
            <w:pPr>
              <w:jc w:val="center"/>
              <w:rPr>
                <w:color w:val="000000"/>
                <w:sz w:val="20"/>
                <w:szCs w:val="20"/>
              </w:rPr>
            </w:pPr>
            <w:r w:rsidRPr="00847C73">
              <w:rPr>
                <w:color w:val="000000"/>
                <w:sz w:val="20"/>
                <w:szCs w:val="20"/>
              </w:rPr>
              <w:t xml:space="preserve">      3 800,0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75B5979"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5684287C" w14:textId="77777777" w:rsidR="0005109D" w:rsidRPr="00847C73" w:rsidRDefault="0005109D" w:rsidP="0005109D">
            <w:pPr>
              <w:rPr>
                <w:color w:val="000000"/>
                <w:sz w:val="20"/>
                <w:szCs w:val="20"/>
              </w:rPr>
            </w:pPr>
          </w:p>
        </w:tc>
      </w:tr>
      <w:tr w:rsidR="0005109D" w:rsidRPr="00847C73" w14:paraId="481D2387" w14:textId="77777777" w:rsidTr="00EA375A">
        <w:trPr>
          <w:trHeight w:val="624"/>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7980FDE" w14:textId="77777777" w:rsidR="0005109D" w:rsidRPr="00847C73" w:rsidRDefault="0005109D" w:rsidP="0005109D">
            <w:pPr>
              <w:rPr>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FA5A280"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3057BCE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0F5B5F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51ACD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160F9E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060743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2F57B65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52FA858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FE0D9FD"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017B23A" w14:textId="77777777" w:rsidR="0005109D" w:rsidRPr="00847C73" w:rsidRDefault="0005109D" w:rsidP="0005109D">
            <w:pPr>
              <w:rPr>
                <w:color w:val="000000"/>
                <w:sz w:val="20"/>
                <w:szCs w:val="20"/>
              </w:rPr>
            </w:pPr>
          </w:p>
        </w:tc>
      </w:tr>
      <w:tr w:rsidR="0005109D" w:rsidRPr="00847C73" w14:paraId="7E8D065E" w14:textId="77777777" w:rsidTr="00EA375A">
        <w:trPr>
          <w:trHeight w:val="624"/>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0E8BE52" w14:textId="77777777" w:rsidR="0005109D" w:rsidRPr="00847C73" w:rsidRDefault="0005109D" w:rsidP="0005109D">
            <w:pPr>
              <w:rPr>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1BDA262F"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1AF79D1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853125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F26A6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FE95F2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6F4B55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74DE61D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125D342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1CA68021"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3A8E422A" w14:textId="77777777" w:rsidR="0005109D" w:rsidRPr="00847C73" w:rsidRDefault="0005109D" w:rsidP="0005109D">
            <w:pPr>
              <w:rPr>
                <w:color w:val="000000"/>
                <w:sz w:val="20"/>
                <w:szCs w:val="20"/>
              </w:rPr>
            </w:pPr>
          </w:p>
        </w:tc>
      </w:tr>
      <w:tr w:rsidR="0005109D" w:rsidRPr="00847C73" w14:paraId="2FAC6407" w14:textId="77777777" w:rsidTr="00EA375A">
        <w:trPr>
          <w:trHeight w:val="624"/>
        </w:trPr>
        <w:tc>
          <w:tcPr>
            <w:tcW w:w="2835"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33A3E6F" w14:textId="77777777" w:rsidR="0005109D" w:rsidRPr="00847C73" w:rsidRDefault="0005109D" w:rsidP="0005109D">
            <w:pPr>
              <w:rPr>
                <w:bCs/>
                <w:color w:val="000000"/>
                <w:sz w:val="20"/>
                <w:szCs w:val="20"/>
              </w:rPr>
            </w:pPr>
          </w:p>
        </w:tc>
        <w:tc>
          <w:tcPr>
            <w:tcW w:w="1134" w:type="dxa"/>
            <w:tcBorders>
              <w:top w:val="nil"/>
              <w:left w:val="nil"/>
              <w:bottom w:val="single" w:sz="4" w:space="0" w:color="auto"/>
              <w:right w:val="single" w:sz="4" w:space="0" w:color="auto"/>
            </w:tcBorders>
            <w:shd w:val="clear" w:color="auto" w:fill="FFFFFF" w:themeFill="background1"/>
            <w:vAlign w:val="bottom"/>
            <w:hideMark/>
          </w:tcPr>
          <w:p w14:paraId="6C79EC95"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1C75FC2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558386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79343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8D4150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B38074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7F7C4F8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5F03462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1BA83AA4"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1FDE5695" w14:textId="77777777" w:rsidR="0005109D" w:rsidRPr="00847C73" w:rsidRDefault="0005109D" w:rsidP="0005109D">
            <w:pPr>
              <w:rPr>
                <w:color w:val="000000"/>
                <w:sz w:val="20"/>
                <w:szCs w:val="20"/>
              </w:rPr>
            </w:pPr>
          </w:p>
        </w:tc>
      </w:tr>
      <w:tr w:rsidR="0005109D" w:rsidRPr="00847C73" w14:paraId="088A00E9" w14:textId="77777777" w:rsidTr="00EA375A">
        <w:trPr>
          <w:trHeight w:val="1005"/>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0386287A" w14:textId="77777777" w:rsidR="0005109D" w:rsidRPr="00847C73" w:rsidRDefault="0005109D" w:rsidP="0005109D">
            <w:pPr>
              <w:jc w:val="center"/>
              <w:rPr>
                <w:color w:val="000000"/>
                <w:sz w:val="20"/>
                <w:szCs w:val="20"/>
              </w:rPr>
            </w:pPr>
            <w:r w:rsidRPr="00847C73">
              <w:rPr>
                <w:color w:val="000000"/>
                <w:sz w:val="20"/>
                <w:szCs w:val="20"/>
              </w:rPr>
              <w:t xml:space="preserve">1.3.1.1.                </w:t>
            </w:r>
          </w:p>
          <w:p w14:paraId="4CCB922F" w14:textId="77777777" w:rsidR="0005109D" w:rsidRPr="00847C73" w:rsidRDefault="0005109D" w:rsidP="0005109D">
            <w:pPr>
              <w:jc w:val="center"/>
              <w:rPr>
                <w:color w:val="000000"/>
                <w:sz w:val="20"/>
                <w:szCs w:val="20"/>
              </w:rPr>
            </w:pPr>
            <w:r w:rsidRPr="00847C73">
              <w:rPr>
                <w:color w:val="000000"/>
                <w:sz w:val="20"/>
                <w:szCs w:val="20"/>
              </w:rPr>
              <w:t xml:space="preserve">   Проведение ремонтно-реставрационных работ здания МКУК г. Куйбышева «Музейный </w:t>
            </w:r>
            <w:proofErr w:type="spellStart"/>
            <w:r w:rsidRPr="00847C73">
              <w:rPr>
                <w:color w:val="000000"/>
                <w:sz w:val="20"/>
                <w:szCs w:val="20"/>
              </w:rPr>
              <w:t>комплек</w:t>
            </w:r>
            <w:proofErr w:type="spellEnd"/>
            <w:r w:rsidRPr="00847C73">
              <w:rPr>
                <w:color w:val="000000"/>
                <w:sz w:val="20"/>
                <w:szCs w:val="20"/>
              </w:rPr>
              <w:t>» по адресу ул. Ленина,2</w:t>
            </w:r>
          </w:p>
        </w:tc>
        <w:tc>
          <w:tcPr>
            <w:tcW w:w="1134" w:type="dxa"/>
            <w:tcBorders>
              <w:top w:val="nil"/>
              <w:left w:val="nil"/>
              <w:bottom w:val="single" w:sz="4" w:space="0" w:color="auto"/>
              <w:right w:val="single" w:sz="4" w:space="0" w:color="auto"/>
            </w:tcBorders>
            <w:shd w:val="clear" w:color="auto" w:fill="auto"/>
            <w:vAlign w:val="center"/>
            <w:hideMark/>
          </w:tcPr>
          <w:p w14:paraId="38B3E1F4"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7F00F0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7F7E558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CA3831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17E8F6F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F57A4B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auto"/>
            <w:vAlign w:val="center"/>
            <w:hideMark/>
          </w:tcPr>
          <w:p w14:paraId="40560C4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auto"/>
            <w:vAlign w:val="center"/>
            <w:hideMark/>
          </w:tcPr>
          <w:p w14:paraId="4021711B" w14:textId="77777777" w:rsidR="0005109D" w:rsidRPr="00847C73" w:rsidRDefault="0005109D" w:rsidP="0005109D">
            <w:pPr>
              <w:jc w:val="center"/>
              <w:rPr>
                <w:color w:val="000000"/>
                <w:sz w:val="20"/>
                <w:szCs w:val="20"/>
              </w:rPr>
            </w:pPr>
            <w:r w:rsidRPr="00847C73">
              <w:rPr>
                <w:color w:val="000000"/>
                <w:sz w:val="20"/>
                <w:szCs w:val="20"/>
              </w:rPr>
              <w:t xml:space="preserve">      3 800,0   </w:t>
            </w:r>
          </w:p>
        </w:tc>
        <w:tc>
          <w:tcPr>
            <w:tcW w:w="1985" w:type="dxa"/>
            <w:gridSpan w:val="6"/>
            <w:vMerge w:val="restart"/>
            <w:tcBorders>
              <w:top w:val="nil"/>
              <w:left w:val="single" w:sz="4" w:space="0" w:color="auto"/>
              <w:bottom w:val="single" w:sz="4" w:space="0" w:color="auto"/>
              <w:right w:val="single" w:sz="4" w:space="0" w:color="auto"/>
            </w:tcBorders>
            <w:shd w:val="clear" w:color="auto" w:fill="auto"/>
            <w:hideMark/>
          </w:tcPr>
          <w:p w14:paraId="5DFD01EE" w14:textId="77777777" w:rsidR="0005109D" w:rsidRPr="00847C73" w:rsidRDefault="0005109D" w:rsidP="0005109D">
            <w:pPr>
              <w:jc w:val="center"/>
              <w:rPr>
                <w:color w:val="000000"/>
                <w:sz w:val="20"/>
                <w:szCs w:val="20"/>
              </w:rPr>
            </w:pPr>
            <w:r w:rsidRPr="00847C73">
              <w:rPr>
                <w:color w:val="000000"/>
                <w:sz w:val="20"/>
                <w:szCs w:val="20"/>
              </w:rPr>
              <w:t> </w:t>
            </w:r>
          </w:p>
        </w:tc>
        <w:tc>
          <w:tcPr>
            <w:tcW w:w="519" w:type="dxa"/>
            <w:gridSpan w:val="3"/>
            <w:vMerge w:val="restart"/>
            <w:tcBorders>
              <w:top w:val="nil"/>
              <w:left w:val="single" w:sz="4" w:space="0" w:color="auto"/>
              <w:bottom w:val="single" w:sz="4" w:space="0" w:color="auto"/>
              <w:right w:val="single" w:sz="4" w:space="0" w:color="auto"/>
            </w:tcBorders>
            <w:shd w:val="clear" w:color="auto" w:fill="auto"/>
            <w:hideMark/>
          </w:tcPr>
          <w:p w14:paraId="4E400198"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3311C963" w14:textId="77777777" w:rsidTr="00EA375A">
        <w:trPr>
          <w:trHeight w:val="630"/>
        </w:trPr>
        <w:tc>
          <w:tcPr>
            <w:tcW w:w="2835" w:type="dxa"/>
            <w:vMerge/>
            <w:tcBorders>
              <w:top w:val="nil"/>
              <w:left w:val="single" w:sz="4" w:space="0" w:color="auto"/>
              <w:bottom w:val="single" w:sz="4" w:space="0" w:color="auto"/>
              <w:right w:val="single" w:sz="4" w:space="0" w:color="auto"/>
            </w:tcBorders>
            <w:vAlign w:val="center"/>
            <w:hideMark/>
          </w:tcPr>
          <w:p w14:paraId="3151923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162D180"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670BD19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74B9F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80F1B56"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6988D9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57C50B7"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D31502C"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67DDA410" w14:textId="77777777" w:rsidR="0005109D" w:rsidRPr="00847C73" w:rsidRDefault="0005109D" w:rsidP="0005109D">
            <w:pPr>
              <w:jc w:val="center"/>
              <w:rPr>
                <w:color w:val="000000"/>
                <w:sz w:val="20"/>
                <w:szCs w:val="20"/>
              </w:rPr>
            </w:pPr>
            <w:r w:rsidRPr="00847C73">
              <w:rPr>
                <w:color w:val="000000"/>
                <w:sz w:val="20"/>
                <w:szCs w:val="20"/>
              </w:rPr>
              <w:t xml:space="preserve">      3 800,0   </w:t>
            </w:r>
          </w:p>
        </w:tc>
        <w:tc>
          <w:tcPr>
            <w:tcW w:w="1985" w:type="dxa"/>
            <w:gridSpan w:val="6"/>
            <w:vMerge/>
            <w:tcBorders>
              <w:top w:val="nil"/>
              <w:left w:val="single" w:sz="4" w:space="0" w:color="auto"/>
              <w:bottom w:val="single" w:sz="4" w:space="0" w:color="auto"/>
              <w:right w:val="single" w:sz="4" w:space="0" w:color="auto"/>
            </w:tcBorders>
            <w:vAlign w:val="center"/>
            <w:hideMark/>
          </w:tcPr>
          <w:p w14:paraId="3CEBF239"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42B84A93" w14:textId="77777777" w:rsidR="0005109D" w:rsidRPr="00847C73" w:rsidRDefault="0005109D" w:rsidP="0005109D">
            <w:pPr>
              <w:rPr>
                <w:color w:val="000000"/>
                <w:sz w:val="20"/>
                <w:szCs w:val="20"/>
              </w:rPr>
            </w:pPr>
          </w:p>
        </w:tc>
      </w:tr>
      <w:tr w:rsidR="0005109D" w:rsidRPr="00847C73" w14:paraId="6BBED88F"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4C67A897"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FBB8997"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189A2C7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DA7A29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314ABBB"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B0D05F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DAAB730"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94279D7"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4648F8EF"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7882BBC4"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4A6A5154" w14:textId="77777777" w:rsidR="0005109D" w:rsidRPr="00847C73" w:rsidRDefault="0005109D" w:rsidP="0005109D">
            <w:pPr>
              <w:rPr>
                <w:color w:val="000000"/>
                <w:sz w:val="20"/>
                <w:szCs w:val="20"/>
              </w:rPr>
            </w:pPr>
          </w:p>
        </w:tc>
      </w:tr>
      <w:tr w:rsidR="0005109D" w:rsidRPr="00847C73" w14:paraId="6D0925F7"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1386C603"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4670F79"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70C9592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6D9F2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37F9CB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1AC1AE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91FF5F"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5FE8A00"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100D51B"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67FC1BA3"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4DBD2A36" w14:textId="77777777" w:rsidR="0005109D" w:rsidRPr="00847C73" w:rsidRDefault="0005109D" w:rsidP="0005109D">
            <w:pPr>
              <w:rPr>
                <w:color w:val="000000"/>
                <w:sz w:val="20"/>
                <w:szCs w:val="20"/>
              </w:rPr>
            </w:pPr>
          </w:p>
        </w:tc>
      </w:tr>
      <w:tr w:rsidR="0005109D" w:rsidRPr="00847C73" w14:paraId="2976E6D2"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1302787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0D3E091"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3B5B002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D20C99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DE2199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5FBB19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3D970A8"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7C3C5B5"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C848114"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2258AB51"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3EB10E1B" w14:textId="77777777" w:rsidR="0005109D" w:rsidRPr="00847C73" w:rsidRDefault="0005109D" w:rsidP="0005109D">
            <w:pPr>
              <w:rPr>
                <w:color w:val="000000"/>
                <w:sz w:val="20"/>
                <w:szCs w:val="20"/>
              </w:rPr>
            </w:pPr>
          </w:p>
        </w:tc>
      </w:tr>
      <w:tr w:rsidR="0005109D" w:rsidRPr="00847C73" w14:paraId="4288D8DB" w14:textId="77777777" w:rsidTr="00EA375A">
        <w:trPr>
          <w:trHeight w:val="1380"/>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1C4EE" w14:textId="77777777" w:rsidR="0005109D" w:rsidRPr="00847C73" w:rsidRDefault="0005109D" w:rsidP="0005109D">
            <w:pPr>
              <w:jc w:val="center"/>
              <w:rPr>
                <w:bCs/>
                <w:color w:val="000000"/>
                <w:sz w:val="20"/>
                <w:szCs w:val="20"/>
              </w:rPr>
            </w:pPr>
            <w:r w:rsidRPr="00847C73">
              <w:rPr>
                <w:bCs/>
                <w:color w:val="000000"/>
                <w:sz w:val="20"/>
                <w:szCs w:val="20"/>
              </w:rPr>
              <w:t xml:space="preserve">1.3.2.   Мероприятие 2 Реализация мероприятий по проведению работ на воинских захоронениях ГП НСО «Культура Новосибирской области» (установка мемориальных знаков)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6CB29A"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0CBD79" w14:textId="77777777" w:rsidR="0005109D" w:rsidRPr="00847C73" w:rsidRDefault="0005109D" w:rsidP="0005109D">
            <w:pPr>
              <w:jc w:val="center"/>
              <w:rPr>
                <w:color w:val="000000"/>
                <w:sz w:val="20"/>
                <w:szCs w:val="20"/>
              </w:rPr>
            </w:pPr>
            <w:r w:rsidRPr="00847C73">
              <w:rPr>
                <w:color w:val="000000"/>
                <w:sz w:val="20"/>
                <w:szCs w:val="20"/>
              </w:rPr>
              <w:t xml:space="preserve">            124,9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CDAAC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1DED7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2AA47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F3A38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71D60E8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3BF8DEC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55879B43" w14:textId="77777777" w:rsidR="0005109D" w:rsidRPr="00847C73" w:rsidRDefault="0005109D" w:rsidP="0005109D">
            <w:pPr>
              <w:jc w:val="center"/>
              <w:rPr>
                <w:color w:val="000000"/>
                <w:sz w:val="20"/>
                <w:szCs w:val="20"/>
              </w:rPr>
            </w:pPr>
            <w:r w:rsidRPr="00847C73">
              <w:rPr>
                <w:color w:val="000000"/>
                <w:sz w:val="20"/>
                <w:szCs w:val="20"/>
              </w:rPr>
              <w:t> </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E5C35CD" w14:textId="77777777" w:rsidR="0005109D" w:rsidRPr="00847C73" w:rsidRDefault="0005109D" w:rsidP="0005109D">
            <w:pPr>
              <w:jc w:val="center"/>
              <w:rPr>
                <w:color w:val="000000"/>
                <w:sz w:val="20"/>
                <w:szCs w:val="20"/>
              </w:rPr>
            </w:pPr>
            <w:r w:rsidRPr="00847C73">
              <w:rPr>
                <w:color w:val="000000"/>
                <w:sz w:val="20"/>
                <w:szCs w:val="20"/>
              </w:rPr>
              <w:t xml:space="preserve">обеспечение сохранности памятников и </w:t>
            </w:r>
            <w:proofErr w:type="gramStart"/>
            <w:r w:rsidRPr="00847C73">
              <w:rPr>
                <w:color w:val="000000"/>
                <w:sz w:val="20"/>
                <w:szCs w:val="20"/>
              </w:rPr>
              <w:t>мемориалов  и</w:t>
            </w:r>
            <w:proofErr w:type="gramEnd"/>
            <w:r w:rsidRPr="00847C73">
              <w:rPr>
                <w:color w:val="000000"/>
                <w:sz w:val="20"/>
                <w:szCs w:val="20"/>
              </w:rPr>
              <w:t xml:space="preserve"> их эффективное </w:t>
            </w:r>
            <w:r w:rsidRPr="00847C73">
              <w:rPr>
                <w:color w:val="000000"/>
                <w:sz w:val="20"/>
                <w:szCs w:val="20"/>
              </w:rPr>
              <w:lastRenderedPageBreak/>
              <w:t>использование в их естественном и культурном окружении</w:t>
            </w:r>
          </w:p>
        </w:tc>
      </w:tr>
      <w:tr w:rsidR="0005109D" w:rsidRPr="00847C73" w14:paraId="6C9F3BF3"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42C2B"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304F2299"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EF0B2A" w14:textId="77777777" w:rsidR="0005109D" w:rsidRPr="00847C73" w:rsidRDefault="0005109D" w:rsidP="0005109D">
            <w:pPr>
              <w:jc w:val="center"/>
              <w:rPr>
                <w:color w:val="000000"/>
                <w:sz w:val="20"/>
                <w:szCs w:val="20"/>
              </w:rPr>
            </w:pPr>
            <w:r w:rsidRPr="00847C73">
              <w:rPr>
                <w:color w:val="000000"/>
                <w:sz w:val="20"/>
                <w:szCs w:val="20"/>
              </w:rPr>
              <w:t xml:space="preserve">            119,8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8C445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25AD2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70367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E72F4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A0D96E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663DDA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03B74E2"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3FFEFCB" w14:textId="77777777" w:rsidR="0005109D" w:rsidRPr="00847C73" w:rsidRDefault="0005109D" w:rsidP="0005109D">
            <w:pPr>
              <w:rPr>
                <w:color w:val="000000"/>
                <w:sz w:val="20"/>
                <w:szCs w:val="20"/>
              </w:rPr>
            </w:pPr>
          </w:p>
        </w:tc>
      </w:tr>
      <w:tr w:rsidR="0005109D" w:rsidRPr="00847C73" w14:paraId="075E526A" w14:textId="77777777" w:rsidTr="00EA375A">
        <w:trPr>
          <w:trHeight w:val="720"/>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BC720"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2BA2D531"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D985F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F5A51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CBDC1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C8468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46D53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26EFBA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46B8C02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38B0A8DB"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C4AA9BB" w14:textId="77777777" w:rsidR="0005109D" w:rsidRPr="00847C73" w:rsidRDefault="0005109D" w:rsidP="0005109D">
            <w:pPr>
              <w:rPr>
                <w:color w:val="000000"/>
                <w:sz w:val="20"/>
                <w:szCs w:val="20"/>
              </w:rPr>
            </w:pPr>
          </w:p>
        </w:tc>
      </w:tr>
      <w:tr w:rsidR="0005109D" w:rsidRPr="00847C73" w14:paraId="0138C02D"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C5A24"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4B6AE24E"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78B243" w14:textId="77777777" w:rsidR="0005109D" w:rsidRPr="00847C73" w:rsidRDefault="0005109D" w:rsidP="0005109D">
            <w:pPr>
              <w:jc w:val="center"/>
              <w:rPr>
                <w:color w:val="000000"/>
                <w:sz w:val="20"/>
                <w:szCs w:val="20"/>
              </w:rPr>
            </w:pPr>
            <w:r w:rsidRPr="00847C73">
              <w:rPr>
                <w:color w:val="000000"/>
                <w:sz w:val="20"/>
                <w:szCs w:val="20"/>
              </w:rPr>
              <w:t xml:space="preserve">                5,1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5B8BB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0B70A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ED7E9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1E9BC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A4C211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759DBDD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3F884562"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9DA92A5" w14:textId="77777777" w:rsidR="0005109D" w:rsidRPr="00847C73" w:rsidRDefault="0005109D" w:rsidP="0005109D">
            <w:pPr>
              <w:rPr>
                <w:color w:val="000000"/>
                <w:sz w:val="20"/>
                <w:szCs w:val="20"/>
              </w:rPr>
            </w:pPr>
          </w:p>
        </w:tc>
      </w:tr>
      <w:tr w:rsidR="0005109D" w:rsidRPr="00847C73" w14:paraId="02809FE0"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3137F7"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703CF2B8"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38691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25698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4D705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DB00A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B52B6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0502B9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EA46F9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55A78E7"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ADD2FD4" w14:textId="77777777" w:rsidR="0005109D" w:rsidRPr="00847C73" w:rsidRDefault="0005109D" w:rsidP="0005109D">
            <w:pPr>
              <w:rPr>
                <w:color w:val="000000"/>
                <w:sz w:val="20"/>
                <w:szCs w:val="20"/>
              </w:rPr>
            </w:pPr>
          </w:p>
        </w:tc>
      </w:tr>
      <w:tr w:rsidR="0005109D" w:rsidRPr="00847C73" w14:paraId="1020AA42" w14:textId="77777777" w:rsidTr="00EA375A">
        <w:trPr>
          <w:trHeight w:val="624"/>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1B820F45" w14:textId="77777777" w:rsidR="0005109D" w:rsidRPr="00847C73" w:rsidRDefault="0005109D" w:rsidP="0005109D">
            <w:pPr>
              <w:jc w:val="center"/>
              <w:rPr>
                <w:color w:val="000000"/>
                <w:sz w:val="20"/>
                <w:szCs w:val="20"/>
              </w:rPr>
            </w:pPr>
            <w:r w:rsidRPr="00847C73">
              <w:rPr>
                <w:color w:val="000000"/>
                <w:sz w:val="20"/>
                <w:szCs w:val="20"/>
              </w:rPr>
              <w:t xml:space="preserve">1.3.2.1                      </w:t>
            </w:r>
          </w:p>
          <w:p w14:paraId="67909B10" w14:textId="77777777" w:rsidR="0005109D" w:rsidRPr="00847C73" w:rsidRDefault="0005109D" w:rsidP="0005109D">
            <w:pPr>
              <w:jc w:val="center"/>
              <w:rPr>
                <w:color w:val="000000"/>
                <w:sz w:val="20"/>
                <w:szCs w:val="20"/>
              </w:rPr>
            </w:pPr>
            <w:r w:rsidRPr="00847C73">
              <w:rPr>
                <w:color w:val="000000"/>
                <w:sz w:val="20"/>
                <w:szCs w:val="20"/>
              </w:rPr>
              <w:t xml:space="preserve">   </w:t>
            </w:r>
            <w:proofErr w:type="spellStart"/>
            <w:r w:rsidRPr="00847C73">
              <w:rPr>
                <w:color w:val="000000"/>
                <w:sz w:val="20"/>
                <w:szCs w:val="20"/>
              </w:rPr>
              <w:t>Гжатский</w:t>
            </w:r>
            <w:proofErr w:type="spellEnd"/>
            <w:r w:rsidRPr="00847C73">
              <w:rPr>
                <w:color w:val="000000"/>
                <w:sz w:val="20"/>
                <w:szCs w:val="20"/>
              </w:rPr>
              <w:t xml:space="preserve"> с/с</w:t>
            </w:r>
          </w:p>
        </w:tc>
        <w:tc>
          <w:tcPr>
            <w:tcW w:w="1134" w:type="dxa"/>
            <w:tcBorders>
              <w:top w:val="nil"/>
              <w:left w:val="nil"/>
              <w:bottom w:val="single" w:sz="4" w:space="0" w:color="auto"/>
              <w:right w:val="single" w:sz="4" w:space="0" w:color="auto"/>
            </w:tcBorders>
            <w:shd w:val="clear" w:color="auto" w:fill="auto"/>
            <w:vAlign w:val="center"/>
            <w:hideMark/>
          </w:tcPr>
          <w:p w14:paraId="3199B338"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707D2F3A" w14:textId="77777777" w:rsidR="0005109D" w:rsidRPr="00847C73" w:rsidRDefault="0005109D" w:rsidP="0005109D">
            <w:pPr>
              <w:jc w:val="center"/>
              <w:rPr>
                <w:color w:val="000000"/>
                <w:sz w:val="20"/>
                <w:szCs w:val="20"/>
              </w:rPr>
            </w:pPr>
            <w:r w:rsidRPr="00847C73">
              <w:rPr>
                <w:color w:val="000000"/>
                <w:sz w:val="20"/>
                <w:szCs w:val="20"/>
              </w:rPr>
              <w:t xml:space="preserve">              20,7   </w:t>
            </w:r>
          </w:p>
        </w:tc>
        <w:tc>
          <w:tcPr>
            <w:tcW w:w="1134" w:type="dxa"/>
            <w:tcBorders>
              <w:top w:val="nil"/>
              <w:left w:val="nil"/>
              <w:bottom w:val="single" w:sz="4" w:space="0" w:color="auto"/>
              <w:right w:val="single" w:sz="4" w:space="0" w:color="auto"/>
            </w:tcBorders>
            <w:shd w:val="clear" w:color="auto" w:fill="auto"/>
            <w:vAlign w:val="center"/>
            <w:hideMark/>
          </w:tcPr>
          <w:p w14:paraId="0D89B3A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6BD5FE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5A1461F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5AFF9DD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auto"/>
            <w:vAlign w:val="center"/>
            <w:hideMark/>
          </w:tcPr>
          <w:p w14:paraId="1B57422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auto"/>
            <w:vAlign w:val="center"/>
            <w:hideMark/>
          </w:tcPr>
          <w:p w14:paraId="7D90E3F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nil"/>
              <w:left w:val="single" w:sz="4" w:space="0" w:color="auto"/>
              <w:bottom w:val="single" w:sz="4" w:space="0" w:color="auto"/>
              <w:right w:val="single" w:sz="4" w:space="0" w:color="auto"/>
            </w:tcBorders>
            <w:shd w:val="clear" w:color="auto" w:fill="auto"/>
            <w:hideMark/>
          </w:tcPr>
          <w:p w14:paraId="3A85B3B3" w14:textId="77777777" w:rsidR="0005109D" w:rsidRPr="00847C73" w:rsidRDefault="0005109D" w:rsidP="0005109D">
            <w:pPr>
              <w:jc w:val="center"/>
              <w:rPr>
                <w:color w:val="000000"/>
                <w:sz w:val="20"/>
                <w:szCs w:val="20"/>
              </w:rPr>
            </w:pPr>
            <w:proofErr w:type="spellStart"/>
            <w:r w:rsidRPr="00847C73">
              <w:rPr>
                <w:color w:val="000000"/>
                <w:sz w:val="20"/>
                <w:szCs w:val="20"/>
              </w:rPr>
              <w:t>Гжатский</w:t>
            </w:r>
            <w:proofErr w:type="spellEnd"/>
            <w:r w:rsidRPr="00847C73">
              <w:rPr>
                <w:color w:val="000000"/>
                <w:sz w:val="20"/>
                <w:szCs w:val="20"/>
              </w:rPr>
              <w:t xml:space="preserve"> с/с</w:t>
            </w:r>
          </w:p>
        </w:tc>
        <w:tc>
          <w:tcPr>
            <w:tcW w:w="519" w:type="dxa"/>
            <w:gridSpan w:val="3"/>
            <w:vMerge w:val="restart"/>
            <w:tcBorders>
              <w:top w:val="nil"/>
              <w:left w:val="single" w:sz="4" w:space="0" w:color="auto"/>
              <w:bottom w:val="single" w:sz="4" w:space="0" w:color="auto"/>
              <w:right w:val="single" w:sz="4" w:space="0" w:color="auto"/>
            </w:tcBorders>
            <w:shd w:val="clear" w:color="auto" w:fill="auto"/>
            <w:hideMark/>
          </w:tcPr>
          <w:p w14:paraId="364BAC60"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02BBC76A"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50304F1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857DAA8"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0D6C580B" w14:textId="77777777" w:rsidR="0005109D" w:rsidRPr="00847C73" w:rsidRDefault="0005109D" w:rsidP="0005109D">
            <w:pPr>
              <w:jc w:val="center"/>
              <w:rPr>
                <w:color w:val="000000"/>
                <w:sz w:val="20"/>
                <w:szCs w:val="20"/>
              </w:rPr>
            </w:pPr>
            <w:r w:rsidRPr="00847C73">
              <w:rPr>
                <w:color w:val="000000"/>
                <w:sz w:val="20"/>
                <w:szCs w:val="20"/>
              </w:rPr>
              <w:t xml:space="preserve">              19,9   </w:t>
            </w:r>
          </w:p>
        </w:tc>
        <w:tc>
          <w:tcPr>
            <w:tcW w:w="1134" w:type="dxa"/>
            <w:tcBorders>
              <w:top w:val="nil"/>
              <w:left w:val="nil"/>
              <w:bottom w:val="single" w:sz="4" w:space="0" w:color="auto"/>
              <w:right w:val="single" w:sz="4" w:space="0" w:color="auto"/>
            </w:tcBorders>
            <w:shd w:val="clear" w:color="auto" w:fill="auto"/>
            <w:vAlign w:val="center"/>
            <w:hideMark/>
          </w:tcPr>
          <w:p w14:paraId="107A5EE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196E97B"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587E44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94E6F42"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10F1889"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2B2D0647"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7956A8B5"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0C931C92" w14:textId="77777777" w:rsidR="0005109D" w:rsidRPr="00847C73" w:rsidRDefault="0005109D" w:rsidP="0005109D">
            <w:pPr>
              <w:rPr>
                <w:color w:val="000000"/>
                <w:sz w:val="20"/>
                <w:szCs w:val="20"/>
              </w:rPr>
            </w:pPr>
          </w:p>
        </w:tc>
      </w:tr>
      <w:tr w:rsidR="0005109D" w:rsidRPr="00847C73" w14:paraId="3D15054B"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78DDCDB9"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02A3675"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1E7807D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DD174C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77A06E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F67BBA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9962F62"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1A4B444"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56A48399"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005957D5"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7E8B3249" w14:textId="77777777" w:rsidR="0005109D" w:rsidRPr="00847C73" w:rsidRDefault="0005109D" w:rsidP="0005109D">
            <w:pPr>
              <w:rPr>
                <w:color w:val="000000"/>
                <w:sz w:val="20"/>
                <w:szCs w:val="20"/>
              </w:rPr>
            </w:pPr>
          </w:p>
        </w:tc>
      </w:tr>
      <w:tr w:rsidR="0005109D" w:rsidRPr="00847C73" w14:paraId="582D116E"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6A78F053"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CA89770"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2AC6841F" w14:textId="77777777" w:rsidR="0005109D" w:rsidRPr="00847C73" w:rsidRDefault="0005109D" w:rsidP="0005109D">
            <w:pPr>
              <w:jc w:val="center"/>
              <w:rPr>
                <w:color w:val="000000"/>
                <w:sz w:val="20"/>
                <w:szCs w:val="20"/>
              </w:rPr>
            </w:pPr>
            <w:r w:rsidRPr="00847C73">
              <w:rPr>
                <w:color w:val="000000"/>
                <w:sz w:val="20"/>
                <w:szCs w:val="20"/>
              </w:rPr>
              <w:t xml:space="preserve">                0,8   </w:t>
            </w:r>
          </w:p>
        </w:tc>
        <w:tc>
          <w:tcPr>
            <w:tcW w:w="1134" w:type="dxa"/>
            <w:tcBorders>
              <w:top w:val="nil"/>
              <w:left w:val="nil"/>
              <w:bottom w:val="single" w:sz="4" w:space="0" w:color="auto"/>
              <w:right w:val="single" w:sz="4" w:space="0" w:color="auto"/>
            </w:tcBorders>
            <w:shd w:val="clear" w:color="auto" w:fill="auto"/>
            <w:vAlign w:val="center"/>
            <w:hideMark/>
          </w:tcPr>
          <w:p w14:paraId="1CC76A5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9472D4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A9FB91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C8C2362"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7364EC1"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39780806"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4CD893B6"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2BA79C8A" w14:textId="77777777" w:rsidR="0005109D" w:rsidRPr="00847C73" w:rsidRDefault="0005109D" w:rsidP="0005109D">
            <w:pPr>
              <w:rPr>
                <w:color w:val="000000"/>
                <w:sz w:val="20"/>
                <w:szCs w:val="20"/>
              </w:rPr>
            </w:pPr>
          </w:p>
        </w:tc>
      </w:tr>
      <w:tr w:rsidR="0005109D" w:rsidRPr="00847C73" w14:paraId="1DDD36C5"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540284BF"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7FAB80C7"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717859F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12116F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D7A529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38BFAE1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C879C60"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6986E2CB"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76B7705E"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765EB231"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29E6FF4F" w14:textId="77777777" w:rsidR="0005109D" w:rsidRPr="00847C73" w:rsidRDefault="0005109D" w:rsidP="0005109D">
            <w:pPr>
              <w:rPr>
                <w:color w:val="000000"/>
                <w:sz w:val="20"/>
                <w:szCs w:val="20"/>
              </w:rPr>
            </w:pPr>
          </w:p>
        </w:tc>
      </w:tr>
      <w:tr w:rsidR="0005109D" w:rsidRPr="00847C73" w14:paraId="630BEFA8" w14:textId="77777777" w:rsidTr="00EA375A">
        <w:trPr>
          <w:trHeight w:val="62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AD877" w14:textId="77777777" w:rsidR="0005109D" w:rsidRPr="00847C73" w:rsidRDefault="0005109D" w:rsidP="0005109D">
            <w:pPr>
              <w:jc w:val="center"/>
              <w:rPr>
                <w:color w:val="000000"/>
                <w:sz w:val="20"/>
                <w:szCs w:val="20"/>
              </w:rPr>
            </w:pPr>
            <w:r w:rsidRPr="00847C73">
              <w:rPr>
                <w:color w:val="000000"/>
                <w:sz w:val="20"/>
                <w:szCs w:val="20"/>
              </w:rPr>
              <w:t xml:space="preserve">1.3.2.2.         </w:t>
            </w:r>
          </w:p>
          <w:p w14:paraId="4B9F3036" w14:textId="77777777" w:rsidR="0005109D" w:rsidRPr="00847C73" w:rsidRDefault="0005109D" w:rsidP="0005109D">
            <w:pPr>
              <w:jc w:val="center"/>
              <w:rPr>
                <w:color w:val="000000"/>
                <w:sz w:val="20"/>
                <w:szCs w:val="20"/>
              </w:rPr>
            </w:pPr>
            <w:r w:rsidRPr="00847C73">
              <w:rPr>
                <w:color w:val="000000"/>
                <w:sz w:val="20"/>
                <w:szCs w:val="20"/>
              </w:rPr>
              <w:t xml:space="preserve"> Октябрьский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095F6F"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9EFAAB" w14:textId="77777777" w:rsidR="0005109D" w:rsidRPr="00847C73" w:rsidRDefault="0005109D" w:rsidP="0005109D">
            <w:pPr>
              <w:jc w:val="center"/>
              <w:rPr>
                <w:color w:val="000000"/>
                <w:sz w:val="20"/>
                <w:szCs w:val="20"/>
              </w:rPr>
            </w:pPr>
            <w:r w:rsidRPr="00847C73">
              <w:rPr>
                <w:color w:val="000000"/>
                <w:sz w:val="20"/>
                <w:szCs w:val="20"/>
              </w:rPr>
              <w:t xml:space="preserve">              10,3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0347B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E2156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5C3B4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5A0BD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B85588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25A10A1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E0C8A77" w14:textId="77777777" w:rsidR="0005109D" w:rsidRPr="00847C73" w:rsidRDefault="0005109D" w:rsidP="0005109D">
            <w:pPr>
              <w:jc w:val="center"/>
              <w:rPr>
                <w:color w:val="000000"/>
                <w:sz w:val="20"/>
                <w:szCs w:val="20"/>
              </w:rPr>
            </w:pPr>
            <w:r w:rsidRPr="00847C73">
              <w:rPr>
                <w:color w:val="000000"/>
                <w:sz w:val="20"/>
                <w:szCs w:val="20"/>
              </w:rPr>
              <w:t>Октябрьский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28D1F8"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6A654CBC"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BF5F4B1"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5B92364"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2A8F54D3" w14:textId="77777777" w:rsidR="0005109D" w:rsidRPr="00847C73" w:rsidRDefault="0005109D" w:rsidP="0005109D">
            <w:pPr>
              <w:jc w:val="center"/>
              <w:rPr>
                <w:color w:val="000000"/>
                <w:sz w:val="20"/>
                <w:szCs w:val="20"/>
              </w:rPr>
            </w:pPr>
            <w:r w:rsidRPr="00847C73">
              <w:rPr>
                <w:color w:val="000000"/>
                <w:sz w:val="20"/>
                <w:szCs w:val="20"/>
              </w:rPr>
              <w:t xml:space="preserve">                9,9   </w:t>
            </w:r>
          </w:p>
        </w:tc>
        <w:tc>
          <w:tcPr>
            <w:tcW w:w="1134" w:type="dxa"/>
            <w:tcBorders>
              <w:top w:val="nil"/>
              <w:left w:val="nil"/>
              <w:bottom w:val="single" w:sz="4" w:space="0" w:color="auto"/>
              <w:right w:val="single" w:sz="4" w:space="0" w:color="auto"/>
            </w:tcBorders>
            <w:shd w:val="clear" w:color="auto" w:fill="auto"/>
            <w:vAlign w:val="center"/>
            <w:hideMark/>
          </w:tcPr>
          <w:p w14:paraId="57B5DD8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70114DB"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F89FCF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BBA3651"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1C2B03E"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04F02D3E"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D045A86"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7B118697" w14:textId="77777777" w:rsidR="0005109D" w:rsidRPr="00847C73" w:rsidRDefault="0005109D" w:rsidP="0005109D">
            <w:pPr>
              <w:rPr>
                <w:color w:val="000000"/>
                <w:sz w:val="20"/>
                <w:szCs w:val="20"/>
              </w:rPr>
            </w:pPr>
          </w:p>
        </w:tc>
      </w:tr>
      <w:tr w:rsidR="0005109D" w:rsidRPr="00847C73" w14:paraId="5280CC08"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B3DA821"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767E00B"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070AC89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3BECE8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A050FCC"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F3BABE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F3F5A05"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C6D5134"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78D0F421"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33297B1"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6F224F6" w14:textId="77777777" w:rsidR="0005109D" w:rsidRPr="00847C73" w:rsidRDefault="0005109D" w:rsidP="0005109D">
            <w:pPr>
              <w:rPr>
                <w:color w:val="000000"/>
                <w:sz w:val="20"/>
                <w:szCs w:val="20"/>
              </w:rPr>
            </w:pPr>
          </w:p>
        </w:tc>
      </w:tr>
      <w:tr w:rsidR="0005109D" w:rsidRPr="00847C73" w14:paraId="4EF97475"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2203782"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8FE3F96"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6CDA0A4C" w14:textId="77777777" w:rsidR="0005109D" w:rsidRPr="00847C73" w:rsidRDefault="0005109D" w:rsidP="0005109D">
            <w:pPr>
              <w:jc w:val="center"/>
              <w:rPr>
                <w:color w:val="000000"/>
                <w:sz w:val="20"/>
                <w:szCs w:val="20"/>
              </w:rPr>
            </w:pPr>
            <w:r w:rsidRPr="00847C73">
              <w:rPr>
                <w:color w:val="000000"/>
                <w:sz w:val="20"/>
                <w:szCs w:val="20"/>
              </w:rPr>
              <w:t xml:space="preserve">                0,4   </w:t>
            </w:r>
          </w:p>
        </w:tc>
        <w:tc>
          <w:tcPr>
            <w:tcW w:w="1134" w:type="dxa"/>
            <w:tcBorders>
              <w:top w:val="nil"/>
              <w:left w:val="nil"/>
              <w:bottom w:val="single" w:sz="4" w:space="0" w:color="auto"/>
              <w:right w:val="single" w:sz="4" w:space="0" w:color="auto"/>
            </w:tcBorders>
            <w:shd w:val="clear" w:color="auto" w:fill="auto"/>
            <w:vAlign w:val="center"/>
            <w:hideMark/>
          </w:tcPr>
          <w:p w14:paraId="03C9F74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620276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A944E4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68B7B38"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002D821"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282A3A17"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7033E7F"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52818C8A" w14:textId="77777777" w:rsidR="0005109D" w:rsidRPr="00847C73" w:rsidRDefault="0005109D" w:rsidP="0005109D">
            <w:pPr>
              <w:rPr>
                <w:color w:val="000000"/>
                <w:sz w:val="20"/>
                <w:szCs w:val="20"/>
              </w:rPr>
            </w:pPr>
          </w:p>
        </w:tc>
      </w:tr>
      <w:tr w:rsidR="0005109D" w:rsidRPr="00847C73" w14:paraId="013D8C74"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2F57CA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EBCE053"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1EF6A41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701312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3C7DDF2"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59A3DB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93D92A8"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A300B54"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602F5641"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130CD30F"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E0998F3" w14:textId="77777777" w:rsidR="0005109D" w:rsidRPr="00847C73" w:rsidRDefault="0005109D" w:rsidP="0005109D">
            <w:pPr>
              <w:rPr>
                <w:color w:val="000000"/>
                <w:sz w:val="20"/>
                <w:szCs w:val="20"/>
              </w:rPr>
            </w:pPr>
          </w:p>
        </w:tc>
      </w:tr>
      <w:tr w:rsidR="0005109D" w:rsidRPr="00847C73" w14:paraId="05A969F8" w14:textId="77777777" w:rsidTr="00EA375A">
        <w:trPr>
          <w:trHeight w:val="624"/>
        </w:trPr>
        <w:tc>
          <w:tcPr>
            <w:tcW w:w="2835" w:type="dxa"/>
            <w:vMerge w:val="restart"/>
            <w:tcBorders>
              <w:top w:val="nil"/>
              <w:left w:val="single" w:sz="4" w:space="0" w:color="auto"/>
              <w:bottom w:val="single" w:sz="4" w:space="0" w:color="auto"/>
              <w:right w:val="single" w:sz="4" w:space="0" w:color="auto"/>
            </w:tcBorders>
            <w:shd w:val="clear" w:color="auto" w:fill="auto"/>
            <w:hideMark/>
          </w:tcPr>
          <w:p w14:paraId="31420074" w14:textId="77777777" w:rsidR="0005109D" w:rsidRPr="00847C73" w:rsidRDefault="0005109D" w:rsidP="0005109D">
            <w:pPr>
              <w:jc w:val="center"/>
              <w:rPr>
                <w:color w:val="000000"/>
                <w:sz w:val="20"/>
                <w:szCs w:val="20"/>
              </w:rPr>
            </w:pPr>
            <w:r w:rsidRPr="00847C73">
              <w:rPr>
                <w:color w:val="000000"/>
                <w:sz w:val="20"/>
                <w:szCs w:val="20"/>
              </w:rPr>
              <w:t xml:space="preserve">1.3.2.3.                              </w:t>
            </w:r>
          </w:p>
          <w:p w14:paraId="4C183277" w14:textId="77777777" w:rsidR="0005109D" w:rsidRPr="00847C73" w:rsidRDefault="0005109D" w:rsidP="0005109D">
            <w:pPr>
              <w:jc w:val="center"/>
              <w:rPr>
                <w:color w:val="000000"/>
                <w:sz w:val="20"/>
                <w:szCs w:val="20"/>
              </w:rPr>
            </w:pPr>
            <w:r w:rsidRPr="00847C73">
              <w:rPr>
                <w:color w:val="000000"/>
                <w:sz w:val="20"/>
                <w:szCs w:val="20"/>
              </w:rPr>
              <w:t xml:space="preserve">   г. Куйбышев</w:t>
            </w:r>
          </w:p>
        </w:tc>
        <w:tc>
          <w:tcPr>
            <w:tcW w:w="1134" w:type="dxa"/>
            <w:tcBorders>
              <w:top w:val="nil"/>
              <w:left w:val="nil"/>
              <w:bottom w:val="single" w:sz="4" w:space="0" w:color="auto"/>
              <w:right w:val="single" w:sz="4" w:space="0" w:color="auto"/>
            </w:tcBorders>
            <w:shd w:val="clear" w:color="auto" w:fill="auto"/>
            <w:vAlign w:val="center"/>
            <w:hideMark/>
          </w:tcPr>
          <w:p w14:paraId="5754D9C8"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nil"/>
              <w:left w:val="nil"/>
              <w:bottom w:val="single" w:sz="4" w:space="0" w:color="auto"/>
              <w:right w:val="single" w:sz="4" w:space="0" w:color="auto"/>
            </w:tcBorders>
            <w:shd w:val="clear" w:color="auto" w:fill="auto"/>
            <w:vAlign w:val="center"/>
            <w:hideMark/>
          </w:tcPr>
          <w:p w14:paraId="6D33A804" w14:textId="77777777" w:rsidR="0005109D" w:rsidRPr="00847C73" w:rsidRDefault="0005109D" w:rsidP="0005109D">
            <w:pPr>
              <w:jc w:val="center"/>
              <w:rPr>
                <w:color w:val="000000"/>
                <w:sz w:val="20"/>
                <w:szCs w:val="20"/>
              </w:rPr>
            </w:pPr>
            <w:r w:rsidRPr="00847C73">
              <w:rPr>
                <w:color w:val="000000"/>
                <w:sz w:val="20"/>
                <w:szCs w:val="20"/>
              </w:rPr>
              <w:t xml:space="preserve">              93,9   </w:t>
            </w:r>
          </w:p>
        </w:tc>
        <w:tc>
          <w:tcPr>
            <w:tcW w:w="1134" w:type="dxa"/>
            <w:tcBorders>
              <w:top w:val="nil"/>
              <w:left w:val="nil"/>
              <w:bottom w:val="single" w:sz="4" w:space="0" w:color="auto"/>
              <w:right w:val="single" w:sz="4" w:space="0" w:color="auto"/>
            </w:tcBorders>
            <w:shd w:val="clear" w:color="auto" w:fill="auto"/>
            <w:vAlign w:val="center"/>
            <w:hideMark/>
          </w:tcPr>
          <w:p w14:paraId="71C1A3E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CB9B7E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BD0CA7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nil"/>
              <w:left w:val="nil"/>
              <w:bottom w:val="single" w:sz="4" w:space="0" w:color="auto"/>
              <w:right w:val="single" w:sz="4" w:space="0" w:color="auto"/>
            </w:tcBorders>
            <w:shd w:val="clear" w:color="auto" w:fill="auto"/>
            <w:vAlign w:val="center"/>
            <w:hideMark/>
          </w:tcPr>
          <w:p w14:paraId="43F353B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auto"/>
            <w:vAlign w:val="center"/>
            <w:hideMark/>
          </w:tcPr>
          <w:p w14:paraId="68DFD80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auto"/>
            <w:vAlign w:val="center"/>
            <w:hideMark/>
          </w:tcPr>
          <w:p w14:paraId="6E6EFC4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nil"/>
              <w:left w:val="single" w:sz="4" w:space="0" w:color="auto"/>
              <w:bottom w:val="single" w:sz="4" w:space="0" w:color="auto"/>
              <w:right w:val="single" w:sz="4" w:space="0" w:color="auto"/>
            </w:tcBorders>
            <w:shd w:val="clear" w:color="auto" w:fill="auto"/>
            <w:hideMark/>
          </w:tcPr>
          <w:p w14:paraId="32D1F090" w14:textId="77777777" w:rsidR="0005109D" w:rsidRPr="00847C73" w:rsidRDefault="0005109D" w:rsidP="0005109D">
            <w:pPr>
              <w:jc w:val="center"/>
              <w:rPr>
                <w:color w:val="000000"/>
                <w:sz w:val="20"/>
                <w:szCs w:val="20"/>
              </w:rPr>
            </w:pPr>
            <w:r w:rsidRPr="00847C73">
              <w:rPr>
                <w:color w:val="000000"/>
                <w:sz w:val="20"/>
                <w:szCs w:val="20"/>
              </w:rPr>
              <w:t xml:space="preserve">администрация </w:t>
            </w:r>
            <w:proofErr w:type="spellStart"/>
            <w:r w:rsidRPr="00847C73">
              <w:rPr>
                <w:color w:val="000000"/>
                <w:sz w:val="20"/>
                <w:szCs w:val="20"/>
              </w:rPr>
              <w:t>г.Куйбышева</w:t>
            </w:r>
            <w:proofErr w:type="spellEnd"/>
          </w:p>
        </w:tc>
        <w:tc>
          <w:tcPr>
            <w:tcW w:w="519" w:type="dxa"/>
            <w:gridSpan w:val="3"/>
            <w:vMerge w:val="restart"/>
            <w:tcBorders>
              <w:top w:val="nil"/>
              <w:left w:val="single" w:sz="4" w:space="0" w:color="auto"/>
              <w:bottom w:val="single" w:sz="4" w:space="0" w:color="auto"/>
              <w:right w:val="single" w:sz="4" w:space="0" w:color="auto"/>
            </w:tcBorders>
            <w:shd w:val="clear" w:color="auto" w:fill="auto"/>
            <w:hideMark/>
          </w:tcPr>
          <w:p w14:paraId="3B068F04"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6B579B80"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4F52F69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CCA8167"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3FD32D00" w14:textId="77777777" w:rsidR="0005109D" w:rsidRPr="00847C73" w:rsidRDefault="0005109D" w:rsidP="0005109D">
            <w:pPr>
              <w:jc w:val="center"/>
              <w:rPr>
                <w:color w:val="000000"/>
                <w:sz w:val="20"/>
                <w:szCs w:val="20"/>
              </w:rPr>
            </w:pPr>
            <w:r w:rsidRPr="00847C73">
              <w:rPr>
                <w:color w:val="000000"/>
                <w:sz w:val="20"/>
                <w:szCs w:val="20"/>
              </w:rPr>
              <w:t xml:space="preserve">              90,0   </w:t>
            </w:r>
          </w:p>
        </w:tc>
        <w:tc>
          <w:tcPr>
            <w:tcW w:w="1134" w:type="dxa"/>
            <w:tcBorders>
              <w:top w:val="nil"/>
              <w:left w:val="nil"/>
              <w:bottom w:val="single" w:sz="4" w:space="0" w:color="auto"/>
              <w:right w:val="single" w:sz="4" w:space="0" w:color="auto"/>
            </w:tcBorders>
            <w:shd w:val="clear" w:color="auto" w:fill="auto"/>
            <w:vAlign w:val="center"/>
            <w:hideMark/>
          </w:tcPr>
          <w:p w14:paraId="2372380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FDB8AD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46ABD2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DE6CFF1"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AC41D6E"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0A9C660"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5C2C1A4E"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22F9FC7A" w14:textId="77777777" w:rsidR="0005109D" w:rsidRPr="00847C73" w:rsidRDefault="0005109D" w:rsidP="0005109D">
            <w:pPr>
              <w:rPr>
                <w:color w:val="000000"/>
                <w:sz w:val="20"/>
                <w:szCs w:val="20"/>
              </w:rPr>
            </w:pPr>
          </w:p>
        </w:tc>
      </w:tr>
      <w:tr w:rsidR="0005109D" w:rsidRPr="00847C73" w14:paraId="03126FF5"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1AF56CC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45A915D"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318787C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770EC2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221897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BA34B2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2872ED4"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71C37B5"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5091F98A"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0B1EF45C"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3D911D00" w14:textId="77777777" w:rsidR="0005109D" w:rsidRPr="00847C73" w:rsidRDefault="0005109D" w:rsidP="0005109D">
            <w:pPr>
              <w:rPr>
                <w:color w:val="000000"/>
                <w:sz w:val="20"/>
                <w:szCs w:val="20"/>
              </w:rPr>
            </w:pPr>
          </w:p>
        </w:tc>
      </w:tr>
      <w:tr w:rsidR="0005109D" w:rsidRPr="00847C73" w14:paraId="332C26AC"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755DAD24"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5C8458E"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0F210C5D" w14:textId="77777777" w:rsidR="0005109D" w:rsidRPr="00847C73" w:rsidRDefault="0005109D" w:rsidP="0005109D">
            <w:pPr>
              <w:jc w:val="center"/>
              <w:rPr>
                <w:color w:val="000000"/>
                <w:sz w:val="20"/>
                <w:szCs w:val="20"/>
              </w:rPr>
            </w:pPr>
            <w:r w:rsidRPr="00847C73">
              <w:rPr>
                <w:color w:val="000000"/>
                <w:sz w:val="20"/>
                <w:szCs w:val="20"/>
              </w:rPr>
              <w:t xml:space="preserve">                3,9   </w:t>
            </w:r>
          </w:p>
        </w:tc>
        <w:tc>
          <w:tcPr>
            <w:tcW w:w="1134" w:type="dxa"/>
            <w:tcBorders>
              <w:top w:val="nil"/>
              <w:left w:val="nil"/>
              <w:bottom w:val="single" w:sz="4" w:space="0" w:color="auto"/>
              <w:right w:val="single" w:sz="4" w:space="0" w:color="auto"/>
            </w:tcBorders>
            <w:shd w:val="clear" w:color="auto" w:fill="auto"/>
            <w:vAlign w:val="center"/>
            <w:hideMark/>
          </w:tcPr>
          <w:p w14:paraId="01E412F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5B87D0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1A038B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AAD0C3D"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BBB63BE"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2EEE32DC"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0321FCAA"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49E6B7F6" w14:textId="77777777" w:rsidR="0005109D" w:rsidRPr="00847C73" w:rsidRDefault="0005109D" w:rsidP="0005109D">
            <w:pPr>
              <w:rPr>
                <w:color w:val="000000"/>
                <w:sz w:val="20"/>
                <w:szCs w:val="20"/>
              </w:rPr>
            </w:pPr>
          </w:p>
        </w:tc>
      </w:tr>
      <w:tr w:rsidR="0005109D" w:rsidRPr="00847C73" w14:paraId="52346934" w14:textId="77777777" w:rsidTr="00EA375A">
        <w:trPr>
          <w:trHeight w:val="624"/>
        </w:trPr>
        <w:tc>
          <w:tcPr>
            <w:tcW w:w="2835" w:type="dxa"/>
            <w:vMerge/>
            <w:tcBorders>
              <w:top w:val="nil"/>
              <w:left w:val="single" w:sz="4" w:space="0" w:color="auto"/>
              <w:bottom w:val="single" w:sz="4" w:space="0" w:color="auto"/>
              <w:right w:val="single" w:sz="4" w:space="0" w:color="auto"/>
            </w:tcBorders>
            <w:vAlign w:val="center"/>
            <w:hideMark/>
          </w:tcPr>
          <w:p w14:paraId="3FD457D8"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03ADE9F"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auto"/>
            <w:vAlign w:val="center"/>
            <w:hideMark/>
          </w:tcPr>
          <w:p w14:paraId="7D7B5BD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07F3E6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C8962C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D9EA3E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A031B84"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4436E6F"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49F06174"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nil"/>
              <w:left w:val="single" w:sz="4" w:space="0" w:color="auto"/>
              <w:bottom w:val="single" w:sz="4" w:space="0" w:color="auto"/>
              <w:right w:val="single" w:sz="4" w:space="0" w:color="auto"/>
            </w:tcBorders>
            <w:vAlign w:val="center"/>
            <w:hideMark/>
          </w:tcPr>
          <w:p w14:paraId="25D783C5" w14:textId="77777777" w:rsidR="0005109D" w:rsidRPr="00847C73" w:rsidRDefault="0005109D" w:rsidP="0005109D">
            <w:pPr>
              <w:rPr>
                <w:color w:val="000000"/>
                <w:sz w:val="20"/>
                <w:szCs w:val="20"/>
              </w:rPr>
            </w:pPr>
          </w:p>
        </w:tc>
        <w:tc>
          <w:tcPr>
            <w:tcW w:w="519" w:type="dxa"/>
            <w:gridSpan w:val="3"/>
            <w:vMerge/>
            <w:tcBorders>
              <w:top w:val="nil"/>
              <w:left w:val="single" w:sz="4" w:space="0" w:color="auto"/>
              <w:bottom w:val="single" w:sz="4" w:space="0" w:color="auto"/>
              <w:right w:val="single" w:sz="4" w:space="0" w:color="auto"/>
            </w:tcBorders>
            <w:vAlign w:val="center"/>
            <w:hideMark/>
          </w:tcPr>
          <w:p w14:paraId="57E6F43B" w14:textId="77777777" w:rsidR="0005109D" w:rsidRPr="00847C73" w:rsidRDefault="0005109D" w:rsidP="0005109D">
            <w:pPr>
              <w:rPr>
                <w:color w:val="000000"/>
                <w:sz w:val="20"/>
                <w:szCs w:val="20"/>
              </w:rPr>
            </w:pPr>
          </w:p>
        </w:tc>
      </w:tr>
      <w:tr w:rsidR="0005109D" w:rsidRPr="00847C73" w14:paraId="52DE4231" w14:textId="77777777" w:rsidTr="00EA375A">
        <w:trPr>
          <w:trHeight w:val="1575"/>
        </w:trPr>
        <w:tc>
          <w:tcPr>
            <w:tcW w:w="28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4CDB4" w14:textId="77777777" w:rsidR="0005109D" w:rsidRPr="00847C73" w:rsidRDefault="0005109D" w:rsidP="0005109D">
            <w:pPr>
              <w:jc w:val="center"/>
              <w:rPr>
                <w:bCs/>
                <w:color w:val="000000"/>
                <w:sz w:val="20"/>
                <w:szCs w:val="20"/>
              </w:rPr>
            </w:pPr>
            <w:r w:rsidRPr="00847C73">
              <w:rPr>
                <w:bCs/>
                <w:color w:val="000000"/>
                <w:sz w:val="20"/>
                <w:szCs w:val="20"/>
              </w:rPr>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435C1"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CEEBE7" w14:textId="77777777" w:rsidR="0005109D" w:rsidRPr="00847C73" w:rsidRDefault="0005109D" w:rsidP="0005109D">
            <w:pPr>
              <w:jc w:val="center"/>
              <w:rPr>
                <w:color w:val="000000"/>
                <w:sz w:val="20"/>
                <w:szCs w:val="20"/>
              </w:rPr>
            </w:pPr>
            <w:r w:rsidRPr="00847C73">
              <w:rPr>
                <w:color w:val="000000"/>
                <w:sz w:val="20"/>
                <w:szCs w:val="20"/>
              </w:rPr>
              <w:t xml:space="preserve">            915,0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3CDF0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43D3E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25E52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D573B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38C43BA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5B31FE5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7F6322F" w14:textId="77777777" w:rsidR="0005109D" w:rsidRPr="00847C73" w:rsidRDefault="0005109D" w:rsidP="0005109D">
            <w:pPr>
              <w:jc w:val="center"/>
              <w:rPr>
                <w:color w:val="000000"/>
                <w:sz w:val="20"/>
                <w:szCs w:val="20"/>
              </w:rPr>
            </w:pPr>
            <w:r w:rsidRPr="00847C73">
              <w:rPr>
                <w:color w:val="000000"/>
                <w:sz w:val="20"/>
                <w:szCs w:val="20"/>
              </w:rPr>
              <w:t>администрации сельских поселений Куйбышевского района</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AEFF6DD" w14:textId="77777777" w:rsidR="0005109D" w:rsidRPr="00847C73" w:rsidRDefault="0005109D" w:rsidP="0005109D">
            <w:pPr>
              <w:jc w:val="center"/>
              <w:rPr>
                <w:color w:val="000000"/>
                <w:sz w:val="20"/>
                <w:szCs w:val="20"/>
              </w:rPr>
            </w:pPr>
            <w:r w:rsidRPr="00847C73">
              <w:rPr>
                <w:color w:val="000000"/>
                <w:sz w:val="20"/>
                <w:szCs w:val="20"/>
              </w:rPr>
              <w:t xml:space="preserve">обеспечение сохранности памятников и </w:t>
            </w:r>
            <w:proofErr w:type="gramStart"/>
            <w:r w:rsidRPr="00847C73">
              <w:rPr>
                <w:color w:val="000000"/>
                <w:sz w:val="20"/>
                <w:szCs w:val="20"/>
              </w:rPr>
              <w:t>мемориалов  и</w:t>
            </w:r>
            <w:proofErr w:type="gramEnd"/>
            <w:r w:rsidRPr="00847C73">
              <w:rPr>
                <w:color w:val="000000"/>
                <w:sz w:val="20"/>
                <w:szCs w:val="20"/>
              </w:rPr>
              <w:t xml:space="preserve"> их эффекти</w:t>
            </w:r>
            <w:r w:rsidRPr="00847C73">
              <w:rPr>
                <w:color w:val="000000"/>
                <w:sz w:val="20"/>
                <w:szCs w:val="20"/>
              </w:rPr>
              <w:lastRenderedPageBreak/>
              <w:t>вное использование в их естественном и культурном окружении</w:t>
            </w:r>
          </w:p>
        </w:tc>
      </w:tr>
      <w:tr w:rsidR="0005109D" w:rsidRPr="00847C73" w14:paraId="6FC42BB7"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E3DB3"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58B1C515"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E2944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5FB6A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EFAB8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93C84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77707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523285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50CEEBE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D3D6233"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6ED117A" w14:textId="77777777" w:rsidR="0005109D" w:rsidRPr="00847C73" w:rsidRDefault="0005109D" w:rsidP="0005109D">
            <w:pPr>
              <w:rPr>
                <w:color w:val="000000"/>
                <w:sz w:val="20"/>
                <w:szCs w:val="20"/>
              </w:rPr>
            </w:pPr>
          </w:p>
        </w:tc>
      </w:tr>
      <w:tr w:rsidR="0005109D" w:rsidRPr="00847C73" w14:paraId="78A47CD0" w14:textId="77777777" w:rsidTr="00EA375A">
        <w:trPr>
          <w:trHeight w:val="675"/>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E06BD"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21E552DC"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A87F5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2AEA8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740B7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E9C16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AE7F1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24E5F0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39FBEC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2666CC0"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E66CBC7" w14:textId="77777777" w:rsidR="0005109D" w:rsidRPr="00847C73" w:rsidRDefault="0005109D" w:rsidP="0005109D">
            <w:pPr>
              <w:rPr>
                <w:color w:val="000000"/>
                <w:sz w:val="20"/>
                <w:szCs w:val="20"/>
              </w:rPr>
            </w:pPr>
          </w:p>
        </w:tc>
      </w:tr>
      <w:tr w:rsidR="0005109D" w:rsidRPr="00847C73" w14:paraId="2DDE1F9F"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52A94"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334F42B6"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BF1CE2" w14:textId="77777777" w:rsidR="0005109D" w:rsidRPr="00847C73" w:rsidRDefault="0005109D" w:rsidP="0005109D">
            <w:pPr>
              <w:jc w:val="center"/>
              <w:rPr>
                <w:color w:val="000000"/>
                <w:sz w:val="20"/>
                <w:szCs w:val="20"/>
              </w:rPr>
            </w:pPr>
            <w:r w:rsidRPr="00847C73">
              <w:rPr>
                <w:color w:val="000000"/>
                <w:sz w:val="20"/>
                <w:szCs w:val="20"/>
              </w:rPr>
              <w:t xml:space="preserve">            915,0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C3B8A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8EF0F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BF746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E03A4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D28807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5D665B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D093F07"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56C3BAB2" w14:textId="77777777" w:rsidR="0005109D" w:rsidRPr="00847C73" w:rsidRDefault="0005109D" w:rsidP="0005109D">
            <w:pPr>
              <w:rPr>
                <w:color w:val="000000"/>
                <w:sz w:val="20"/>
                <w:szCs w:val="20"/>
              </w:rPr>
            </w:pPr>
          </w:p>
        </w:tc>
      </w:tr>
      <w:tr w:rsidR="0005109D" w:rsidRPr="00847C73" w14:paraId="593184FE"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6FF240" w14:textId="77777777" w:rsidR="0005109D" w:rsidRPr="00847C73" w:rsidRDefault="0005109D" w:rsidP="0005109D">
            <w:pPr>
              <w:rPr>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hideMark/>
          </w:tcPr>
          <w:p w14:paraId="0AAD52C7"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4D416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D2231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98348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248B8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092AA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9B74C5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67F8C4F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DA99212"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7D55A1EA" w14:textId="77777777" w:rsidR="0005109D" w:rsidRPr="00847C73" w:rsidRDefault="0005109D" w:rsidP="0005109D">
            <w:pPr>
              <w:rPr>
                <w:color w:val="000000"/>
                <w:sz w:val="20"/>
                <w:szCs w:val="20"/>
              </w:rPr>
            </w:pPr>
          </w:p>
        </w:tc>
      </w:tr>
      <w:tr w:rsidR="0005109D" w:rsidRPr="00847C73" w14:paraId="292FC815" w14:textId="77777777" w:rsidTr="00EA375A">
        <w:trPr>
          <w:trHeight w:val="93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C7EF32" w14:textId="77777777" w:rsidR="0005109D" w:rsidRPr="00847C73" w:rsidRDefault="0005109D" w:rsidP="0005109D">
            <w:pPr>
              <w:jc w:val="center"/>
              <w:rPr>
                <w:color w:val="000000"/>
                <w:sz w:val="20"/>
                <w:szCs w:val="20"/>
              </w:rPr>
            </w:pPr>
            <w:r w:rsidRPr="00847C73">
              <w:rPr>
                <w:color w:val="000000"/>
                <w:sz w:val="20"/>
                <w:szCs w:val="20"/>
              </w:rPr>
              <w:t xml:space="preserve">1.3.3.1.           </w:t>
            </w:r>
          </w:p>
          <w:p w14:paraId="203032B9" w14:textId="77777777" w:rsidR="0005109D" w:rsidRPr="00847C73" w:rsidRDefault="0005109D" w:rsidP="0005109D">
            <w:pPr>
              <w:jc w:val="center"/>
              <w:rPr>
                <w:color w:val="000000"/>
                <w:sz w:val="20"/>
                <w:szCs w:val="20"/>
              </w:rPr>
            </w:pPr>
            <w:r w:rsidRPr="00847C73">
              <w:rPr>
                <w:color w:val="000000"/>
                <w:sz w:val="20"/>
                <w:szCs w:val="20"/>
              </w:rPr>
              <w:t xml:space="preserve">    </w:t>
            </w:r>
            <w:proofErr w:type="spellStart"/>
            <w:r w:rsidRPr="00847C73">
              <w:rPr>
                <w:color w:val="000000"/>
                <w:sz w:val="20"/>
                <w:szCs w:val="20"/>
              </w:rPr>
              <w:t>Балманский</w:t>
            </w:r>
            <w:proofErr w:type="spellEnd"/>
            <w:r w:rsidRPr="00847C73">
              <w:rPr>
                <w:color w:val="000000"/>
                <w:sz w:val="20"/>
                <w:szCs w:val="20"/>
              </w:rPr>
              <w:t xml:space="preserve">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16A9B6"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479A866" w14:textId="77777777" w:rsidR="0005109D" w:rsidRPr="00847C73" w:rsidRDefault="0005109D" w:rsidP="0005109D">
            <w:pPr>
              <w:jc w:val="center"/>
              <w:rPr>
                <w:color w:val="000000"/>
                <w:sz w:val="20"/>
                <w:szCs w:val="20"/>
              </w:rPr>
            </w:pPr>
            <w:r w:rsidRPr="00847C73">
              <w:rPr>
                <w:color w:val="000000"/>
                <w:sz w:val="20"/>
                <w:szCs w:val="20"/>
              </w:rPr>
              <w:t xml:space="preserve">            100,0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3E1F8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4B788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5B6C4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565B5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7FA767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1E9E871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42B28156" w14:textId="77777777" w:rsidR="0005109D" w:rsidRPr="00847C73" w:rsidRDefault="0005109D" w:rsidP="0005109D">
            <w:pPr>
              <w:jc w:val="center"/>
              <w:rPr>
                <w:color w:val="000000"/>
                <w:sz w:val="20"/>
                <w:szCs w:val="20"/>
              </w:rPr>
            </w:pPr>
            <w:r w:rsidRPr="00847C73">
              <w:rPr>
                <w:color w:val="000000"/>
                <w:sz w:val="20"/>
                <w:szCs w:val="20"/>
              </w:rPr>
              <w:t xml:space="preserve">администрация </w:t>
            </w:r>
            <w:proofErr w:type="spellStart"/>
            <w:r w:rsidRPr="00847C73">
              <w:rPr>
                <w:color w:val="000000"/>
                <w:sz w:val="20"/>
                <w:szCs w:val="20"/>
              </w:rPr>
              <w:t>Балманского</w:t>
            </w:r>
            <w:proofErr w:type="spellEnd"/>
            <w:r w:rsidRPr="00847C73">
              <w:rPr>
                <w:color w:val="000000"/>
                <w:sz w:val="20"/>
                <w:szCs w:val="20"/>
              </w:rPr>
              <w:t xml:space="preserve">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518883F"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4A9FC383"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91B9663"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26515C1"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1B00530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67DD2B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4097F8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B6E888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A779F9F"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4A3359AC"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2F03FD31"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715153F"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0EDCE091" w14:textId="77777777" w:rsidR="0005109D" w:rsidRPr="00847C73" w:rsidRDefault="0005109D" w:rsidP="0005109D">
            <w:pPr>
              <w:rPr>
                <w:color w:val="000000"/>
                <w:sz w:val="20"/>
                <w:szCs w:val="20"/>
              </w:rPr>
            </w:pPr>
          </w:p>
        </w:tc>
      </w:tr>
      <w:tr w:rsidR="0005109D" w:rsidRPr="00847C73" w14:paraId="565867F3"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E1C5234"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F8A7805"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0E2B3DA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BE8B70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9C1C04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8FA945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0190BE6"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5BEA1E91"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3FA37A5E"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D9A3984"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09D8733" w14:textId="77777777" w:rsidR="0005109D" w:rsidRPr="00847C73" w:rsidRDefault="0005109D" w:rsidP="0005109D">
            <w:pPr>
              <w:rPr>
                <w:color w:val="000000"/>
                <w:sz w:val="20"/>
                <w:szCs w:val="20"/>
              </w:rPr>
            </w:pPr>
          </w:p>
        </w:tc>
      </w:tr>
      <w:tr w:rsidR="0005109D" w:rsidRPr="00847C73" w14:paraId="1F53781C"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98A681"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3385272"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12BFA001" w14:textId="77777777" w:rsidR="0005109D" w:rsidRPr="00847C73" w:rsidRDefault="0005109D" w:rsidP="0005109D">
            <w:pPr>
              <w:jc w:val="center"/>
              <w:rPr>
                <w:color w:val="000000"/>
                <w:sz w:val="20"/>
                <w:szCs w:val="20"/>
              </w:rPr>
            </w:pPr>
            <w:r w:rsidRPr="00847C73">
              <w:rPr>
                <w:color w:val="000000"/>
                <w:sz w:val="20"/>
                <w:szCs w:val="20"/>
              </w:rPr>
              <w:t xml:space="preserve">            100,0   </w:t>
            </w:r>
          </w:p>
        </w:tc>
        <w:tc>
          <w:tcPr>
            <w:tcW w:w="1134" w:type="dxa"/>
            <w:tcBorders>
              <w:top w:val="nil"/>
              <w:left w:val="nil"/>
              <w:bottom w:val="single" w:sz="4" w:space="0" w:color="auto"/>
              <w:right w:val="single" w:sz="4" w:space="0" w:color="auto"/>
            </w:tcBorders>
            <w:shd w:val="clear" w:color="auto" w:fill="auto"/>
            <w:vAlign w:val="center"/>
            <w:hideMark/>
          </w:tcPr>
          <w:p w14:paraId="5C6A0FD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BEF98C1"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1C40D8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48307D"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178FE95"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39CB656F"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AFF1BDB"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37DC73CE" w14:textId="77777777" w:rsidR="0005109D" w:rsidRPr="00847C73" w:rsidRDefault="0005109D" w:rsidP="0005109D">
            <w:pPr>
              <w:rPr>
                <w:color w:val="000000"/>
                <w:sz w:val="20"/>
                <w:szCs w:val="20"/>
              </w:rPr>
            </w:pPr>
          </w:p>
        </w:tc>
      </w:tr>
      <w:tr w:rsidR="0005109D" w:rsidRPr="00847C73" w14:paraId="7E6B381E"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0338E94"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34F1BDC0"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39093D8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2892DA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3A9CE9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3468408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E80D05E"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4EC65EA5"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2B29B822"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A89C22C"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11EAF950" w14:textId="77777777" w:rsidR="0005109D" w:rsidRPr="00847C73" w:rsidRDefault="0005109D" w:rsidP="0005109D">
            <w:pPr>
              <w:rPr>
                <w:color w:val="000000"/>
                <w:sz w:val="20"/>
                <w:szCs w:val="20"/>
              </w:rPr>
            </w:pPr>
          </w:p>
        </w:tc>
      </w:tr>
      <w:tr w:rsidR="0005109D" w:rsidRPr="00847C73" w14:paraId="2949D206" w14:textId="77777777" w:rsidTr="00EA375A">
        <w:trPr>
          <w:trHeight w:val="62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54D0BB" w14:textId="77777777" w:rsidR="0005109D" w:rsidRPr="00847C73" w:rsidRDefault="0005109D" w:rsidP="0005109D">
            <w:pPr>
              <w:jc w:val="center"/>
              <w:rPr>
                <w:color w:val="000000"/>
                <w:sz w:val="20"/>
                <w:szCs w:val="20"/>
              </w:rPr>
            </w:pPr>
            <w:r w:rsidRPr="00847C73">
              <w:rPr>
                <w:color w:val="000000"/>
                <w:sz w:val="20"/>
                <w:szCs w:val="20"/>
              </w:rPr>
              <w:t xml:space="preserve">1.3.3.2.                  </w:t>
            </w:r>
          </w:p>
          <w:p w14:paraId="3AD87D43" w14:textId="77777777" w:rsidR="0005109D" w:rsidRPr="00847C73" w:rsidRDefault="0005109D" w:rsidP="0005109D">
            <w:pPr>
              <w:jc w:val="center"/>
              <w:rPr>
                <w:color w:val="000000"/>
                <w:sz w:val="20"/>
                <w:szCs w:val="20"/>
              </w:rPr>
            </w:pPr>
            <w:r w:rsidRPr="00847C73">
              <w:rPr>
                <w:color w:val="000000"/>
                <w:sz w:val="20"/>
                <w:szCs w:val="20"/>
              </w:rPr>
              <w:t xml:space="preserve">  </w:t>
            </w:r>
            <w:proofErr w:type="spellStart"/>
            <w:r w:rsidRPr="00847C73">
              <w:rPr>
                <w:color w:val="000000"/>
                <w:sz w:val="20"/>
                <w:szCs w:val="20"/>
              </w:rPr>
              <w:t>Гжатский</w:t>
            </w:r>
            <w:proofErr w:type="spellEnd"/>
            <w:r w:rsidRPr="00847C73">
              <w:rPr>
                <w:color w:val="000000"/>
                <w:sz w:val="20"/>
                <w:szCs w:val="20"/>
              </w:rPr>
              <w:t xml:space="preserve">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4A3966"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88D187" w14:textId="77777777" w:rsidR="0005109D" w:rsidRPr="00847C73" w:rsidRDefault="0005109D" w:rsidP="0005109D">
            <w:pPr>
              <w:jc w:val="center"/>
              <w:rPr>
                <w:color w:val="000000"/>
                <w:sz w:val="20"/>
                <w:szCs w:val="20"/>
              </w:rPr>
            </w:pPr>
            <w:r w:rsidRPr="00847C73">
              <w:rPr>
                <w:color w:val="000000"/>
                <w:sz w:val="20"/>
                <w:szCs w:val="20"/>
              </w:rPr>
              <w:t xml:space="preserve">              29,5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DAE8D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23F7F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ECB9D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A2314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349C91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50B5204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4FA4D761" w14:textId="77777777" w:rsidR="0005109D" w:rsidRPr="00847C73" w:rsidRDefault="0005109D" w:rsidP="0005109D">
            <w:pPr>
              <w:jc w:val="center"/>
              <w:rPr>
                <w:color w:val="000000"/>
                <w:sz w:val="20"/>
                <w:szCs w:val="20"/>
              </w:rPr>
            </w:pPr>
            <w:r w:rsidRPr="00847C73">
              <w:rPr>
                <w:color w:val="000000"/>
                <w:sz w:val="20"/>
                <w:szCs w:val="20"/>
              </w:rPr>
              <w:t xml:space="preserve">администрация </w:t>
            </w:r>
            <w:proofErr w:type="spellStart"/>
            <w:r w:rsidRPr="00847C73">
              <w:rPr>
                <w:color w:val="000000"/>
                <w:sz w:val="20"/>
                <w:szCs w:val="20"/>
              </w:rPr>
              <w:t>Гжатского</w:t>
            </w:r>
            <w:proofErr w:type="spellEnd"/>
            <w:r w:rsidRPr="00847C73">
              <w:rPr>
                <w:color w:val="000000"/>
                <w:sz w:val="20"/>
                <w:szCs w:val="20"/>
              </w:rPr>
              <w:t xml:space="preserve">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1E780EE"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3A09E98B"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00B066E"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20250B4"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7DDEB95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79486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BDB4C6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70E824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A8B17E"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CADDE20"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652F6A08"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703B136"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13B24B92" w14:textId="77777777" w:rsidR="0005109D" w:rsidRPr="00847C73" w:rsidRDefault="0005109D" w:rsidP="0005109D">
            <w:pPr>
              <w:rPr>
                <w:color w:val="000000"/>
                <w:sz w:val="20"/>
                <w:szCs w:val="20"/>
              </w:rPr>
            </w:pPr>
          </w:p>
        </w:tc>
      </w:tr>
      <w:tr w:rsidR="0005109D" w:rsidRPr="00847C73" w14:paraId="1D059D7B"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9515A9B"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10DAF5F"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750D98C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5AB6FF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CF28CC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00F7D6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D4B4485"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B906334"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2D3AA745"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3E2FD2B1"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BB294DC" w14:textId="77777777" w:rsidR="0005109D" w:rsidRPr="00847C73" w:rsidRDefault="0005109D" w:rsidP="0005109D">
            <w:pPr>
              <w:rPr>
                <w:color w:val="000000"/>
                <w:sz w:val="20"/>
                <w:szCs w:val="20"/>
              </w:rPr>
            </w:pPr>
          </w:p>
        </w:tc>
      </w:tr>
      <w:tr w:rsidR="0005109D" w:rsidRPr="00847C73" w14:paraId="398DB9DD"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B773E30"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899B4B8"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2BB6C54C" w14:textId="77777777" w:rsidR="0005109D" w:rsidRPr="00847C73" w:rsidRDefault="0005109D" w:rsidP="0005109D">
            <w:pPr>
              <w:jc w:val="center"/>
              <w:rPr>
                <w:color w:val="000000"/>
                <w:sz w:val="20"/>
                <w:szCs w:val="20"/>
              </w:rPr>
            </w:pPr>
            <w:r w:rsidRPr="00847C73">
              <w:rPr>
                <w:color w:val="000000"/>
                <w:sz w:val="20"/>
                <w:szCs w:val="20"/>
              </w:rPr>
              <w:t xml:space="preserve">              29,5   </w:t>
            </w:r>
          </w:p>
        </w:tc>
        <w:tc>
          <w:tcPr>
            <w:tcW w:w="1134" w:type="dxa"/>
            <w:tcBorders>
              <w:top w:val="nil"/>
              <w:left w:val="nil"/>
              <w:bottom w:val="single" w:sz="4" w:space="0" w:color="auto"/>
              <w:right w:val="single" w:sz="4" w:space="0" w:color="auto"/>
            </w:tcBorders>
            <w:shd w:val="clear" w:color="auto" w:fill="auto"/>
            <w:vAlign w:val="center"/>
            <w:hideMark/>
          </w:tcPr>
          <w:p w14:paraId="1DBBAEE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431B9E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2B5683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46B367B"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015F13C"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44D481DC"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786A074"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72C63936" w14:textId="77777777" w:rsidR="0005109D" w:rsidRPr="00847C73" w:rsidRDefault="0005109D" w:rsidP="0005109D">
            <w:pPr>
              <w:rPr>
                <w:color w:val="000000"/>
                <w:sz w:val="20"/>
                <w:szCs w:val="20"/>
              </w:rPr>
            </w:pPr>
          </w:p>
        </w:tc>
      </w:tr>
      <w:tr w:rsidR="0005109D" w:rsidRPr="00847C73" w14:paraId="7C9BE1F4"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D2026D5"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257E812A"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012DDC3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5764CC3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0FA5AD4"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2F7B52F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292A2F9C"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52714CC3"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5F9AAD8E"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C00FCD2"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5CEFF521" w14:textId="77777777" w:rsidR="0005109D" w:rsidRPr="00847C73" w:rsidRDefault="0005109D" w:rsidP="0005109D">
            <w:pPr>
              <w:rPr>
                <w:color w:val="000000"/>
                <w:sz w:val="20"/>
                <w:szCs w:val="20"/>
              </w:rPr>
            </w:pPr>
          </w:p>
        </w:tc>
      </w:tr>
      <w:tr w:rsidR="0005109D" w:rsidRPr="00847C73" w14:paraId="6C33441C" w14:textId="77777777" w:rsidTr="00EA375A">
        <w:trPr>
          <w:trHeight w:val="6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384E39" w14:textId="77777777" w:rsidR="0005109D" w:rsidRPr="00847C73" w:rsidRDefault="0005109D" w:rsidP="0005109D">
            <w:pPr>
              <w:jc w:val="center"/>
              <w:rPr>
                <w:color w:val="000000"/>
                <w:sz w:val="20"/>
                <w:szCs w:val="20"/>
              </w:rPr>
            </w:pPr>
            <w:r w:rsidRPr="00847C73">
              <w:rPr>
                <w:color w:val="000000"/>
                <w:sz w:val="20"/>
                <w:szCs w:val="20"/>
              </w:rPr>
              <w:t xml:space="preserve">1.3.3.3.              </w:t>
            </w:r>
          </w:p>
          <w:p w14:paraId="221D887F" w14:textId="77777777" w:rsidR="0005109D" w:rsidRPr="00847C73" w:rsidRDefault="0005109D" w:rsidP="0005109D">
            <w:pPr>
              <w:jc w:val="center"/>
              <w:rPr>
                <w:color w:val="000000"/>
                <w:sz w:val="20"/>
                <w:szCs w:val="20"/>
              </w:rPr>
            </w:pPr>
            <w:r w:rsidRPr="00847C73">
              <w:rPr>
                <w:color w:val="000000"/>
                <w:sz w:val="20"/>
                <w:szCs w:val="20"/>
              </w:rPr>
              <w:t xml:space="preserve">  </w:t>
            </w:r>
            <w:proofErr w:type="spellStart"/>
            <w:r w:rsidRPr="00847C73">
              <w:rPr>
                <w:color w:val="000000"/>
                <w:sz w:val="20"/>
                <w:szCs w:val="20"/>
              </w:rPr>
              <w:t>Горбуновский</w:t>
            </w:r>
            <w:proofErr w:type="spellEnd"/>
            <w:r w:rsidRPr="00847C73">
              <w:rPr>
                <w:color w:val="000000"/>
                <w:sz w:val="20"/>
                <w:szCs w:val="20"/>
              </w:rPr>
              <w:t xml:space="preserve">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20A34EC"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9D28D6" w14:textId="77777777" w:rsidR="0005109D" w:rsidRPr="00847C73" w:rsidRDefault="0005109D" w:rsidP="0005109D">
            <w:pPr>
              <w:jc w:val="center"/>
              <w:rPr>
                <w:color w:val="000000"/>
                <w:sz w:val="20"/>
                <w:szCs w:val="20"/>
              </w:rPr>
            </w:pPr>
            <w:r w:rsidRPr="00847C73">
              <w:rPr>
                <w:color w:val="000000"/>
                <w:sz w:val="20"/>
                <w:szCs w:val="20"/>
              </w:rPr>
              <w:t xml:space="preserve">            207,8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34712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6F0F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B6118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CA9EC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7398651"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54E2A56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15F0EB77" w14:textId="77777777" w:rsidR="0005109D" w:rsidRPr="00847C73" w:rsidRDefault="0005109D" w:rsidP="0005109D">
            <w:pPr>
              <w:jc w:val="center"/>
              <w:rPr>
                <w:color w:val="000000"/>
                <w:sz w:val="20"/>
                <w:szCs w:val="20"/>
              </w:rPr>
            </w:pPr>
            <w:r w:rsidRPr="00847C73">
              <w:rPr>
                <w:color w:val="000000"/>
                <w:sz w:val="20"/>
                <w:szCs w:val="20"/>
              </w:rPr>
              <w:t xml:space="preserve">администрация </w:t>
            </w:r>
            <w:proofErr w:type="spellStart"/>
            <w:r w:rsidRPr="00847C73">
              <w:rPr>
                <w:color w:val="000000"/>
                <w:sz w:val="20"/>
                <w:szCs w:val="20"/>
              </w:rPr>
              <w:t>Горбуновского</w:t>
            </w:r>
            <w:proofErr w:type="spellEnd"/>
            <w:r w:rsidRPr="00847C73">
              <w:rPr>
                <w:color w:val="000000"/>
                <w:sz w:val="20"/>
                <w:szCs w:val="20"/>
              </w:rPr>
              <w:t xml:space="preserve">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685F5CB"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1AD86F40"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5C8DE70"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60A1056"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4B2155B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8E1EFD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EBC262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310DF2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94E3A3A"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491CB975"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6E03970A"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1AC65D29"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6F0B18E" w14:textId="77777777" w:rsidR="0005109D" w:rsidRPr="00847C73" w:rsidRDefault="0005109D" w:rsidP="0005109D">
            <w:pPr>
              <w:rPr>
                <w:color w:val="000000"/>
                <w:sz w:val="20"/>
                <w:szCs w:val="20"/>
              </w:rPr>
            </w:pPr>
          </w:p>
        </w:tc>
      </w:tr>
      <w:tr w:rsidR="0005109D" w:rsidRPr="00847C73" w14:paraId="0FCC0960"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C30BBD8"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4A34640"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36CAFDF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47D91D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004FFBC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77A0C7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03D9DB5"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16D7F47E"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75CB3341"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F7A2845"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5C67A905" w14:textId="77777777" w:rsidR="0005109D" w:rsidRPr="00847C73" w:rsidRDefault="0005109D" w:rsidP="0005109D">
            <w:pPr>
              <w:rPr>
                <w:color w:val="000000"/>
                <w:sz w:val="20"/>
                <w:szCs w:val="20"/>
              </w:rPr>
            </w:pPr>
          </w:p>
        </w:tc>
      </w:tr>
      <w:tr w:rsidR="0005109D" w:rsidRPr="00847C73" w14:paraId="17AD3E8C"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190523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8AEAD25"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203541E1" w14:textId="77777777" w:rsidR="0005109D" w:rsidRPr="00847C73" w:rsidRDefault="0005109D" w:rsidP="0005109D">
            <w:pPr>
              <w:jc w:val="center"/>
              <w:rPr>
                <w:color w:val="000000"/>
                <w:sz w:val="20"/>
                <w:szCs w:val="20"/>
              </w:rPr>
            </w:pPr>
            <w:r w:rsidRPr="00847C73">
              <w:rPr>
                <w:color w:val="000000"/>
                <w:sz w:val="20"/>
                <w:szCs w:val="20"/>
              </w:rPr>
              <w:t xml:space="preserve">            207,8   </w:t>
            </w:r>
          </w:p>
        </w:tc>
        <w:tc>
          <w:tcPr>
            <w:tcW w:w="1134" w:type="dxa"/>
            <w:tcBorders>
              <w:top w:val="nil"/>
              <w:left w:val="nil"/>
              <w:bottom w:val="single" w:sz="4" w:space="0" w:color="auto"/>
              <w:right w:val="single" w:sz="4" w:space="0" w:color="auto"/>
            </w:tcBorders>
            <w:shd w:val="clear" w:color="auto" w:fill="auto"/>
            <w:vAlign w:val="center"/>
            <w:hideMark/>
          </w:tcPr>
          <w:p w14:paraId="362D1B9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B89762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386BCB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3038131"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880092B"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62ECA4B0"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B76EDB3"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0C89A5E0" w14:textId="77777777" w:rsidR="0005109D" w:rsidRPr="00847C73" w:rsidRDefault="0005109D" w:rsidP="0005109D">
            <w:pPr>
              <w:rPr>
                <w:color w:val="000000"/>
                <w:sz w:val="20"/>
                <w:szCs w:val="20"/>
              </w:rPr>
            </w:pPr>
          </w:p>
        </w:tc>
      </w:tr>
      <w:tr w:rsidR="0005109D" w:rsidRPr="00847C73" w14:paraId="4591C218"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C452EDD"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3523C25B"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37E3F07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E8C725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2D0BA2D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3273CCA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1F7F10BD"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68B1F5FA"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0E36776D"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A9050E3"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D7BE875" w14:textId="77777777" w:rsidR="0005109D" w:rsidRPr="00847C73" w:rsidRDefault="0005109D" w:rsidP="0005109D">
            <w:pPr>
              <w:rPr>
                <w:color w:val="000000"/>
                <w:sz w:val="20"/>
                <w:szCs w:val="20"/>
              </w:rPr>
            </w:pPr>
          </w:p>
        </w:tc>
      </w:tr>
      <w:tr w:rsidR="0005109D" w:rsidRPr="00847C73" w14:paraId="1F35D2B6" w14:textId="77777777" w:rsidTr="00EA375A">
        <w:trPr>
          <w:trHeight w:val="61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CFFAA6" w14:textId="77777777" w:rsidR="0005109D" w:rsidRPr="00847C73" w:rsidRDefault="0005109D" w:rsidP="0005109D">
            <w:pPr>
              <w:jc w:val="center"/>
              <w:rPr>
                <w:color w:val="000000"/>
                <w:sz w:val="20"/>
                <w:szCs w:val="20"/>
              </w:rPr>
            </w:pPr>
            <w:r w:rsidRPr="00847C73">
              <w:rPr>
                <w:color w:val="000000"/>
                <w:sz w:val="20"/>
                <w:szCs w:val="20"/>
              </w:rPr>
              <w:t xml:space="preserve">1.3.3.4.                      </w:t>
            </w:r>
          </w:p>
          <w:p w14:paraId="5CCF634E" w14:textId="77777777" w:rsidR="0005109D" w:rsidRPr="00847C73" w:rsidRDefault="0005109D" w:rsidP="0005109D">
            <w:pPr>
              <w:jc w:val="center"/>
              <w:rPr>
                <w:color w:val="000000"/>
                <w:sz w:val="20"/>
                <w:szCs w:val="20"/>
              </w:rPr>
            </w:pPr>
            <w:r w:rsidRPr="00847C73">
              <w:rPr>
                <w:color w:val="000000"/>
                <w:sz w:val="20"/>
                <w:szCs w:val="20"/>
              </w:rPr>
              <w:t xml:space="preserve">   Камский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219F99"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3F47883" w14:textId="77777777" w:rsidR="0005109D" w:rsidRPr="00847C73" w:rsidRDefault="0005109D" w:rsidP="0005109D">
            <w:pPr>
              <w:jc w:val="center"/>
              <w:rPr>
                <w:color w:val="000000"/>
                <w:sz w:val="20"/>
                <w:szCs w:val="20"/>
              </w:rPr>
            </w:pPr>
            <w:r w:rsidRPr="00847C73">
              <w:rPr>
                <w:color w:val="000000"/>
                <w:sz w:val="20"/>
                <w:szCs w:val="20"/>
              </w:rPr>
              <w:t xml:space="preserve">              45,2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C021D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DE1BE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E04F1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481D9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39A3448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4789BF3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0A7AAE8E" w14:textId="77777777" w:rsidR="0005109D" w:rsidRPr="00847C73" w:rsidRDefault="0005109D" w:rsidP="0005109D">
            <w:pPr>
              <w:jc w:val="center"/>
              <w:rPr>
                <w:color w:val="000000"/>
                <w:sz w:val="20"/>
                <w:szCs w:val="20"/>
              </w:rPr>
            </w:pPr>
            <w:r w:rsidRPr="00847C73">
              <w:rPr>
                <w:color w:val="000000"/>
                <w:sz w:val="20"/>
                <w:szCs w:val="20"/>
              </w:rPr>
              <w:t>администрация Камского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F8728D2"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641841E0"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EE1627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78B3A9B"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1354425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28120D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ED61599"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607769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5D1076"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84D7301"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4E41DC08"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FA303AF"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3BD1362D" w14:textId="77777777" w:rsidR="0005109D" w:rsidRPr="00847C73" w:rsidRDefault="0005109D" w:rsidP="0005109D">
            <w:pPr>
              <w:rPr>
                <w:color w:val="000000"/>
                <w:sz w:val="20"/>
                <w:szCs w:val="20"/>
              </w:rPr>
            </w:pPr>
          </w:p>
        </w:tc>
      </w:tr>
      <w:tr w:rsidR="0005109D" w:rsidRPr="00847C73" w14:paraId="319D2E81"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1A40CF0"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D910F81"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210CAA2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DE9197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28224D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5CC6B2F"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E388F2B"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AD914BA"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64FCEE92"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659506C"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3B6F22F7" w14:textId="77777777" w:rsidR="0005109D" w:rsidRPr="00847C73" w:rsidRDefault="0005109D" w:rsidP="0005109D">
            <w:pPr>
              <w:rPr>
                <w:color w:val="000000"/>
                <w:sz w:val="20"/>
                <w:szCs w:val="20"/>
              </w:rPr>
            </w:pPr>
          </w:p>
        </w:tc>
      </w:tr>
      <w:tr w:rsidR="0005109D" w:rsidRPr="00847C73" w14:paraId="69815C46"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60DDD5B"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CF1EBBD"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37ED78EB" w14:textId="77777777" w:rsidR="0005109D" w:rsidRPr="00847C73" w:rsidRDefault="0005109D" w:rsidP="0005109D">
            <w:pPr>
              <w:jc w:val="center"/>
              <w:rPr>
                <w:color w:val="000000"/>
                <w:sz w:val="20"/>
                <w:szCs w:val="20"/>
              </w:rPr>
            </w:pPr>
            <w:r w:rsidRPr="00847C73">
              <w:rPr>
                <w:color w:val="000000"/>
                <w:sz w:val="20"/>
                <w:szCs w:val="20"/>
              </w:rPr>
              <w:t xml:space="preserve">              45,2   </w:t>
            </w:r>
          </w:p>
        </w:tc>
        <w:tc>
          <w:tcPr>
            <w:tcW w:w="1134" w:type="dxa"/>
            <w:tcBorders>
              <w:top w:val="nil"/>
              <w:left w:val="nil"/>
              <w:bottom w:val="single" w:sz="4" w:space="0" w:color="auto"/>
              <w:right w:val="single" w:sz="4" w:space="0" w:color="auto"/>
            </w:tcBorders>
            <w:shd w:val="clear" w:color="auto" w:fill="auto"/>
            <w:vAlign w:val="center"/>
            <w:hideMark/>
          </w:tcPr>
          <w:p w14:paraId="2C449F3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F9DFF7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B5F42D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0930EB0"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44A749B5"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60C38170"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74999FA"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DA4E20F" w14:textId="77777777" w:rsidR="0005109D" w:rsidRPr="00847C73" w:rsidRDefault="0005109D" w:rsidP="0005109D">
            <w:pPr>
              <w:rPr>
                <w:color w:val="000000"/>
                <w:sz w:val="20"/>
                <w:szCs w:val="20"/>
              </w:rPr>
            </w:pPr>
          </w:p>
        </w:tc>
      </w:tr>
      <w:tr w:rsidR="0005109D" w:rsidRPr="00847C73" w14:paraId="0F07BF98"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2BDC8F7"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65D375E8"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7C5F3EB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CF6C35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1B16D1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1EB244D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8081598"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29313D1D"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610253A8"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315030DE"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C6F9082" w14:textId="77777777" w:rsidR="0005109D" w:rsidRPr="00847C73" w:rsidRDefault="0005109D" w:rsidP="0005109D">
            <w:pPr>
              <w:rPr>
                <w:color w:val="000000"/>
                <w:sz w:val="20"/>
                <w:szCs w:val="20"/>
              </w:rPr>
            </w:pPr>
          </w:p>
        </w:tc>
      </w:tr>
      <w:tr w:rsidR="0005109D" w:rsidRPr="00847C73" w14:paraId="1D780CDB" w14:textId="77777777" w:rsidTr="00EA375A">
        <w:trPr>
          <w:trHeight w:val="6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DE124" w14:textId="77777777" w:rsidR="0005109D" w:rsidRPr="00847C73" w:rsidRDefault="0005109D" w:rsidP="0005109D">
            <w:pPr>
              <w:jc w:val="center"/>
              <w:rPr>
                <w:color w:val="000000"/>
                <w:sz w:val="20"/>
                <w:szCs w:val="20"/>
              </w:rPr>
            </w:pPr>
            <w:r w:rsidRPr="00847C73">
              <w:rPr>
                <w:color w:val="000000"/>
                <w:sz w:val="20"/>
                <w:szCs w:val="20"/>
              </w:rPr>
              <w:t xml:space="preserve">1.3.3.5.                 </w:t>
            </w:r>
          </w:p>
          <w:p w14:paraId="41C30163" w14:textId="77777777" w:rsidR="0005109D" w:rsidRPr="00847C73" w:rsidRDefault="0005109D" w:rsidP="0005109D">
            <w:pPr>
              <w:jc w:val="center"/>
              <w:rPr>
                <w:color w:val="000000"/>
                <w:sz w:val="20"/>
                <w:szCs w:val="20"/>
              </w:rPr>
            </w:pPr>
            <w:r w:rsidRPr="00847C73">
              <w:rPr>
                <w:color w:val="000000"/>
                <w:sz w:val="20"/>
                <w:szCs w:val="20"/>
              </w:rPr>
              <w:t xml:space="preserve"> Куйбышевский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190E99"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520967" w14:textId="77777777" w:rsidR="0005109D" w:rsidRPr="00847C73" w:rsidRDefault="0005109D" w:rsidP="0005109D">
            <w:pPr>
              <w:jc w:val="center"/>
              <w:rPr>
                <w:color w:val="000000"/>
                <w:sz w:val="20"/>
                <w:szCs w:val="20"/>
              </w:rPr>
            </w:pPr>
            <w:r w:rsidRPr="00847C73">
              <w:rPr>
                <w:color w:val="000000"/>
                <w:sz w:val="20"/>
                <w:szCs w:val="20"/>
              </w:rPr>
              <w:t xml:space="preserve">              78,2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3F9E2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A2B03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4FA98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26FDE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7E65AC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5B36884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5616AD96" w14:textId="77777777" w:rsidR="0005109D" w:rsidRPr="00847C73" w:rsidRDefault="0005109D" w:rsidP="0005109D">
            <w:pPr>
              <w:jc w:val="center"/>
              <w:rPr>
                <w:color w:val="000000"/>
                <w:sz w:val="20"/>
                <w:szCs w:val="20"/>
              </w:rPr>
            </w:pPr>
            <w:r w:rsidRPr="00847C73">
              <w:rPr>
                <w:color w:val="000000"/>
                <w:sz w:val="20"/>
                <w:szCs w:val="20"/>
              </w:rPr>
              <w:t>администрация Куйбышевского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F0E2A42"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64FC861F"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191F019"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76B4ADF2"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0C8205F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32BA1A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6BE67EF4"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4A1427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97F9165"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DF99213"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A65E08F"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16498F4"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1B4C9BAA" w14:textId="77777777" w:rsidR="0005109D" w:rsidRPr="00847C73" w:rsidRDefault="0005109D" w:rsidP="0005109D">
            <w:pPr>
              <w:rPr>
                <w:color w:val="000000"/>
                <w:sz w:val="20"/>
                <w:szCs w:val="20"/>
              </w:rPr>
            </w:pPr>
          </w:p>
        </w:tc>
      </w:tr>
      <w:tr w:rsidR="0005109D" w:rsidRPr="00847C73" w14:paraId="316295C0"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6B24A66"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0DCFD8D"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78F7E38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8E0EC6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7D9884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F4DDE5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587611"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1B653C1"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4AB7C3F7"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6E5C50F"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37C59143" w14:textId="77777777" w:rsidR="0005109D" w:rsidRPr="00847C73" w:rsidRDefault="0005109D" w:rsidP="0005109D">
            <w:pPr>
              <w:rPr>
                <w:color w:val="000000"/>
                <w:sz w:val="20"/>
                <w:szCs w:val="20"/>
              </w:rPr>
            </w:pPr>
          </w:p>
        </w:tc>
      </w:tr>
      <w:tr w:rsidR="0005109D" w:rsidRPr="00847C73" w14:paraId="60A7782E"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E17BB7F"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5F80BB52"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689F1DDD" w14:textId="77777777" w:rsidR="0005109D" w:rsidRPr="00847C73" w:rsidRDefault="0005109D" w:rsidP="0005109D">
            <w:pPr>
              <w:jc w:val="center"/>
              <w:rPr>
                <w:color w:val="000000"/>
                <w:sz w:val="20"/>
                <w:szCs w:val="20"/>
              </w:rPr>
            </w:pPr>
            <w:r w:rsidRPr="00847C73">
              <w:rPr>
                <w:color w:val="000000"/>
                <w:sz w:val="20"/>
                <w:szCs w:val="20"/>
              </w:rPr>
              <w:t xml:space="preserve">              78,2   </w:t>
            </w:r>
          </w:p>
        </w:tc>
        <w:tc>
          <w:tcPr>
            <w:tcW w:w="1134" w:type="dxa"/>
            <w:tcBorders>
              <w:top w:val="nil"/>
              <w:left w:val="nil"/>
              <w:bottom w:val="single" w:sz="4" w:space="0" w:color="auto"/>
              <w:right w:val="single" w:sz="4" w:space="0" w:color="auto"/>
            </w:tcBorders>
            <w:shd w:val="clear" w:color="auto" w:fill="auto"/>
            <w:vAlign w:val="center"/>
            <w:hideMark/>
          </w:tcPr>
          <w:p w14:paraId="3B49A8C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3DC15E3"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D405F2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98F7C7E"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0A7A41A"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3A4F2102"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8B21FF9"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34815505" w14:textId="77777777" w:rsidR="0005109D" w:rsidRPr="00847C73" w:rsidRDefault="0005109D" w:rsidP="0005109D">
            <w:pPr>
              <w:rPr>
                <w:color w:val="000000"/>
                <w:sz w:val="20"/>
                <w:szCs w:val="20"/>
              </w:rPr>
            </w:pPr>
          </w:p>
        </w:tc>
      </w:tr>
      <w:tr w:rsidR="0005109D" w:rsidRPr="00847C73" w14:paraId="3A61D9A6"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3BA74F9"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73263C63"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1CE78A31"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9AD46C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0780227F"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59B8279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8D3DAAC"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4278B3E7"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2B9A8055"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613A076E"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0A3BFCE7" w14:textId="77777777" w:rsidR="0005109D" w:rsidRPr="00847C73" w:rsidRDefault="0005109D" w:rsidP="0005109D">
            <w:pPr>
              <w:rPr>
                <w:color w:val="000000"/>
                <w:sz w:val="20"/>
                <w:szCs w:val="20"/>
              </w:rPr>
            </w:pPr>
          </w:p>
        </w:tc>
      </w:tr>
      <w:tr w:rsidR="0005109D" w:rsidRPr="00847C73" w14:paraId="14395973" w14:textId="77777777" w:rsidTr="00EA375A">
        <w:trPr>
          <w:trHeight w:val="6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E783D4" w14:textId="77777777" w:rsidR="0005109D" w:rsidRPr="00847C73" w:rsidRDefault="0005109D" w:rsidP="0005109D">
            <w:pPr>
              <w:jc w:val="center"/>
              <w:rPr>
                <w:color w:val="000000"/>
                <w:sz w:val="20"/>
                <w:szCs w:val="20"/>
              </w:rPr>
            </w:pPr>
            <w:r w:rsidRPr="00847C73">
              <w:rPr>
                <w:color w:val="000000"/>
                <w:sz w:val="20"/>
                <w:szCs w:val="20"/>
              </w:rPr>
              <w:t>1.3.3.6.                       Михайловский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B943A5"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64CC70" w14:textId="77777777" w:rsidR="0005109D" w:rsidRPr="00847C73" w:rsidRDefault="0005109D" w:rsidP="0005109D">
            <w:pPr>
              <w:jc w:val="center"/>
              <w:rPr>
                <w:color w:val="000000"/>
                <w:sz w:val="20"/>
                <w:szCs w:val="20"/>
              </w:rPr>
            </w:pPr>
            <w:r w:rsidRPr="00847C73">
              <w:rPr>
                <w:color w:val="000000"/>
                <w:sz w:val="20"/>
                <w:szCs w:val="20"/>
              </w:rPr>
              <w:t xml:space="preserve">              57,0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03A0B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39063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AF3DC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E1A2B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5E2BC20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4FC09E2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B801CCE" w14:textId="77777777" w:rsidR="0005109D" w:rsidRPr="00847C73" w:rsidRDefault="0005109D" w:rsidP="0005109D">
            <w:pPr>
              <w:jc w:val="center"/>
              <w:rPr>
                <w:color w:val="000000"/>
                <w:sz w:val="20"/>
                <w:szCs w:val="20"/>
              </w:rPr>
            </w:pPr>
            <w:r w:rsidRPr="00847C73">
              <w:rPr>
                <w:color w:val="000000"/>
                <w:sz w:val="20"/>
                <w:szCs w:val="20"/>
              </w:rPr>
              <w:t>администрация Михайловского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CDDCE1E"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471CAE69"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72950B0"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7096DD2"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0FC6CAC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85D5A8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066D60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42D43A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891C3B"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120CF6FA"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66B8BBF"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36DCD755"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513DB384" w14:textId="77777777" w:rsidR="0005109D" w:rsidRPr="00847C73" w:rsidRDefault="0005109D" w:rsidP="0005109D">
            <w:pPr>
              <w:rPr>
                <w:color w:val="000000"/>
                <w:sz w:val="20"/>
                <w:szCs w:val="20"/>
              </w:rPr>
            </w:pPr>
          </w:p>
        </w:tc>
      </w:tr>
      <w:tr w:rsidR="0005109D" w:rsidRPr="00847C73" w14:paraId="4F0F5EC9"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25BDBB8"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908F910"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38479EC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EA2E21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39C8E6EC"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B4FBFA7"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D78544A"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C468701"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78B60F65"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B799451"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023BE6BC" w14:textId="77777777" w:rsidR="0005109D" w:rsidRPr="00847C73" w:rsidRDefault="0005109D" w:rsidP="0005109D">
            <w:pPr>
              <w:rPr>
                <w:color w:val="000000"/>
                <w:sz w:val="20"/>
                <w:szCs w:val="20"/>
              </w:rPr>
            </w:pPr>
          </w:p>
        </w:tc>
      </w:tr>
      <w:tr w:rsidR="0005109D" w:rsidRPr="00847C73" w14:paraId="7BCFFF96"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BB43079"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AB44834"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2142E037" w14:textId="77777777" w:rsidR="0005109D" w:rsidRPr="00847C73" w:rsidRDefault="0005109D" w:rsidP="0005109D">
            <w:pPr>
              <w:jc w:val="center"/>
              <w:rPr>
                <w:color w:val="000000"/>
                <w:sz w:val="20"/>
                <w:szCs w:val="20"/>
              </w:rPr>
            </w:pPr>
            <w:r w:rsidRPr="00847C73">
              <w:rPr>
                <w:color w:val="000000"/>
                <w:sz w:val="20"/>
                <w:szCs w:val="20"/>
              </w:rPr>
              <w:t xml:space="preserve">              57,0   </w:t>
            </w:r>
          </w:p>
        </w:tc>
        <w:tc>
          <w:tcPr>
            <w:tcW w:w="1134" w:type="dxa"/>
            <w:tcBorders>
              <w:top w:val="nil"/>
              <w:left w:val="nil"/>
              <w:bottom w:val="single" w:sz="4" w:space="0" w:color="auto"/>
              <w:right w:val="single" w:sz="4" w:space="0" w:color="auto"/>
            </w:tcBorders>
            <w:shd w:val="clear" w:color="auto" w:fill="auto"/>
            <w:vAlign w:val="center"/>
            <w:hideMark/>
          </w:tcPr>
          <w:p w14:paraId="1DA051F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A75E646"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80FC7F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0776C4E"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082C5CC"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3EB1EAB"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3E044DC1"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627B177" w14:textId="77777777" w:rsidR="0005109D" w:rsidRPr="00847C73" w:rsidRDefault="0005109D" w:rsidP="0005109D">
            <w:pPr>
              <w:rPr>
                <w:color w:val="000000"/>
                <w:sz w:val="20"/>
                <w:szCs w:val="20"/>
              </w:rPr>
            </w:pPr>
          </w:p>
        </w:tc>
      </w:tr>
      <w:tr w:rsidR="0005109D" w:rsidRPr="00847C73" w14:paraId="38B8943A"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8D2A21"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439631F1"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7406D16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449D2B7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C9A8C5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3007B4D6"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32B1428B"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5552AF4D"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601C10E3"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FC0AE3B"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0DE8D824" w14:textId="77777777" w:rsidR="0005109D" w:rsidRPr="00847C73" w:rsidRDefault="0005109D" w:rsidP="0005109D">
            <w:pPr>
              <w:rPr>
                <w:color w:val="000000"/>
                <w:sz w:val="20"/>
                <w:szCs w:val="20"/>
              </w:rPr>
            </w:pPr>
          </w:p>
        </w:tc>
      </w:tr>
      <w:tr w:rsidR="0005109D" w:rsidRPr="00847C73" w14:paraId="4278EFC5" w14:textId="77777777" w:rsidTr="00EA375A">
        <w:trPr>
          <w:trHeight w:val="6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1B42EC" w14:textId="77777777" w:rsidR="0005109D" w:rsidRPr="00847C73" w:rsidRDefault="0005109D" w:rsidP="0005109D">
            <w:pPr>
              <w:jc w:val="center"/>
              <w:rPr>
                <w:color w:val="000000"/>
                <w:sz w:val="20"/>
                <w:szCs w:val="20"/>
              </w:rPr>
            </w:pPr>
            <w:r w:rsidRPr="00847C73">
              <w:rPr>
                <w:color w:val="000000"/>
                <w:sz w:val="20"/>
                <w:szCs w:val="20"/>
              </w:rPr>
              <w:t xml:space="preserve">1.3.3.7.               </w:t>
            </w:r>
          </w:p>
          <w:p w14:paraId="5CE32702" w14:textId="77777777" w:rsidR="0005109D" w:rsidRPr="00847C73" w:rsidRDefault="0005109D" w:rsidP="0005109D">
            <w:pPr>
              <w:jc w:val="center"/>
              <w:rPr>
                <w:color w:val="000000"/>
                <w:sz w:val="20"/>
                <w:szCs w:val="20"/>
              </w:rPr>
            </w:pPr>
            <w:r w:rsidRPr="00847C73">
              <w:rPr>
                <w:color w:val="000000"/>
                <w:sz w:val="20"/>
                <w:szCs w:val="20"/>
              </w:rPr>
              <w:t xml:space="preserve">     Октябрьский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5C5850"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EB4ADB6" w14:textId="77777777" w:rsidR="0005109D" w:rsidRPr="00847C73" w:rsidRDefault="0005109D" w:rsidP="0005109D">
            <w:pPr>
              <w:jc w:val="center"/>
              <w:rPr>
                <w:color w:val="000000"/>
                <w:sz w:val="20"/>
                <w:szCs w:val="20"/>
              </w:rPr>
            </w:pPr>
            <w:r w:rsidRPr="00847C73">
              <w:rPr>
                <w:color w:val="000000"/>
                <w:sz w:val="20"/>
                <w:szCs w:val="20"/>
              </w:rPr>
              <w:t xml:space="preserve">            132,3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78DEE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0B4DA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AFF44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3B79E5"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11C03D2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16F7D24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C4A82A0" w14:textId="77777777" w:rsidR="0005109D" w:rsidRPr="00847C73" w:rsidRDefault="0005109D" w:rsidP="0005109D">
            <w:pPr>
              <w:jc w:val="center"/>
              <w:rPr>
                <w:color w:val="000000"/>
                <w:sz w:val="20"/>
                <w:szCs w:val="20"/>
              </w:rPr>
            </w:pPr>
            <w:r w:rsidRPr="00847C73">
              <w:rPr>
                <w:color w:val="000000"/>
                <w:sz w:val="20"/>
                <w:szCs w:val="20"/>
              </w:rPr>
              <w:t>администрация Октябрьского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1181FAA3"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2B1A0C29"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4932704"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C4CA51D"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7367092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2D6D8CF"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17486D85"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09E4582"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2DD5CEC"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142BBA0"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5824C68F"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15E24933"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51ED690" w14:textId="77777777" w:rsidR="0005109D" w:rsidRPr="00847C73" w:rsidRDefault="0005109D" w:rsidP="0005109D">
            <w:pPr>
              <w:rPr>
                <w:color w:val="000000"/>
                <w:sz w:val="20"/>
                <w:szCs w:val="20"/>
              </w:rPr>
            </w:pPr>
          </w:p>
        </w:tc>
      </w:tr>
      <w:tr w:rsidR="0005109D" w:rsidRPr="00847C73" w14:paraId="1C485AE3"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1513D10"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44A0632F"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5809C9C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A8ED0F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3F3E010"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DE7861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6106771"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E5D2548"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266BFCB8"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17CAF637"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0544783" w14:textId="77777777" w:rsidR="0005109D" w:rsidRPr="00847C73" w:rsidRDefault="0005109D" w:rsidP="0005109D">
            <w:pPr>
              <w:rPr>
                <w:color w:val="000000"/>
                <w:sz w:val="20"/>
                <w:szCs w:val="20"/>
              </w:rPr>
            </w:pPr>
          </w:p>
        </w:tc>
      </w:tr>
      <w:tr w:rsidR="0005109D" w:rsidRPr="00847C73" w14:paraId="324F3CDC"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ED37854"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1BBFB65"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13A8131B" w14:textId="77777777" w:rsidR="0005109D" w:rsidRPr="00847C73" w:rsidRDefault="0005109D" w:rsidP="0005109D">
            <w:pPr>
              <w:jc w:val="center"/>
              <w:rPr>
                <w:color w:val="000000"/>
                <w:sz w:val="20"/>
                <w:szCs w:val="20"/>
              </w:rPr>
            </w:pPr>
            <w:r w:rsidRPr="00847C73">
              <w:rPr>
                <w:color w:val="000000"/>
                <w:sz w:val="20"/>
                <w:szCs w:val="20"/>
              </w:rPr>
              <w:t xml:space="preserve">            132,3   </w:t>
            </w:r>
          </w:p>
        </w:tc>
        <w:tc>
          <w:tcPr>
            <w:tcW w:w="1134" w:type="dxa"/>
            <w:tcBorders>
              <w:top w:val="nil"/>
              <w:left w:val="nil"/>
              <w:bottom w:val="single" w:sz="4" w:space="0" w:color="auto"/>
              <w:right w:val="single" w:sz="4" w:space="0" w:color="auto"/>
            </w:tcBorders>
            <w:shd w:val="clear" w:color="auto" w:fill="auto"/>
            <w:vAlign w:val="center"/>
            <w:hideMark/>
          </w:tcPr>
          <w:p w14:paraId="31F1BC3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1CF4A4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2862332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514E6F"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7C3AEE68"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7BD9162C"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23482B4"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38722CF" w14:textId="77777777" w:rsidR="0005109D" w:rsidRPr="00847C73" w:rsidRDefault="0005109D" w:rsidP="0005109D">
            <w:pPr>
              <w:rPr>
                <w:color w:val="000000"/>
                <w:sz w:val="20"/>
                <w:szCs w:val="20"/>
              </w:rPr>
            </w:pPr>
          </w:p>
        </w:tc>
      </w:tr>
      <w:tr w:rsidR="0005109D" w:rsidRPr="00847C73" w14:paraId="717BD6F1"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4DE9FB6"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0BA1D027"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59BB2323"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7B3FCDAD"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59C26F7D"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133C022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02C442E"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3D40454B"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65AF2B02"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0C11CF03"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23F4D0E" w14:textId="77777777" w:rsidR="0005109D" w:rsidRPr="00847C73" w:rsidRDefault="0005109D" w:rsidP="0005109D">
            <w:pPr>
              <w:rPr>
                <w:color w:val="000000"/>
                <w:sz w:val="20"/>
                <w:szCs w:val="20"/>
              </w:rPr>
            </w:pPr>
          </w:p>
        </w:tc>
      </w:tr>
      <w:tr w:rsidR="0005109D" w:rsidRPr="00847C73" w14:paraId="020D3D55" w14:textId="77777777" w:rsidTr="00EA375A">
        <w:trPr>
          <w:trHeight w:val="624"/>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F1D8FB" w14:textId="77777777" w:rsidR="0005109D" w:rsidRPr="00847C73" w:rsidRDefault="0005109D" w:rsidP="0005109D">
            <w:pPr>
              <w:jc w:val="center"/>
              <w:rPr>
                <w:color w:val="000000"/>
                <w:sz w:val="20"/>
                <w:szCs w:val="20"/>
              </w:rPr>
            </w:pPr>
            <w:r w:rsidRPr="00847C73">
              <w:rPr>
                <w:color w:val="000000"/>
                <w:sz w:val="20"/>
                <w:szCs w:val="20"/>
              </w:rPr>
              <w:lastRenderedPageBreak/>
              <w:t xml:space="preserve">1.3.3.8.                </w:t>
            </w:r>
          </w:p>
          <w:p w14:paraId="771DF1B8" w14:textId="77777777" w:rsidR="0005109D" w:rsidRPr="00847C73" w:rsidRDefault="0005109D" w:rsidP="0005109D">
            <w:pPr>
              <w:jc w:val="center"/>
              <w:rPr>
                <w:color w:val="000000"/>
                <w:sz w:val="20"/>
                <w:szCs w:val="20"/>
              </w:rPr>
            </w:pPr>
            <w:r w:rsidRPr="00847C73">
              <w:rPr>
                <w:color w:val="000000"/>
                <w:sz w:val="20"/>
                <w:szCs w:val="20"/>
              </w:rPr>
              <w:t xml:space="preserve">    </w:t>
            </w:r>
            <w:proofErr w:type="spellStart"/>
            <w:r w:rsidRPr="00847C73">
              <w:rPr>
                <w:color w:val="000000"/>
                <w:sz w:val="20"/>
                <w:szCs w:val="20"/>
              </w:rPr>
              <w:t>Осиновский</w:t>
            </w:r>
            <w:proofErr w:type="spellEnd"/>
            <w:r w:rsidRPr="00847C73">
              <w:rPr>
                <w:color w:val="000000"/>
                <w:sz w:val="20"/>
                <w:szCs w:val="20"/>
              </w:rPr>
              <w:t xml:space="preserve">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CF0632"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B2D8ACC" w14:textId="77777777" w:rsidR="0005109D" w:rsidRPr="00847C73" w:rsidRDefault="0005109D" w:rsidP="0005109D">
            <w:pPr>
              <w:jc w:val="center"/>
              <w:rPr>
                <w:color w:val="000000"/>
                <w:sz w:val="20"/>
                <w:szCs w:val="20"/>
              </w:rPr>
            </w:pPr>
            <w:r w:rsidRPr="00847C73">
              <w:rPr>
                <w:color w:val="000000"/>
                <w:sz w:val="20"/>
                <w:szCs w:val="20"/>
              </w:rPr>
              <w:t xml:space="preserve">            152,0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329DC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DAF9D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AE6E56"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CBC7E9"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7AC11A58"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5D1CA6F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F3E3B75" w14:textId="77777777" w:rsidR="0005109D" w:rsidRPr="00847C73" w:rsidRDefault="0005109D" w:rsidP="0005109D">
            <w:pPr>
              <w:jc w:val="center"/>
              <w:rPr>
                <w:color w:val="000000"/>
                <w:sz w:val="20"/>
                <w:szCs w:val="20"/>
              </w:rPr>
            </w:pPr>
            <w:r w:rsidRPr="00847C73">
              <w:rPr>
                <w:color w:val="000000"/>
                <w:sz w:val="20"/>
                <w:szCs w:val="20"/>
              </w:rPr>
              <w:t xml:space="preserve">администрация </w:t>
            </w:r>
            <w:proofErr w:type="spellStart"/>
            <w:r w:rsidRPr="00847C73">
              <w:rPr>
                <w:color w:val="000000"/>
                <w:sz w:val="20"/>
                <w:szCs w:val="20"/>
              </w:rPr>
              <w:t>Основского</w:t>
            </w:r>
            <w:proofErr w:type="spellEnd"/>
            <w:r w:rsidRPr="00847C73">
              <w:rPr>
                <w:color w:val="000000"/>
                <w:sz w:val="20"/>
                <w:szCs w:val="20"/>
              </w:rPr>
              <w:t xml:space="preserve">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17BB64C"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21D4107B"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0F69070"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E10049F"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678E1084"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01C801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706B51B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02AC560"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3E2E34B"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123691E9"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52884D11"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2017292"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1C952C60" w14:textId="77777777" w:rsidR="0005109D" w:rsidRPr="00847C73" w:rsidRDefault="0005109D" w:rsidP="0005109D">
            <w:pPr>
              <w:rPr>
                <w:color w:val="000000"/>
                <w:sz w:val="20"/>
                <w:szCs w:val="20"/>
              </w:rPr>
            </w:pPr>
          </w:p>
        </w:tc>
      </w:tr>
      <w:tr w:rsidR="0005109D" w:rsidRPr="00847C73" w14:paraId="54ABD454"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F88FB99"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5291046"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3362124A"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6477F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D5A81AA"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42D2F2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7791B6"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A1DCE15"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3477C2BD"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1768E98"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6C49576D" w14:textId="77777777" w:rsidR="0005109D" w:rsidRPr="00847C73" w:rsidRDefault="0005109D" w:rsidP="0005109D">
            <w:pPr>
              <w:rPr>
                <w:color w:val="000000"/>
                <w:sz w:val="20"/>
                <w:szCs w:val="20"/>
              </w:rPr>
            </w:pPr>
          </w:p>
        </w:tc>
      </w:tr>
      <w:tr w:rsidR="0005109D" w:rsidRPr="00847C73" w14:paraId="422A0152"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EFD6B5D"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3B0CA840"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6F9F7471" w14:textId="77777777" w:rsidR="0005109D" w:rsidRPr="00847C73" w:rsidRDefault="0005109D" w:rsidP="0005109D">
            <w:pPr>
              <w:jc w:val="center"/>
              <w:rPr>
                <w:color w:val="000000"/>
                <w:sz w:val="20"/>
                <w:szCs w:val="20"/>
              </w:rPr>
            </w:pPr>
            <w:r w:rsidRPr="00847C73">
              <w:rPr>
                <w:color w:val="000000"/>
                <w:sz w:val="20"/>
                <w:szCs w:val="20"/>
              </w:rPr>
              <w:t xml:space="preserve">            152,0   </w:t>
            </w:r>
          </w:p>
        </w:tc>
        <w:tc>
          <w:tcPr>
            <w:tcW w:w="1134" w:type="dxa"/>
            <w:tcBorders>
              <w:top w:val="nil"/>
              <w:left w:val="nil"/>
              <w:bottom w:val="single" w:sz="4" w:space="0" w:color="auto"/>
              <w:right w:val="single" w:sz="4" w:space="0" w:color="auto"/>
            </w:tcBorders>
            <w:shd w:val="clear" w:color="auto" w:fill="auto"/>
            <w:vAlign w:val="center"/>
            <w:hideMark/>
          </w:tcPr>
          <w:p w14:paraId="5343010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4C8BF5B6"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05E247B"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6AA4299"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6CC9BF19"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2B501EB"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45175423"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B038C4C" w14:textId="77777777" w:rsidR="0005109D" w:rsidRPr="00847C73" w:rsidRDefault="0005109D" w:rsidP="0005109D">
            <w:pPr>
              <w:rPr>
                <w:color w:val="000000"/>
                <w:sz w:val="20"/>
                <w:szCs w:val="20"/>
              </w:rPr>
            </w:pPr>
          </w:p>
        </w:tc>
      </w:tr>
      <w:tr w:rsidR="0005109D" w:rsidRPr="00847C73" w14:paraId="3B87B23F"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0818C17" w14:textId="77777777" w:rsidR="0005109D" w:rsidRPr="00847C73" w:rsidRDefault="0005109D" w:rsidP="0005109D">
            <w:pPr>
              <w:rPr>
                <w:color w:val="000000"/>
                <w:sz w:val="20"/>
                <w:szCs w:val="20"/>
              </w:rPr>
            </w:pPr>
          </w:p>
        </w:tc>
        <w:tc>
          <w:tcPr>
            <w:tcW w:w="1134" w:type="dxa"/>
            <w:tcBorders>
              <w:top w:val="nil"/>
              <w:left w:val="nil"/>
              <w:bottom w:val="nil"/>
              <w:right w:val="single" w:sz="4" w:space="0" w:color="auto"/>
            </w:tcBorders>
            <w:shd w:val="clear" w:color="auto" w:fill="auto"/>
            <w:vAlign w:val="bottom"/>
            <w:hideMark/>
          </w:tcPr>
          <w:p w14:paraId="64E83E5F"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nil"/>
              <w:right w:val="single" w:sz="4" w:space="0" w:color="auto"/>
            </w:tcBorders>
            <w:shd w:val="clear" w:color="auto" w:fill="auto"/>
            <w:vAlign w:val="center"/>
            <w:hideMark/>
          </w:tcPr>
          <w:p w14:paraId="3CADB18E"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6E8175C4"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nil"/>
              <w:right w:val="single" w:sz="4" w:space="0" w:color="auto"/>
            </w:tcBorders>
            <w:shd w:val="clear" w:color="auto" w:fill="auto"/>
            <w:vAlign w:val="center"/>
            <w:hideMark/>
          </w:tcPr>
          <w:p w14:paraId="778FD09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nil"/>
              <w:right w:val="single" w:sz="4" w:space="0" w:color="auto"/>
            </w:tcBorders>
            <w:shd w:val="clear" w:color="auto" w:fill="auto"/>
            <w:vAlign w:val="center"/>
            <w:hideMark/>
          </w:tcPr>
          <w:p w14:paraId="634242BD"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nil"/>
              <w:right w:val="single" w:sz="4" w:space="0" w:color="auto"/>
            </w:tcBorders>
            <w:shd w:val="clear" w:color="auto" w:fill="auto"/>
            <w:vAlign w:val="center"/>
            <w:hideMark/>
          </w:tcPr>
          <w:p w14:paraId="00073FAE"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nil"/>
              <w:right w:val="single" w:sz="4" w:space="0" w:color="auto"/>
            </w:tcBorders>
            <w:shd w:val="clear" w:color="auto" w:fill="auto"/>
            <w:vAlign w:val="center"/>
            <w:hideMark/>
          </w:tcPr>
          <w:p w14:paraId="3122A2B8"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nil"/>
              <w:right w:val="single" w:sz="4" w:space="0" w:color="auto"/>
            </w:tcBorders>
            <w:shd w:val="clear" w:color="auto" w:fill="auto"/>
            <w:vAlign w:val="center"/>
            <w:hideMark/>
          </w:tcPr>
          <w:p w14:paraId="18C942A4"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C0E4DDD"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BCE11A5" w14:textId="77777777" w:rsidR="0005109D" w:rsidRPr="00847C73" w:rsidRDefault="0005109D" w:rsidP="0005109D">
            <w:pPr>
              <w:rPr>
                <w:color w:val="000000"/>
                <w:sz w:val="20"/>
                <w:szCs w:val="20"/>
              </w:rPr>
            </w:pPr>
          </w:p>
        </w:tc>
      </w:tr>
      <w:tr w:rsidR="0005109D" w:rsidRPr="00847C73" w14:paraId="7CF091AF" w14:textId="77777777" w:rsidTr="00EA375A">
        <w:trPr>
          <w:trHeight w:val="64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DE36A" w14:textId="77777777" w:rsidR="0005109D" w:rsidRPr="00847C73" w:rsidRDefault="0005109D" w:rsidP="0005109D">
            <w:pPr>
              <w:jc w:val="center"/>
              <w:rPr>
                <w:color w:val="000000"/>
                <w:sz w:val="20"/>
                <w:szCs w:val="20"/>
              </w:rPr>
            </w:pPr>
            <w:r w:rsidRPr="00847C73">
              <w:rPr>
                <w:color w:val="000000"/>
                <w:sz w:val="20"/>
                <w:szCs w:val="20"/>
              </w:rPr>
              <w:t xml:space="preserve">1.3.3.9.                </w:t>
            </w:r>
          </w:p>
          <w:p w14:paraId="789A531D" w14:textId="77777777" w:rsidR="0005109D" w:rsidRPr="00847C73" w:rsidRDefault="0005109D" w:rsidP="0005109D">
            <w:pPr>
              <w:jc w:val="center"/>
              <w:rPr>
                <w:color w:val="000000"/>
                <w:sz w:val="20"/>
                <w:szCs w:val="20"/>
              </w:rPr>
            </w:pPr>
            <w:r w:rsidRPr="00847C73">
              <w:rPr>
                <w:color w:val="000000"/>
                <w:sz w:val="20"/>
                <w:szCs w:val="20"/>
              </w:rPr>
              <w:t xml:space="preserve">   </w:t>
            </w:r>
            <w:proofErr w:type="spellStart"/>
            <w:r w:rsidRPr="00847C73">
              <w:rPr>
                <w:color w:val="000000"/>
                <w:sz w:val="20"/>
                <w:szCs w:val="20"/>
              </w:rPr>
              <w:t>Отрадненский</w:t>
            </w:r>
            <w:proofErr w:type="spellEnd"/>
            <w:r w:rsidRPr="00847C73">
              <w:rPr>
                <w:color w:val="000000"/>
                <w:sz w:val="20"/>
                <w:szCs w:val="20"/>
              </w:rPr>
              <w:t xml:space="preserve"> с/с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73782B" w14:textId="77777777" w:rsidR="0005109D" w:rsidRPr="00847C73" w:rsidRDefault="0005109D" w:rsidP="0005109D">
            <w:pPr>
              <w:jc w:val="center"/>
              <w:rPr>
                <w:color w:val="000000"/>
                <w:sz w:val="20"/>
                <w:szCs w:val="20"/>
              </w:rPr>
            </w:pPr>
            <w:r w:rsidRPr="00847C73">
              <w:rPr>
                <w:color w:val="000000"/>
                <w:sz w:val="20"/>
                <w:szCs w:val="20"/>
              </w:rPr>
              <w:t xml:space="preserve">Сумма затрат, в том </w:t>
            </w:r>
            <w:proofErr w:type="gramStart"/>
            <w:r w:rsidRPr="00847C73">
              <w:rPr>
                <w:color w:val="000000"/>
                <w:sz w:val="20"/>
                <w:szCs w:val="20"/>
              </w:rPr>
              <w:t xml:space="preserve">числе:  </w:t>
            </w:r>
            <w:proofErr w:type="gramEnd"/>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D5F48C" w14:textId="77777777" w:rsidR="0005109D" w:rsidRPr="00847C73" w:rsidRDefault="0005109D" w:rsidP="0005109D">
            <w:pPr>
              <w:jc w:val="center"/>
              <w:rPr>
                <w:color w:val="000000"/>
                <w:sz w:val="20"/>
                <w:szCs w:val="20"/>
              </w:rPr>
            </w:pPr>
            <w:r w:rsidRPr="00847C73">
              <w:rPr>
                <w:color w:val="000000"/>
                <w:sz w:val="20"/>
                <w:szCs w:val="20"/>
              </w:rPr>
              <w:t xml:space="preserve">            113,0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135A0E"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729197"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484B23"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774C2A"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24B1C7EB"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534F41F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1985"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22A3428E" w14:textId="77777777" w:rsidR="0005109D" w:rsidRPr="00847C73" w:rsidRDefault="0005109D" w:rsidP="0005109D">
            <w:pPr>
              <w:jc w:val="center"/>
              <w:rPr>
                <w:color w:val="000000"/>
                <w:sz w:val="20"/>
                <w:szCs w:val="20"/>
              </w:rPr>
            </w:pPr>
            <w:r w:rsidRPr="00847C73">
              <w:rPr>
                <w:color w:val="000000"/>
                <w:sz w:val="20"/>
                <w:szCs w:val="20"/>
              </w:rPr>
              <w:t xml:space="preserve">администрация </w:t>
            </w:r>
            <w:proofErr w:type="spellStart"/>
            <w:r w:rsidRPr="00847C73">
              <w:rPr>
                <w:color w:val="000000"/>
                <w:sz w:val="20"/>
                <w:szCs w:val="20"/>
              </w:rPr>
              <w:t>Отрадненского</w:t>
            </w:r>
            <w:proofErr w:type="spellEnd"/>
            <w:r w:rsidRPr="00847C73">
              <w:rPr>
                <w:color w:val="000000"/>
                <w:sz w:val="20"/>
                <w:szCs w:val="20"/>
              </w:rPr>
              <w:t xml:space="preserve"> с/с</w:t>
            </w:r>
          </w:p>
        </w:tc>
        <w:tc>
          <w:tcPr>
            <w:tcW w:w="51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C3D0B8A"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1B7D9DEB"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411DDC9"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2C76418F" w14:textId="77777777" w:rsidR="0005109D" w:rsidRPr="00847C73" w:rsidRDefault="0005109D" w:rsidP="0005109D">
            <w:pPr>
              <w:rPr>
                <w:color w:val="000000"/>
                <w:sz w:val="20"/>
                <w:szCs w:val="20"/>
              </w:rPr>
            </w:pPr>
            <w:r w:rsidRPr="00847C73">
              <w:rPr>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auto"/>
            <w:vAlign w:val="center"/>
            <w:hideMark/>
          </w:tcPr>
          <w:p w14:paraId="4FBDE71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358070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3132417"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305C39D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23720D"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33DB361D"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7BB7C4C2"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54043897"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0FBEB45" w14:textId="77777777" w:rsidR="0005109D" w:rsidRPr="00847C73" w:rsidRDefault="0005109D" w:rsidP="0005109D">
            <w:pPr>
              <w:rPr>
                <w:color w:val="000000"/>
                <w:sz w:val="20"/>
                <w:szCs w:val="20"/>
              </w:rPr>
            </w:pPr>
          </w:p>
        </w:tc>
      </w:tr>
      <w:tr w:rsidR="0005109D" w:rsidRPr="00847C73" w14:paraId="448C908C"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D2010C5"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12302B96" w14:textId="77777777" w:rsidR="0005109D" w:rsidRPr="00847C73" w:rsidRDefault="0005109D" w:rsidP="0005109D">
            <w:pPr>
              <w:rPr>
                <w:color w:val="000000"/>
                <w:sz w:val="20"/>
                <w:szCs w:val="20"/>
              </w:rPr>
            </w:pPr>
            <w:r w:rsidRPr="00847C73">
              <w:rPr>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auto"/>
            <w:vAlign w:val="center"/>
            <w:hideMark/>
          </w:tcPr>
          <w:p w14:paraId="5D04E10C"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F3A751C"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20AB6E4B"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BB2F2C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B18E40F"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14F1E19A"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1E6895BB"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2D44F709"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49C5CE6A" w14:textId="77777777" w:rsidR="0005109D" w:rsidRPr="00847C73" w:rsidRDefault="0005109D" w:rsidP="0005109D">
            <w:pPr>
              <w:rPr>
                <w:color w:val="000000"/>
                <w:sz w:val="20"/>
                <w:szCs w:val="20"/>
              </w:rPr>
            </w:pPr>
          </w:p>
        </w:tc>
      </w:tr>
      <w:tr w:rsidR="0005109D" w:rsidRPr="00847C73" w14:paraId="1FBA0F26" w14:textId="77777777" w:rsidTr="00EA375A">
        <w:trPr>
          <w:trHeight w:val="6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F92351B" w14:textId="77777777" w:rsidR="0005109D" w:rsidRPr="00847C73" w:rsidRDefault="0005109D" w:rsidP="0005109D">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070C3C61" w14:textId="77777777" w:rsidR="0005109D" w:rsidRPr="00847C73" w:rsidRDefault="0005109D" w:rsidP="0005109D">
            <w:pPr>
              <w:rPr>
                <w:color w:val="000000"/>
                <w:sz w:val="20"/>
                <w:szCs w:val="20"/>
              </w:rPr>
            </w:pPr>
            <w:r w:rsidRPr="00847C73">
              <w:rPr>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auto"/>
            <w:vAlign w:val="center"/>
            <w:hideMark/>
          </w:tcPr>
          <w:p w14:paraId="7B751A78" w14:textId="77777777" w:rsidR="0005109D" w:rsidRPr="00847C73" w:rsidRDefault="0005109D" w:rsidP="0005109D">
            <w:pPr>
              <w:jc w:val="center"/>
              <w:rPr>
                <w:color w:val="000000"/>
                <w:sz w:val="20"/>
                <w:szCs w:val="20"/>
              </w:rPr>
            </w:pPr>
            <w:r w:rsidRPr="00847C73">
              <w:rPr>
                <w:color w:val="000000"/>
                <w:sz w:val="20"/>
                <w:szCs w:val="20"/>
              </w:rPr>
              <w:t xml:space="preserve">            113,0   </w:t>
            </w:r>
          </w:p>
        </w:tc>
        <w:tc>
          <w:tcPr>
            <w:tcW w:w="1134" w:type="dxa"/>
            <w:tcBorders>
              <w:top w:val="nil"/>
              <w:left w:val="nil"/>
              <w:bottom w:val="single" w:sz="4" w:space="0" w:color="auto"/>
              <w:right w:val="single" w:sz="4" w:space="0" w:color="auto"/>
            </w:tcBorders>
            <w:shd w:val="clear" w:color="auto" w:fill="auto"/>
            <w:vAlign w:val="center"/>
            <w:hideMark/>
          </w:tcPr>
          <w:p w14:paraId="56856780"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4" w:space="0" w:color="auto"/>
              <w:right w:val="single" w:sz="4" w:space="0" w:color="auto"/>
            </w:tcBorders>
            <w:shd w:val="clear" w:color="auto" w:fill="auto"/>
            <w:vAlign w:val="center"/>
            <w:hideMark/>
          </w:tcPr>
          <w:p w14:paraId="56E087B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EC37F19"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CEFD972"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875AB88"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4" w:space="0" w:color="auto"/>
              <w:right w:val="single" w:sz="4" w:space="0" w:color="auto"/>
            </w:tcBorders>
            <w:shd w:val="clear" w:color="auto" w:fill="auto"/>
            <w:vAlign w:val="center"/>
            <w:hideMark/>
          </w:tcPr>
          <w:p w14:paraId="25422DF7"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6EA20FD"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0F0075F6" w14:textId="77777777" w:rsidR="0005109D" w:rsidRPr="00847C73" w:rsidRDefault="0005109D" w:rsidP="0005109D">
            <w:pPr>
              <w:rPr>
                <w:color w:val="000000"/>
                <w:sz w:val="20"/>
                <w:szCs w:val="20"/>
              </w:rPr>
            </w:pPr>
          </w:p>
        </w:tc>
      </w:tr>
      <w:tr w:rsidR="0005109D" w:rsidRPr="00847C73" w14:paraId="0AED050E" w14:textId="77777777" w:rsidTr="00EA375A">
        <w:trPr>
          <w:trHeight w:val="636"/>
        </w:trPr>
        <w:tc>
          <w:tcPr>
            <w:tcW w:w="2835" w:type="dxa"/>
            <w:vMerge/>
            <w:tcBorders>
              <w:top w:val="single" w:sz="4" w:space="0" w:color="auto"/>
              <w:left w:val="single" w:sz="4" w:space="0" w:color="auto"/>
              <w:bottom w:val="single" w:sz="8" w:space="0" w:color="auto"/>
              <w:right w:val="single" w:sz="4" w:space="0" w:color="auto"/>
            </w:tcBorders>
            <w:vAlign w:val="center"/>
            <w:hideMark/>
          </w:tcPr>
          <w:p w14:paraId="3FE3E1CC" w14:textId="77777777" w:rsidR="0005109D" w:rsidRPr="00847C73" w:rsidRDefault="0005109D" w:rsidP="0005109D">
            <w:pPr>
              <w:rPr>
                <w:color w:val="000000"/>
                <w:sz w:val="20"/>
                <w:szCs w:val="20"/>
              </w:rPr>
            </w:pPr>
          </w:p>
        </w:tc>
        <w:tc>
          <w:tcPr>
            <w:tcW w:w="1134" w:type="dxa"/>
            <w:tcBorders>
              <w:top w:val="nil"/>
              <w:left w:val="nil"/>
              <w:bottom w:val="single" w:sz="8" w:space="0" w:color="auto"/>
              <w:right w:val="single" w:sz="4" w:space="0" w:color="auto"/>
            </w:tcBorders>
            <w:shd w:val="clear" w:color="auto" w:fill="auto"/>
            <w:vAlign w:val="bottom"/>
            <w:hideMark/>
          </w:tcPr>
          <w:p w14:paraId="245A2368" w14:textId="77777777" w:rsidR="0005109D" w:rsidRPr="00847C73" w:rsidRDefault="0005109D" w:rsidP="0005109D">
            <w:pPr>
              <w:rPr>
                <w:color w:val="000000"/>
                <w:sz w:val="20"/>
                <w:szCs w:val="20"/>
              </w:rPr>
            </w:pPr>
            <w:r w:rsidRPr="00847C73">
              <w:rPr>
                <w:color w:val="000000"/>
                <w:sz w:val="20"/>
                <w:szCs w:val="20"/>
              </w:rPr>
              <w:t xml:space="preserve">внебюджетные источники </w:t>
            </w:r>
          </w:p>
        </w:tc>
        <w:tc>
          <w:tcPr>
            <w:tcW w:w="993" w:type="dxa"/>
            <w:tcBorders>
              <w:top w:val="nil"/>
              <w:left w:val="nil"/>
              <w:bottom w:val="single" w:sz="8" w:space="0" w:color="auto"/>
              <w:right w:val="single" w:sz="4" w:space="0" w:color="auto"/>
            </w:tcBorders>
            <w:shd w:val="clear" w:color="auto" w:fill="auto"/>
            <w:vAlign w:val="center"/>
            <w:hideMark/>
          </w:tcPr>
          <w:p w14:paraId="310D0D85"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8" w:space="0" w:color="auto"/>
              <w:right w:val="single" w:sz="4" w:space="0" w:color="auto"/>
            </w:tcBorders>
            <w:shd w:val="clear" w:color="auto" w:fill="auto"/>
            <w:vAlign w:val="center"/>
            <w:hideMark/>
          </w:tcPr>
          <w:p w14:paraId="5CCC7EC2" w14:textId="77777777" w:rsidR="0005109D" w:rsidRPr="00847C73" w:rsidRDefault="0005109D" w:rsidP="0005109D">
            <w:pPr>
              <w:jc w:val="center"/>
              <w:rPr>
                <w:color w:val="000000"/>
                <w:sz w:val="20"/>
                <w:szCs w:val="20"/>
              </w:rPr>
            </w:pPr>
            <w:r w:rsidRPr="00847C73">
              <w:rPr>
                <w:color w:val="000000"/>
                <w:sz w:val="20"/>
                <w:szCs w:val="20"/>
              </w:rPr>
              <w:t xml:space="preserve">                  -    </w:t>
            </w:r>
          </w:p>
        </w:tc>
        <w:tc>
          <w:tcPr>
            <w:tcW w:w="992" w:type="dxa"/>
            <w:tcBorders>
              <w:top w:val="nil"/>
              <w:left w:val="nil"/>
              <w:bottom w:val="single" w:sz="8" w:space="0" w:color="auto"/>
              <w:right w:val="single" w:sz="4" w:space="0" w:color="auto"/>
            </w:tcBorders>
            <w:shd w:val="clear" w:color="auto" w:fill="auto"/>
            <w:vAlign w:val="center"/>
            <w:hideMark/>
          </w:tcPr>
          <w:p w14:paraId="2C27B158" w14:textId="77777777" w:rsidR="0005109D" w:rsidRPr="00847C73" w:rsidRDefault="0005109D" w:rsidP="0005109D">
            <w:pPr>
              <w:jc w:val="center"/>
              <w:rPr>
                <w:color w:val="000000"/>
                <w:sz w:val="20"/>
                <w:szCs w:val="20"/>
              </w:rPr>
            </w:pPr>
            <w:r w:rsidRPr="00847C73">
              <w:rPr>
                <w:color w:val="000000"/>
                <w:sz w:val="20"/>
                <w:szCs w:val="20"/>
              </w:rPr>
              <w:t> </w:t>
            </w:r>
          </w:p>
        </w:tc>
        <w:tc>
          <w:tcPr>
            <w:tcW w:w="1276" w:type="dxa"/>
            <w:tcBorders>
              <w:top w:val="nil"/>
              <w:left w:val="nil"/>
              <w:bottom w:val="single" w:sz="8" w:space="0" w:color="auto"/>
              <w:right w:val="single" w:sz="4" w:space="0" w:color="auto"/>
            </w:tcBorders>
            <w:shd w:val="clear" w:color="auto" w:fill="auto"/>
            <w:vAlign w:val="center"/>
            <w:hideMark/>
          </w:tcPr>
          <w:p w14:paraId="09CB40C8" w14:textId="77777777" w:rsidR="0005109D" w:rsidRPr="00847C73" w:rsidRDefault="0005109D" w:rsidP="0005109D">
            <w:pPr>
              <w:jc w:val="center"/>
              <w:rPr>
                <w:color w:val="000000"/>
                <w:sz w:val="20"/>
                <w:szCs w:val="20"/>
              </w:rPr>
            </w:pPr>
            <w:r w:rsidRPr="00847C73">
              <w:rPr>
                <w:color w:val="000000"/>
                <w:sz w:val="20"/>
                <w:szCs w:val="20"/>
              </w:rPr>
              <w:t> </w:t>
            </w:r>
          </w:p>
        </w:tc>
        <w:tc>
          <w:tcPr>
            <w:tcW w:w="1134" w:type="dxa"/>
            <w:tcBorders>
              <w:top w:val="nil"/>
              <w:left w:val="nil"/>
              <w:bottom w:val="single" w:sz="8" w:space="0" w:color="auto"/>
              <w:right w:val="single" w:sz="4" w:space="0" w:color="auto"/>
            </w:tcBorders>
            <w:shd w:val="clear" w:color="auto" w:fill="auto"/>
            <w:vAlign w:val="center"/>
            <w:hideMark/>
          </w:tcPr>
          <w:p w14:paraId="5580FAE4" w14:textId="77777777" w:rsidR="0005109D" w:rsidRPr="00847C73" w:rsidRDefault="0005109D" w:rsidP="0005109D">
            <w:pPr>
              <w:jc w:val="center"/>
              <w:rPr>
                <w:color w:val="000000"/>
                <w:sz w:val="20"/>
                <w:szCs w:val="20"/>
              </w:rPr>
            </w:pPr>
            <w:r w:rsidRPr="00847C73">
              <w:rPr>
                <w:color w:val="000000"/>
                <w:sz w:val="20"/>
                <w:szCs w:val="20"/>
              </w:rPr>
              <w:t> </w:t>
            </w:r>
          </w:p>
        </w:tc>
        <w:tc>
          <w:tcPr>
            <w:tcW w:w="1984" w:type="dxa"/>
            <w:gridSpan w:val="2"/>
            <w:tcBorders>
              <w:top w:val="nil"/>
              <w:left w:val="nil"/>
              <w:bottom w:val="single" w:sz="8" w:space="0" w:color="auto"/>
              <w:right w:val="single" w:sz="4" w:space="0" w:color="auto"/>
            </w:tcBorders>
            <w:shd w:val="clear" w:color="auto" w:fill="auto"/>
            <w:vAlign w:val="center"/>
            <w:hideMark/>
          </w:tcPr>
          <w:p w14:paraId="5025EC8C" w14:textId="77777777" w:rsidR="0005109D" w:rsidRPr="00847C73" w:rsidRDefault="0005109D" w:rsidP="0005109D">
            <w:pPr>
              <w:jc w:val="center"/>
              <w:rPr>
                <w:color w:val="000000"/>
                <w:sz w:val="20"/>
                <w:szCs w:val="20"/>
              </w:rPr>
            </w:pPr>
            <w:r w:rsidRPr="00847C73">
              <w:rPr>
                <w:color w:val="000000"/>
                <w:sz w:val="20"/>
                <w:szCs w:val="20"/>
              </w:rPr>
              <w:t> </w:t>
            </w:r>
          </w:p>
        </w:tc>
        <w:tc>
          <w:tcPr>
            <w:tcW w:w="2126" w:type="dxa"/>
            <w:gridSpan w:val="5"/>
            <w:tcBorders>
              <w:top w:val="nil"/>
              <w:left w:val="nil"/>
              <w:bottom w:val="single" w:sz="8" w:space="0" w:color="auto"/>
              <w:right w:val="single" w:sz="4" w:space="0" w:color="auto"/>
            </w:tcBorders>
            <w:shd w:val="clear" w:color="auto" w:fill="auto"/>
            <w:vAlign w:val="center"/>
            <w:hideMark/>
          </w:tcPr>
          <w:p w14:paraId="59F08A07" w14:textId="77777777" w:rsidR="0005109D" w:rsidRPr="00847C73" w:rsidRDefault="0005109D" w:rsidP="0005109D">
            <w:pPr>
              <w:jc w:val="center"/>
              <w:rPr>
                <w:color w:val="000000"/>
                <w:sz w:val="20"/>
                <w:szCs w:val="20"/>
              </w:rPr>
            </w:pPr>
            <w:r w:rsidRPr="00847C73">
              <w:rPr>
                <w:color w:val="000000"/>
                <w:sz w:val="20"/>
                <w:szCs w:val="20"/>
              </w:rPr>
              <w:t> </w:t>
            </w:r>
          </w:p>
        </w:tc>
        <w:tc>
          <w:tcPr>
            <w:tcW w:w="1985" w:type="dxa"/>
            <w:gridSpan w:val="6"/>
            <w:vMerge/>
            <w:tcBorders>
              <w:top w:val="single" w:sz="4" w:space="0" w:color="auto"/>
              <w:left w:val="single" w:sz="4" w:space="0" w:color="auto"/>
              <w:bottom w:val="single" w:sz="4" w:space="0" w:color="auto"/>
              <w:right w:val="single" w:sz="4" w:space="0" w:color="auto"/>
            </w:tcBorders>
            <w:vAlign w:val="center"/>
            <w:hideMark/>
          </w:tcPr>
          <w:p w14:paraId="7BEC2035" w14:textId="77777777" w:rsidR="0005109D" w:rsidRPr="00847C73" w:rsidRDefault="0005109D" w:rsidP="0005109D">
            <w:pPr>
              <w:rPr>
                <w:color w:val="000000"/>
                <w:sz w:val="20"/>
                <w:szCs w:val="20"/>
              </w:rPr>
            </w:pPr>
          </w:p>
        </w:tc>
        <w:tc>
          <w:tcPr>
            <w:tcW w:w="519" w:type="dxa"/>
            <w:gridSpan w:val="3"/>
            <w:vMerge/>
            <w:tcBorders>
              <w:top w:val="single" w:sz="4" w:space="0" w:color="auto"/>
              <w:left w:val="single" w:sz="4" w:space="0" w:color="auto"/>
              <w:bottom w:val="single" w:sz="4" w:space="0" w:color="auto"/>
              <w:right w:val="single" w:sz="4" w:space="0" w:color="auto"/>
            </w:tcBorders>
            <w:vAlign w:val="center"/>
            <w:hideMark/>
          </w:tcPr>
          <w:p w14:paraId="2C9C8026" w14:textId="77777777" w:rsidR="0005109D" w:rsidRPr="00847C73" w:rsidRDefault="0005109D" w:rsidP="0005109D">
            <w:pPr>
              <w:rPr>
                <w:color w:val="000000"/>
                <w:sz w:val="20"/>
                <w:szCs w:val="20"/>
              </w:rPr>
            </w:pPr>
          </w:p>
        </w:tc>
      </w:tr>
      <w:tr w:rsidR="0005109D" w:rsidRPr="00847C73" w14:paraId="51A590BF" w14:textId="77777777" w:rsidTr="00EA375A">
        <w:trPr>
          <w:trHeight w:val="624"/>
        </w:trPr>
        <w:tc>
          <w:tcPr>
            <w:tcW w:w="2835"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hideMark/>
          </w:tcPr>
          <w:p w14:paraId="41E795FE" w14:textId="77777777" w:rsidR="0005109D" w:rsidRPr="00847C73" w:rsidRDefault="0005109D" w:rsidP="0005109D">
            <w:pPr>
              <w:jc w:val="center"/>
              <w:rPr>
                <w:bCs/>
                <w:color w:val="000000"/>
                <w:sz w:val="20"/>
                <w:szCs w:val="20"/>
              </w:rPr>
            </w:pPr>
            <w:r w:rsidRPr="00847C73">
              <w:rPr>
                <w:bCs/>
                <w:color w:val="000000"/>
                <w:sz w:val="20"/>
                <w:szCs w:val="20"/>
              </w:rPr>
              <w:t>Итого на решение задачи 3 цели 1 муниципальной программы</w:t>
            </w:r>
          </w:p>
        </w:tc>
        <w:tc>
          <w:tcPr>
            <w:tcW w:w="1134"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6C721C0B" w14:textId="77777777" w:rsidR="0005109D" w:rsidRPr="00847C73" w:rsidRDefault="0005109D" w:rsidP="0005109D">
            <w:pPr>
              <w:jc w:val="center"/>
              <w:rPr>
                <w:bCs/>
                <w:color w:val="000000"/>
                <w:sz w:val="20"/>
                <w:szCs w:val="20"/>
              </w:rPr>
            </w:pPr>
            <w:r w:rsidRPr="00847C73">
              <w:rPr>
                <w:bCs/>
                <w:color w:val="000000"/>
                <w:sz w:val="20"/>
                <w:szCs w:val="20"/>
              </w:rPr>
              <w:t xml:space="preserve">Всего, в том </w:t>
            </w:r>
            <w:proofErr w:type="gramStart"/>
            <w:r w:rsidRPr="00847C73">
              <w:rPr>
                <w:bCs/>
                <w:color w:val="000000"/>
                <w:sz w:val="20"/>
                <w:szCs w:val="20"/>
              </w:rPr>
              <w:t xml:space="preserve">числе:  </w:t>
            </w:r>
            <w:proofErr w:type="gramEnd"/>
          </w:p>
        </w:tc>
        <w:tc>
          <w:tcPr>
            <w:tcW w:w="993" w:type="dxa"/>
            <w:tcBorders>
              <w:top w:val="single" w:sz="8" w:space="0" w:color="auto"/>
              <w:left w:val="nil"/>
              <w:bottom w:val="single" w:sz="4" w:space="0" w:color="auto"/>
              <w:right w:val="single" w:sz="4" w:space="0" w:color="auto"/>
            </w:tcBorders>
            <w:shd w:val="clear" w:color="auto" w:fill="FFFFFF" w:themeFill="background1"/>
            <w:vAlign w:val="center"/>
            <w:hideMark/>
          </w:tcPr>
          <w:p w14:paraId="70AACBFA" w14:textId="77777777" w:rsidR="0005109D" w:rsidRPr="00847C73" w:rsidRDefault="0005109D" w:rsidP="0005109D">
            <w:pPr>
              <w:jc w:val="center"/>
              <w:rPr>
                <w:bCs/>
                <w:color w:val="000000"/>
                <w:sz w:val="20"/>
                <w:szCs w:val="20"/>
              </w:rPr>
            </w:pPr>
            <w:r w:rsidRPr="00847C73">
              <w:rPr>
                <w:bCs/>
                <w:color w:val="000000"/>
                <w:sz w:val="20"/>
                <w:szCs w:val="20"/>
              </w:rPr>
              <w:t xml:space="preserve">         1 039,9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63602AEE"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7B5BE910"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14:paraId="10090DA4"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465D05C0"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4" w:type="dxa"/>
            <w:gridSpan w:val="2"/>
            <w:tcBorders>
              <w:top w:val="single" w:sz="8" w:space="0" w:color="auto"/>
              <w:left w:val="nil"/>
              <w:bottom w:val="single" w:sz="4" w:space="0" w:color="auto"/>
              <w:right w:val="single" w:sz="4" w:space="0" w:color="auto"/>
            </w:tcBorders>
            <w:shd w:val="clear" w:color="auto" w:fill="FFFFFF" w:themeFill="background1"/>
            <w:vAlign w:val="center"/>
            <w:hideMark/>
          </w:tcPr>
          <w:p w14:paraId="79B260ED"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126" w:type="dxa"/>
            <w:gridSpan w:val="5"/>
            <w:tcBorders>
              <w:top w:val="single" w:sz="8" w:space="0" w:color="auto"/>
              <w:left w:val="nil"/>
              <w:bottom w:val="single" w:sz="4" w:space="0" w:color="auto"/>
              <w:right w:val="single" w:sz="4" w:space="0" w:color="auto"/>
            </w:tcBorders>
            <w:shd w:val="clear" w:color="auto" w:fill="FFFFFF" w:themeFill="background1"/>
            <w:vAlign w:val="center"/>
            <w:hideMark/>
          </w:tcPr>
          <w:p w14:paraId="4B3D5D8E" w14:textId="77777777" w:rsidR="0005109D" w:rsidRPr="00847C73" w:rsidRDefault="0005109D" w:rsidP="0005109D">
            <w:pPr>
              <w:jc w:val="center"/>
              <w:rPr>
                <w:bCs/>
                <w:color w:val="000000"/>
                <w:sz w:val="20"/>
                <w:szCs w:val="20"/>
              </w:rPr>
            </w:pPr>
            <w:r w:rsidRPr="00847C73">
              <w:rPr>
                <w:bCs/>
                <w:color w:val="000000"/>
                <w:sz w:val="20"/>
                <w:szCs w:val="20"/>
              </w:rPr>
              <w:t xml:space="preserve">      3 800,0   </w:t>
            </w:r>
          </w:p>
        </w:tc>
        <w:tc>
          <w:tcPr>
            <w:tcW w:w="1985" w:type="dxa"/>
            <w:gridSpan w:val="6"/>
            <w:vMerge w:val="restart"/>
            <w:tcBorders>
              <w:top w:val="single" w:sz="8" w:space="0" w:color="auto"/>
              <w:left w:val="single" w:sz="4" w:space="0" w:color="auto"/>
              <w:bottom w:val="single" w:sz="8" w:space="0" w:color="000000"/>
              <w:right w:val="single" w:sz="4" w:space="0" w:color="auto"/>
            </w:tcBorders>
            <w:shd w:val="clear" w:color="000000" w:fill="FFFFFF"/>
            <w:hideMark/>
          </w:tcPr>
          <w:p w14:paraId="0C3AFB5D" w14:textId="77777777" w:rsidR="0005109D" w:rsidRPr="00847C73" w:rsidRDefault="0005109D" w:rsidP="0005109D">
            <w:pPr>
              <w:jc w:val="center"/>
              <w:rPr>
                <w:bCs/>
                <w:color w:val="000000"/>
                <w:sz w:val="20"/>
                <w:szCs w:val="20"/>
              </w:rPr>
            </w:pPr>
            <w:r w:rsidRPr="00847C73">
              <w:rPr>
                <w:bCs/>
                <w:color w:val="000000"/>
                <w:sz w:val="20"/>
                <w:szCs w:val="20"/>
              </w:rPr>
              <w:t> </w:t>
            </w:r>
          </w:p>
        </w:tc>
        <w:tc>
          <w:tcPr>
            <w:tcW w:w="519" w:type="dxa"/>
            <w:gridSpan w:val="3"/>
            <w:vMerge w:val="restart"/>
            <w:tcBorders>
              <w:top w:val="single" w:sz="8" w:space="0" w:color="auto"/>
              <w:left w:val="single" w:sz="4" w:space="0" w:color="auto"/>
              <w:bottom w:val="single" w:sz="8" w:space="0" w:color="000000"/>
              <w:right w:val="single" w:sz="8" w:space="0" w:color="auto"/>
            </w:tcBorders>
            <w:shd w:val="clear" w:color="000000" w:fill="FFFFFF"/>
            <w:hideMark/>
          </w:tcPr>
          <w:p w14:paraId="4DC9CC0B" w14:textId="77777777" w:rsidR="0005109D" w:rsidRPr="00847C73" w:rsidRDefault="0005109D" w:rsidP="0005109D">
            <w:pPr>
              <w:jc w:val="center"/>
              <w:rPr>
                <w:bCs/>
                <w:color w:val="000000"/>
                <w:sz w:val="20"/>
                <w:szCs w:val="20"/>
              </w:rPr>
            </w:pPr>
            <w:r w:rsidRPr="00847C73">
              <w:rPr>
                <w:bCs/>
                <w:color w:val="000000"/>
                <w:sz w:val="20"/>
                <w:szCs w:val="20"/>
              </w:rPr>
              <w:t> </w:t>
            </w:r>
          </w:p>
        </w:tc>
      </w:tr>
      <w:tr w:rsidR="0005109D" w:rsidRPr="00847C73" w14:paraId="406B0918" w14:textId="77777777" w:rsidTr="00EA375A">
        <w:trPr>
          <w:trHeight w:val="624"/>
        </w:trPr>
        <w:tc>
          <w:tcPr>
            <w:tcW w:w="283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57AEC58E"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14:paraId="66DDAE14" w14:textId="77777777" w:rsidR="0005109D" w:rsidRPr="00847C73" w:rsidRDefault="0005109D" w:rsidP="0005109D">
            <w:pPr>
              <w:rPr>
                <w:bCs/>
                <w:color w:val="000000"/>
                <w:sz w:val="20"/>
                <w:szCs w:val="20"/>
              </w:rPr>
            </w:pPr>
            <w:r w:rsidRPr="00847C73">
              <w:rPr>
                <w:bCs/>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16C18C5" w14:textId="77777777" w:rsidR="0005109D" w:rsidRPr="00847C73" w:rsidRDefault="0005109D" w:rsidP="0005109D">
            <w:pPr>
              <w:jc w:val="center"/>
              <w:rPr>
                <w:bCs/>
                <w:color w:val="000000"/>
                <w:sz w:val="20"/>
                <w:szCs w:val="20"/>
              </w:rPr>
            </w:pPr>
            <w:r w:rsidRPr="00847C73">
              <w:rPr>
                <w:bCs/>
                <w:color w:val="000000"/>
                <w:sz w:val="20"/>
                <w:szCs w:val="20"/>
              </w:rPr>
              <w:t xml:space="preserve">            119,8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AFF1FCD"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73B3F7"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9CC094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38D076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04625BCE"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4C68AFB3" w14:textId="77777777" w:rsidR="0005109D" w:rsidRPr="00847C73" w:rsidRDefault="0005109D" w:rsidP="0005109D">
            <w:pPr>
              <w:jc w:val="center"/>
              <w:rPr>
                <w:bCs/>
                <w:color w:val="000000"/>
                <w:sz w:val="20"/>
                <w:szCs w:val="20"/>
              </w:rPr>
            </w:pPr>
            <w:r w:rsidRPr="00847C73">
              <w:rPr>
                <w:bCs/>
                <w:color w:val="000000"/>
                <w:sz w:val="20"/>
                <w:szCs w:val="20"/>
              </w:rPr>
              <w:t xml:space="preserve">      3 800,0   </w:t>
            </w:r>
          </w:p>
        </w:tc>
        <w:tc>
          <w:tcPr>
            <w:tcW w:w="1985" w:type="dxa"/>
            <w:gridSpan w:val="6"/>
            <w:vMerge/>
            <w:tcBorders>
              <w:top w:val="single" w:sz="8" w:space="0" w:color="auto"/>
              <w:left w:val="single" w:sz="4" w:space="0" w:color="auto"/>
              <w:bottom w:val="single" w:sz="8" w:space="0" w:color="000000"/>
              <w:right w:val="single" w:sz="4" w:space="0" w:color="auto"/>
            </w:tcBorders>
            <w:vAlign w:val="center"/>
            <w:hideMark/>
          </w:tcPr>
          <w:p w14:paraId="672932E7" w14:textId="77777777" w:rsidR="0005109D" w:rsidRPr="00847C73" w:rsidRDefault="0005109D" w:rsidP="0005109D">
            <w:pPr>
              <w:rPr>
                <w:bCs/>
                <w:color w:val="000000"/>
                <w:sz w:val="20"/>
                <w:szCs w:val="20"/>
              </w:rPr>
            </w:pPr>
          </w:p>
        </w:tc>
        <w:tc>
          <w:tcPr>
            <w:tcW w:w="519" w:type="dxa"/>
            <w:gridSpan w:val="3"/>
            <w:vMerge/>
            <w:tcBorders>
              <w:top w:val="single" w:sz="8" w:space="0" w:color="auto"/>
              <w:left w:val="single" w:sz="4" w:space="0" w:color="auto"/>
              <w:bottom w:val="single" w:sz="8" w:space="0" w:color="000000"/>
              <w:right w:val="single" w:sz="8" w:space="0" w:color="auto"/>
            </w:tcBorders>
            <w:vAlign w:val="center"/>
            <w:hideMark/>
          </w:tcPr>
          <w:p w14:paraId="3292AFB2" w14:textId="77777777" w:rsidR="0005109D" w:rsidRPr="00847C73" w:rsidRDefault="0005109D" w:rsidP="0005109D">
            <w:pPr>
              <w:rPr>
                <w:bCs/>
                <w:color w:val="000000"/>
                <w:sz w:val="20"/>
                <w:szCs w:val="20"/>
              </w:rPr>
            </w:pPr>
          </w:p>
        </w:tc>
      </w:tr>
      <w:tr w:rsidR="0005109D" w:rsidRPr="00847C73" w14:paraId="25ED9C94" w14:textId="77777777" w:rsidTr="00EA375A">
        <w:trPr>
          <w:trHeight w:val="624"/>
        </w:trPr>
        <w:tc>
          <w:tcPr>
            <w:tcW w:w="283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548B7DB"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14:paraId="31C23A1B" w14:textId="77777777" w:rsidR="0005109D" w:rsidRPr="00847C73" w:rsidRDefault="0005109D" w:rsidP="0005109D">
            <w:pPr>
              <w:rPr>
                <w:bCs/>
                <w:color w:val="000000"/>
                <w:sz w:val="20"/>
                <w:szCs w:val="20"/>
              </w:rPr>
            </w:pPr>
            <w:r w:rsidRPr="00847C73">
              <w:rPr>
                <w:bCs/>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033BE6B8"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C0ECA35"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7010EC"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C460B05"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6219E20"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32BC0D43"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7355A2CC"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5" w:type="dxa"/>
            <w:gridSpan w:val="6"/>
            <w:vMerge/>
            <w:tcBorders>
              <w:top w:val="single" w:sz="8" w:space="0" w:color="auto"/>
              <w:left w:val="single" w:sz="4" w:space="0" w:color="auto"/>
              <w:bottom w:val="single" w:sz="8" w:space="0" w:color="000000"/>
              <w:right w:val="single" w:sz="4" w:space="0" w:color="auto"/>
            </w:tcBorders>
            <w:vAlign w:val="center"/>
            <w:hideMark/>
          </w:tcPr>
          <w:p w14:paraId="375355AF" w14:textId="77777777" w:rsidR="0005109D" w:rsidRPr="00847C73" w:rsidRDefault="0005109D" w:rsidP="0005109D">
            <w:pPr>
              <w:rPr>
                <w:bCs/>
                <w:color w:val="000000"/>
                <w:sz w:val="20"/>
                <w:szCs w:val="20"/>
              </w:rPr>
            </w:pPr>
          </w:p>
        </w:tc>
        <w:tc>
          <w:tcPr>
            <w:tcW w:w="519" w:type="dxa"/>
            <w:gridSpan w:val="3"/>
            <w:vMerge/>
            <w:tcBorders>
              <w:top w:val="single" w:sz="8" w:space="0" w:color="auto"/>
              <w:left w:val="single" w:sz="4" w:space="0" w:color="auto"/>
              <w:bottom w:val="single" w:sz="8" w:space="0" w:color="000000"/>
              <w:right w:val="single" w:sz="8" w:space="0" w:color="auto"/>
            </w:tcBorders>
            <w:vAlign w:val="center"/>
            <w:hideMark/>
          </w:tcPr>
          <w:p w14:paraId="130AF1DE" w14:textId="77777777" w:rsidR="0005109D" w:rsidRPr="00847C73" w:rsidRDefault="0005109D" w:rsidP="0005109D">
            <w:pPr>
              <w:rPr>
                <w:bCs/>
                <w:color w:val="000000"/>
                <w:sz w:val="20"/>
                <w:szCs w:val="20"/>
              </w:rPr>
            </w:pPr>
          </w:p>
        </w:tc>
      </w:tr>
      <w:tr w:rsidR="0005109D" w:rsidRPr="00847C73" w14:paraId="635A15C7" w14:textId="77777777" w:rsidTr="00EA375A">
        <w:trPr>
          <w:trHeight w:val="624"/>
        </w:trPr>
        <w:tc>
          <w:tcPr>
            <w:tcW w:w="283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279CA5D2"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14:paraId="3F922AC7" w14:textId="77777777" w:rsidR="0005109D" w:rsidRPr="00847C73" w:rsidRDefault="0005109D" w:rsidP="0005109D">
            <w:pPr>
              <w:rPr>
                <w:bCs/>
                <w:color w:val="000000"/>
                <w:sz w:val="20"/>
                <w:szCs w:val="20"/>
              </w:rPr>
            </w:pPr>
            <w:r w:rsidRPr="00847C73">
              <w:rPr>
                <w:bCs/>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657FE4B0" w14:textId="77777777" w:rsidR="0005109D" w:rsidRPr="00847C73" w:rsidRDefault="0005109D" w:rsidP="0005109D">
            <w:pPr>
              <w:jc w:val="center"/>
              <w:rPr>
                <w:bCs/>
                <w:color w:val="000000"/>
                <w:sz w:val="20"/>
                <w:szCs w:val="20"/>
              </w:rPr>
            </w:pPr>
            <w:r w:rsidRPr="00847C73">
              <w:rPr>
                <w:bCs/>
                <w:color w:val="000000"/>
                <w:sz w:val="20"/>
                <w:szCs w:val="20"/>
              </w:rPr>
              <w:t xml:space="preserve">            920,1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6753051"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CB8159"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022DF8CB"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8AE45D5"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10B9DE2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458CBD4F"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5" w:type="dxa"/>
            <w:gridSpan w:val="6"/>
            <w:vMerge/>
            <w:tcBorders>
              <w:top w:val="single" w:sz="8" w:space="0" w:color="auto"/>
              <w:left w:val="single" w:sz="4" w:space="0" w:color="auto"/>
              <w:bottom w:val="single" w:sz="8" w:space="0" w:color="000000"/>
              <w:right w:val="single" w:sz="4" w:space="0" w:color="auto"/>
            </w:tcBorders>
            <w:vAlign w:val="center"/>
            <w:hideMark/>
          </w:tcPr>
          <w:p w14:paraId="4347678D" w14:textId="77777777" w:rsidR="0005109D" w:rsidRPr="00847C73" w:rsidRDefault="0005109D" w:rsidP="0005109D">
            <w:pPr>
              <w:rPr>
                <w:bCs/>
                <w:color w:val="000000"/>
                <w:sz w:val="20"/>
                <w:szCs w:val="20"/>
              </w:rPr>
            </w:pPr>
          </w:p>
        </w:tc>
        <w:tc>
          <w:tcPr>
            <w:tcW w:w="519" w:type="dxa"/>
            <w:gridSpan w:val="3"/>
            <w:vMerge/>
            <w:tcBorders>
              <w:top w:val="single" w:sz="8" w:space="0" w:color="auto"/>
              <w:left w:val="single" w:sz="4" w:space="0" w:color="auto"/>
              <w:bottom w:val="single" w:sz="8" w:space="0" w:color="000000"/>
              <w:right w:val="single" w:sz="8" w:space="0" w:color="auto"/>
            </w:tcBorders>
            <w:vAlign w:val="center"/>
            <w:hideMark/>
          </w:tcPr>
          <w:p w14:paraId="255C5C9F" w14:textId="77777777" w:rsidR="0005109D" w:rsidRPr="00847C73" w:rsidRDefault="0005109D" w:rsidP="0005109D">
            <w:pPr>
              <w:rPr>
                <w:bCs/>
                <w:color w:val="000000"/>
                <w:sz w:val="20"/>
                <w:szCs w:val="20"/>
              </w:rPr>
            </w:pPr>
          </w:p>
        </w:tc>
      </w:tr>
      <w:tr w:rsidR="0005109D" w:rsidRPr="00847C73" w14:paraId="52113187" w14:textId="77777777" w:rsidTr="00EA375A">
        <w:trPr>
          <w:trHeight w:val="636"/>
        </w:trPr>
        <w:tc>
          <w:tcPr>
            <w:tcW w:w="2835"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12026137"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8" w:space="0" w:color="auto"/>
              <w:right w:val="single" w:sz="4" w:space="0" w:color="auto"/>
            </w:tcBorders>
            <w:shd w:val="clear" w:color="auto" w:fill="FFFFFF" w:themeFill="background1"/>
            <w:vAlign w:val="bottom"/>
            <w:hideMark/>
          </w:tcPr>
          <w:p w14:paraId="0058405E" w14:textId="77777777" w:rsidR="0005109D" w:rsidRPr="00847C73" w:rsidRDefault="0005109D" w:rsidP="0005109D">
            <w:pPr>
              <w:rPr>
                <w:bCs/>
                <w:color w:val="000000"/>
                <w:sz w:val="20"/>
                <w:szCs w:val="20"/>
              </w:rPr>
            </w:pPr>
            <w:r w:rsidRPr="00847C73">
              <w:rPr>
                <w:bCs/>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54AA1144"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8" w:space="0" w:color="auto"/>
              <w:right w:val="single" w:sz="4" w:space="0" w:color="auto"/>
            </w:tcBorders>
            <w:shd w:val="clear" w:color="auto" w:fill="FFFFFF" w:themeFill="background1"/>
            <w:vAlign w:val="center"/>
            <w:hideMark/>
          </w:tcPr>
          <w:p w14:paraId="1B65439C"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DF7ABC"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6744794"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5EAC4F9"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1A932D85"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1B460F7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5" w:type="dxa"/>
            <w:gridSpan w:val="6"/>
            <w:vMerge/>
            <w:tcBorders>
              <w:top w:val="single" w:sz="8" w:space="0" w:color="auto"/>
              <w:left w:val="single" w:sz="4" w:space="0" w:color="auto"/>
              <w:bottom w:val="single" w:sz="8" w:space="0" w:color="000000"/>
              <w:right w:val="single" w:sz="4" w:space="0" w:color="auto"/>
            </w:tcBorders>
            <w:vAlign w:val="center"/>
            <w:hideMark/>
          </w:tcPr>
          <w:p w14:paraId="69CC6BB9" w14:textId="77777777" w:rsidR="0005109D" w:rsidRPr="00847C73" w:rsidRDefault="0005109D" w:rsidP="0005109D">
            <w:pPr>
              <w:rPr>
                <w:bCs/>
                <w:color w:val="000000"/>
                <w:sz w:val="20"/>
                <w:szCs w:val="20"/>
              </w:rPr>
            </w:pPr>
          </w:p>
        </w:tc>
        <w:tc>
          <w:tcPr>
            <w:tcW w:w="519" w:type="dxa"/>
            <w:gridSpan w:val="3"/>
            <w:vMerge/>
            <w:tcBorders>
              <w:top w:val="single" w:sz="8" w:space="0" w:color="auto"/>
              <w:left w:val="single" w:sz="4" w:space="0" w:color="auto"/>
              <w:bottom w:val="single" w:sz="8" w:space="0" w:color="000000"/>
              <w:right w:val="single" w:sz="8" w:space="0" w:color="auto"/>
            </w:tcBorders>
            <w:vAlign w:val="center"/>
            <w:hideMark/>
          </w:tcPr>
          <w:p w14:paraId="624D7F15" w14:textId="77777777" w:rsidR="0005109D" w:rsidRPr="00847C73" w:rsidRDefault="0005109D" w:rsidP="0005109D">
            <w:pPr>
              <w:rPr>
                <w:bCs/>
                <w:color w:val="000000"/>
                <w:sz w:val="20"/>
                <w:szCs w:val="20"/>
              </w:rPr>
            </w:pPr>
          </w:p>
        </w:tc>
      </w:tr>
      <w:tr w:rsidR="0005109D" w:rsidRPr="00847C73" w14:paraId="7DA35A1C" w14:textId="77777777" w:rsidTr="00EA375A">
        <w:trPr>
          <w:trHeight w:val="708"/>
        </w:trPr>
        <w:tc>
          <w:tcPr>
            <w:tcW w:w="2835"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78A5ED45" w14:textId="77777777" w:rsidR="0005109D" w:rsidRPr="00847C73" w:rsidRDefault="0005109D" w:rsidP="0005109D">
            <w:pPr>
              <w:jc w:val="center"/>
              <w:rPr>
                <w:bCs/>
                <w:color w:val="000000"/>
                <w:sz w:val="20"/>
                <w:szCs w:val="20"/>
              </w:rPr>
            </w:pPr>
            <w:r w:rsidRPr="00847C73">
              <w:rPr>
                <w:bCs/>
                <w:color w:val="000000"/>
                <w:sz w:val="20"/>
                <w:szCs w:val="20"/>
              </w:rPr>
              <w:t>Сумма затрат по цели 1 муниципальной программы</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8C591E" w14:textId="77777777" w:rsidR="0005109D" w:rsidRPr="00847C73" w:rsidRDefault="0005109D" w:rsidP="0005109D">
            <w:pPr>
              <w:jc w:val="center"/>
              <w:rPr>
                <w:bCs/>
                <w:color w:val="000000"/>
                <w:sz w:val="20"/>
                <w:szCs w:val="20"/>
              </w:rPr>
            </w:pPr>
            <w:r w:rsidRPr="00847C73">
              <w:rPr>
                <w:bCs/>
                <w:color w:val="000000"/>
                <w:sz w:val="20"/>
                <w:szCs w:val="20"/>
              </w:rPr>
              <w:t xml:space="preserve">Всего, в том </w:t>
            </w:r>
            <w:proofErr w:type="gramStart"/>
            <w:r w:rsidRPr="00847C73">
              <w:rPr>
                <w:bCs/>
                <w:color w:val="000000"/>
                <w:sz w:val="20"/>
                <w:szCs w:val="20"/>
              </w:rPr>
              <w:t xml:space="preserve">числе:  </w:t>
            </w:r>
            <w:proofErr w:type="gramEnd"/>
          </w:p>
        </w:tc>
        <w:tc>
          <w:tcPr>
            <w:tcW w:w="993" w:type="dxa"/>
            <w:tcBorders>
              <w:top w:val="single" w:sz="8" w:space="0" w:color="auto"/>
              <w:left w:val="nil"/>
              <w:bottom w:val="single" w:sz="4" w:space="0" w:color="auto"/>
              <w:right w:val="single" w:sz="4" w:space="0" w:color="auto"/>
            </w:tcBorders>
            <w:shd w:val="clear" w:color="auto" w:fill="FFFFFF" w:themeFill="background1"/>
            <w:vAlign w:val="center"/>
            <w:hideMark/>
          </w:tcPr>
          <w:p w14:paraId="7343A0D9" w14:textId="77777777" w:rsidR="0005109D" w:rsidRPr="00847C73" w:rsidRDefault="0005109D" w:rsidP="0005109D">
            <w:pPr>
              <w:jc w:val="center"/>
              <w:rPr>
                <w:bCs/>
                <w:color w:val="000000"/>
                <w:sz w:val="20"/>
                <w:szCs w:val="20"/>
              </w:rPr>
            </w:pPr>
            <w:r w:rsidRPr="00847C73">
              <w:rPr>
                <w:bCs/>
                <w:color w:val="000000"/>
                <w:sz w:val="20"/>
                <w:szCs w:val="20"/>
              </w:rPr>
              <w:t xml:space="preserve">   56 682,3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47E9394" w14:textId="77777777" w:rsidR="0005109D" w:rsidRPr="00847C73" w:rsidRDefault="0005109D" w:rsidP="0005109D">
            <w:pPr>
              <w:jc w:val="center"/>
              <w:rPr>
                <w:bCs/>
                <w:color w:val="000000"/>
                <w:sz w:val="20"/>
                <w:szCs w:val="20"/>
              </w:rPr>
            </w:pPr>
            <w:r w:rsidRPr="00847C73">
              <w:rPr>
                <w:bCs/>
                <w:color w:val="000000"/>
                <w:sz w:val="20"/>
                <w:szCs w:val="20"/>
              </w:rPr>
              <w:t xml:space="preserve">  52 820,6   </w:t>
            </w:r>
          </w:p>
        </w:tc>
        <w:tc>
          <w:tcPr>
            <w:tcW w:w="992" w:type="dxa"/>
            <w:tcBorders>
              <w:top w:val="single" w:sz="8" w:space="0" w:color="auto"/>
              <w:left w:val="nil"/>
              <w:bottom w:val="single" w:sz="4" w:space="0" w:color="auto"/>
              <w:right w:val="single" w:sz="4" w:space="0" w:color="auto"/>
            </w:tcBorders>
            <w:shd w:val="clear" w:color="auto" w:fill="FFFFFF" w:themeFill="background1"/>
            <w:vAlign w:val="center"/>
            <w:hideMark/>
          </w:tcPr>
          <w:p w14:paraId="06F05A3A" w14:textId="77777777" w:rsidR="0005109D" w:rsidRPr="00847C73" w:rsidRDefault="0005109D" w:rsidP="0005109D">
            <w:pPr>
              <w:jc w:val="center"/>
              <w:rPr>
                <w:bCs/>
                <w:color w:val="000000"/>
                <w:sz w:val="20"/>
                <w:szCs w:val="20"/>
              </w:rPr>
            </w:pPr>
            <w:r w:rsidRPr="00847C73">
              <w:rPr>
                <w:bCs/>
                <w:color w:val="000000"/>
                <w:sz w:val="20"/>
                <w:szCs w:val="20"/>
              </w:rPr>
              <w:t xml:space="preserve">    10 487,1   </w:t>
            </w:r>
          </w:p>
        </w:tc>
        <w:tc>
          <w:tcPr>
            <w:tcW w:w="1276" w:type="dxa"/>
            <w:tcBorders>
              <w:top w:val="single" w:sz="8" w:space="0" w:color="auto"/>
              <w:left w:val="nil"/>
              <w:bottom w:val="single" w:sz="4" w:space="0" w:color="auto"/>
              <w:right w:val="single" w:sz="4" w:space="0" w:color="auto"/>
            </w:tcBorders>
            <w:shd w:val="clear" w:color="auto" w:fill="FFFFFF" w:themeFill="background1"/>
            <w:vAlign w:val="center"/>
            <w:hideMark/>
          </w:tcPr>
          <w:p w14:paraId="4DC22528" w14:textId="77777777" w:rsidR="0005109D" w:rsidRPr="00847C73" w:rsidRDefault="0005109D" w:rsidP="0005109D">
            <w:pPr>
              <w:jc w:val="center"/>
              <w:rPr>
                <w:bCs/>
                <w:color w:val="000000"/>
                <w:sz w:val="20"/>
                <w:szCs w:val="20"/>
              </w:rPr>
            </w:pPr>
            <w:r w:rsidRPr="00847C73">
              <w:rPr>
                <w:bCs/>
                <w:color w:val="000000"/>
                <w:sz w:val="20"/>
                <w:szCs w:val="20"/>
              </w:rPr>
              <w:t xml:space="preserve">  16 922,4   </w:t>
            </w:r>
          </w:p>
        </w:tc>
        <w:tc>
          <w:tcPr>
            <w:tcW w:w="1134" w:type="dxa"/>
            <w:tcBorders>
              <w:top w:val="single" w:sz="8" w:space="0" w:color="auto"/>
              <w:left w:val="nil"/>
              <w:bottom w:val="single" w:sz="4" w:space="0" w:color="auto"/>
              <w:right w:val="single" w:sz="4" w:space="0" w:color="auto"/>
            </w:tcBorders>
            <w:shd w:val="clear" w:color="auto" w:fill="FFFFFF" w:themeFill="background1"/>
            <w:vAlign w:val="center"/>
            <w:hideMark/>
          </w:tcPr>
          <w:p w14:paraId="2C185150" w14:textId="77777777" w:rsidR="0005109D" w:rsidRPr="00847C73" w:rsidRDefault="0005109D" w:rsidP="0005109D">
            <w:pPr>
              <w:jc w:val="center"/>
              <w:rPr>
                <w:bCs/>
                <w:color w:val="000000"/>
                <w:sz w:val="20"/>
                <w:szCs w:val="20"/>
              </w:rPr>
            </w:pPr>
            <w:r w:rsidRPr="00847C73">
              <w:rPr>
                <w:bCs/>
                <w:color w:val="000000"/>
                <w:sz w:val="20"/>
                <w:szCs w:val="20"/>
              </w:rPr>
              <w:t xml:space="preserve"> 12 955,8   </w:t>
            </w:r>
          </w:p>
        </w:tc>
        <w:tc>
          <w:tcPr>
            <w:tcW w:w="1984" w:type="dxa"/>
            <w:gridSpan w:val="2"/>
            <w:tcBorders>
              <w:top w:val="single" w:sz="8" w:space="0" w:color="auto"/>
              <w:left w:val="nil"/>
              <w:bottom w:val="single" w:sz="4" w:space="0" w:color="auto"/>
              <w:right w:val="single" w:sz="4" w:space="0" w:color="auto"/>
            </w:tcBorders>
            <w:shd w:val="clear" w:color="auto" w:fill="FFFFFF" w:themeFill="background1"/>
            <w:vAlign w:val="center"/>
            <w:hideMark/>
          </w:tcPr>
          <w:p w14:paraId="3BF4457A" w14:textId="77777777" w:rsidR="0005109D" w:rsidRPr="00847C73" w:rsidRDefault="0005109D" w:rsidP="0005109D">
            <w:pPr>
              <w:jc w:val="center"/>
              <w:rPr>
                <w:bCs/>
                <w:color w:val="000000"/>
                <w:sz w:val="20"/>
                <w:szCs w:val="20"/>
              </w:rPr>
            </w:pPr>
            <w:r w:rsidRPr="00847C73">
              <w:rPr>
                <w:bCs/>
                <w:color w:val="000000"/>
                <w:sz w:val="20"/>
                <w:szCs w:val="20"/>
              </w:rPr>
              <w:t xml:space="preserve">12 455,3   </w:t>
            </w:r>
          </w:p>
        </w:tc>
        <w:tc>
          <w:tcPr>
            <w:tcW w:w="2126" w:type="dxa"/>
            <w:gridSpan w:val="5"/>
            <w:tcBorders>
              <w:top w:val="single" w:sz="8" w:space="0" w:color="auto"/>
              <w:left w:val="nil"/>
              <w:bottom w:val="single" w:sz="4" w:space="0" w:color="auto"/>
              <w:right w:val="single" w:sz="4" w:space="0" w:color="auto"/>
            </w:tcBorders>
            <w:shd w:val="clear" w:color="auto" w:fill="FFFFFF" w:themeFill="background1"/>
            <w:vAlign w:val="center"/>
            <w:hideMark/>
          </w:tcPr>
          <w:p w14:paraId="251A23E0" w14:textId="77777777" w:rsidR="0005109D" w:rsidRPr="00847C73" w:rsidRDefault="0005109D" w:rsidP="0005109D">
            <w:pPr>
              <w:jc w:val="center"/>
              <w:rPr>
                <w:bCs/>
                <w:color w:val="000000"/>
                <w:sz w:val="20"/>
                <w:szCs w:val="20"/>
              </w:rPr>
            </w:pPr>
            <w:r w:rsidRPr="00847C73">
              <w:rPr>
                <w:bCs/>
                <w:color w:val="000000"/>
                <w:sz w:val="20"/>
                <w:szCs w:val="20"/>
              </w:rPr>
              <w:t xml:space="preserve">  36 322,8   </w:t>
            </w:r>
          </w:p>
        </w:tc>
        <w:tc>
          <w:tcPr>
            <w:tcW w:w="1985" w:type="dxa"/>
            <w:gridSpan w:val="6"/>
            <w:tcBorders>
              <w:top w:val="nil"/>
              <w:left w:val="nil"/>
              <w:bottom w:val="single" w:sz="8" w:space="0" w:color="auto"/>
              <w:right w:val="single" w:sz="8" w:space="0" w:color="auto"/>
            </w:tcBorders>
            <w:shd w:val="clear" w:color="auto" w:fill="auto"/>
            <w:hideMark/>
          </w:tcPr>
          <w:p w14:paraId="76DF17F2" w14:textId="77777777" w:rsidR="0005109D" w:rsidRPr="00847C73" w:rsidRDefault="0005109D" w:rsidP="0005109D">
            <w:pPr>
              <w:jc w:val="center"/>
              <w:rPr>
                <w:color w:val="000000"/>
                <w:sz w:val="20"/>
                <w:szCs w:val="20"/>
              </w:rPr>
            </w:pPr>
            <w:r w:rsidRPr="00847C73">
              <w:rPr>
                <w:color w:val="000000"/>
                <w:sz w:val="20"/>
                <w:szCs w:val="20"/>
              </w:rPr>
              <w:t> </w:t>
            </w:r>
          </w:p>
        </w:tc>
        <w:tc>
          <w:tcPr>
            <w:tcW w:w="519" w:type="dxa"/>
            <w:gridSpan w:val="3"/>
            <w:tcBorders>
              <w:top w:val="nil"/>
              <w:left w:val="nil"/>
              <w:bottom w:val="single" w:sz="8" w:space="0" w:color="auto"/>
              <w:right w:val="single" w:sz="8" w:space="0" w:color="auto"/>
            </w:tcBorders>
            <w:shd w:val="clear" w:color="auto" w:fill="auto"/>
            <w:hideMark/>
          </w:tcPr>
          <w:p w14:paraId="67A69B5E"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7304E729" w14:textId="77777777" w:rsidTr="00EA375A">
        <w:trPr>
          <w:trHeight w:val="708"/>
        </w:trPr>
        <w:tc>
          <w:tcPr>
            <w:tcW w:w="283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C4D2C3"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14:paraId="5FD686F0" w14:textId="77777777" w:rsidR="0005109D" w:rsidRPr="00847C73" w:rsidRDefault="0005109D" w:rsidP="0005109D">
            <w:pPr>
              <w:rPr>
                <w:bCs/>
                <w:color w:val="000000"/>
                <w:sz w:val="20"/>
                <w:szCs w:val="20"/>
              </w:rPr>
            </w:pPr>
            <w:r w:rsidRPr="00847C73">
              <w:rPr>
                <w:bCs/>
                <w:color w:val="000000"/>
                <w:sz w:val="20"/>
                <w:szCs w:val="20"/>
              </w:rPr>
              <w:t xml:space="preserve">Областной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4038805" w14:textId="77777777" w:rsidR="0005109D" w:rsidRPr="00847C73" w:rsidRDefault="0005109D" w:rsidP="0005109D">
            <w:pPr>
              <w:jc w:val="center"/>
              <w:rPr>
                <w:bCs/>
                <w:color w:val="000000"/>
                <w:sz w:val="20"/>
                <w:szCs w:val="20"/>
              </w:rPr>
            </w:pPr>
            <w:r w:rsidRPr="00847C73">
              <w:rPr>
                <w:bCs/>
                <w:color w:val="000000"/>
                <w:sz w:val="20"/>
                <w:szCs w:val="20"/>
              </w:rPr>
              <w:t xml:space="preserve">     5 068,7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685F1B2" w14:textId="77777777" w:rsidR="0005109D" w:rsidRPr="00847C73" w:rsidRDefault="0005109D" w:rsidP="0005109D">
            <w:pPr>
              <w:jc w:val="center"/>
              <w:rPr>
                <w:bCs/>
                <w:color w:val="000000"/>
                <w:sz w:val="20"/>
                <w:szCs w:val="20"/>
              </w:rPr>
            </w:pPr>
            <w:r w:rsidRPr="00847C73">
              <w:rPr>
                <w:bCs/>
                <w:color w:val="000000"/>
                <w:sz w:val="20"/>
                <w:szCs w:val="20"/>
              </w:rPr>
              <w:t xml:space="preserve">       873,2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B96173F" w14:textId="77777777" w:rsidR="0005109D" w:rsidRPr="00847C73" w:rsidRDefault="0005109D" w:rsidP="0005109D">
            <w:pPr>
              <w:jc w:val="center"/>
              <w:rPr>
                <w:bCs/>
                <w:color w:val="000000"/>
                <w:sz w:val="20"/>
                <w:szCs w:val="20"/>
              </w:rPr>
            </w:pPr>
            <w:r w:rsidRPr="00847C73">
              <w:rPr>
                <w:bCs/>
                <w:color w:val="000000"/>
                <w:sz w:val="20"/>
                <w:szCs w:val="20"/>
              </w:rPr>
              <w:t xml:space="preserve">         165,0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806C711" w14:textId="77777777" w:rsidR="0005109D" w:rsidRPr="00847C73" w:rsidRDefault="0005109D" w:rsidP="0005109D">
            <w:pPr>
              <w:jc w:val="center"/>
              <w:rPr>
                <w:bCs/>
                <w:color w:val="000000"/>
                <w:sz w:val="20"/>
                <w:szCs w:val="20"/>
              </w:rPr>
            </w:pPr>
            <w:r w:rsidRPr="00847C73">
              <w:rPr>
                <w:bCs/>
                <w:color w:val="000000"/>
                <w:sz w:val="20"/>
                <w:szCs w:val="20"/>
              </w:rPr>
              <w:t xml:space="preserve">       408,8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70FC8B1" w14:textId="77777777" w:rsidR="0005109D" w:rsidRPr="00847C73" w:rsidRDefault="0005109D" w:rsidP="0005109D">
            <w:pPr>
              <w:jc w:val="center"/>
              <w:rPr>
                <w:bCs/>
                <w:color w:val="000000"/>
                <w:sz w:val="20"/>
                <w:szCs w:val="20"/>
              </w:rPr>
            </w:pPr>
            <w:r w:rsidRPr="00847C73">
              <w:rPr>
                <w:bCs/>
                <w:color w:val="000000"/>
                <w:sz w:val="20"/>
                <w:szCs w:val="20"/>
              </w:rPr>
              <w:t xml:space="preserve">        260,0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73930F55" w14:textId="77777777" w:rsidR="0005109D" w:rsidRPr="00847C73" w:rsidRDefault="0005109D" w:rsidP="0005109D">
            <w:pPr>
              <w:jc w:val="center"/>
              <w:rPr>
                <w:bCs/>
                <w:color w:val="000000"/>
                <w:sz w:val="20"/>
                <w:szCs w:val="20"/>
              </w:rPr>
            </w:pPr>
            <w:r w:rsidRPr="00847C73">
              <w:rPr>
                <w:bCs/>
                <w:color w:val="000000"/>
                <w:sz w:val="20"/>
                <w:szCs w:val="20"/>
              </w:rPr>
              <w:t xml:space="preserve">          39,4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6BC01255" w14:textId="77777777" w:rsidR="0005109D" w:rsidRPr="00847C73" w:rsidRDefault="0005109D" w:rsidP="0005109D">
            <w:pPr>
              <w:jc w:val="center"/>
              <w:rPr>
                <w:bCs/>
                <w:color w:val="000000"/>
                <w:sz w:val="20"/>
                <w:szCs w:val="20"/>
              </w:rPr>
            </w:pPr>
            <w:r w:rsidRPr="00847C73">
              <w:rPr>
                <w:bCs/>
                <w:color w:val="000000"/>
                <w:sz w:val="20"/>
                <w:szCs w:val="20"/>
              </w:rPr>
              <w:t xml:space="preserve">   4 013,9   </w:t>
            </w:r>
          </w:p>
        </w:tc>
        <w:tc>
          <w:tcPr>
            <w:tcW w:w="1985" w:type="dxa"/>
            <w:gridSpan w:val="6"/>
            <w:tcBorders>
              <w:top w:val="nil"/>
              <w:left w:val="nil"/>
              <w:bottom w:val="single" w:sz="8" w:space="0" w:color="auto"/>
              <w:right w:val="single" w:sz="8" w:space="0" w:color="auto"/>
            </w:tcBorders>
            <w:shd w:val="clear" w:color="auto" w:fill="auto"/>
            <w:hideMark/>
          </w:tcPr>
          <w:p w14:paraId="428C3ACB" w14:textId="77777777" w:rsidR="0005109D" w:rsidRPr="00847C73" w:rsidRDefault="0005109D" w:rsidP="0005109D">
            <w:pPr>
              <w:jc w:val="center"/>
              <w:rPr>
                <w:color w:val="000000"/>
                <w:sz w:val="20"/>
                <w:szCs w:val="20"/>
              </w:rPr>
            </w:pPr>
            <w:r w:rsidRPr="00847C73">
              <w:rPr>
                <w:color w:val="000000"/>
                <w:sz w:val="20"/>
                <w:szCs w:val="20"/>
              </w:rPr>
              <w:t> </w:t>
            </w:r>
          </w:p>
        </w:tc>
        <w:tc>
          <w:tcPr>
            <w:tcW w:w="519" w:type="dxa"/>
            <w:gridSpan w:val="3"/>
            <w:tcBorders>
              <w:top w:val="nil"/>
              <w:left w:val="nil"/>
              <w:bottom w:val="single" w:sz="8" w:space="0" w:color="auto"/>
              <w:right w:val="single" w:sz="8" w:space="0" w:color="auto"/>
            </w:tcBorders>
            <w:shd w:val="clear" w:color="auto" w:fill="auto"/>
            <w:hideMark/>
          </w:tcPr>
          <w:p w14:paraId="18B85796"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6B6A6E9A" w14:textId="77777777" w:rsidTr="00EA375A">
        <w:trPr>
          <w:trHeight w:val="708"/>
        </w:trPr>
        <w:tc>
          <w:tcPr>
            <w:tcW w:w="283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E250FA6"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14:paraId="0ED6219C" w14:textId="77777777" w:rsidR="0005109D" w:rsidRPr="00847C73" w:rsidRDefault="0005109D" w:rsidP="0005109D">
            <w:pPr>
              <w:rPr>
                <w:bCs/>
                <w:color w:val="000000"/>
                <w:sz w:val="20"/>
                <w:szCs w:val="20"/>
              </w:rPr>
            </w:pPr>
            <w:r w:rsidRPr="00847C73">
              <w:rPr>
                <w:bCs/>
                <w:color w:val="000000"/>
                <w:sz w:val="20"/>
                <w:szCs w:val="20"/>
              </w:rPr>
              <w:t xml:space="preserve">Федеральный бюджет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47D40A07" w14:textId="77777777" w:rsidR="0005109D" w:rsidRPr="00847C73" w:rsidRDefault="0005109D" w:rsidP="0005109D">
            <w:pPr>
              <w:jc w:val="center"/>
              <w:rPr>
                <w:bCs/>
                <w:color w:val="000000"/>
                <w:sz w:val="20"/>
                <w:szCs w:val="20"/>
              </w:rPr>
            </w:pPr>
            <w:r w:rsidRPr="00847C73">
              <w:rPr>
                <w:bCs/>
                <w:color w:val="000000"/>
                <w:sz w:val="20"/>
                <w:szCs w:val="20"/>
              </w:rPr>
              <w:t xml:space="preserve">        802,9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C919CC4" w14:textId="77777777" w:rsidR="0005109D" w:rsidRPr="00847C73" w:rsidRDefault="0005109D" w:rsidP="0005109D">
            <w:pPr>
              <w:jc w:val="center"/>
              <w:rPr>
                <w:bCs/>
                <w:color w:val="000000"/>
                <w:sz w:val="20"/>
                <w:szCs w:val="20"/>
              </w:rPr>
            </w:pPr>
            <w:r w:rsidRPr="00847C73">
              <w:rPr>
                <w:bCs/>
                <w:color w:val="000000"/>
                <w:sz w:val="20"/>
                <w:szCs w:val="20"/>
              </w:rPr>
              <w:t xml:space="preserve">       790,3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37C618"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BB77E15" w14:textId="77777777" w:rsidR="0005109D" w:rsidRPr="00847C73" w:rsidRDefault="0005109D" w:rsidP="0005109D">
            <w:pPr>
              <w:jc w:val="center"/>
              <w:rPr>
                <w:bCs/>
                <w:color w:val="000000"/>
                <w:sz w:val="20"/>
                <w:szCs w:val="20"/>
              </w:rPr>
            </w:pPr>
            <w:r w:rsidRPr="00847C73">
              <w:rPr>
                <w:bCs/>
                <w:color w:val="000000"/>
                <w:sz w:val="20"/>
                <w:szCs w:val="20"/>
              </w:rPr>
              <w:t xml:space="preserve">       757,9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96CACA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0928E913" w14:textId="77777777" w:rsidR="0005109D" w:rsidRPr="00847C73" w:rsidRDefault="0005109D" w:rsidP="0005109D">
            <w:pPr>
              <w:jc w:val="center"/>
              <w:rPr>
                <w:bCs/>
                <w:color w:val="000000"/>
                <w:sz w:val="20"/>
                <w:szCs w:val="20"/>
              </w:rPr>
            </w:pPr>
            <w:r w:rsidRPr="00847C73">
              <w:rPr>
                <w:bCs/>
                <w:color w:val="000000"/>
                <w:sz w:val="20"/>
                <w:szCs w:val="20"/>
              </w:rPr>
              <w:t xml:space="preserve">          32,4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0182464A" w14:textId="77777777" w:rsidR="0005109D" w:rsidRPr="00847C73" w:rsidRDefault="0005109D" w:rsidP="0005109D">
            <w:pPr>
              <w:jc w:val="center"/>
              <w:rPr>
                <w:bCs/>
                <w:color w:val="000000"/>
                <w:sz w:val="20"/>
                <w:szCs w:val="20"/>
              </w:rPr>
            </w:pPr>
            <w:r w:rsidRPr="00847C73">
              <w:rPr>
                <w:bCs/>
                <w:color w:val="000000"/>
                <w:sz w:val="20"/>
                <w:szCs w:val="20"/>
              </w:rPr>
              <w:t xml:space="preserve">          757,8   </w:t>
            </w:r>
          </w:p>
        </w:tc>
        <w:tc>
          <w:tcPr>
            <w:tcW w:w="1985" w:type="dxa"/>
            <w:gridSpan w:val="6"/>
            <w:tcBorders>
              <w:top w:val="nil"/>
              <w:left w:val="nil"/>
              <w:bottom w:val="single" w:sz="8" w:space="0" w:color="auto"/>
              <w:right w:val="single" w:sz="8" w:space="0" w:color="auto"/>
            </w:tcBorders>
            <w:shd w:val="clear" w:color="auto" w:fill="auto"/>
            <w:hideMark/>
          </w:tcPr>
          <w:p w14:paraId="7DCF23D3" w14:textId="77777777" w:rsidR="0005109D" w:rsidRPr="00847C73" w:rsidRDefault="0005109D" w:rsidP="0005109D">
            <w:pPr>
              <w:jc w:val="center"/>
              <w:rPr>
                <w:color w:val="000000"/>
                <w:sz w:val="20"/>
                <w:szCs w:val="20"/>
              </w:rPr>
            </w:pPr>
            <w:r w:rsidRPr="00847C73">
              <w:rPr>
                <w:color w:val="000000"/>
                <w:sz w:val="20"/>
                <w:szCs w:val="20"/>
              </w:rPr>
              <w:t> </w:t>
            </w:r>
          </w:p>
        </w:tc>
        <w:tc>
          <w:tcPr>
            <w:tcW w:w="519" w:type="dxa"/>
            <w:gridSpan w:val="3"/>
            <w:tcBorders>
              <w:top w:val="nil"/>
              <w:left w:val="nil"/>
              <w:bottom w:val="single" w:sz="8" w:space="0" w:color="auto"/>
              <w:right w:val="single" w:sz="8" w:space="0" w:color="auto"/>
            </w:tcBorders>
            <w:shd w:val="clear" w:color="auto" w:fill="auto"/>
            <w:hideMark/>
          </w:tcPr>
          <w:p w14:paraId="0E9E5689"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6B33D55D" w14:textId="77777777" w:rsidTr="00EA375A">
        <w:trPr>
          <w:trHeight w:val="708"/>
        </w:trPr>
        <w:tc>
          <w:tcPr>
            <w:tcW w:w="283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D2209EC"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FFFFFF" w:themeFill="background1"/>
            <w:vAlign w:val="bottom"/>
            <w:hideMark/>
          </w:tcPr>
          <w:p w14:paraId="4DE385DD" w14:textId="77777777" w:rsidR="0005109D" w:rsidRPr="00847C73" w:rsidRDefault="0005109D" w:rsidP="0005109D">
            <w:pPr>
              <w:rPr>
                <w:bCs/>
                <w:color w:val="000000"/>
                <w:sz w:val="20"/>
                <w:szCs w:val="20"/>
              </w:rPr>
            </w:pPr>
            <w:r w:rsidRPr="00847C73">
              <w:rPr>
                <w:bCs/>
                <w:color w:val="000000"/>
                <w:sz w:val="20"/>
                <w:szCs w:val="20"/>
              </w:rPr>
              <w:t>Местный бюджет</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2C93551D" w14:textId="77777777" w:rsidR="0005109D" w:rsidRPr="00847C73" w:rsidRDefault="0005109D" w:rsidP="0005109D">
            <w:pPr>
              <w:jc w:val="center"/>
              <w:rPr>
                <w:bCs/>
                <w:color w:val="000000"/>
                <w:sz w:val="20"/>
                <w:szCs w:val="20"/>
              </w:rPr>
            </w:pPr>
            <w:r w:rsidRPr="00847C73">
              <w:rPr>
                <w:bCs/>
                <w:color w:val="000000"/>
                <w:sz w:val="20"/>
                <w:szCs w:val="20"/>
              </w:rPr>
              <w:t xml:space="preserve">   50 810,7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B350D9B" w14:textId="77777777" w:rsidR="0005109D" w:rsidRPr="00847C73" w:rsidRDefault="0005109D" w:rsidP="0005109D">
            <w:pPr>
              <w:jc w:val="center"/>
              <w:rPr>
                <w:bCs/>
                <w:color w:val="000000"/>
                <w:sz w:val="20"/>
                <w:szCs w:val="20"/>
              </w:rPr>
            </w:pPr>
            <w:r w:rsidRPr="00847C73">
              <w:rPr>
                <w:bCs/>
                <w:color w:val="000000"/>
                <w:sz w:val="20"/>
                <w:szCs w:val="20"/>
              </w:rPr>
              <w:t xml:space="preserve">  51 157,1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D57C582" w14:textId="77777777" w:rsidR="0005109D" w:rsidRPr="00847C73" w:rsidRDefault="0005109D" w:rsidP="0005109D">
            <w:pPr>
              <w:jc w:val="center"/>
              <w:rPr>
                <w:bCs/>
                <w:color w:val="000000"/>
                <w:sz w:val="20"/>
                <w:szCs w:val="20"/>
              </w:rPr>
            </w:pPr>
            <w:r w:rsidRPr="00847C73">
              <w:rPr>
                <w:bCs/>
                <w:color w:val="000000"/>
                <w:sz w:val="20"/>
                <w:szCs w:val="20"/>
              </w:rPr>
              <w:t xml:space="preserve">    10 322,1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B40C9AC" w14:textId="77777777" w:rsidR="0005109D" w:rsidRPr="00847C73" w:rsidRDefault="0005109D" w:rsidP="0005109D">
            <w:pPr>
              <w:jc w:val="center"/>
              <w:rPr>
                <w:bCs/>
                <w:color w:val="000000"/>
                <w:sz w:val="20"/>
                <w:szCs w:val="20"/>
              </w:rPr>
            </w:pPr>
            <w:r w:rsidRPr="00847C73">
              <w:rPr>
                <w:bCs/>
                <w:color w:val="000000"/>
                <w:sz w:val="20"/>
                <w:szCs w:val="20"/>
              </w:rPr>
              <w:t xml:space="preserve">  15 755,7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F857CDD" w14:textId="77777777" w:rsidR="0005109D" w:rsidRPr="00847C73" w:rsidRDefault="0005109D" w:rsidP="0005109D">
            <w:pPr>
              <w:jc w:val="center"/>
              <w:rPr>
                <w:bCs/>
                <w:color w:val="000000"/>
                <w:sz w:val="20"/>
                <w:szCs w:val="20"/>
              </w:rPr>
            </w:pPr>
            <w:r w:rsidRPr="00847C73">
              <w:rPr>
                <w:bCs/>
                <w:color w:val="000000"/>
                <w:sz w:val="20"/>
                <w:szCs w:val="20"/>
              </w:rPr>
              <w:t xml:space="preserve"> 12 695,8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5F13F8A9" w14:textId="77777777" w:rsidR="0005109D" w:rsidRPr="00847C73" w:rsidRDefault="0005109D" w:rsidP="0005109D">
            <w:pPr>
              <w:jc w:val="center"/>
              <w:rPr>
                <w:bCs/>
                <w:color w:val="000000"/>
                <w:sz w:val="20"/>
                <w:szCs w:val="20"/>
              </w:rPr>
            </w:pPr>
            <w:r w:rsidRPr="00847C73">
              <w:rPr>
                <w:bCs/>
                <w:color w:val="000000"/>
                <w:sz w:val="20"/>
                <w:szCs w:val="20"/>
              </w:rPr>
              <w:t xml:space="preserve"> 12 383,5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1C374516" w14:textId="77777777" w:rsidR="0005109D" w:rsidRPr="00847C73" w:rsidRDefault="0005109D" w:rsidP="0005109D">
            <w:pPr>
              <w:jc w:val="center"/>
              <w:rPr>
                <w:bCs/>
                <w:color w:val="000000"/>
                <w:sz w:val="20"/>
                <w:szCs w:val="20"/>
              </w:rPr>
            </w:pPr>
            <w:bookmarkStart w:id="10" w:name="RANGE!I230"/>
            <w:r w:rsidRPr="00847C73">
              <w:rPr>
                <w:bCs/>
                <w:color w:val="000000"/>
                <w:sz w:val="20"/>
                <w:szCs w:val="20"/>
              </w:rPr>
              <w:t xml:space="preserve">  31 551,1   </w:t>
            </w:r>
            <w:bookmarkEnd w:id="10"/>
          </w:p>
        </w:tc>
        <w:tc>
          <w:tcPr>
            <w:tcW w:w="1985" w:type="dxa"/>
            <w:gridSpan w:val="6"/>
            <w:tcBorders>
              <w:top w:val="nil"/>
              <w:left w:val="nil"/>
              <w:bottom w:val="single" w:sz="8" w:space="0" w:color="auto"/>
              <w:right w:val="single" w:sz="8" w:space="0" w:color="auto"/>
            </w:tcBorders>
            <w:shd w:val="clear" w:color="auto" w:fill="auto"/>
            <w:hideMark/>
          </w:tcPr>
          <w:p w14:paraId="0F6220BB" w14:textId="77777777" w:rsidR="0005109D" w:rsidRPr="00847C73" w:rsidRDefault="0005109D" w:rsidP="0005109D">
            <w:pPr>
              <w:jc w:val="center"/>
              <w:rPr>
                <w:color w:val="000000"/>
                <w:sz w:val="20"/>
                <w:szCs w:val="20"/>
              </w:rPr>
            </w:pPr>
            <w:r w:rsidRPr="00847C73">
              <w:rPr>
                <w:color w:val="000000"/>
                <w:sz w:val="20"/>
                <w:szCs w:val="20"/>
              </w:rPr>
              <w:t> </w:t>
            </w:r>
          </w:p>
        </w:tc>
        <w:tc>
          <w:tcPr>
            <w:tcW w:w="519" w:type="dxa"/>
            <w:gridSpan w:val="3"/>
            <w:tcBorders>
              <w:top w:val="nil"/>
              <w:left w:val="nil"/>
              <w:bottom w:val="single" w:sz="8" w:space="0" w:color="auto"/>
              <w:right w:val="single" w:sz="8" w:space="0" w:color="auto"/>
            </w:tcBorders>
            <w:shd w:val="clear" w:color="auto" w:fill="auto"/>
            <w:hideMark/>
          </w:tcPr>
          <w:p w14:paraId="428E6134" w14:textId="77777777" w:rsidR="0005109D" w:rsidRPr="00847C73" w:rsidRDefault="0005109D" w:rsidP="0005109D">
            <w:pPr>
              <w:jc w:val="center"/>
              <w:rPr>
                <w:color w:val="000000"/>
                <w:sz w:val="20"/>
                <w:szCs w:val="20"/>
              </w:rPr>
            </w:pPr>
            <w:r w:rsidRPr="00847C73">
              <w:rPr>
                <w:color w:val="000000"/>
                <w:sz w:val="20"/>
                <w:szCs w:val="20"/>
              </w:rPr>
              <w:t> </w:t>
            </w:r>
          </w:p>
        </w:tc>
      </w:tr>
      <w:tr w:rsidR="0005109D" w:rsidRPr="00847C73" w14:paraId="2602BF02" w14:textId="77777777" w:rsidTr="00EA375A">
        <w:trPr>
          <w:trHeight w:val="636"/>
        </w:trPr>
        <w:tc>
          <w:tcPr>
            <w:tcW w:w="283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E8D49F2" w14:textId="77777777" w:rsidR="0005109D" w:rsidRPr="00847C73" w:rsidRDefault="0005109D" w:rsidP="0005109D">
            <w:pPr>
              <w:rPr>
                <w:bCs/>
                <w:color w:val="000000"/>
                <w:sz w:val="20"/>
                <w:szCs w:val="20"/>
              </w:rPr>
            </w:pPr>
          </w:p>
        </w:tc>
        <w:tc>
          <w:tcPr>
            <w:tcW w:w="1134" w:type="dxa"/>
            <w:tcBorders>
              <w:top w:val="nil"/>
              <w:left w:val="single" w:sz="4" w:space="0" w:color="auto"/>
              <w:bottom w:val="single" w:sz="8" w:space="0" w:color="auto"/>
              <w:right w:val="single" w:sz="4" w:space="0" w:color="auto"/>
            </w:tcBorders>
            <w:shd w:val="clear" w:color="auto" w:fill="FFFFFF" w:themeFill="background1"/>
            <w:vAlign w:val="bottom"/>
            <w:hideMark/>
          </w:tcPr>
          <w:p w14:paraId="4D5A97D0" w14:textId="77777777" w:rsidR="0005109D" w:rsidRPr="00847C73" w:rsidRDefault="0005109D" w:rsidP="0005109D">
            <w:pPr>
              <w:rPr>
                <w:bCs/>
                <w:color w:val="000000"/>
                <w:sz w:val="20"/>
                <w:szCs w:val="20"/>
              </w:rPr>
            </w:pPr>
            <w:r w:rsidRPr="00847C73">
              <w:rPr>
                <w:bCs/>
                <w:color w:val="000000"/>
                <w:sz w:val="20"/>
                <w:szCs w:val="20"/>
              </w:rPr>
              <w:t xml:space="preserve">внебюджетные источники </w:t>
            </w:r>
          </w:p>
        </w:tc>
        <w:tc>
          <w:tcPr>
            <w:tcW w:w="993" w:type="dxa"/>
            <w:tcBorders>
              <w:top w:val="nil"/>
              <w:left w:val="nil"/>
              <w:bottom w:val="single" w:sz="4" w:space="0" w:color="auto"/>
              <w:right w:val="single" w:sz="4" w:space="0" w:color="auto"/>
            </w:tcBorders>
            <w:shd w:val="clear" w:color="auto" w:fill="FFFFFF" w:themeFill="background1"/>
            <w:vAlign w:val="center"/>
            <w:hideMark/>
          </w:tcPr>
          <w:p w14:paraId="277EEAAB"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8" w:space="0" w:color="auto"/>
              <w:right w:val="single" w:sz="4" w:space="0" w:color="auto"/>
            </w:tcBorders>
            <w:shd w:val="clear" w:color="auto" w:fill="FFFFFF" w:themeFill="background1"/>
            <w:vAlign w:val="center"/>
            <w:hideMark/>
          </w:tcPr>
          <w:p w14:paraId="4AFD6F5F"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A673C3"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47B40164"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FA6356A"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4" w:type="dxa"/>
            <w:gridSpan w:val="2"/>
            <w:tcBorders>
              <w:top w:val="nil"/>
              <w:left w:val="nil"/>
              <w:bottom w:val="single" w:sz="4" w:space="0" w:color="auto"/>
              <w:right w:val="single" w:sz="4" w:space="0" w:color="auto"/>
            </w:tcBorders>
            <w:shd w:val="clear" w:color="auto" w:fill="FFFFFF" w:themeFill="background1"/>
            <w:vAlign w:val="center"/>
            <w:hideMark/>
          </w:tcPr>
          <w:p w14:paraId="065C066B"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2126" w:type="dxa"/>
            <w:gridSpan w:val="5"/>
            <w:tcBorders>
              <w:top w:val="nil"/>
              <w:left w:val="nil"/>
              <w:bottom w:val="single" w:sz="4" w:space="0" w:color="auto"/>
              <w:right w:val="single" w:sz="4" w:space="0" w:color="auto"/>
            </w:tcBorders>
            <w:shd w:val="clear" w:color="auto" w:fill="FFFFFF" w:themeFill="background1"/>
            <w:vAlign w:val="center"/>
            <w:hideMark/>
          </w:tcPr>
          <w:p w14:paraId="136EE15C" w14:textId="77777777" w:rsidR="0005109D" w:rsidRPr="00847C73" w:rsidRDefault="0005109D" w:rsidP="0005109D">
            <w:pPr>
              <w:jc w:val="center"/>
              <w:rPr>
                <w:bCs/>
                <w:color w:val="000000"/>
                <w:sz w:val="20"/>
                <w:szCs w:val="20"/>
              </w:rPr>
            </w:pPr>
            <w:r w:rsidRPr="00847C73">
              <w:rPr>
                <w:bCs/>
                <w:color w:val="000000"/>
                <w:sz w:val="20"/>
                <w:szCs w:val="20"/>
              </w:rPr>
              <w:t xml:space="preserve">                -    </w:t>
            </w:r>
          </w:p>
        </w:tc>
        <w:tc>
          <w:tcPr>
            <w:tcW w:w="1985" w:type="dxa"/>
            <w:gridSpan w:val="6"/>
            <w:tcBorders>
              <w:top w:val="nil"/>
              <w:left w:val="nil"/>
              <w:bottom w:val="single" w:sz="8" w:space="0" w:color="auto"/>
              <w:right w:val="single" w:sz="8" w:space="0" w:color="auto"/>
            </w:tcBorders>
            <w:shd w:val="clear" w:color="auto" w:fill="auto"/>
            <w:hideMark/>
          </w:tcPr>
          <w:p w14:paraId="1FC83986" w14:textId="77777777" w:rsidR="0005109D" w:rsidRPr="00847C73" w:rsidRDefault="0005109D" w:rsidP="0005109D">
            <w:pPr>
              <w:jc w:val="center"/>
              <w:rPr>
                <w:color w:val="000000"/>
                <w:sz w:val="20"/>
                <w:szCs w:val="20"/>
              </w:rPr>
            </w:pPr>
            <w:r w:rsidRPr="00847C73">
              <w:rPr>
                <w:color w:val="000000"/>
                <w:sz w:val="20"/>
                <w:szCs w:val="20"/>
              </w:rPr>
              <w:t> </w:t>
            </w:r>
          </w:p>
        </w:tc>
        <w:tc>
          <w:tcPr>
            <w:tcW w:w="519" w:type="dxa"/>
            <w:gridSpan w:val="3"/>
            <w:tcBorders>
              <w:top w:val="nil"/>
              <w:left w:val="nil"/>
              <w:bottom w:val="single" w:sz="8" w:space="0" w:color="auto"/>
              <w:right w:val="single" w:sz="8" w:space="0" w:color="auto"/>
            </w:tcBorders>
            <w:shd w:val="clear" w:color="auto" w:fill="auto"/>
            <w:hideMark/>
          </w:tcPr>
          <w:p w14:paraId="5F539EDF" w14:textId="77777777" w:rsidR="0005109D" w:rsidRPr="00847C73" w:rsidRDefault="0005109D" w:rsidP="0005109D">
            <w:pPr>
              <w:jc w:val="center"/>
              <w:rPr>
                <w:color w:val="000000"/>
                <w:sz w:val="20"/>
                <w:szCs w:val="20"/>
              </w:rPr>
            </w:pPr>
            <w:r w:rsidRPr="00847C73">
              <w:rPr>
                <w:color w:val="000000"/>
                <w:sz w:val="20"/>
                <w:szCs w:val="20"/>
              </w:rPr>
              <w:t> </w:t>
            </w:r>
          </w:p>
        </w:tc>
      </w:tr>
    </w:tbl>
    <w:p w14:paraId="52667C14" w14:textId="77777777" w:rsidR="0005109D" w:rsidRPr="00847C73" w:rsidRDefault="0005109D" w:rsidP="0005109D">
      <w:pPr>
        <w:rPr>
          <w:sz w:val="20"/>
          <w:szCs w:val="20"/>
        </w:rPr>
      </w:pPr>
    </w:p>
    <w:p w14:paraId="7A35FFFD" w14:textId="77777777" w:rsidR="00EA375A" w:rsidRPr="00847C73" w:rsidRDefault="00EA375A" w:rsidP="0005109D">
      <w:pPr>
        <w:jc w:val="both"/>
        <w:rPr>
          <w:sz w:val="20"/>
          <w:szCs w:val="20"/>
        </w:rPr>
        <w:sectPr w:rsidR="00EA375A" w:rsidRPr="00847C73" w:rsidSect="00EA375A">
          <w:pgSz w:w="16838" w:h="11906" w:orient="landscape"/>
          <w:pgMar w:top="567" w:right="851" w:bottom="1418" w:left="1134" w:header="709" w:footer="709" w:gutter="0"/>
          <w:cols w:space="708"/>
          <w:docGrid w:linePitch="360"/>
        </w:sectPr>
      </w:pPr>
    </w:p>
    <w:p w14:paraId="3D0E2FE8" w14:textId="77777777" w:rsidR="0005109D" w:rsidRPr="00847C73" w:rsidRDefault="0005109D" w:rsidP="0005109D">
      <w:pPr>
        <w:pStyle w:val="10"/>
        <w:jc w:val="center"/>
        <w:rPr>
          <w:sz w:val="20"/>
        </w:rPr>
      </w:pPr>
      <w:r w:rsidRPr="00847C73">
        <w:rPr>
          <w:sz w:val="20"/>
        </w:rPr>
        <w:lastRenderedPageBreak/>
        <w:t xml:space="preserve">АДМИНИСТРАЦИЯ </w:t>
      </w:r>
    </w:p>
    <w:p w14:paraId="6450A847" w14:textId="77777777" w:rsidR="0005109D" w:rsidRPr="00847C73" w:rsidRDefault="0005109D" w:rsidP="0005109D">
      <w:pPr>
        <w:pStyle w:val="10"/>
        <w:jc w:val="center"/>
        <w:rPr>
          <w:sz w:val="20"/>
        </w:rPr>
      </w:pPr>
      <w:r w:rsidRPr="00847C73">
        <w:rPr>
          <w:sz w:val="20"/>
        </w:rPr>
        <w:t>КУЙБЫШЕВСКОГО МУНИЦИПАЛЬНОГО РАЙОНА</w:t>
      </w:r>
    </w:p>
    <w:p w14:paraId="05549333" w14:textId="77777777" w:rsidR="0005109D" w:rsidRPr="00847C73" w:rsidRDefault="0005109D" w:rsidP="0005109D">
      <w:pPr>
        <w:pStyle w:val="10"/>
        <w:jc w:val="center"/>
        <w:rPr>
          <w:sz w:val="20"/>
        </w:rPr>
      </w:pPr>
      <w:r w:rsidRPr="00847C73">
        <w:rPr>
          <w:sz w:val="20"/>
        </w:rPr>
        <w:t>НОВОСИБИРСКОЙ ОБЛАСТИ</w:t>
      </w:r>
    </w:p>
    <w:p w14:paraId="189FB21E" w14:textId="77777777" w:rsidR="0005109D" w:rsidRPr="00847C73" w:rsidRDefault="0005109D" w:rsidP="0005109D">
      <w:pPr>
        <w:rPr>
          <w:sz w:val="20"/>
          <w:szCs w:val="20"/>
        </w:rPr>
      </w:pPr>
    </w:p>
    <w:p w14:paraId="4180F148" w14:textId="77777777" w:rsidR="0005109D" w:rsidRPr="00847C73" w:rsidRDefault="0005109D" w:rsidP="0005109D">
      <w:pPr>
        <w:pStyle w:val="20"/>
        <w:jc w:val="center"/>
        <w:rPr>
          <w:i/>
          <w:sz w:val="20"/>
        </w:rPr>
      </w:pPr>
      <w:r w:rsidRPr="00847C73">
        <w:rPr>
          <w:sz w:val="20"/>
        </w:rPr>
        <w:t>ПОСТАНОВЛЕНИЕ</w:t>
      </w:r>
    </w:p>
    <w:p w14:paraId="0AB51C78" w14:textId="77777777" w:rsidR="0005109D" w:rsidRPr="00847C73" w:rsidRDefault="0005109D" w:rsidP="0005109D">
      <w:pPr>
        <w:jc w:val="center"/>
        <w:rPr>
          <w:sz w:val="20"/>
          <w:szCs w:val="20"/>
        </w:rPr>
      </w:pPr>
    </w:p>
    <w:p w14:paraId="6111DBBE" w14:textId="77777777" w:rsidR="0005109D" w:rsidRPr="00847C73" w:rsidRDefault="0005109D" w:rsidP="0005109D">
      <w:pPr>
        <w:jc w:val="center"/>
        <w:rPr>
          <w:sz w:val="20"/>
          <w:szCs w:val="20"/>
        </w:rPr>
      </w:pPr>
      <w:r w:rsidRPr="00847C73">
        <w:rPr>
          <w:sz w:val="20"/>
          <w:szCs w:val="20"/>
        </w:rPr>
        <w:t>г. Куйбышев</w:t>
      </w:r>
    </w:p>
    <w:p w14:paraId="0527F20D" w14:textId="77777777" w:rsidR="0005109D" w:rsidRPr="00847C73" w:rsidRDefault="0005109D" w:rsidP="0005109D">
      <w:pPr>
        <w:jc w:val="center"/>
        <w:rPr>
          <w:sz w:val="20"/>
          <w:szCs w:val="20"/>
        </w:rPr>
      </w:pPr>
      <w:r w:rsidRPr="00847C73">
        <w:rPr>
          <w:sz w:val="20"/>
          <w:szCs w:val="20"/>
        </w:rPr>
        <w:t>Новосибирская область</w:t>
      </w:r>
    </w:p>
    <w:p w14:paraId="687D9105" w14:textId="77777777" w:rsidR="0005109D" w:rsidRPr="00847C73" w:rsidRDefault="0005109D" w:rsidP="0005109D">
      <w:pPr>
        <w:jc w:val="center"/>
        <w:rPr>
          <w:color w:val="000000"/>
          <w:sz w:val="20"/>
          <w:szCs w:val="20"/>
        </w:rPr>
      </w:pPr>
    </w:p>
    <w:p w14:paraId="343164C7" w14:textId="77777777" w:rsidR="0005109D" w:rsidRPr="00847C73" w:rsidRDefault="0005109D" w:rsidP="0005109D">
      <w:pPr>
        <w:jc w:val="center"/>
        <w:rPr>
          <w:sz w:val="20"/>
          <w:szCs w:val="20"/>
        </w:rPr>
      </w:pPr>
      <w:r w:rsidRPr="00847C73">
        <w:rPr>
          <w:sz w:val="20"/>
          <w:szCs w:val="20"/>
        </w:rPr>
        <w:t>11.11.2020 № 948</w:t>
      </w:r>
    </w:p>
    <w:p w14:paraId="65F3F8B6" w14:textId="77777777" w:rsidR="0005109D" w:rsidRPr="00847C73" w:rsidRDefault="0005109D" w:rsidP="0005109D">
      <w:pPr>
        <w:jc w:val="center"/>
        <w:rPr>
          <w:sz w:val="20"/>
          <w:szCs w:val="20"/>
        </w:rPr>
      </w:pPr>
    </w:p>
    <w:p w14:paraId="5B9956D3" w14:textId="77777777" w:rsidR="0005109D" w:rsidRPr="00847C73" w:rsidRDefault="0005109D" w:rsidP="0005109D">
      <w:pPr>
        <w:ind w:right="201"/>
        <w:jc w:val="center"/>
        <w:rPr>
          <w:sz w:val="20"/>
          <w:szCs w:val="20"/>
        </w:rPr>
      </w:pPr>
      <w:r w:rsidRPr="00847C73">
        <w:rPr>
          <w:sz w:val="20"/>
          <w:szCs w:val="20"/>
        </w:rPr>
        <w:t xml:space="preserve">О внесении изменений в постановление администрации </w:t>
      </w:r>
    </w:p>
    <w:p w14:paraId="24A4CE65" w14:textId="77777777" w:rsidR="0005109D" w:rsidRPr="00847C73" w:rsidRDefault="0005109D" w:rsidP="0005109D">
      <w:pPr>
        <w:jc w:val="center"/>
        <w:rPr>
          <w:sz w:val="20"/>
          <w:szCs w:val="20"/>
        </w:rPr>
      </w:pPr>
      <w:r w:rsidRPr="00847C73">
        <w:rPr>
          <w:sz w:val="20"/>
          <w:szCs w:val="20"/>
        </w:rPr>
        <w:t>Куйбышевского района от 05.07.2019 № 568</w:t>
      </w:r>
    </w:p>
    <w:p w14:paraId="618EC830" w14:textId="77777777" w:rsidR="0005109D" w:rsidRPr="00847C73" w:rsidRDefault="0005109D" w:rsidP="0005109D">
      <w:pPr>
        <w:ind w:left="284" w:firstLine="709"/>
        <w:jc w:val="center"/>
        <w:rPr>
          <w:sz w:val="20"/>
          <w:szCs w:val="20"/>
        </w:rPr>
      </w:pPr>
    </w:p>
    <w:p w14:paraId="3DA2CEED" w14:textId="77777777" w:rsidR="0005109D" w:rsidRPr="00847C73" w:rsidRDefault="0005109D" w:rsidP="0005109D">
      <w:pPr>
        <w:ind w:firstLine="709"/>
        <w:jc w:val="both"/>
        <w:rPr>
          <w:sz w:val="20"/>
          <w:szCs w:val="20"/>
        </w:rPr>
      </w:pPr>
      <w:r w:rsidRPr="00847C73">
        <w:rPr>
          <w:bCs/>
          <w:sz w:val="20"/>
          <w:szCs w:val="20"/>
        </w:rPr>
        <w:t xml:space="preserve">На основании решения № 3 сорок восьмой сессии Советов депутатов Куйбышевского муниципального района Новосибирской области третьего созыва от 30.07.2020 года, руководствуясь пунктом 2 статьи 179 Бюджетного кодекса Российской Федерации, </w:t>
      </w:r>
      <w:r w:rsidRPr="00847C73">
        <w:rPr>
          <w:sz w:val="20"/>
          <w:szCs w:val="20"/>
        </w:rPr>
        <w:t xml:space="preserve">и в соответствии с </w:t>
      </w:r>
      <w:r w:rsidRPr="00847C73">
        <w:rPr>
          <w:bCs/>
          <w:sz w:val="20"/>
          <w:szCs w:val="20"/>
        </w:rPr>
        <w:t xml:space="preserve">методическими рекомендациями по разработке муниципальных программ Куйбышевского района, утверждёнными постановлением </w:t>
      </w:r>
      <w:r w:rsidRPr="00847C73">
        <w:rPr>
          <w:sz w:val="20"/>
          <w:szCs w:val="20"/>
        </w:rPr>
        <w:t>администрации Куйбышевского района от 26.12.2018 № 1312, администрация Куйбышевского муниципального района Новосибирской области</w:t>
      </w:r>
    </w:p>
    <w:p w14:paraId="29E92CBF" w14:textId="77777777" w:rsidR="0005109D" w:rsidRPr="00847C73" w:rsidRDefault="0005109D" w:rsidP="0005109D">
      <w:pPr>
        <w:ind w:firstLine="709"/>
        <w:jc w:val="both"/>
        <w:rPr>
          <w:sz w:val="20"/>
          <w:szCs w:val="20"/>
        </w:rPr>
      </w:pPr>
      <w:r w:rsidRPr="00847C73">
        <w:rPr>
          <w:sz w:val="20"/>
          <w:szCs w:val="20"/>
        </w:rPr>
        <w:t>ПОСТАНОВЛЯЕТ:</w:t>
      </w:r>
    </w:p>
    <w:p w14:paraId="71665C46" w14:textId="77777777" w:rsidR="0005109D" w:rsidRPr="00847C73" w:rsidRDefault="0005109D" w:rsidP="0005109D">
      <w:pPr>
        <w:ind w:right="21" w:firstLine="709"/>
        <w:jc w:val="both"/>
        <w:rPr>
          <w:color w:val="000000"/>
          <w:sz w:val="20"/>
          <w:szCs w:val="20"/>
        </w:rPr>
      </w:pPr>
      <w:r w:rsidRPr="00847C73">
        <w:rPr>
          <w:sz w:val="20"/>
          <w:szCs w:val="20"/>
        </w:rPr>
        <w:t xml:space="preserve">1. Внести в муниципальную программу «Патриотическое воспитание граждан в </w:t>
      </w:r>
      <w:r w:rsidRPr="00847C73">
        <w:rPr>
          <w:rFonts w:eastAsia="SimSun"/>
          <w:bCs/>
          <w:sz w:val="20"/>
          <w:szCs w:val="20"/>
          <w:lang w:eastAsia="zh-CN"/>
        </w:rPr>
        <w:t xml:space="preserve">Куйбышевском районе Новосибирской области </w:t>
      </w:r>
      <w:r w:rsidRPr="00847C73">
        <w:rPr>
          <w:sz w:val="20"/>
          <w:szCs w:val="20"/>
        </w:rPr>
        <w:t xml:space="preserve">на 2019-2021 годы», </w:t>
      </w:r>
      <w:proofErr w:type="gramStart"/>
      <w:r w:rsidRPr="00847C73">
        <w:rPr>
          <w:sz w:val="20"/>
          <w:szCs w:val="20"/>
        </w:rPr>
        <w:t>утвержденную  постановлением</w:t>
      </w:r>
      <w:proofErr w:type="gramEnd"/>
      <w:r w:rsidRPr="00847C73">
        <w:rPr>
          <w:sz w:val="20"/>
          <w:szCs w:val="20"/>
        </w:rPr>
        <w:t xml:space="preserve"> администрации Куйбышевского района от 05</w:t>
      </w:r>
      <w:r w:rsidRPr="00847C73">
        <w:rPr>
          <w:color w:val="000000"/>
          <w:sz w:val="20"/>
          <w:szCs w:val="20"/>
        </w:rPr>
        <w:t xml:space="preserve">.07.2019 № 568, </w:t>
      </w:r>
      <w:r w:rsidRPr="00847C73">
        <w:rPr>
          <w:sz w:val="20"/>
          <w:szCs w:val="20"/>
        </w:rPr>
        <w:t>следующие изменения</w:t>
      </w:r>
      <w:r w:rsidRPr="00847C73">
        <w:rPr>
          <w:color w:val="000000"/>
          <w:sz w:val="20"/>
          <w:szCs w:val="20"/>
        </w:rPr>
        <w:t>:</w:t>
      </w:r>
    </w:p>
    <w:p w14:paraId="7EEECECE" w14:textId="77777777" w:rsidR="0005109D" w:rsidRPr="00847C73" w:rsidRDefault="0005109D" w:rsidP="0005109D">
      <w:pPr>
        <w:ind w:right="-2" w:firstLine="709"/>
        <w:jc w:val="both"/>
        <w:rPr>
          <w:sz w:val="20"/>
          <w:szCs w:val="20"/>
        </w:rPr>
      </w:pPr>
      <w:r w:rsidRPr="00847C73">
        <w:rPr>
          <w:sz w:val="20"/>
          <w:szCs w:val="20"/>
        </w:rPr>
        <w:t xml:space="preserve">1) </w:t>
      </w:r>
      <w:r w:rsidRPr="00847C73">
        <w:rPr>
          <w:color w:val="000000"/>
          <w:sz w:val="20"/>
          <w:szCs w:val="20"/>
        </w:rPr>
        <w:t>пункт «</w:t>
      </w:r>
      <w:r w:rsidRPr="00847C73">
        <w:rPr>
          <w:sz w:val="20"/>
          <w:szCs w:val="20"/>
        </w:rPr>
        <w:t>Руководитель программы» паспорта муниципальной программы изложить в следующей редакции:</w:t>
      </w:r>
    </w:p>
    <w:tbl>
      <w:tblPr>
        <w:tblStyle w:val="affa"/>
        <w:tblW w:w="0" w:type="auto"/>
        <w:tblLook w:val="04A0" w:firstRow="1" w:lastRow="0" w:firstColumn="1" w:lastColumn="0" w:noHBand="0" w:noVBand="1"/>
      </w:tblPr>
      <w:tblGrid>
        <w:gridCol w:w="3652"/>
        <w:gridCol w:w="6485"/>
      </w:tblGrid>
      <w:tr w:rsidR="0005109D" w:rsidRPr="00847C73" w14:paraId="71757CEF" w14:textId="77777777" w:rsidTr="0005109D">
        <w:tc>
          <w:tcPr>
            <w:tcW w:w="3652" w:type="dxa"/>
          </w:tcPr>
          <w:p w14:paraId="2A80ABE6" w14:textId="77777777" w:rsidR="0005109D" w:rsidRPr="00847C73" w:rsidRDefault="0005109D" w:rsidP="0005109D">
            <w:pPr>
              <w:ind w:right="-2"/>
              <w:jc w:val="both"/>
              <w:rPr>
                <w:color w:val="000000"/>
                <w:sz w:val="20"/>
                <w:szCs w:val="20"/>
              </w:rPr>
            </w:pPr>
            <w:r w:rsidRPr="00847C73">
              <w:rPr>
                <w:sz w:val="20"/>
                <w:szCs w:val="20"/>
              </w:rPr>
              <w:t>Руководитель программы</w:t>
            </w:r>
          </w:p>
        </w:tc>
        <w:tc>
          <w:tcPr>
            <w:tcW w:w="6485" w:type="dxa"/>
          </w:tcPr>
          <w:p w14:paraId="254F6229" w14:textId="77777777" w:rsidR="0005109D" w:rsidRPr="00847C73" w:rsidRDefault="0005109D" w:rsidP="0005109D">
            <w:pPr>
              <w:ind w:right="-2"/>
              <w:jc w:val="both"/>
              <w:rPr>
                <w:color w:val="000000"/>
                <w:sz w:val="20"/>
                <w:szCs w:val="20"/>
              </w:rPr>
            </w:pPr>
            <w:r w:rsidRPr="00847C73">
              <w:rPr>
                <w:color w:val="000000"/>
                <w:sz w:val="20"/>
                <w:szCs w:val="20"/>
              </w:rPr>
              <w:t xml:space="preserve">Начальник управления культуры, спорта, молодежной политики и туризма администрации Куйбышевского </w:t>
            </w:r>
            <w:proofErr w:type="spellStart"/>
            <w:r w:rsidRPr="00847C73">
              <w:rPr>
                <w:bCs/>
                <w:sz w:val="20"/>
                <w:szCs w:val="20"/>
              </w:rPr>
              <w:t>муниципального</w:t>
            </w:r>
            <w:r w:rsidRPr="00847C73">
              <w:rPr>
                <w:color w:val="000000"/>
                <w:sz w:val="20"/>
                <w:szCs w:val="20"/>
              </w:rPr>
              <w:t>района</w:t>
            </w:r>
            <w:proofErr w:type="spellEnd"/>
            <w:r w:rsidRPr="00847C73">
              <w:rPr>
                <w:color w:val="000000"/>
                <w:sz w:val="20"/>
                <w:szCs w:val="20"/>
              </w:rPr>
              <w:t xml:space="preserve"> Новосибирской области Шапошникова О.В.</w:t>
            </w:r>
          </w:p>
        </w:tc>
      </w:tr>
    </w:tbl>
    <w:p w14:paraId="4346C5F3" w14:textId="77777777" w:rsidR="0005109D" w:rsidRPr="00847C73" w:rsidRDefault="0005109D" w:rsidP="0005109D">
      <w:pPr>
        <w:ind w:right="-2" w:firstLine="709"/>
        <w:jc w:val="both"/>
        <w:rPr>
          <w:color w:val="000000"/>
          <w:sz w:val="20"/>
          <w:szCs w:val="20"/>
        </w:rPr>
      </w:pPr>
      <w:r w:rsidRPr="00847C73">
        <w:rPr>
          <w:sz w:val="20"/>
          <w:szCs w:val="20"/>
        </w:rPr>
        <w:t xml:space="preserve">2) </w:t>
      </w:r>
      <w:r w:rsidRPr="00847C73">
        <w:rPr>
          <w:color w:val="000000"/>
          <w:sz w:val="20"/>
          <w:szCs w:val="20"/>
        </w:rPr>
        <w:t>пункт «</w:t>
      </w:r>
      <w:r w:rsidRPr="00847C73">
        <w:rPr>
          <w:sz w:val="20"/>
          <w:szCs w:val="20"/>
        </w:rPr>
        <w:t>Объемы финансирования (с расшифровкой по годам и источникам финансирования)</w:t>
      </w:r>
      <w:r w:rsidRPr="00847C73">
        <w:rPr>
          <w:color w:val="000000"/>
          <w:sz w:val="20"/>
          <w:szCs w:val="20"/>
        </w:rPr>
        <w:t>» паспорта муниципальной программы изложить в следующей редакции:</w:t>
      </w: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0"/>
        <w:gridCol w:w="7633"/>
      </w:tblGrid>
      <w:tr w:rsidR="0005109D" w:rsidRPr="00847C73" w14:paraId="633BCFA8" w14:textId="77777777" w:rsidTr="0005109D">
        <w:trPr>
          <w:trHeight w:val="415"/>
          <w:tblCellSpacing w:w="5" w:type="nil"/>
        </w:trPr>
        <w:tc>
          <w:tcPr>
            <w:tcW w:w="2290" w:type="dxa"/>
          </w:tcPr>
          <w:p w14:paraId="0D24CF20" w14:textId="77777777" w:rsidR="0005109D" w:rsidRPr="00847C73" w:rsidRDefault="0005109D" w:rsidP="0005109D">
            <w:pPr>
              <w:rPr>
                <w:sz w:val="20"/>
                <w:szCs w:val="20"/>
              </w:rPr>
            </w:pPr>
            <w:r w:rsidRPr="00847C73">
              <w:rPr>
                <w:sz w:val="20"/>
                <w:szCs w:val="20"/>
              </w:rPr>
              <w:t xml:space="preserve">Объемы </w:t>
            </w:r>
            <w:proofErr w:type="spellStart"/>
            <w:r w:rsidRPr="00847C73">
              <w:rPr>
                <w:sz w:val="20"/>
                <w:szCs w:val="20"/>
              </w:rPr>
              <w:t>финансированияПрограммы</w:t>
            </w:r>
            <w:proofErr w:type="spellEnd"/>
          </w:p>
        </w:tc>
        <w:tc>
          <w:tcPr>
            <w:tcW w:w="7633" w:type="dxa"/>
          </w:tcPr>
          <w:p w14:paraId="582ABBEA" w14:textId="77777777" w:rsidR="0005109D" w:rsidRPr="00847C73" w:rsidRDefault="0005109D" w:rsidP="0005109D">
            <w:pPr>
              <w:jc w:val="both"/>
              <w:rPr>
                <w:sz w:val="20"/>
                <w:szCs w:val="20"/>
              </w:rPr>
            </w:pPr>
            <w:r w:rsidRPr="00847C73">
              <w:rPr>
                <w:sz w:val="20"/>
                <w:szCs w:val="20"/>
              </w:rPr>
              <w:t>Общий объём финансирования муниципальной программы составляет 5060тыс. рублей, в том числе по годам:</w:t>
            </w:r>
          </w:p>
          <w:p w14:paraId="7A77F02C" w14:textId="77777777" w:rsidR="0005109D" w:rsidRPr="00847C73" w:rsidRDefault="0005109D" w:rsidP="0005109D">
            <w:pPr>
              <w:jc w:val="both"/>
              <w:rPr>
                <w:sz w:val="20"/>
                <w:szCs w:val="20"/>
              </w:rPr>
            </w:pPr>
          </w:p>
          <w:p w14:paraId="6645C4F6" w14:textId="77777777" w:rsidR="0005109D" w:rsidRPr="00847C73" w:rsidRDefault="0005109D" w:rsidP="0005109D">
            <w:pPr>
              <w:jc w:val="both"/>
              <w:rPr>
                <w:sz w:val="20"/>
                <w:szCs w:val="20"/>
              </w:rPr>
            </w:pPr>
            <w:r w:rsidRPr="00847C73">
              <w:rPr>
                <w:sz w:val="20"/>
                <w:szCs w:val="20"/>
              </w:rPr>
              <w:t>в 2019 году – 1 100 тыс. рублей;</w:t>
            </w:r>
          </w:p>
          <w:p w14:paraId="1DA210AC" w14:textId="77777777" w:rsidR="0005109D" w:rsidRPr="00847C73" w:rsidRDefault="0005109D" w:rsidP="0005109D">
            <w:pPr>
              <w:jc w:val="both"/>
              <w:rPr>
                <w:sz w:val="20"/>
                <w:szCs w:val="20"/>
              </w:rPr>
            </w:pPr>
            <w:r w:rsidRPr="00847C73">
              <w:rPr>
                <w:sz w:val="20"/>
                <w:szCs w:val="20"/>
              </w:rPr>
              <w:t>в 2020 году – 964,9 тыс. рублей;</w:t>
            </w:r>
          </w:p>
          <w:p w14:paraId="6D666143" w14:textId="77777777" w:rsidR="0005109D" w:rsidRPr="00847C73" w:rsidRDefault="0005109D" w:rsidP="0005109D">
            <w:pPr>
              <w:jc w:val="both"/>
              <w:rPr>
                <w:sz w:val="20"/>
                <w:szCs w:val="20"/>
              </w:rPr>
            </w:pPr>
            <w:r w:rsidRPr="00847C73">
              <w:rPr>
                <w:sz w:val="20"/>
                <w:szCs w:val="20"/>
              </w:rPr>
              <w:t>в 2021 году –без финансирования;</w:t>
            </w:r>
          </w:p>
          <w:p w14:paraId="0BAE2BD2" w14:textId="77777777" w:rsidR="0005109D" w:rsidRPr="00847C73" w:rsidRDefault="0005109D" w:rsidP="0005109D">
            <w:pPr>
              <w:jc w:val="both"/>
              <w:rPr>
                <w:sz w:val="20"/>
                <w:szCs w:val="20"/>
              </w:rPr>
            </w:pPr>
          </w:p>
          <w:p w14:paraId="33D3E118" w14:textId="77777777" w:rsidR="0005109D" w:rsidRPr="00847C73" w:rsidRDefault="0005109D" w:rsidP="0005109D">
            <w:pPr>
              <w:jc w:val="both"/>
              <w:rPr>
                <w:sz w:val="20"/>
                <w:szCs w:val="20"/>
              </w:rPr>
            </w:pPr>
            <w:r w:rsidRPr="00847C73">
              <w:rPr>
                <w:sz w:val="20"/>
                <w:szCs w:val="20"/>
              </w:rPr>
              <w:t>По источникам финансирования:</w:t>
            </w:r>
          </w:p>
          <w:p w14:paraId="626F2C56" w14:textId="77777777" w:rsidR="0005109D" w:rsidRPr="00847C73" w:rsidRDefault="0005109D" w:rsidP="0005109D">
            <w:pPr>
              <w:jc w:val="both"/>
              <w:rPr>
                <w:sz w:val="20"/>
                <w:szCs w:val="20"/>
              </w:rPr>
            </w:pPr>
            <w:r w:rsidRPr="00847C73">
              <w:rPr>
                <w:sz w:val="20"/>
                <w:szCs w:val="20"/>
              </w:rPr>
              <w:t>федеральный бюджет</w:t>
            </w:r>
          </w:p>
          <w:p w14:paraId="5E04B82E" w14:textId="77777777" w:rsidR="0005109D" w:rsidRPr="00847C73" w:rsidRDefault="0005109D" w:rsidP="0005109D">
            <w:pPr>
              <w:jc w:val="both"/>
              <w:rPr>
                <w:sz w:val="20"/>
                <w:szCs w:val="20"/>
              </w:rPr>
            </w:pPr>
            <w:r w:rsidRPr="00847C73">
              <w:rPr>
                <w:sz w:val="20"/>
                <w:szCs w:val="20"/>
              </w:rPr>
              <w:t>в 2019 году – без финансирования,</w:t>
            </w:r>
          </w:p>
          <w:p w14:paraId="761AADDA" w14:textId="77777777" w:rsidR="0005109D" w:rsidRPr="00847C73" w:rsidRDefault="0005109D" w:rsidP="0005109D">
            <w:pPr>
              <w:jc w:val="both"/>
              <w:rPr>
                <w:sz w:val="20"/>
                <w:szCs w:val="20"/>
              </w:rPr>
            </w:pPr>
            <w:r w:rsidRPr="00847C73">
              <w:rPr>
                <w:sz w:val="20"/>
                <w:szCs w:val="20"/>
              </w:rPr>
              <w:t>в 2020 году – без финансирования,</w:t>
            </w:r>
          </w:p>
          <w:p w14:paraId="788C68AC" w14:textId="77777777" w:rsidR="0005109D" w:rsidRPr="00847C73" w:rsidRDefault="0005109D" w:rsidP="0005109D">
            <w:pPr>
              <w:jc w:val="both"/>
              <w:rPr>
                <w:sz w:val="20"/>
                <w:szCs w:val="20"/>
              </w:rPr>
            </w:pPr>
            <w:r w:rsidRPr="00847C73">
              <w:rPr>
                <w:sz w:val="20"/>
                <w:szCs w:val="20"/>
              </w:rPr>
              <w:t>в 2021 году – без финансирования;</w:t>
            </w:r>
          </w:p>
          <w:p w14:paraId="3D987EA7" w14:textId="77777777" w:rsidR="0005109D" w:rsidRPr="00847C73" w:rsidRDefault="0005109D" w:rsidP="0005109D">
            <w:pPr>
              <w:jc w:val="both"/>
              <w:rPr>
                <w:sz w:val="20"/>
                <w:szCs w:val="20"/>
              </w:rPr>
            </w:pPr>
            <w:r w:rsidRPr="00847C73">
              <w:rPr>
                <w:sz w:val="20"/>
                <w:szCs w:val="20"/>
              </w:rPr>
              <w:t>областной бюджет</w:t>
            </w:r>
          </w:p>
          <w:p w14:paraId="1E3FA35D" w14:textId="77777777" w:rsidR="0005109D" w:rsidRPr="00847C73" w:rsidRDefault="0005109D" w:rsidP="0005109D">
            <w:pPr>
              <w:jc w:val="both"/>
              <w:rPr>
                <w:sz w:val="20"/>
                <w:szCs w:val="20"/>
              </w:rPr>
            </w:pPr>
            <w:r w:rsidRPr="00847C73">
              <w:rPr>
                <w:sz w:val="20"/>
                <w:szCs w:val="20"/>
              </w:rPr>
              <w:t>в 2019 году – без финансирования,</w:t>
            </w:r>
          </w:p>
          <w:p w14:paraId="0A6AE055" w14:textId="77777777" w:rsidR="0005109D" w:rsidRPr="00847C73" w:rsidRDefault="0005109D" w:rsidP="0005109D">
            <w:pPr>
              <w:jc w:val="both"/>
              <w:rPr>
                <w:sz w:val="20"/>
                <w:szCs w:val="20"/>
              </w:rPr>
            </w:pPr>
            <w:r w:rsidRPr="00847C73">
              <w:rPr>
                <w:sz w:val="20"/>
                <w:szCs w:val="20"/>
              </w:rPr>
              <w:t>в 2020 году – без финансирования,</w:t>
            </w:r>
          </w:p>
          <w:p w14:paraId="412CE389" w14:textId="77777777" w:rsidR="0005109D" w:rsidRPr="00847C73" w:rsidRDefault="0005109D" w:rsidP="0005109D">
            <w:pPr>
              <w:jc w:val="both"/>
              <w:rPr>
                <w:sz w:val="20"/>
                <w:szCs w:val="20"/>
              </w:rPr>
            </w:pPr>
            <w:r w:rsidRPr="00847C73">
              <w:rPr>
                <w:sz w:val="20"/>
                <w:szCs w:val="20"/>
              </w:rPr>
              <w:t>в 2021 году – без финансирования;</w:t>
            </w:r>
          </w:p>
          <w:p w14:paraId="7221E39F" w14:textId="77777777" w:rsidR="0005109D" w:rsidRPr="00847C73" w:rsidRDefault="0005109D" w:rsidP="0005109D">
            <w:pPr>
              <w:jc w:val="both"/>
              <w:rPr>
                <w:sz w:val="20"/>
                <w:szCs w:val="20"/>
              </w:rPr>
            </w:pPr>
            <w:r w:rsidRPr="00847C73">
              <w:rPr>
                <w:sz w:val="20"/>
                <w:szCs w:val="20"/>
              </w:rPr>
              <w:t xml:space="preserve">местный бюджет  </w:t>
            </w:r>
          </w:p>
          <w:p w14:paraId="19263756" w14:textId="77777777" w:rsidR="0005109D" w:rsidRPr="00847C73" w:rsidRDefault="0005109D" w:rsidP="0005109D">
            <w:pPr>
              <w:jc w:val="both"/>
              <w:rPr>
                <w:sz w:val="20"/>
                <w:szCs w:val="20"/>
              </w:rPr>
            </w:pPr>
            <w:r w:rsidRPr="00847C73">
              <w:rPr>
                <w:sz w:val="20"/>
                <w:szCs w:val="20"/>
              </w:rPr>
              <w:t>в 2019 году –1 100 тыс. рублей,</w:t>
            </w:r>
          </w:p>
          <w:p w14:paraId="6A25995C" w14:textId="77777777" w:rsidR="0005109D" w:rsidRPr="00847C73" w:rsidRDefault="0005109D" w:rsidP="0005109D">
            <w:pPr>
              <w:jc w:val="both"/>
              <w:rPr>
                <w:sz w:val="20"/>
                <w:szCs w:val="20"/>
              </w:rPr>
            </w:pPr>
            <w:r w:rsidRPr="00847C73">
              <w:rPr>
                <w:sz w:val="20"/>
                <w:szCs w:val="20"/>
              </w:rPr>
              <w:t>в 2020 году –964,9 тыс. рублей,</w:t>
            </w:r>
          </w:p>
          <w:p w14:paraId="3F794453" w14:textId="77777777" w:rsidR="0005109D" w:rsidRPr="00847C73" w:rsidRDefault="0005109D" w:rsidP="0005109D">
            <w:pPr>
              <w:jc w:val="both"/>
              <w:rPr>
                <w:sz w:val="20"/>
                <w:szCs w:val="20"/>
              </w:rPr>
            </w:pPr>
            <w:r w:rsidRPr="00847C73">
              <w:rPr>
                <w:sz w:val="20"/>
                <w:szCs w:val="20"/>
              </w:rPr>
              <w:t>в 2021 году –без финансирования;</w:t>
            </w:r>
          </w:p>
          <w:p w14:paraId="2A3EFF31" w14:textId="77777777" w:rsidR="0005109D" w:rsidRPr="00847C73" w:rsidRDefault="0005109D" w:rsidP="0005109D">
            <w:pPr>
              <w:jc w:val="both"/>
              <w:rPr>
                <w:sz w:val="20"/>
                <w:szCs w:val="20"/>
              </w:rPr>
            </w:pPr>
            <w:r w:rsidRPr="00847C73">
              <w:rPr>
                <w:sz w:val="20"/>
                <w:szCs w:val="20"/>
              </w:rPr>
              <w:t>внебюджетные источники</w:t>
            </w:r>
          </w:p>
          <w:p w14:paraId="4DD0C8E0" w14:textId="77777777" w:rsidR="0005109D" w:rsidRPr="00847C73" w:rsidRDefault="0005109D" w:rsidP="0005109D">
            <w:pPr>
              <w:jc w:val="both"/>
              <w:rPr>
                <w:sz w:val="20"/>
                <w:szCs w:val="20"/>
              </w:rPr>
            </w:pPr>
            <w:r w:rsidRPr="00847C73">
              <w:rPr>
                <w:sz w:val="20"/>
                <w:szCs w:val="20"/>
              </w:rPr>
              <w:t>в 2019 году – без финансирования,</w:t>
            </w:r>
          </w:p>
          <w:p w14:paraId="5DB71D8D" w14:textId="77777777" w:rsidR="0005109D" w:rsidRPr="00847C73" w:rsidRDefault="0005109D" w:rsidP="0005109D">
            <w:pPr>
              <w:jc w:val="both"/>
              <w:rPr>
                <w:sz w:val="20"/>
                <w:szCs w:val="20"/>
              </w:rPr>
            </w:pPr>
            <w:r w:rsidRPr="00847C73">
              <w:rPr>
                <w:sz w:val="20"/>
                <w:szCs w:val="20"/>
              </w:rPr>
              <w:t>в 2020 году – без финансирования,</w:t>
            </w:r>
          </w:p>
          <w:p w14:paraId="54F5A4CE" w14:textId="77777777" w:rsidR="0005109D" w:rsidRPr="00847C73" w:rsidRDefault="0005109D" w:rsidP="0005109D">
            <w:pPr>
              <w:jc w:val="both"/>
              <w:rPr>
                <w:sz w:val="20"/>
                <w:szCs w:val="20"/>
              </w:rPr>
            </w:pPr>
            <w:r w:rsidRPr="00847C73">
              <w:rPr>
                <w:sz w:val="20"/>
                <w:szCs w:val="20"/>
              </w:rPr>
              <w:t>в 2021 году – без финансирования.</w:t>
            </w:r>
          </w:p>
          <w:p w14:paraId="6EC052F7" w14:textId="77777777" w:rsidR="0005109D" w:rsidRPr="00847C73" w:rsidRDefault="0005109D" w:rsidP="0005109D">
            <w:pPr>
              <w:jc w:val="both"/>
              <w:rPr>
                <w:sz w:val="20"/>
                <w:szCs w:val="20"/>
              </w:rPr>
            </w:pPr>
            <w:r w:rsidRPr="00847C73">
              <w:rPr>
                <w:sz w:val="20"/>
                <w:szCs w:val="20"/>
              </w:rPr>
              <w:t xml:space="preserve">Объёмы финансирования Программы ежегодно уточняются при формировании бюджета </w:t>
            </w:r>
            <w:proofErr w:type="spellStart"/>
            <w:r w:rsidRPr="00847C73">
              <w:rPr>
                <w:sz w:val="20"/>
                <w:szCs w:val="20"/>
              </w:rPr>
              <w:t>Куйбышевского</w:t>
            </w:r>
            <w:r w:rsidRPr="00847C73">
              <w:rPr>
                <w:bCs/>
                <w:sz w:val="20"/>
                <w:szCs w:val="20"/>
              </w:rPr>
              <w:t>муниципального</w:t>
            </w:r>
            <w:r w:rsidRPr="00847C73">
              <w:rPr>
                <w:sz w:val="20"/>
                <w:szCs w:val="20"/>
              </w:rPr>
              <w:t>районаНовосибирской</w:t>
            </w:r>
            <w:proofErr w:type="spellEnd"/>
            <w:r w:rsidRPr="00847C73">
              <w:rPr>
                <w:sz w:val="20"/>
                <w:szCs w:val="20"/>
              </w:rPr>
              <w:t xml:space="preserve"> области на соответствующий финансовый год.</w:t>
            </w:r>
          </w:p>
        </w:tc>
      </w:tr>
    </w:tbl>
    <w:p w14:paraId="089A38AD" w14:textId="77777777" w:rsidR="0005109D" w:rsidRPr="00847C73" w:rsidRDefault="0005109D" w:rsidP="0005109D">
      <w:pPr>
        <w:pStyle w:val="ConsPlusNormal"/>
        <w:widowControl/>
        <w:ind w:firstLine="708"/>
        <w:jc w:val="both"/>
        <w:rPr>
          <w:rFonts w:ascii="Times New Roman" w:hAnsi="Times New Roman" w:cs="Times New Roman"/>
        </w:rPr>
      </w:pPr>
      <w:r w:rsidRPr="00847C73">
        <w:rPr>
          <w:rFonts w:ascii="Times New Roman" w:hAnsi="Times New Roman" w:cs="Times New Roman"/>
        </w:rPr>
        <w:t>3) приложение № 3 к муниципальной программе изложить в редакции приложения № 1 к настоящему постановлению;</w:t>
      </w:r>
    </w:p>
    <w:p w14:paraId="1F7CF3C1" w14:textId="77777777" w:rsidR="0005109D" w:rsidRPr="00847C73" w:rsidRDefault="0005109D" w:rsidP="0005109D">
      <w:pPr>
        <w:ind w:right="-2" w:firstLine="709"/>
        <w:jc w:val="both"/>
        <w:rPr>
          <w:sz w:val="20"/>
          <w:szCs w:val="20"/>
        </w:rPr>
      </w:pPr>
      <w:r w:rsidRPr="00847C73">
        <w:rPr>
          <w:sz w:val="20"/>
          <w:szCs w:val="20"/>
        </w:rPr>
        <w:t xml:space="preserve">4) таблицу № 3 </w:t>
      </w:r>
      <w:r w:rsidRPr="00847C73">
        <w:rPr>
          <w:bCs/>
          <w:sz w:val="20"/>
          <w:szCs w:val="20"/>
        </w:rPr>
        <w:t xml:space="preserve">приложения № 4 к муниципальной программе </w:t>
      </w:r>
      <w:r w:rsidRPr="00847C73">
        <w:rPr>
          <w:sz w:val="20"/>
          <w:szCs w:val="20"/>
        </w:rPr>
        <w:t>изложить в редакции приложения № 2 к настоящему постановлению.</w:t>
      </w:r>
    </w:p>
    <w:p w14:paraId="17A001B7" w14:textId="77777777" w:rsidR="0005109D" w:rsidRPr="00847C73" w:rsidRDefault="0005109D" w:rsidP="0005109D">
      <w:pPr>
        <w:widowControl w:val="0"/>
        <w:autoSpaceDE w:val="0"/>
        <w:autoSpaceDN w:val="0"/>
        <w:adjustRightInd w:val="0"/>
        <w:ind w:firstLine="708"/>
        <w:jc w:val="both"/>
        <w:rPr>
          <w:sz w:val="20"/>
          <w:szCs w:val="20"/>
        </w:rPr>
      </w:pPr>
      <w:r w:rsidRPr="00847C73">
        <w:rPr>
          <w:sz w:val="20"/>
          <w:szCs w:val="20"/>
        </w:rPr>
        <w:lastRenderedPageBreak/>
        <w:t>2. Утвердить план реализации мероприятий муниципальной программы «Патриотическое воспитание граждан в</w:t>
      </w:r>
      <w:r w:rsidRPr="00847C73">
        <w:rPr>
          <w:rFonts w:eastAsia="SimSun"/>
          <w:bCs/>
          <w:sz w:val="20"/>
          <w:szCs w:val="20"/>
          <w:lang w:eastAsia="zh-CN"/>
        </w:rPr>
        <w:t xml:space="preserve"> Куйбышевском районе Новосибирской области </w:t>
      </w:r>
      <w:r w:rsidRPr="00847C73">
        <w:rPr>
          <w:sz w:val="20"/>
          <w:szCs w:val="20"/>
        </w:rPr>
        <w:t xml:space="preserve">на 2019-2021 </w:t>
      </w:r>
      <w:proofErr w:type="gramStart"/>
      <w:r w:rsidRPr="00847C73">
        <w:rPr>
          <w:sz w:val="20"/>
          <w:szCs w:val="20"/>
        </w:rPr>
        <w:t>годы»  на</w:t>
      </w:r>
      <w:proofErr w:type="gramEnd"/>
      <w:r w:rsidRPr="00847C73">
        <w:rPr>
          <w:sz w:val="20"/>
          <w:szCs w:val="20"/>
        </w:rPr>
        <w:t xml:space="preserve"> очередной 2020 год и плановый период  2021 года приложение № 3.</w:t>
      </w:r>
    </w:p>
    <w:p w14:paraId="706E91B5" w14:textId="77777777" w:rsidR="0005109D" w:rsidRPr="00847C73" w:rsidRDefault="0005109D" w:rsidP="0005109D">
      <w:pPr>
        <w:ind w:firstLine="709"/>
        <w:jc w:val="both"/>
        <w:rPr>
          <w:sz w:val="20"/>
          <w:szCs w:val="20"/>
        </w:rPr>
      </w:pPr>
      <w:r w:rsidRPr="00847C73">
        <w:rPr>
          <w:sz w:val="20"/>
          <w:szCs w:val="20"/>
        </w:rPr>
        <w:t xml:space="preserve">3. Управлению делами администрации </w:t>
      </w:r>
      <w:proofErr w:type="spellStart"/>
      <w:r w:rsidRPr="00847C73">
        <w:rPr>
          <w:sz w:val="20"/>
          <w:szCs w:val="20"/>
        </w:rPr>
        <w:t>Куйбышевского</w:t>
      </w:r>
      <w:r w:rsidRPr="00847C73">
        <w:rPr>
          <w:bCs/>
          <w:sz w:val="20"/>
          <w:szCs w:val="20"/>
        </w:rPr>
        <w:t>муниципального</w:t>
      </w:r>
      <w:r w:rsidRPr="00847C73">
        <w:rPr>
          <w:sz w:val="20"/>
          <w:szCs w:val="20"/>
        </w:rPr>
        <w:t>района</w:t>
      </w:r>
      <w:proofErr w:type="spellEnd"/>
      <w:r w:rsidRPr="00847C73">
        <w:rPr>
          <w:sz w:val="20"/>
          <w:szCs w:val="20"/>
        </w:rPr>
        <w:t xml:space="preserve"> Новосибирской области (</w:t>
      </w:r>
      <w:proofErr w:type="spellStart"/>
      <w:r w:rsidRPr="00847C73">
        <w:rPr>
          <w:sz w:val="20"/>
          <w:szCs w:val="20"/>
        </w:rPr>
        <w:t>Дирибасова</w:t>
      </w:r>
      <w:proofErr w:type="spellEnd"/>
      <w:r w:rsidRPr="00847C73">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w:t>
      </w:r>
      <w:proofErr w:type="spellStart"/>
      <w:r w:rsidRPr="00847C73">
        <w:rPr>
          <w:bCs/>
          <w:sz w:val="20"/>
          <w:szCs w:val="20"/>
        </w:rPr>
        <w:t>муниципального</w:t>
      </w:r>
      <w:r w:rsidRPr="00847C73">
        <w:rPr>
          <w:sz w:val="20"/>
          <w:szCs w:val="20"/>
        </w:rPr>
        <w:t>районаНовосибирской</w:t>
      </w:r>
      <w:proofErr w:type="spellEnd"/>
      <w:r w:rsidRPr="00847C73">
        <w:rPr>
          <w:sz w:val="20"/>
          <w:szCs w:val="20"/>
        </w:rPr>
        <w:t xml:space="preserve"> </w:t>
      </w:r>
      <w:proofErr w:type="spellStart"/>
      <w:proofErr w:type="gramStart"/>
      <w:r w:rsidRPr="00847C73">
        <w:rPr>
          <w:sz w:val="20"/>
          <w:szCs w:val="20"/>
        </w:rPr>
        <w:t>области«</w:t>
      </w:r>
      <w:proofErr w:type="gramEnd"/>
      <w:r w:rsidRPr="00847C73">
        <w:rPr>
          <w:sz w:val="20"/>
          <w:szCs w:val="20"/>
        </w:rPr>
        <w:t>Информационный</w:t>
      </w:r>
      <w:proofErr w:type="spellEnd"/>
      <w:r w:rsidRPr="00847C73">
        <w:rPr>
          <w:sz w:val="20"/>
          <w:szCs w:val="20"/>
        </w:rPr>
        <w:t xml:space="preserve"> вестник».</w:t>
      </w:r>
    </w:p>
    <w:p w14:paraId="5CD8D0DA" w14:textId="77777777" w:rsidR="0005109D" w:rsidRPr="00847C73" w:rsidRDefault="0005109D" w:rsidP="0005109D">
      <w:pPr>
        <w:ind w:firstLine="720"/>
        <w:jc w:val="both"/>
        <w:rPr>
          <w:sz w:val="20"/>
          <w:szCs w:val="20"/>
        </w:rPr>
      </w:pPr>
      <w:r w:rsidRPr="00847C73">
        <w:rPr>
          <w:sz w:val="20"/>
          <w:szCs w:val="20"/>
        </w:rPr>
        <w:t xml:space="preserve">4. Контроль за исполнением настоящего постановления возложить на Первого заместителя главы администрации </w:t>
      </w:r>
      <w:proofErr w:type="spellStart"/>
      <w:r w:rsidRPr="00847C73">
        <w:rPr>
          <w:sz w:val="20"/>
          <w:szCs w:val="20"/>
        </w:rPr>
        <w:t>Куйбышевского</w:t>
      </w:r>
      <w:r w:rsidRPr="00847C73">
        <w:rPr>
          <w:bCs/>
          <w:sz w:val="20"/>
          <w:szCs w:val="20"/>
        </w:rPr>
        <w:t>муниципального</w:t>
      </w:r>
      <w:r w:rsidRPr="00847C73">
        <w:rPr>
          <w:sz w:val="20"/>
          <w:szCs w:val="20"/>
        </w:rPr>
        <w:t>районаНовосибирской</w:t>
      </w:r>
      <w:proofErr w:type="spellEnd"/>
      <w:r w:rsidRPr="00847C73">
        <w:rPr>
          <w:sz w:val="20"/>
          <w:szCs w:val="20"/>
        </w:rPr>
        <w:t xml:space="preserve"> </w:t>
      </w:r>
      <w:proofErr w:type="spellStart"/>
      <w:r w:rsidRPr="00847C73">
        <w:rPr>
          <w:sz w:val="20"/>
          <w:szCs w:val="20"/>
        </w:rPr>
        <w:t>областиКолганову</w:t>
      </w:r>
      <w:proofErr w:type="spellEnd"/>
      <w:r w:rsidRPr="00847C73">
        <w:rPr>
          <w:sz w:val="20"/>
          <w:szCs w:val="20"/>
        </w:rPr>
        <w:t xml:space="preserve"> Н.В.</w:t>
      </w:r>
    </w:p>
    <w:p w14:paraId="04D11E08" w14:textId="77777777" w:rsidR="0005109D" w:rsidRPr="00847C73" w:rsidRDefault="0005109D" w:rsidP="0005109D">
      <w:pPr>
        <w:ind w:firstLine="720"/>
        <w:jc w:val="both"/>
        <w:rPr>
          <w:sz w:val="20"/>
          <w:szCs w:val="20"/>
        </w:rPr>
      </w:pPr>
    </w:p>
    <w:p w14:paraId="14E2451C" w14:textId="77777777" w:rsidR="0005109D" w:rsidRPr="00847C73" w:rsidRDefault="0005109D" w:rsidP="0005109D">
      <w:pPr>
        <w:rPr>
          <w:bCs/>
          <w:sz w:val="20"/>
          <w:szCs w:val="20"/>
        </w:rPr>
      </w:pPr>
      <w:r w:rsidRPr="00847C73">
        <w:rPr>
          <w:sz w:val="20"/>
          <w:szCs w:val="20"/>
        </w:rPr>
        <w:t xml:space="preserve">Глава Куйбышевского </w:t>
      </w:r>
      <w:r w:rsidRPr="00847C73">
        <w:rPr>
          <w:bCs/>
          <w:sz w:val="20"/>
          <w:szCs w:val="20"/>
        </w:rPr>
        <w:t xml:space="preserve">муниципального </w:t>
      </w:r>
      <w:r w:rsidRPr="00847C73">
        <w:rPr>
          <w:sz w:val="20"/>
          <w:szCs w:val="20"/>
        </w:rPr>
        <w:t>района</w:t>
      </w:r>
    </w:p>
    <w:p w14:paraId="47820E53" w14:textId="77777777" w:rsidR="0005109D" w:rsidRPr="00847C73" w:rsidRDefault="0005109D" w:rsidP="0005109D">
      <w:pPr>
        <w:jc w:val="both"/>
        <w:rPr>
          <w:sz w:val="20"/>
          <w:szCs w:val="20"/>
        </w:rPr>
      </w:pPr>
      <w:r w:rsidRPr="00847C73">
        <w:rPr>
          <w:sz w:val="20"/>
          <w:szCs w:val="20"/>
        </w:rPr>
        <w:t xml:space="preserve">Новосибирской области                                                                      </w:t>
      </w:r>
      <w:proofErr w:type="spellStart"/>
      <w:r w:rsidRPr="00847C73">
        <w:rPr>
          <w:sz w:val="20"/>
          <w:szCs w:val="20"/>
        </w:rPr>
        <w:t>О.В.Караваев</w:t>
      </w:r>
      <w:proofErr w:type="spellEnd"/>
    </w:p>
    <w:p w14:paraId="636C671C" w14:textId="77777777" w:rsidR="0005109D" w:rsidRPr="00847C73" w:rsidRDefault="0005109D" w:rsidP="0005109D">
      <w:pPr>
        <w:jc w:val="both"/>
        <w:rPr>
          <w:sz w:val="20"/>
          <w:szCs w:val="20"/>
        </w:rPr>
      </w:pPr>
    </w:p>
    <w:p w14:paraId="50BC78A9" w14:textId="77777777" w:rsidR="0005109D" w:rsidRPr="00847C73" w:rsidRDefault="0005109D" w:rsidP="0005109D">
      <w:pPr>
        <w:jc w:val="both"/>
        <w:rPr>
          <w:sz w:val="20"/>
          <w:szCs w:val="20"/>
        </w:rPr>
      </w:pPr>
    </w:p>
    <w:p w14:paraId="696DBCEA" w14:textId="77777777" w:rsidR="0005109D" w:rsidRPr="00847C73" w:rsidRDefault="0005109D" w:rsidP="0005109D">
      <w:pPr>
        <w:jc w:val="both"/>
        <w:rPr>
          <w:sz w:val="20"/>
          <w:szCs w:val="20"/>
        </w:rPr>
      </w:pPr>
    </w:p>
    <w:p w14:paraId="31F54ED3" w14:textId="77777777" w:rsidR="0005109D" w:rsidRPr="00847C73" w:rsidRDefault="0005109D" w:rsidP="0005109D">
      <w:pPr>
        <w:jc w:val="both"/>
        <w:rPr>
          <w:sz w:val="20"/>
          <w:szCs w:val="20"/>
        </w:rPr>
      </w:pPr>
    </w:p>
    <w:p w14:paraId="2ADDCB1F" w14:textId="77777777" w:rsidR="0005109D" w:rsidRPr="00847C73" w:rsidRDefault="0005109D" w:rsidP="0005109D">
      <w:pPr>
        <w:jc w:val="both"/>
        <w:rPr>
          <w:sz w:val="20"/>
          <w:szCs w:val="20"/>
        </w:rPr>
      </w:pPr>
    </w:p>
    <w:p w14:paraId="19C62F45" w14:textId="77777777" w:rsidR="0005109D" w:rsidRPr="00847C73" w:rsidRDefault="0005109D" w:rsidP="0005109D">
      <w:pPr>
        <w:rPr>
          <w:sz w:val="20"/>
          <w:szCs w:val="20"/>
        </w:rPr>
        <w:sectPr w:rsidR="0005109D" w:rsidRPr="00847C73" w:rsidSect="0005109D">
          <w:pgSz w:w="11906" w:h="16838"/>
          <w:pgMar w:top="1134" w:right="567" w:bottom="851" w:left="1418" w:header="709" w:footer="709" w:gutter="0"/>
          <w:cols w:space="708"/>
          <w:docGrid w:linePitch="360"/>
        </w:sectPr>
      </w:pPr>
    </w:p>
    <w:p w14:paraId="631016B9" w14:textId="77777777" w:rsidR="0005109D" w:rsidRPr="00847C73" w:rsidRDefault="0005109D" w:rsidP="0005109D">
      <w:pPr>
        <w:widowControl w:val="0"/>
        <w:autoSpaceDE w:val="0"/>
        <w:autoSpaceDN w:val="0"/>
        <w:adjustRightInd w:val="0"/>
        <w:ind w:firstLine="540"/>
        <w:jc w:val="center"/>
        <w:rPr>
          <w:sz w:val="20"/>
          <w:szCs w:val="20"/>
        </w:rPr>
      </w:pPr>
    </w:p>
    <w:tbl>
      <w:tblPr>
        <w:tblStyle w:val="affa"/>
        <w:tblW w:w="1616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5924"/>
      </w:tblGrid>
      <w:tr w:rsidR="0005109D" w:rsidRPr="00847C73" w14:paraId="33EF46B1" w14:textId="77777777" w:rsidTr="0005109D">
        <w:tc>
          <w:tcPr>
            <w:tcW w:w="236" w:type="dxa"/>
          </w:tcPr>
          <w:p w14:paraId="7B449AEF" w14:textId="77777777" w:rsidR="0005109D" w:rsidRPr="00847C73" w:rsidRDefault="0005109D" w:rsidP="0005109D">
            <w:pPr>
              <w:jc w:val="center"/>
              <w:rPr>
                <w:sz w:val="20"/>
                <w:szCs w:val="20"/>
              </w:rPr>
            </w:pPr>
          </w:p>
        </w:tc>
        <w:tc>
          <w:tcPr>
            <w:tcW w:w="15924" w:type="dxa"/>
          </w:tcPr>
          <w:p w14:paraId="11F8B9F7" w14:textId="77777777" w:rsidR="0005109D" w:rsidRPr="00847C73" w:rsidRDefault="0005109D" w:rsidP="0005109D">
            <w:pPr>
              <w:ind w:left="81"/>
              <w:rPr>
                <w:sz w:val="20"/>
                <w:szCs w:val="20"/>
              </w:rPr>
            </w:pPr>
          </w:p>
          <w:p w14:paraId="0E02E504" w14:textId="77777777" w:rsidR="0005109D" w:rsidRPr="00847C73" w:rsidRDefault="0005109D" w:rsidP="0005109D">
            <w:pPr>
              <w:ind w:left="81" w:firstLine="10997"/>
              <w:jc w:val="right"/>
              <w:rPr>
                <w:sz w:val="20"/>
                <w:szCs w:val="20"/>
              </w:rPr>
            </w:pPr>
            <w:r w:rsidRPr="00847C73">
              <w:rPr>
                <w:sz w:val="20"/>
                <w:szCs w:val="20"/>
              </w:rPr>
              <w:t>ПРИЛОЖЕНИЕ №1</w:t>
            </w:r>
          </w:p>
          <w:p w14:paraId="20188B58" w14:textId="77777777" w:rsidR="0005109D" w:rsidRPr="00847C73" w:rsidRDefault="0005109D" w:rsidP="0005109D">
            <w:pPr>
              <w:pStyle w:val="af5"/>
              <w:jc w:val="right"/>
              <w:rPr>
                <w:b w:val="0"/>
                <w:bCs w:val="0"/>
                <w:sz w:val="20"/>
                <w:szCs w:val="20"/>
              </w:rPr>
            </w:pPr>
            <w:r w:rsidRPr="00847C73">
              <w:rPr>
                <w:b w:val="0"/>
                <w:sz w:val="20"/>
                <w:szCs w:val="20"/>
              </w:rPr>
              <w:t>к постановлению администрации</w:t>
            </w:r>
          </w:p>
          <w:p w14:paraId="68A66DFB" w14:textId="77777777" w:rsidR="0005109D" w:rsidRPr="00847C73" w:rsidRDefault="0005109D" w:rsidP="0005109D">
            <w:pPr>
              <w:pStyle w:val="af5"/>
              <w:jc w:val="right"/>
              <w:rPr>
                <w:b w:val="0"/>
                <w:bCs w:val="0"/>
                <w:sz w:val="20"/>
                <w:szCs w:val="20"/>
              </w:rPr>
            </w:pPr>
            <w:r w:rsidRPr="00847C73">
              <w:rPr>
                <w:b w:val="0"/>
                <w:sz w:val="20"/>
                <w:szCs w:val="20"/>
              </w:rPr>
              <w:t>Куйбышевского муниципального района</w:t>
            </w:r>
          </w:p>
          <w:p w14:paraId="53D62D2B" w14:textId="77777777" w:rsidR="0005109D" w:rsidRPr="00847C73" w:rsidRDefault="0005109D" w:rsidP="0005109D">
            <w:pPr>
              <w:pStyle w:val="af5"/>
              <w:jc w:val="right"/>
              <w:rPr>
                <w:b w:val="0"/>
                <w:bCs w:val="0"/>
                <w:sz w:val="20"/>
                <w:szCs w:val="20"/>
              </w:rPr>
            </w:pPr>
            <w:r w:rsidRPr="00847C73">
              <w:rPr>
                <w:b w:val="0"/>
                <w:sz w:val="20"/>
                <w:szCs w:val="20"/>
              </w:rPr>
              <w:t xml:space="preserve">                                                                                                                                                  Новосибирской области                 </w:t>
            </w:r>
          </w:p>
          <w:p w14:paraId="5A8FB58B" w14:textId="77777777" w:rsidR="0005109D" w:rsidRPr="00847C73" w:rsidRDefault="0005109D" w:rsidP="0005109D">
            <w:pPr>
              <w:pStyle w:val="ConsPlusNormal"/>
              <w:widowControl/>
              <w:ind w:left="81" w:firstLine="0"/>
              <w:jc w:val="right"/>
              <w:rPr>
                <w:rFonts w:ascii="Times New Roman" w:hAnsi="Times New Roman" w:cs="Times New Roman"/>
              </w:rPr>
            </w:pPr>
            <w:r w:rsidRPr="00847C73">
              <w:rPr>
                <w:rFonts w:ascii="Times New Roman" w:hAnsi="Times New Roman" w:cs="Times New Roman"/>
                <w:bCs/>
              </w:rPr>
              <w:t xml:space="preserve">                                                                                                                                                  От 11.11.2020 №948</w:t>
            </w:r>
          </w:p>
          <w:p w14:paraId="5634770D" w14:textId="77777777" w:rsidR="0005109D" w:rsidRPr="00847C73" w:rsidRDefault="0005109D" w:rsidP="0005109D">
            <w:pPr>
              <w:pStyle w:val="ConsPlusNormal"/>
              <w:widowControl/>
              <w:ind w:left="81" w:firstLine="0"/>
              <w:jc w:val="center"/>
              <w:rPr>
                <w:rFonts w:ascii="Times New Roman" w:hAnsi="Times New Roman" w:cs="Times New Roman"/>
              </w:rPr>
            </w:pPr>
          </w:p>
          <w:p w14:paraId="35C81A98" w14:textId="77777777" w:rsidR="0005109D" w:rsidRPr="00847C73" w:rsidRDefault="0005109D" w:rsidP="0005109D">
            <w:pPr>
              <w:ind w:left="81"/>
              <w:jc w:val="center"/>
              <w:rPr>
                <w:rFonts w:eastAsia="SimSun"/>
                <w:sz w:val="20"/>
                <w:szCs w:val="20"/>
                <w:lang w:eastAsia="zh-CN"/>
              </w:rPr>
            </w:pPr>
            <w:r w:rsidRPr="00847C73">
              <w:rPr>
                <w:sz w:val="20"/>
                <w:szCs w:val="20"/>
              </w:rPr>
              <w:t xml:space="preserve">СВОДНЫЕ ФИНАНСОВЫЕ ЗАТРАТЫ </w:t>
            </w:r>
          </w:p>
          <w:p w14:paraId="58B11022" w14:textId="77777777" w:rsidR="0005109D" w:rsidRPr="00847C73" w:rsidRDefault="0005109D" w:rsidP="0005109D">
            <w:pPr>
              <w:pStyle w:val="ConsPlusNormal"/>
              <w:widowControl/>
              <w:ind w:left="81" w:firstLine="0"/>
              <w:jc w:val="center"/>
              <w:rPr>
                <w:rFonts w:ascii="Times New Roman" w:hAnsi="Times New Roman" w:cs="Times New Roman"/>
              </w:rPr>
            </w:pPr>
            <w:r w:rsidRPr="00847C73">
              <w:rPr>
                <w:rFonts w:ascii="Times New Roman" w:eastAsia="SimSun" w:hAnsi="Times New Roman" w:cs="Times New Roman"/>
                <w:lang w:eastAsia="zh-CN"/>
              </w:rPr>
              <w:t xml:space="preserve">муниципальной программы </w:t>
            </w:r>
            <w:r w:rsidRPr="00847C73">
              <w:rPr>
                <w:rFonts w:ascii="Times New Roman" w:hAnsi="Times New Roman" w:cs="Times New Roman"/>
              </w:rPr>
              <w:t xml:space="preserve">«Патриотическое воспитание граждан в Куйбышевском районе Новосибирской области </w:t>
            </w:r>
          </w:p>
          <w:p w14:paraId="1BC4DD2B" w14:textId="77777777" w:rsidR="0005109D" w:rsidRPr="00847C73" w:rsidRDefault="0005109D" w:rsidP="0005109D">
            <w:pPr>
              <w:pStyle w:val="ConsPlusNormal"/>
              <w:widowControl/>
              <w:ind w:left="81" w:firstLine="0"/>
              <w:jc w:val="center"/>
              <w:rPr>
                <w:rFonts w:ascii="Times New Roman" w:hAnsi="Times New Roman" w:cs="Times New Roman"/>
              </w:rPr>
            </w:pPr>
            <w:r w:rsidRPr="00847C73">
              <w:rPr>
                <w:rFonts w:ascii="Times New Roman" w:hAnsi="Times New Roman" w:cs="Times New Roman"/>
              </w:rPr>
              <w:t>на 2019-2021годы»</w:t>
            </w:r>
          </w:p>
          <w:p w14:paraId="6A6574EA" w14:textId="77777777" w:rsidR="0005109D" w:rsidRPr="00847C73" w:rsidRDefault="0005109D" w:rsidP="0005109D">
            <w:pPr>
              <w:pStyle w:val="4"/>
              <w:ind w:left="81"/>
              <w:jc w:val="center"/>
              <w:outlineLvl w:val="3"/>
              <w:rPr>
                <w:rFonts w:ascii="Times New Roman" w:hAnsi="Times New Roman"/>
                <w:b w:val="0"/>
                <w:i/>
                <w:sz w:val="20"/>
                <w:szCs w:val="20"/>
              </w:rPr>
            </w:pPr>
            <w:r w:rsidRPr="00847C73">
              <w:rPr>
                <w:rFonts w:ascii="Times New Roman" w:hAnsi="Times New Roman"/>
                <w:b w:val="0"/>
                <w:sz w:val="20"/>
                <w:szCs w:val="20"/>
              </w:rPr>
              <w:t>(тыс. рублей)</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8"/>
              <w:gridCol w:w="1701"/>
              <w:gridCol w:w="1698"/>
              <w:gridCol w:w="1846"/>
              <w:gridCol w:w="1701"/>
              <w:gridCol w:w="3833"/>
            </w:tblGrid>
            <w:tr w:rsidR="0005109D" w:rsidRPr="00847C73" w14:paraId="4F3BCEB0" w14:textId="77777777" w:rsidTr="0005109D">
              <w:tc>
                <w:tcPr>
                  <w:tcW w:w="4388" w:type="dxa"/>
                  <w:vMerge w:val="restart"/>
                </w:tcPr>
                <w:p w14:paraId="51431AFC"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Источники и направления расходов в разрезе государственных заказчиков программы (главных распорядителей бюджетных средств)</w:t>
                  </w:r>
                </w:p>
              </w:tc>
              <w:tc>
                <w:tcPr>
                  <w:tcW w:w="6946" w:type="dxa"/>
                  <w:gridSpan w:val="4"/>
                </w:tcPr>
                <w:p w14:paraId="166F178E"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 xml:space="preserve">Финансовые затраты, тыс. рублей </w:t>
                  </w:r>
                </w:p>
              </w:tc>
              <w:tc>
                <w:tcPr>
                  <w:tcW w:w="3833" w:type="dxa"/>
                  <w:vMerge w:val="restart"/>
                </w:tcPr>
                <w:p w14:paraId="3EE76C8A"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Примечание</w:t>
                  </w:r>
                </w:p>
              </w:tc>
            </w:tr>
            <w:tr w:rsidR="0005109D" w:rsidRPr="00847C73" w14:paraId="78F89E24" w14:textId="77777777" w:rsidTr="0005109D">
              <w:tc>
                <w:tcPr>
                  <w:tcW w:w="4388" w:type="dxa"/>
                  <w:vMerge/>
                </w:tcPr>
                <w:p w14:paraId="447506A3" w14:textId="77777777" w:rsidR="0005109D" w:rsidRPr="00847C73" w:rsidRDefault="0005109D" w:rsidP="0005109D">
                  <w:pPr>
                    <w:ind w:left="81"/>
                    <w:rPr>
                      <w:color w:val="000000" w:themeColor="text1"/>
                      <w:sz w:val="20"/>
                      <w:szCs w:val="20"/>
                    </w:rPr>
                  </w:pPr>
                </w:p>
              </w:tc>
              <w:tc>
                <w:tcPr>
                  <w:tcW w:w="1701" w:type="dxa"/>
                  <w:vMerge w:val="restart"/>
                </w:tcPr>
                <w:p w14:paraId="588C66BE"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всего</w:t>
                  </w:r>
                </w:p>
              </w:tc>
              <w:tc>
                <w:tcPr>
                  <w:tcW w:w="5245" w:type="dxa"/>
                  <w:gridSpan w:val="3"/>
                </w:tcPr>
                <w:p w14:paraId="1D4E6476"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в том числе по годам</w:t>
                  </w:r>
                </w:p>
              </w:tc>
              <w:tc>
                <w:tcPr>
                  <w:tcW w:w="3833" w:type="dxa"/>
                  <w:vMerge/>
                </w:tcPr>
                <w:p w14:paraId="6370C9BF" w14:textId="77777777" w:rsidR="0005109D" w:rsidRPr="00847C73" w:rsidRDefault="0005109D" w:rsidP="0005109D">
                  <w:pPr>
                    <w:ind w:left="81"/>
                    <w:rPr>
                      <w:color w:val="000000" w:themeColor="text1"/>
                      <w:sz w:val="20"/>
                      <w:szCs w:val="20"/>
                    </w:rPr>
                  </w:pPr>
                </w:p>
              </w:tc>
            </w:tr>
            <w:tr w:rsidR="0005109D" w:rsidRPr="00847C73" w14:paraId="4AFD06C6" w14:textId="77777777" w:rsidTr="0005109D">
              <w:tc>
                <w:tcPr>
                  <w:tcW w:w="4388" w:type="dxa"/>
                  <w:vMerge/>
                </w:tcPr>
                <w:p w14:paraId="74D7D1A5" w14:textId="77777777" w:rsidR="0005109D" w:rsidRPr="00847C73" w:rsidRDefault="0005109D" w:rsidP="0005109D">
                  <w:pPr>
                    <w:ind w:left="81"/>
                    <w:rPr>
                      <w:color w:val="000000" w:themeColor="text1"/>
                      <w:sz w:val="20"/>
                      <w:szCs w:val="20"/>
                    </w:rPr>
                  </w:pPr>
                </w:p>
              </w:tc>
              <w:tc>
                <w:tcPr>
                  <w:tcW w:w="1701" w:type="dxa"/>
                  <w:vMerge/>
                </w:tcPr>
                <w:p w14:paraId="1692AFD7" w14:textId="77777777" w:rsidR="0005109D" w:rsidRPr="00847C73" w:rsidRDefault="0005109D" w:rsidP="0005109D">
                  <w:pPr>
                    <w:ind w:left="81"/>
                    <w:rPr>
                      <w:color w:val="000000" w:themeColor="text1"/>
                      <w:sz w:val="20"/>
                      <w:szCs w:val="20"/>
                    </w:rPr>
                  </w:pPr>
                </w:p>
              </w:tc>
              <w:tc>
                <w:tcPr>
                  <w:tcW w:w="1698" w:type="dxa"/>
                </w:tcPr>
                <w:p w14:paraId="14707930"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2019</w:t>
                  </w:r>
                </w:p>
              </w:tc>
              <w:tc>
                <w:tcPr>
                  <w:tcW w:w="1846" w:type="dxa"/>
                </w:tcPr>
                <w:p w14:paraId="39E5F51D"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2020</w:t>
                  </w:r>
                </w:p>
              </w:tc>
              <w:tc>
                <w:tcPr>
                  <w:tcW w:w="1701" w:type="dxa"/>
                </w:tcPr>
                <w:p w14:paraId="45F928BC"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2021</w:t>
                  </w:r>
                </w:p>
              </w:tc>
              <w:tc>
                <w:tcPr>
                  <w:tcW w:w="3833" w:type="dxa"/>
                  <w:vMerge/>
                </w:tcPr>
                <w:p w14:paraId="029C8DEA" w14:textId="77777777" w:rsidR="0005109D" w:rsidRPr="00847C73" w:rsidRDefault="0005109D" w:rsidP="0005109D">
                  <w:pPr>
                    <w:ind w:left="81"/>
                    <w:rPr>
                      <w:color w:val="000000" w:themeColor="text1"/>
                      <w:sz w:val="20"/>
                      <w:szCs w:val="20"/>
                    </w:rPr>
                  </w:pPr>
                </w:p>
              </w:tc>
            </w:tr>
            <w:tr w:rsidR="0005109D" w:rsidRPr="00847C73" w14:paraId="733B80AD" w14:textId="77777777" w:rsidTr="0005109D">
              <w:tc>
                <w:tcPr>
                  <w:tcW w:w="15167" w:type="dxa"/>
                  <w:gridSpan w:val="6"/>
                </w:tcPr>
                <w:p w14:paraId="67F9BFAF" w14:textId="77777777" w:rsidR="0005109D" w:rsidRPr="00847C73" w:rsidRDefault="0005109D" w:rsidP="0005109D">
                  <w:pPr>
                    <w:pStyle w:val="ConsPlusNormal"/>
                    <w:ind w:left="81" w:firstLine="0"/>
                    <w:jc w:val="both"/>
                    <w:outlineLvl w:val="2"/>
                    <w:rPr>
                      <w:rFonts w:ascii="Times New Roman" w:hAnsi="Times New Roman" w:cs="Times New Roman"/>
                      <w:color w:val="000000" w:themeColor="text1"/>
                    </w:rPr>
                  </w:pPr>
                  <w:r w:rsidRPr="00847C73">
                    <w:rPr>
                      <w:rFonts w:ascii="Times New Roman" w:hAnsi="Times New Roman" w:cs="Times New Roman"/>
                    </w:rPr>
                    <w:t xml:space="preserve">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w:t>
                  </w:r>
                  <w:r w:rsidRPr="00847C73">
                    <w:rPr>
                      <w:rFonts w:ascii="Times New Roman" w:hAnsi="Times New Roman" w:cs="Times New Roman"/>
                      <w:color w:val="000000" w:themeColor="text1"/>
                    </w:rPr>
                    <w:t>Администрация Куйбышевского района Новосибирской области</w:t>
                  </w:r>
                </w:p>
              </w:tc>
            </w:tr>
            <w:tr w:rsidR="0005109D" w:rsidRPr="00847C73" w14:paraId="4A256779" w14:textId="77777777" w:rsidTr="0005109D">
              <w:tc>
                <w:tcPr>
                  <w:tcW w:w="4388" w:type="dxa"/>
                </w:tcPr>
                <w:p w14:paraId="4CC46076" w14:textId="77777777" w:rsidR="0005109D" w:rsidRPr="00847C73" w:rsidRDefault="0005109D" w:rsidP="0005109D">
                  <w:pPr>
                    <w:pStyle w:val="ConsPlusNormal"/>
                    <w:ind w:left="81" w:firstLine="0"/>
                    <w:rPr>
                      <w:rFonts w:ascii="Times New Roman" w:hAnsi="Times New Roman" w:cs="Times New Roman"/>
                      <w:color w:val="000000" w:themeColor="text1"/>
                    </w:rPr>
                  </w:pPr>
                  <w:r w:rsidRPr="00847C73">
                    <w:rPr>
                      <w:rFonts w:ascii="Times New Roman" w:hAnsi="Times New Roman" w:cs="Times New Roman"/>
                      <w:color w:val="000000" w:themeColor="text1"/>
                    </w:rPr>
                    <w:t>Всего финансовых затрат, в том числе из:</w:t>
                  </w:r>
                </w:p>
              </w:tc>
              <w:tc>
                <w:tcPr>
                  <w:tcW w:w="1701" w:type="dxa"/>
                </w:tcPr>
                <w:p w14:paraId="24B57333" w14:textId="77777777" w:rsidR="0005109D" w:rsidRPr="00847C73" w:rsidRDefault="0005109D" w:rsidP="0005109D">
                  <w:pPr>
                    <w:pStyle w:val="ConsPlusNormal"/>
                    <w:ind w:left="81" w:firstLine="0"/>
                    <w:jc w:val="center"/>
                    <w:rPr>
                      <w:rFonts w:ascii="Times New Roman" w:hAnsi="Times New Roman" w:cs="Times New Roman"/>
                      <w:color w:val="000000" w:themeColor="text1"/>
                      <w:highlight w:val="yellow"/>
                    </w:rPr>
                  </w:pPr>
                  <w:r w:rsidRPr="00847C73">
                    <w:rPr>
                      <w:rFonts w:ascii="Times New Roman" w:hAnsi="Times New Roman" w:cs="Times New Roman"/>
                      <w:color w:val="000000" w:themeColor="text1"/>
                    </w:rPr>
                    <w:t>5060</w:t>
                  </w:r>
                </w:p>
              </w:tc>
              <w:tc>
                <w:tcPr>
                  <w:tcW w:w="1698" w:type="dxa"/>
                </w:tcPr>
                <w:p w14:paraId="60112752"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1100,0</w:t>
                  </w:r>
                </w:p>
              </w:tc>
              <w:tc>
                <w:tcPr>
                  <w:tcW w:w="1846" w:type="dxa"/>
                </w:tcPr>
                <w:p w14:paraId="0D1E4CAF" w14:textId="77777777" w:rsidR="0005109D" w:rsidRPr="00847C73" w:rsidRDefault="0005109D" w:rsidP="0005109D">
                  <w:pPr>
                    <w:jc w:val="center"/>
                    <w:rPr>
                      <w:sz w:val="20"/>
                      <w:szCs w:val="20"/>
                    </w:rPr>
                  </w:pPr>
                  <w:r w:rsidRPr="00847C73">
                    <w:rPr>
                      <w:sz w:val="20"/>
                      <w:szCs w:val="20"/>
                    </w:rPr>
                    <w:t>964,9</w:t>
                  </w:r>
                </w:p>
              </w:tc>
              <w:tc>
                <w:tcPr>
                  <w:tcW w:w="1701" w:type="dxa"/>
                </w:tcPr>
                <w:p w14:paraId="5E708B85" w14:textId="77777777" w:rsidR="0005109D" w:rsidRPr="00847C73" w:rsidRDefault="0005109D" w:rsidP="0005109D">
                  <w:pPr>
                    <w:pStyle w:val="ConsPlusNormal"/>
                    <w:ind w:left="81" w:firstLine="0"/>
                    <w:jc w:val="center"/>
                    <w:rPr>
                      <w:rFonts w:ascii="Times New Roman" w:hAnsi="Times New Roman" w:cs="Times New Roman"/>
                    </w:rPr>
                  </w:pPr>
                  <w:r w:rsidRPr="00847C73">
                    <w:rPr>
                      <w:rFonts w:ascii="Times New Roman" w:hAnsi="Times New Roman" w:cs="Times New Roman"/>
                    </w:rPr>
                    <w:t>-</w:t>
                  </w:r>
                </w:p>
              </w:tc>
              <w:tc>
                <w:tcPr>
                  <w:tcW w:w="3833" w:type="dxa"/>
                </w:tcPr>
                <w:p w14:paraId="1EA56521" w14:textId="77777777" w:rsidR="0005109D" w:rsidRPr="00847C73" w:rsidRDefault="0005109D" w:rsidP="0005109D">
                  <w:pPr>
                    <w:pStyle w:val="ConsPlusNormal"/>
                    <w:ind w:left="81" w:firstLine="0"/>
                    <w:rPr>
                      <w:rFonts w:ascii="Times New Roman" w:hAnsi="Times New Roman" w:cs="Times New Roman"/>
                      <w:color w:val="000000" w:themeColor="text1"/>
                    </w:rPr>
                  </w:pPr>
                </w:p>
              </w:tc>
            </w:tr>
            <w:tr w:rsidR="0005109D" w:rsidRPr="00847C73" w14:paraId="4E1553B6" w14:textId="77777777" w:rsidTr="0005109D">
              <w:tc>
                <w:tcPr>
                  <w:tcW w:w="4388" w:type="dxa"/>
                </w:tcPr>
                <w:p w14:paraId="17FF678C" w14:textId="77777777" w:rsidR="0005109D" w:rsidRPr="00847C73" w:rsidRDefault="0005109D" w:rsidP="0005109D">
                  <w:pPr>
                    <w:pStyle w:val="ConsPlusNormal"/>
                    <w:ind w:left="81" w:firstLine="0"/>
                    <w:rPr>
                      <w:rFonts w:ascii="Times New Roman" w:hAnsi="Times New Roman" w:cs="Times New Roman"/>
                      <w:color w:val="000000" w:themeColor="text1"/>
                    </w:rPr>
                  </w:pPr>
                  <w:r w:rsidRPr="00847C73">
                    <w:rPr>
                      <w:rFonts w:ascii="Times New Roman" w:hAnsi="Times New Roman" w:cs="Times New Roman"/>
                      <w:color w:val="000000" w:themeColor="text1"/>
                    </w:rPr>
                    <w:t>федерального бюджета</w:t>
                  </w:r>
                </w:p>
              </w:tc>
              <w:tc>
                <w:tcPr>
                  <w:tcW w:w="1701" w:type="dxa"/>
                </w:tcPr>
                <w:p w14:paraId="3C34307D"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698" w:type="dxa"/>
                </w:tcPr>
                <w:p w14:paraId="393501F4"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846" w:type="dxa"/>
                </w:tcPr>
                <w:p w14:paraId="4198BF9D"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701" w:type="dxa"/>
                </w:tcPr>
                <w:p w14:paraId="1BFBB8F0" w14:textId="77777777" w:rsidR="0005109D" w:rsidRPr="00847C73" w:rsidRDefault="0005109D" w:rsidP="0005109D">
                  <w:pPr>
                    <w:pStyle w:val="ConsPlusNormal"/>
                    <w:ind w:left="81" w:firstLine="0"/>
                    <w:jc w:val="center"/>
                    <w:rPr>
                      <w:rFonts w:ascii="Times New Roman" w:hAnsi="Times New Roman" w:cs="Times New Roman"/>
                    </w:rPr>
                  </w:pPr>
                  <w:r w:rsidRPr="00847C73">
                    <w:rPr>
                      <w:rFonts w:ascii="Times New Roman" w:hAnsi="Times New Roman" w:cs="Times New Roman"/>
                    </w:rPr>
                    <w:t>-</w:t>
                  </w:r>
                </w:p>
              </w:tc>
              <w:tc>
                <w:tcPr>
                  <w:tcW w:w="3833" w:type="dxa"/>
                </w:tcPr>
                <w:p w14:paraId="22F28CEE" w14:textId="77777777" w:rsidR="0005109D" w:rsidRPr="00847C73" w:rsidRDefault="0005109D" w:rsidP="0005109D">
                  <w:pPr>
                    <w:pStyle w:val="ConsPlusNormal"/>
                    <w:ind w:left="81" w:firstLine="0"/>
                    <w:rPr>
                      <w:rFonts w:ascii="Times New Roman" w:hAnsi="Times New Roman" w:cs="Times New Roman"/>
                      <w:color w:val="000000" w:themeColor="text1"/>
                    </w:rPr>
                  </w:pPr>
                </w:p>
              </w:tc>
            </w:tr>
            <w:tr w:rsidR="0005109D" w:rsidRPr="00847C73" w14:paraId="139F5BA5" w14:textId="77777777" w:rsidTr="0005109D">
              <w:tc>
                <w:tcPr>
                  <w:tcW w:w="4388" w:type="dxa"/>
                </w:tcPr>
                <w:p w14:paraId="23395160" w14:textId="77777777" w:rsidR="0005109D" w:rsidRPr="00847C73" w:rsidRDefault="0005109D" w:rsidP="0005109D">
                  <w:pPr>
                    <w:pStyle w:val="ConsPlusNormal"/>
                    <w:ind w:left="81" w:firstLine="0"/>
                    <w:rPr>
                      <w:rFonts w:ascii="Times New Roman" w:hAnsi="Times New Roman" w:cs="Times New Roman"/>
                      <w:color w:val="000000" w:themeColor="text1"/>
                    </w:rPr>
                  </w:pPr>
                  <w:r w:rsidRPr="00847C73">
                    <w:rPr>
                      <w:rFonts w:ascii="Times New Roman" w:hAnsi="Times New Roman" w:cs="Times New Roman"/>
                      <w:color w:val="000000" w:themeColor="text1"/>
                    </w:rPr>
                    <w:t>областного бюджета</w:t>
                  </w:r>
                </w:p>
              </w:tc>
              <w:tc>
                <w:tcPr>
                  <w:tcW w:w="1701" w:type="dxa"/>
                </w:tcPr>
                <w:p w14:paraId="68F384B3"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698" w:type="dxa"/>
                </w:tcPr>
                <w:p w14:paraId="6136A30A"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846" w:type="dxa"/>
                </w:tcPr>
                <w:p w14:paraId="08199293"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701" w:type="dxa"/>
                </w:tcPr>
                <w:p w14:paraId="5818C002" w14:textId="77777777" w:rsidR="0005109D" w:rsidRPr="00847C73" w:rsidRDefault="0005109D" w:rsidP="0005109D">
                  <w:pPr>
                    <w:pStyle w:val="ConsPlusNormal"/>
                    <w:ind w:left="81" w:firstLine="0"/>
                    <w:jc w:val="center"/>
                    <w:rPr>
                      <w:rFonts w:ascii="Times New Roman" w:hAnsi="Times New Roman" w:cs="Times New Roman"/>
                    </w:rPr>
                  </w:pPr>
                  <w:r w:rsidRPr="00847C73">
                    <w:rPr>
                      <w:rFonts w:ascii="Times New Roman" w:hAnsi="Times New Roman" w:cs="Times New Roman"/>
                    </w:rPr>
                    <w:t>-</w:t>
                  </w:r>
                </w:p>
              </w:tc>
              <w:tc>
                <w:tcPr>
                  <w:tcW w:w="3833" w:type="dxa"/>
                </w:tcPr>
                <w:p w14:paraId="488AE5D1" w14:textId="77777777" w:rsidR="0005109D" w:rsidRPr="00847C73" w:rsidRDefault="0005109D" w:rsidP="0005109D">
                  <w:pPr>
                    <w:pStyle w:val="ConsPlusNormal"/>
                    <w:ind w:left="81" w:firstLine="0"/>
                    <w:rPr>
                      <w:rFonts w:ascii="Times New Roman" w:hAnsi="Times New Roman" w:cs="Times New Roman"/>
                      <w:color w:val="000000" w:themeColor="text1"/>
                    </w:rPr>
                  </w:pPr>
                </w:p>
              </w:tc>
            </w:tr>
            <w:tr w:rsidR="0005109D" w:rsidRPr="00847C73" w14:paraId="070473D8" w14:textId="77777777" w:rsidTr="0005109D">
              <w:tc>
                <w:tcPr>
                  <w:tcW w:w="4388" w:type="dxa"/>
                </w:tcPr>
                <w:p w14:paraId="638B7ED0" w14:textId="77777777" w:rsidR="0005109D" w:rsidRPr="00847C73" w:rsidRDefault="0005109D" w:rsidP="0005109D">
                  <w:pPr>
                    <w:pStyle w:val="ConsPlusNormal"/>
                    <w:ind w:left="81" w:firstLine="0"/>
                    <w:rPr>
                      <w:rFonts w:ascii="Times New Roman" w:hAnsi="Times New Roman" w:cs="Times New Roman"/>
                      <w:color w:val="000000" w:themeColor="text1"/>
                    </w:rPr>
                  </w:pPr>
                  <w:r w:rsidRPr="00847C73">
                    <w:rPr>
                      <w:rFonts w:ascii="Times New Roman" w:hAnsi="Times New Roman" w:cs="Times New Roman"/>
                      <w:color w:val="000000" w:themeColor="text1"/>
                    </w:rPr>
                    <w:t>местного бюджета</w:t>
                  </w:r>
                </w:p>
              </w:tc>
              <w:tc>
                <w:tcPr>
                  <w:tcW w:w="1701" w:type="dxa"/>
                </w:tcPr>
                <w:p w14:paraId="798CE267" w14:textId="77777777" w:rsidR="0005109D" w:rsidRPr="00847C73" w:rsidRDefault="0005109D" w:rsidP="0005109D">
                  <w:pPr>
                    <w:pStyle w:val="ConsPlusNormal"/>
                    <w:ind w:left="81" w:firstLine="0"/>
                    <w:jc w:val="center"/>
                    <w:rPr>
                      <w:rFonts w:ascii="Times New Roman" w:hAnsi="Times New Roman" w:cs="Times New Roman"/>
                      <w:color w:val="000000" w:themeColor="text1"/>
                      <w:highlight w:val="yellow"/>
                    </w:rPr>
                  </w:pPr>
                  <w:r w:rsidRPr="00847C73">
                    <w:rPr>
                      <w:rFonts w:ascii="Times New Roman" w:hAnsi="Times New Roman" w:cs="Times New Roman"/>
                      <w:color w:val="000000" w:themeColor="text1"/>
                    </w:rPr>
                    <w:t>5060</w:t>
                  </w:r>
                </w:p>
              </w:tc>
              <w:tc>
                <w:tcPr>
                  <w:tcW w:w="1698" w:type="dxa"/>
                </w:tcPr>
                <w:p w14:paraId="2CD67863"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1100,0</w:t>
                  </w:r>
                </w:p>
              </w:tc>
              <w:tc>
                <w:tcPr>
                  <w:tcW w:w="1846" w:type="dxa"/>
                </w:tcPr>
                <w:p w14:paraId="3AD54841" w14:textId="77777777" w:rsidR="0005109D" w:rsidRPr="00847C73" w:rsidRDefault="0005109D" w:rsidP="0005109D">
                  <w:pPr>
                    <w:pStyle w:val="ConsPlusNormal"/>
                    <w:ind w:left="81" w:firstLine="0"/>
                    <w:jc w:val="center"/>
                    <w:rPr>
                      <w:rFonts w:ascii="Times New Roman" w:hAnsi="Times New Roman" w:cs="Times New Roman"/>
                      <w:color w:val="000000" w:themeColor="text1"/>
                      <w:highlight w:val="yellow"/>
                    </w:rPr>
                  </w:pPr>
                  <w:r w:rsidRPr="00847C73">
                    <w:rPr>
                      <w:rFonts w:ascii="Times New Roman" w:hAnsi="Times New Roman" w:cs="Times New Roman"/>
                    </w:rPr>
                    <w:t>964,9</w:t>
                  </w:r>
                </w:p>
              </w:tc>
              <w:tc>
                <w:tcPr>
                  <w:tcW w:w="1701" w:type="dxa"/>
                </w:tcPr>
                <w:p w14:paraId="2341BABC" w14:textId="77777777" w:rsidR="0005109D" w:rsidRPr="00847C73" w:rsidRDefault="0005109D" w:rsidP="0005109D">
                  <w:pPr>
                    <w:pStyle w:val="ConsPlusNormal"/>
                    <w:ind w:left="81" w:firstLine="0"/>
                    <w:jc w:val="center"/>
                    <w:rPr>
                      <w:rFonts w:ascii="Times New Roman" w:hAnsi="Times New Roman" w:cs="Times New Roman"/>
                      <w:highlight w:val="yellow"/>
                    </w:rPr>
                  </w:pPr>
                  <w:r w:rsidRPr="00847C73">
                    <w:rPr>
                      <w:rFonts w:ascii="Times New Roman" w:hAnsi="Times New Roman" w:cs="Times New Roman"/>
                    </w:rPr>
                    <w:t>-</w:t>
                  </w:r>
                </w:p>
              </w:tc>
              <w:tc>
                <w:tcPr>
                  <w:tcW w:w="3833" w:type="dxa"/>
                </w:tcPr>
                <w:p w14:paraId="2BA57EF6" w14:textId="77777777" w:rsidR="0005109D" w:rsidRPr="00847C73" w:rsidRDefault="0005109D" w:rsidP="0005109D">
                  <w:pPr>
                    <w:pStyle w:val="ConsPlusNormal"/>
                    <w:ind w:left="81" w:firstLine="0"/>
                    <w:rPr>
                      <w:rFonts w:ascii="Times New Roman" w:hAnsi="Times New Roman" w:cs="Times New Roman"/>
                      <w:color w:val="000000" w:themeColor="text1"/>
                    </w:rPr>
                  </w:pPr>
                </w:p>
              </w:tc>
            </w:tr>
            <w:tr w:rsidR="0005109D" w:rsidRPr="00847C73" w14:paraId="40CA5E5E" w14:textId="77777777" w:rsidTr="0005109D">
              <w:tc>
                <w:tcPr>
                  <w:tcW w:w="4388" w:type="dxa"/>
                </w:tcPr>
                <w:p w14:paraId="50DCDC17" w14:textId="77777777" w:rsidR="0005109D" w:rsidRPr="00847C73" w:rsidRDefault="0005109D" w:rsidP="0005109D">
                  <w:pPr>
                    <w:pStyle w:val="ConsPlusNormal"/>
                    <w:ind w:left="81" w:firstLine="0"/>
                    <w:rPr>
                      <w:rFonts w:ascii="Times New Roman" w:hAnsi="Times New Roman" w:cs="Times New Roman"/>
                      <w:color w:val="000000" w:themeColor="text1"/>
                    </w:rPr>
                  </w:pPr>
                  <w:r w:rsidRPr="00847C73">
                    <w:rPr>
                      <w:rFonts w:ascii="Times New Roman" w:hAnsi="Times New Roman" w:cs="Times New Roman"/>
                      <w:color w:val="000000" w:themeColor="text1"/>
                    </w:rPr>
                    <w:t>внебюджетных источников</w:t>
                  </w:r>
                </w:p>
              </w:tc>
              <w:tc>
                <w:tcPr>
                  <w:tcW w:w="1701" w:type="dxa"/>
                </w:tcPr>
                <w:p w14:paraId="43F44828"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698" w:type="dxa"/>
                </w:tcPr>
                <w:p w14:paraId="0D80EC4B"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846" w:type="dxa"/>
                </w:tcPr>
                <w:p w14:paraId="25F5B0D8" w14:textId="77777777" w:rsidR="0005109D" w:rsidRPr="00847C73" w:rsidRDefault="0005109D" w:rsidP="0005109D">
                  <w:pPr>
                    <w:pStyle w:val="ConsPlusNormal"/>
                    <w:ind w:left="81" w:firstLine="0"/>
                    <w:jc w:val="center"/>
                    <w:rPr>
                      <w:rFonts w:ascii="Times New Roman" w:hAnsi="Times New Roman" w:cs="Times New Roman"/>
                      <w:color w:val="000000" w:themeColor="text1"/>
                    </w:rPr>
                  </w:pPr>
                  <w:r w:rsidRPr="00847C73">
                    <w:rPr>
                      <w:rFonts w:ascii="Times New Roman" w:hAnsi="Times New Roman" w:cs="Times New Roman"/>
                      <w:color w:val="000000" w:themeColor="text1"/>
                    </w:rPr>
                    <w:t>-</w:t>
                  </w:r>
                </w:p>
              </w:tc>
              <w:tc>
                <w:tcPr>
                  <w:tcW w:w="1701" w:type="dxa"/>
                </w:tcPr>
                <w:p w14:paraId="5D8E1FC4" w14:textId="77777777" w:rsidR="0005109D" w:rsidRPr="00847C73" w:rsidRDefault="0005109D" w:rsidP="0005109D">
                  <w:pPr>
                    <w:pStyle w:val="ConsPlusNormal"/>
                    <w:ind w:left="81" w:firstLine="0"/>
                    <w:jc w:val="center"/>
                    <w:rPr>
                      <w:rFonts w:ascii="Times New Roman" w:hAnsi="Times New Roman" w:cs="Times New Roman"/>
                    </w:rPr>
                  </w:pPr>
                  <w:r w:rsidRPr="00847C73">
                    <w:rPr>
                      <w:rFonts w:ascii="Times New Roman" w:hAnsi="Times New Roman" w:cs="Times New Roman"/>
                    </w:rPr>
                    <w:t>-</w:t>
                  </w:r>
                </w:p>
              </w:tc>
              <w:tc>
                <w:tcPr>
                  <w:tcW w:w="3833" w:type="dxa"/>
                </w:tcPr>
                <w:p w14:paraId="30657F1E" w14:textId="77777777" w:rsidR="0005109D" w:rsidRPr="00847C73" w:rsidRDefault="0005109D" w:rsidP="0005109D">
                  <w:pPr>
                    <w:pStyle w:val="ConsPlusNormal"/>
                    <w:ind w:left="81" w:firstLine="0"/>
                    <w:rPr>
                      <w:rFonts w:ascii="Times New Roman" w:hAnsi="Times New Roman" w:cs="Times New Roman"/>
                      <w:color w:val="000000" w:themeColor="text1"/>
                    </w:rPr>
                  </w:pPr>
                </w:p>
              </w:tc>
            </w:tr>
          </w:tbl>
          <w:p w14:paraId="2E930607" w14:textId="77777777" w:rsidR="0005109D" w:rsidRPr="00847C73" w:rsidRDefault="0005109D" w:rsidP="0005109D">
            <w:pPr>
              <w:ind w:left="81"/>
              <w:rPr>
                <w:sz w:val="20"/>
                <w:szCs w:val="20"/>
              </w:rPr>
            </w:pPr>
          </w:p>
          <w:p w14:paraId="595B1821" w14:textId="77777777" w:rsidR="0005109D" w:rsidRPr="00847C73" w:rsidRDefault="0005109D" w:rsidP="0005109D">
            <w:pPr>
              <w:ind w:left="81"/>
              <w:rPr>
                <w:sz w:val="20"/>
                <w:szCs w:val="20"/>
              </w:rPr>
            </w:pPr>
          </w:p>
          <w:p w14:paraId="5A3ADD0D" w14:textId="77777777" w:rsidR="0005109D" w:rsidRPr="00847C73" w:rsidRDefault="0005109D" w:rsidP="0005109D">
            <w:pPr>
              <w:pStyle w:val="ConsPlusNormal"/>
              <w:ind w:left="9579" w:firstLine="0"/>
              <w:jc w:val="center"/>
              <w:rPr>
                <w:rFonts w:ascii="Times New Roman" w:hAnsi="Times New Roman" w:cs="Times New Roman"/>
              </w:rPr>
            </w:pPr>
            <w:r w:rsidRPr="00847C73">
              <w:rPr>
                <w:rFonts w:ascii="Times New Roman" w:hAnsi="Times New Roman" w:cs="Times New Roman"/>
              </w:rPr>
              <w:t>ПРИЛОЖЕНИЕ №2</w:t>
            </w:r>
          </w:p>
          <w:p w14:paraId="1F3F2D8B"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rPr>
              <w:t>к постановлению администрации</w:t>
            </w:r>
          </w:p>
          <w:p w14:paraId="55C2DD99"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rPr>
              <w:t xml:space="preserve">Куйбышевского </w:t>
            </w:r>
            <w:proofErr w:type="spellStart"/>
            <w:r w:rsidRPr="00847C73">
              <w:rPr>
                <w:rFonts w:ascii="Times New Roman" w:hAnsi="Times New Roman" w:cs="Times New Roman"/>
                <w:bCs/>
              </w:rPr>
              <w:t>муниципального</w:t>
            </w:r>
            <w:r w:rsidRPr="00847C73">
              <w:rPr>
                <w:rFonts w:ascii="Times New Roman" w:hAnsi="Times New Roman" w:cs="Times New Roman"/>
              </w:rPr>
              <w:t>района</w:t>
            </w:r>
            <w:proofErr w:type="spellEnd"/>
          </w:p>
          <w:p w14:paraId="2FBC27F3"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bCs/>
              </w:rPr>
              <w:t xml:space="preserve">Новосибирской области                 </w:t>
            </w:r>
          </w:p>
          <w:p w14:paraId="6055684C"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rPr>
              <w:t>От 11.11.2020 № 2020</w:t>
            </w:r>
          </w:p>
          <w:p w14:paraId="564C4D61" w14:textId="77777777" w:rsidR="0005109D" w:rsidRPr="00847C73" w:rsidRDefault="0005109D" w:rsidP="0005109D">
            <w:pPr>
              <w:rPr>
                <w:sz w:val="20"/>
                <w:szCs w:val="20"/>
              </w:rPr>
            </w:pPr>
          </w:p>
          <w:p w14:paraId="484154BC" w14:textId="77777777" w:rsidR="0005109D" w:rsidRPr="00847C73" w:rsidRDefault="0005109D" w:rsidP="0005109D">
            <w:pPr>
              <w:pStyle w:val="ConsPlusNormal"/>
              <w:ind w:right="601" w:firstLine="0"/>
              <w:rPr>
                <w:rFonts w:ascii="Times New Roman" w:hAnsi="Times New Roman" w:cs="Times New Roman"/>
              </w:rPr>
            </w:pPr>
          </w:p>
          <w:p w14:paraId="0D5C899D" w14:textId="77777777" w:rsidR="0005109D" w:rsidRPr="00847C73" w:rsidRDefault="0005109D" w:rsidP="0005109D">
            <w:pPr>
              <w:pStyle w:val="ConsPlusNormal"/>
              <w:ind w:right="601"/>
              <w:jc w:val="center"/>
              <w:rPr>
                <w:rFonts w:ascii="Times New Roman" w:hAnsi="Times New Roman" w:cs="Times New Roman"/>
              </w:rPr>
            </w:pPr>
            <w:r w:rsidRPr="00847C73">
              <w:rPr>
                <w:rFonts w:ascii="Times New Roman" w:hAnsi="Times New Roman" w:cs="Times New Roman"/>
              </w:rPr>
              <w:t>ПЛАН РЕАЛИЗАЦИИ МЕРОПРИЯТИЙ</w:t>
            </w:r>
          </w:p>
          <w:p w14:paraId="3218134B" w14:textId="77777777" w:rsidR="0005109D" w:rsidRPr="00847C73" w:rsidRDefault="0005109D" w:rsidP="0005109D">
            <w:pPr>
              <w:pStyle w:val="ConsPlusNormal"/>
              <w:ind w:right="601"/>
              <w:jc w:val="center"/>
              <w:rPr>
                <w:rFonts w:ascii="Times New Roman" w:hAnsi="Times New Roman" w:cs="Times New Roman"/>
              </w:rPr>
            </w:pPr>
            <w:r w:rsidRPr="00847C73">
              <w:rPr>
                <w:rFonts w:ascii="Times New Roman" w:hAnsi="Times New Roman" w:cs="Times New Roman"/>
              </w:rPr>
              <w:t>муниципальной программы «</w:t>
            </w:r>
            <w:r w:rsidRPr="00847C73">
              <w:rPr>
                <w:rFonts w:ascii="Times New Roman" w:hAnsi="Times New Roman"/>
              </w:rPr>
              <w:t xml:space="preserve">Патриотическое воспитание граждан </w:t>
            </w:r>
            <w:proofErr w:type="spellStart"/>
            <w:r w:rsidRPr="00847C73">
              <w:rPr>
                <w:rFonts w:ascii="Times New Roman" w:hAnsi="Times New Roman"/>
              </w:rPr>
              <w:t>в</w:t>
            </w:r>
            <w:r w:rsidRPr="00847C73">
              <w:rPr>
                <w:rFonts w:ascii="Times New Roman" w:eastAsia="SimSun" w:hAnsi="Times New Roman" w:cs="Times New Roman"/>
                <w:bCs/>
                <w:lang w:eastAsia="zh-CN"/>
              </w:rPr>
              <w:t>Куйбышевском</w:t>
            </w:r>
            <w:proofErr w:type="spellEnd"/>
            <w:r w:rsidRPr="00847C73">
              <w:rPr>
                <w:rFonts w:ascii="Times New Roman" w:eastAsia="SimSun" w:hAnsi="Times New Roman" w:cs="Times New Roman"/>
                <w:bCs/>
                <w:lang w:eastAsia="zh-CN"/>
              </w:rPr>
              <w:t xml:space="preserve"> районе</w:t>
            </w:r>
            <w:r w:rsidRPr="00847C73">
              <w:rPr>
                <w:rFonts w:ascii="Times New Roman" w:eastAsia="SimSun" w:hAnsi="Times New Roman"/>
                <w:bCs/>
                <w:lang w:eastAsia="zh-CN"/>
              </w:rPr>
              <w:t xml:space="preserve"> Новосибирской области </w:t>
            </w:r>
            <w:r w:rsidRPr="00847C73">
              <w:rPr>
                <w:rFonts w:ascii="Times New Roman" w:hAnsi="Times New Roman"/>
              </w:rPr>
              <w:t>на 2019-2021 годы</w:t>
            </w:r>
            <w:r w:rsidRPr="00847C73">
              <w:rPr>
                <w:rFonts w:ascii="Times New Roman" w:hAnsi="Times New Roman" w:cs="Times New Roman"/>
              </w:rPr>
              <w:t xml:space="preserve">» на очередной 2020 год и плановый </w:t>
            </w:r>
            <w:proofErr w:type="gramStart"/>
            <w:r w:rsidRPr="00847C73">
              <w:rPr>
                <w:rFonts w:ascii="Times New Roman" w:hAnsi="Times New Roman" w:cs="Times New Roman"/>
              </w:rPr>
              <w:t>период  2021</w:t>
            </w:r>
            <w:proofErr w:type="gramEnd"/>
            <w:r w:rsidRPr="00847C73">
              <w:rPr>
                <w:rFonts w:ascii="Times New Roman" w:hAnsi="Times New Roman" w:cs="Times New Roman"/>
              </w:rPr>
              <w:t xml:space="preserve"> года</w:t>
            </w:r>
          </w:p>
          <w:p w14:paraId="60A8F41E" w14:textId="77777777" w:rsidR="0005109D" w:rsidRPr="00847C73" w:rsidRDefault="0005109D" w:rsidP="0005109D">
            <w:pPr>
              <w:pStyle w:val="ConsPlusNormal"/>
              <w:ind w:right="601"/>
              <w:jc w:val="center"/>
              <w:rPr>
                <w:rFonts w:ascii="Times New Roman" w:hAnsi="Times New Roman" w:cs="Times New Roman"/>
              </w:rPr>
            </w:pPr>
          </w:p>
          <w:p w14:paraId="4CAA14DD" w14:textId="77777777" w:rsidR="0005109D" w:rsidRPr="00847C73" w:rsidRDefault="0005109D" w:rsidP="0005109D">
            <w:pPr>
              <w:pStyle w:val="ConsPlusNormal"/>
              <w:ind w:right="742"/>
              <w:jc w:val="right"/>
              <w:rPr>
                <w:rFonts w:ascii="Times New Roman" w:hAnsi="Times New Roman" w:cs="Times New Roman"/>
              </w:rPr>
            </w:pPr>
            <w:r w:rsidRPr="00847C73">
              <w:rPr>
                <w:rFonts w:ascii="Times New Roman" w:hAnsi="Times New Roman" w:cs="Times New Roman"/>
              </w:rPr>
              <w:t>Таблица № 3</w:t>
            </w:r>
          </w:p>
        </w:tc>
      </w:tr>
    </w:tbl>
    <w:p w14:paraId="7D77B70F" w14:textId="77777777" w:rsidR="0005109D" w:rsidRPr="00847C73" w:rsidRDefault="0005109D" w:rsidP="0005109D">
      <w:pPr>
        <w:widowControl w:val="0"/>
        <w:autoSpaceDE w:val="0"/>
        <w:autoSpaceDN w:val="0"/>
        <w:adjustRightInd w:val="0"/>
        <w:rPr>
          <w:rFonts w:ascii="Arial" w:hAnsi="Arial" w:cs="Arial"/>
          <w:sz w:val="20"/>
          <w:szCs w:val="20"/>
        </w:rPr>
      </w:pPr>
    </w:p>
    <w:tbl>
      <w:tblPr>
        <w:tblW w:w="14458" w:type="dxa"/>
        <w:tblInd w:w="359" w:type="dxa"/>
        <w:tblLayout w:type="fixed"/>
        <w:tblCellMar>
          <w:left w:w="75" w:type="dxa"/>
          <w:right w:w="75" w:type="dxa"/>
        </w:tblCellMar>
        <w:tblLook w:val="04A0" w:firstRow="1" w:lastRow="0" w:firstColumn="1" w:lastColumn="0" w:noHBand="0" w:noVBand="1"/>
      </w:tblPr>
      <w:tblGrid>
        <w:gridCol w:w="2187"/>
        <w:gridCol w:w="2127"/>
        <w:gridCol w:w="931"/>
        <w:gridCol w:w="67"/>
        <w:gridCol w:w="783"/>
        <w:gridCol w:w="67"/>
        <w:gridCol w:w="784"/>
        <w:gridCol w:w="67"/>
        <w:gridCol w:w="783"/>
        <w:gridCol w:w="67"/>
        <w:gridCol w:w="851"/>
        <w:gridCol w:w="74"/>
        <w:gridCol w:w="776"/>
        <w:gridCol w:w="75"/>
        <w:gridCol w:w="2152"/>
        <w:gridCol w:w="26"/>
        <w:gridCol w:w="52"/>
        <w:gridCol w:w="2589"/>
      </w:tblGrid>
      <w:tr w:rsidR="0005109D" w:rsidRPr="00847C73" w14:paraId="20120EFC" w14:textId="77777777" w:rsidTr="0005109D">
        <w:trPr>
          <w:trHeight w:val="720"/>
        </w:trPr>
        <w:tc>
          <w:tcPr>
            <w:tcW w:w="2187" w:type="dxa"/>
            <w:vMerge w:val="restart"/>
            <w:tcBorders>
              <w:top w:val="single" w:sz="4" w:space="0" w:color="auto"/>
              <w:left w:val="single" w:sz="4" w:space="0" w:color="auto"/>
              <w:bottom w:val="single" w:sz="4" w:space="0" w:color="auto"/>
              <w:right w:val="single" w:sz="4" w:space="0" w:color="auto"/>
            </w:tcBorders>
            <w:hideMark/>
          </w:tcPr>
          <w:p w14:paraId="74B6B49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203A94F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Наименование показателя</w:t>
            </w:r>
          </w:p>
        </w:tc>
        <w:tc>
          <w:tcPr>
            <w:tcW w:w="998" w:type="dxa"/>
            <w:gridSpan w:val="2"/>
            <w:vMerge w:val="restart"/>
            <w:tcBorders>
              <w:top w:val="single" w:sz="4" w:space="0" w:color="auto"/>
              <w:left w:val="single" w:sz="4" w:space="0" w:color="auto"/>
              <w:bottom w:val="single" w:sz="4" w:space="0" w:color="auto"/>
              <w:right w:val="single" w:sz="4" w:space="0" w:color="auto"/>
            </w:tcBorders>
            <w:hideMark/>
          </w:tcPr>
          <w:p w14:paraId="0271A3A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Значение показателя на 2020 год</w:t>
            </w:r>
          </w:p>
        </w:tc>
        <w:tc>
          <w:tcPr>
            <w:tcW w:w="3402" w:type="dxa"/>
            <w:gridSpan w:val="7"/>
            <w:tcBorders>
              <w:top w:val="single" w:sz="4" w:space="0" w:color="auto"/>
              <w:left w:val="single" w:sz="4" w:space="0" w:color="auto"/>
              <w:bottom w:val="single" w:sz="4" w:space="0" w:color="auto"/>
              <w:right w:val="single" w:sz="4" w:space="0" w:color="auto"/>
            </w:tcBorders>
          </w:tcPr>
          <w:p w14:paraId="5CA0AC1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Значение показателя на очередной финансовый 2020 год (поквартально)</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1AF6C77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Значение показателя на 2021 год</w:t>
            </w:r>
          </w:p>
        </w:tc>
        <w:tc>
          <w:tcPr>
            <w:tcW w:w="2305" w:type="dxa"/>
            <w:gridSpan w:val="4"/>
            <w:vMerge w:val="restart"/>
            <w:tcBorders>
              <w:top w:val="single" w:sz="4" w:space="0" w:color="auto"/>
              <w:left w:val="single" w:sz="4" w:space="0" w:color="auto"/>
              <w:bottom w:val="single" w:sz="4" w:space="0" w:color="auto"/>
              <w:right w:val="single" w:sz="4" w:space="0" w:color="auto"/>
            </w:tcBorders>
            <w:hideMark/>
          </w:tcPr>
          <w:p w14:paraId="084E502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Ответственный исполнитель</w:t>
            </w:r>
          </w:p>
        </w:tc>
        <w:tc>
          <w:tcPr>
            <w:tcW w:w="2589" w:type="dxa"/>
            <w:vMerge w:val="restart"/>
            <w:tcBorders>
              <w:top w:val="single" w:sz="4" w:space="0" w:color="auto"/>
              <w:left w:val="single" w:sz="4" w:space="0" w:color="auto"/>
              <w:bottom w:val="single" w:sz="4" w:space="0" w:color="auto"/>
              <w:right w:val="single" w:sz="4" w:space="0" w:color="auto"/>
            </w:tcBorders>
            <w:hideMark/>
          </w:tcPr>
          <w:p w14:paraId="3F64FB86" w14:textId="77777777" w:rsidR="0005109D" w:rsidRPr="00847C73" w:rsidRDefault="0005109D" w:rsidP="0005109D">
            <w:pPr>
              <w:pStyle w:val="10"/>
              <w:rPr>
                <w:sz w:val="20"/>
                <w:lang w:eastAsia="en-US"/>
              </w:rPr>
            </w:pPr>
            <w:r w:rsidRPr="00847C73">
              <w:rPr>
                <w:sz w:val="20"/>
                <w:lang w:eastAsia="en-US"/>
              </w:rPr>
              <w:t>Ожидаемый результат (краткое описание)</w:t>
            </w:r>
          </w:p>
        </w:tc>
      </w:tr>
      <w:tr w:rsidR="0005109D" w:rsidRPr="00847C73" w14:paraId="713C9F8E" w14:textId="77777777" w:rsidTr="0005109D">
        <w:tc>
          <w:tcPr>
            <w:tcW w:w="2187" w:type="dxa"/>
            <w:vMerge/>
            <w:tcBorders>
              <w:top w:val="single" w:sz="4" w:space="0" w:color="auto"/>
              <w:left w:val="single" w:sz="4" w:space="0" w:color="auto"/>
              <w:bottom w:val="single" w:sz="4" w:space="0" w:color="auto"/>
              <w:right w:val="single" w:sz="4" w:space="0" w:color="auto"/>
            </w:tcBorders>
            <w:vAlign w:val="center"/>
            <w:hideMark/>
          </w:tcPr>
          <w:p w14:paraId="6FD5A213" w14:textId="77777777" w:rsidR="0005109D" w:rsidRPr="00847C73" w:rsidRDefault="0005109D" w:rsidP="0005109D">
            <w:pPr>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1B7AC82" w14:textId="77777777" w:rsidR="0005109D" w:rsidRPr="00847C73" w:rsidRDefault="0005109D" w:rsidP="0005109D">
            <w:pPr>
              <w:rPr>
                <w:sz w:val="20"/>
                <w:szCs w:val="20"/>
                <w:lang w:eastAsia="en-US"/>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hideMark/>
          </w:tcPr>
          <w:p w14:paraId="2E61EFF0" w14:textId="77777777" w:rsidR="0005109D" w:rsidRPr="00847C73" w:rsidRDefault="0005109D" w:rsidP="0005109D">
            <w:pP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E3E95A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 кв.</w:t>
            </w:r>
          </w:p>
        </w:tc>
        <w:tc>
          <w:tcPr>
            <w:tcW w:w="851" w:type="dxa"/>
            <w:gridSpan w:val="2"/>
            <w:tcBorders>
              <w:top w:val="nil"/>
              <w:left w:val="single" w:sz="4" w:space="0" w:color="auto"/>
              <w:bottom w:val="single" w:sz="4" w:space="0" w:color="auto"/>
              <w:right w:val="single" w:sz="4" w:space="0" w:color="auto"/>
            </w:tcBorders>
            <w:vAlign w:val="center"/>
            <w:hideMark/>
          </w:tcPr>
          <w:p w14:paraId="41FF8B0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 кв.</w:t>
            </w:r>
          </w:p>
        </w:tc>
        <w:tc>
          <w:tcPr>
            <w:tcW w:w="850" w:type="dxa"/>
            <w:gridSpan w:val="2"/>
            <w:tcBorders>
              <w:top w:val="nil"/>
              <w:left w:val="single" w:sz="4" w:space="0" w:color="auto"/>
              <w:bottom w:val="single" w:sz="4" w:space="0" w:color="auto"/>
              <w:right w:val="single" w:sz="4" w:space="0" w:color="auto"/>
            </w:tcBorders>
            <w:vAlign w:val="center"/>
            <w:hideMark/>
          </w:tcPr>
          <w:p w14:paraId="0386168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 кв.</w:t>
            </w:r>
          </w:p>
        </w:tc>
        <w:tc>
          <w:tcPr>
            <w:tcW w:w="851" w:type="dxa"/>
            <w:tcBorders>
              <w:top w:val="nil"/>
              <w:left w:val="single" w:sz="4" w:space="0" w:color="auto"/>
              <w:bottom w:val="single" w:sz="4" w:space="0" w:color="auto"/>
              <w:right w:val="single" w:sz="4" w:space="0" w:color="auto"/>
            </w:tcBorders>
            <w:vAlign w:val="center"/>
            <w:hideMark/>
          </w:tcPr>
          <w:p w14:paraId="4A1A808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4 кв.</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75C25658" w14:textId="77777777" w:rsidR="0005109D" w:rsidRPr="00847C73" w:rsidRDefault="0005109D" w:rsidP="0005109D">
            <w:pPr>
              <w:rPr>
                <w:sz w:val="20"/>
                <w:szCs w:val="20"/>
                <w:lang w:eastAsia="en-US"/>
              </w:rPr>
            </w:pPr>
          </w:p>
        </w:tc>
        <w:tc>
          <w:tcPr>
            <w:tcW w:w="2305" w:type="dxa"/>
            <w:gridSpan w:val="4"/>
            <w:vMerge/>
            <w:tcBorders>
              <w:top w:val="single" w:sz="4" w:space="0" w:color="auto"/>
              <w:left w:val="single" w:sz="4" w:space="0" w:color="auto"/>
              <w:bottom w:val="single" w:sz="4" w:space="0" w:color="auto"/>
              <w:right w:val="single" w:sz="4" w:space="0" w:color="auto"/>
            </w:tcBorders>
            <w:vAlign w:val="center"/>
            <w:hideMark/>
          </w:tcPr>
          <w:p w14:paraId="3B7765DB" w14:textId="77777777" w:rsidR="0005109D" w:rsidRPr="00847C73" w:rsidRDefault="0005109D" w:rsidP="0005109D">
            <w:pPr>
              <w:rPr>
                <w:sz w:val="20"/>
                <w:szCs w:val="20"/>
                <w:lang w:eastAsia="en-US"/>
              </w:rPr>
            </w:pPr>
          </w:p>
        </w:tc>
        <w:tc>
          <w:tcPr>
            <w:tcW w:w="2589" w:type="dxa"/>
            <w:vMerge/>
            <w:tcBorders>
              <w:top w:val="single" w:sz="4" w:space="0" w:color="auto"/>
              <w:left w:val="single" w:sz="4" w:space="0" w:color="auto"/>
              <w:bottom w:val="single" w:sz="4" w:space="0" w:color="auto"/>
              <w:right w:val="single" w:sz="4" w:space="0" w:color="auto"/>
            </w:tcBorders>
            <w:vAlign w:val="center"/>
            <w:hideMark/>
          </w:tcPr>
          <w:p w14:paraId="6E8B4E02" w14:textId="77777777" w:rsidR="0005109D" w:rsidRPr="00847C73" w:rsidRDefault="0005109D" w:rsidP="0005109D">
            <w:pPr>
              <w:rPr>
                <w:sz w:val="20"/>
                <w:szCs w:val="20"/>
                <w:lang w:eastAsia="en-US"/>
              </w:rPr>
            </w:pPr>
          </w:p>
        </w:tc>
      </w:tr>
      <w:tr w:rsidR="0005109D" w:rsidRPr="00847C73" w14:paraId="3E3986DA" w14:textId="77777777" w:rsidTr="0005109D">
        <w:tc>
          <w:tcPr>
            <w:tcW w:w="2187" w:type="dxa"/>
            <w:tcBorders>
              <w:top w:val="nil"/>
              <w:left w:val="single" w:sz="4" w:space="0" w:color="auto"/>
              <w:bottom w:val="single" w:sz="4" w:space="0" w:color="auto"/>
              <w:right w:val="single" w:sz="4" w:space="0" w:color="auto"/>
            </w:tcBorders>
            <w:hideMark/>
          </w:tcPr>
          <w:p w14:paraId="3DC1FC1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w:t>
            </w:r>
          </w:p>
        </w:tc>
        <w:tc>
          <w:tcPr>
            <w:tcW w:w="2127" w:type="dxa"/>
            <w:tcBorders>
              <w:top w:val="nil"/>
              <w:left w:val="single" w:sz="4" w:space="0" w:color="auto"/>
              <w:bottom w:val="single" w:sz="4" w:space="0" w:color="auto"/>
              <w:right w:val="single" w:sz="4" w:space="0" w:color="auto"/>
            </w:tcBorders>
            <w:hideMark/>
          </w:tcPr>
          <w:p w14:paraId="55F1527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w:t>
            </w:r>
          </w:p>
        </w:tc>
        <w:tc>
          <w:tcPr>
            <w:tcW w:w="998" w:type="dxa"/>
            <w:gridSpan w:val="2"/>
            <w:tcBorders>
              <w:top w:val="nil"/>
              <w:left w:val="single" w:sz="4" w:space="0" w:color="auto"/>
              <w:bottom w:val="single" w:sz="4" w:space="0" w:color="auto"/>
              <w:right w:val="single" w:sz="4" w:space="0" w:color="auto"/>
            </w:tcBorders>
            <w:hideMark/>
          </w:tcPr>
          <w:p w14:paraId="25F5F4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w:t>
            </w:r>
          </w:p>
        </w:tc>
        <w:tc>
          <w:tcPr>
            <w:tcW w:w="850" w:type="dxa"/>
            <w:gridSpan w:val="2"/>
            <w:tcBorders>
              <w:top w:val="nil"/>
              <w:left w:val="single" w:sz="4" w:space="0" w:color="auto"/>
              <w:bottom w:val="single" w:sz="4" w:space="0" w:color="auto"/>
              <w:right w:val="single" w:sz="4" w:space="0" w:color="auto"/>
            </w:tcBorders>
            <w:hideMark/>
          </w:tcPr>
          <w:p w14:paraId="67BC43B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4</w:t>
            </w:r>
          </w:p>
        </w:tc>
        <w:tc>
          <w:tcPr>
            <w:tcW w:w="851" w:type="dxa"/>
            <w:gridSpan w:val="2"/>
            <w:tcBorders>
              <w:top w:val="nil"/>
              <w:left w:val="single" w:sz="4" w:space="0" w:color="auto"/>
              <w:bottom w:val="single" w:sz="4" w:space="0" w:color="auto"/>
              <w:right w:val="single" w:sz="4" w:space="0" w:color="auto"/>
            </w:tcBorders>
            <w:hideMark/>
          </w:tcPr>
          <w:p w14:paraId="3C7DCF7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w:t>
            </w:r>
          </w:p>
        </w:tc>
        <w:tc>
          <w:tcPr>
            <w:tcW w:w="850" w:type="dxa"/>
            <w:gridSpan w:val="2"/>
            <w:tcBorders>
              <w:top w:val="nil"/>
              <w:left w:val="single" w:sz="4" w:space="0" w:color="auto"/>
              <w:bottom w:val="single" w:sz="4" w:space="0" w:color="auto"/>
              <w:right w:val="single" w:sz="4" w:space="0" w:color="auto"/>
            </w:tcBorders>
            <w:hideMark/>
          </w:tcPr>
          <w:p w14:paraId="418DE7B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w:t>
            </w:r>
          </w:p>
        </w:tc>
        <w:tc>
          <w:tcPr>
            <w:tcW w:w="851" w:type="dxa"/>
            <w:tcBorders>
              <w:top w:val="nil"/>
              <w:left w:val="single" w:sz="4" w:space="0" w:color="auto"/>
              <w:bottom w:val="single" w:sz="4" w:space="0" w:color="auto"/>
              <w:right w:val="single" w:sz="4" w:space="0" w:color="auto"/>
            </w:tcBorders>
            <w:hideMark/>
          </w:tcPr>
          <w:p w14:paraId="7BFF5A9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7</w:t>
            </w:r>
          </w:p>
        </w:tc>
        <w:tc>
          <w:tcPr>
            <w:tcW w:w="850" w:type="dxa"/>
            <w:gridSpan w:val="2"/>
            <w:tcBorders>
              <w:top w:val="nil"/>
              <w:left w:val="single" w:sz="4" w:space="0" w:color="auto"/>
              <w:bottom w:val="single" w:sz="4" w:space="0" w:color="auto"/>
              <w:right w:val="single" w:sz="4" w:space="0" w:color="auto"/>
            </w:tcBorders>
            <w:hideMark/>
          </w:tcPr>
          <w:p w14:paraId="0E43C13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9</w:t>
            </w:r>
          </w:p>
        </w:tc>
        <w:tc>
          <w:tcPr>
            <w:tcW w:w="2305" w:type="dxa"/>
            <w:gridSpan w:val="4"/>
            <w:tcBorders>
              <w:top w:val="nil"/>
              <w:left w:val="single" w:sz="4" w:space="0" w:color="auto"/>
              <w:bottom w:val="single" w:sz="4" w:space="0" w:color="auto"/>
              <w:right w:val="single" w:sz="4" w:space="0" w:color="auto"/>
            </w:tcBorders>
            <w:hideMark/>
          </w:tcPr>
          <w:p w14:paraId="5857BA1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w:t>
            </w:r>
          </w:p>
        </w:tc>
        <w:tc>
          <w:tcPr>
            <w:tcW w:w="2589" w:type="dxa"/>
            <w:tcBorders>
              <w:top w:val="nil"/>
              <w:left w:val="single" w:sz="4" w:space="0" w:color="auto"/>
              <w:bottom w:val="single" w:sz="4" w:space="0" w:color="auto"/>
              <w:right w:val="single" w:sz="4" w:space="0" w:color="auto"/>
            </w:tcBorders>
            <w:hideMark/>
          </w:tcPr>
          <w:p w14:paraId="388AC1C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11</w:t>
            </w:r>
          </w:p>
        </w:tc>
      </w:tr>
      <w:tr w:rsidR="0005109D" w:rsidRPr="00847C73" w14:paraId="07B5E5BB" w14:textId="77777777" w:rsidTr="0005109D">
        <w:tc>
          <w:tcPr>
            <w:tcW w:w="14458" w:type="dxa"/>
            <w:gridSpan w:val="18"/>
            <w:tcBorders>
              <w:top w:val="nil"/>
              <w:left w:val="single" w:sz="4" w:space="0" w:color="auto"/>
              <w:bottom w:val="single" w:sz="4" w:space="0" w:color="auto"/>
              <w:right w:val="single" w:sz="4" w:space="0" w:color="auto"/>
            </w:tcBorders>
            <w:hideMark/>
          </w:tcPr>
          <w:p w14:paraId="3FF7279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Цель: </w:t>
            </w:r>
            <w:r w:rsidRPr="00847C73">
              <w:rPr>
                <w:color w:val="000000" w:themeColor="text1"/>
                <w:sz w:val="20"/>
                <w:szCs w:val="20"/>
                <w:lang w:eastAsia="en-US"/>
              </w:rPr>
              <w:t xml:space="preserve">развитие, укрепление и повышение эффективности системы патриотического воспитания граждан РФ в Куйбышевском </w:t>
            </w:r>
            <w:r w:rsidRPr="00847C73">
              <w:rPr>
                <w:bCs/>
                <w:sz w:val="20"/>
                <w:szCs w:val="20"/>
              </w:rPr>
              <w:t xml:space="preserve">муниципальном </w:t>
            </w:r>
            <w:r w:rsidRPr="00847C73">
              <w:rPr>
                <w:color w:val="000000" w:themeColor="text1"/>
                <w:sz w:val="20"/>
                <w:szCs w:val="20"/>
                <w:lang w:eastAsia="en-US"/>
              </w:rPr>
              <w:t>районе Новосибирской области</w:t>
            </w:r>
          </w:p>
        </w:tc>
      </w:tr>
      <w:tr w:rsidR="0005109D" w:rsidRPr="00847C73" w14:paraId="39AF53C1" w14:textId="77777777" w:rsidTr="0005109D">
        <w:tc>
          <w:tcPr>
            <w:tcW w:w="14458" w:type="dxa"/>
            <w:gridSpan w:val="18"/>
            <w:tcBorders>
              <w:top w:val="nil"/>
              <w:left w:val="single" w:sz="4" w:space="0" w:color="auto"/>
              <w:bottom w:val="single" w:sz="4" w:space="0" w:color="auto"/>
              <w:right w:val="single" w:sz="4" w:space="0" w:color="auto"/>
            </w:tcBorders>
            <w:hideMark/>
          </w:tcPr>
          <w:p w14:paraId="683AFAA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Задача 1. </w:t>
            </w:r>
            <w:r w:rsidRPr="00847C73">
              <w:rPr>
                <w:color w:val="000000" w:themeColor="text1"/>
                <w:sz w:val="20"/>
                <w:szCs w:val="20"/>
                <w:lang w:eastAsia="en-US"/>
              </w:rPr>
              <w:t>Совершенствование и развитие форм и методов работы по патриотическому воспитанию граждан</w:t>
            </w:r>
          </w:p>
        </w:tc>
      </w:tr>
      <w:tr w:rsidR="0005109D" w:rsidRPr="00847C73" w14:paraId="45E37D08" w14:textId="77777777" w:rsidTr="0005109D">
        <w:trPr>
          <w:trHeight w:val="489"/>
        </w:trPr>
        <w:tc>
          <w:tcPr>
            <w:tcW w:w="2187" w:type="dxa"/>
            <w:vMerge w:val="restart"/>
            <w:tcBorders>
              <w:top w:val="single" w:sz="4" w:space="0" w:color="auto"/>
              <w:left w:val="single" w:sz="4" w:space="0" w:color="auto"/>
              <w:bottom w:val="single" w:sz="4" w:space="0" w:color="auto"/>
              <w:right w:val="single" w:sz="4" w:space="0" w:color="auto"/>
            </w:tcBorders>
            <w:hideMark/>
          </w:tcPr>
          <w:p w14:paraId="162CE09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1.1.</w:t>
            </w:r>
            <w:r w:rsidRPr="00847C73">
              <w:rPr>
                <w:sz w:val="20"/>
                <w:szCs w:val="20"/>
                <w:lang w:eastAsia="en-US"/>
              </w:rPr>
              <w:tab/>
              <w:t>Участие в курсах повышения квалификации организаторов патриотического воспитания</w:t>
            </w:r>
          </w:p>
        </w:tc>
        <w:tc>
          <w:tcPr>
            <w:tcW w:w="2127" w:type="dxa"/>
            <w:tcBorders>
              <w:top w:val="nil"/>
              <w:left w:val="single" w:sz="4" w:space="0" w:color="auto"/>
              <w:bottom w:val="single" w:sz="4" w:space="0" w:color="auto"/>
              <w:right w:val="single" w:sz="4" w:space="0" w:color="auto"/>
            </w:tcBorders>
            <w:hideMark/>
          </w:tcPr>
          <w:p w14:paraId="52B0D3A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 xml:space="preserve">человек) </w:t>
            </w:r>
          </w:p>
        </w:tc>
        <w:tc>
          <w:tcPr>
            <w:tcW w:w="998" w:type="dxa"/>
            <w:gridSpan w:val="2"/>
            <w:tcBorders>
              <w:top w:val="nil"/>
              <w:left w:val="single" w:sz="4" w:space="0" w:color="auto"/>
              <w:bottom w:val="single" w:sz="4" w:space="0" w:color="auto"/>
              <w:right w:val="single" w:sz="4" w:space="0" w:color="auto"/>
            </w:tcBorders>
          </w:tcPr>
          <w:p w14:paraId="64B47C7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1</w:t>
            </w:r>
          </w:p>
        </w:tc>
        <w:tc>
          <w:tcPr>
            <w:tcW w:w="783" w:type="dxa"/>
            <w:tcBorders>
              <w:top w:val="nil"/>
              <w:left w:val="single" w:sz="4" w:space="0" w:color="auto"/>
              <w:bottom w:val="single" w:sz="4" w:space="0" w:color="auto"/>
              <w:right w:val="single" w:sz="4" w:space="0" w:color="auto"/>
            </w:tcBorders>
          </w:tcPr>
          <w:p w14:paraId="7B18CAE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w:t>
            </w:r>
          </w:p>
        </w:tc>
        <w:tc>
          <w:tcPr>
            <w:tcW w:w="918" w:type="dxa"/>
            <w:gridSpan w:val="3"/>
            <w:tcBorders>
              <w:top w:val="nil"/>
              <w:left w:val="single" w:sz="4" w:space="0" w:color="auto"/>
              <w:bottom w:val="single" w:sz="4" w:space="0" w:color="auto"/>
              <w:right w:val="single" w:sz="4" w:space="0" w:color="auto"/>
            </w:tcBorders>
          </w:tcPr>
          <w:p w14:paraId="012D1E0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AE5637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0D26525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231545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14</w:t>
            </w:r>
          </w:p>
        </w:tc>
        <w:tc>
          <w:tcPr>
            <w:tcW w:w="2227" w:type="dxa"/>
            <w:gridSpan w:val="2"/>
            <w:vMerge w:val="restart"/>
            <w:tcBorders>
              <w:top w:val="nil"/>
              <w:left w:val="single" w:sz="4" w:space="0" w:color="auto"/>
              <w:right w:val="single" w:sz="4" w:space="0" w:color="auto"/>
            </w:tcBorders>
          </w:tcPr>
          <w:p w14:paraId="097DF9D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 xml:space="preserve">МБУ «Дом молодежи Куйбышевского </w:t>
            </w:r>
            <w:proofErr w:type="spellStart"/>
            <w:r w:rsidRPr="00847C73">
              <w:rPr>
                <w:sz w:val="20"/>
                <w:szCs w:val="20"/>
                <w:lang w:eastAsia="en-US"/>
              </w:rPr>
              <w:t>района</w:t>
            </w:r>
            <w:proofErr w:type="gramStart"/>
            <w:r w:rsidRPr="00847C73">
              <w:rPr>
                <w:sz w:val="20"/>
                <w:szCs w:val="20"/>
                <w:lang w:eastAsia="en-US"/>
              </w:rPr>
              <w:t>»,</w:t>
            </w:r>
            <w:r w:rsidRPr="00847C73">
              <w:rPr>
                <w:sz w:val="20"/>
                <w:szCs w:val="20"/>
              </w:rPr>
              <w:t>Куйбышевский</w:t>
            </w:r>
            <w:proofErr w:type="spellEnd"/>
            <w:proofErr w:type="gramEnd"/>
            <w:r w:rsidRPr="00847C73">
              <w:rPr>
                <w:sz w:val="20"/>
                <w:szCs w:val="20"/>
              </w:rPr>
              <w:t xml:space="preserve"> ДДТ</w:t>
            </w:r>
          </w:p>
        </w:tc>
        <w:tc>
          <w:tcPr>
            <w:tcW w:w="2667" w:type="dxa"/>
            <w:gridSpan w:val="3"/>
            <w:vMerge w:val="restart"/>
            <w:tcBorders>
              <w:top w:val="nil"/>
              <w:left w:val="single" w:sz="4" w:space="0" w:color="auto"/>
              <w:bottom w:val="single" w:sz="4" w:space="0" w:color="auto"/>
              <w:right w:val="single" w:sz="4" w:space="0" w:color="auto"/>
            </w:tcBorders>
          </w:tcPr>
          <w:p w14:paraId="40E7156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Участие в областных курсах и обучающих </w:t>
            </w:r>
            <w:proofErr w:type="gramStart"/>
            <w:r w:rsidRPr="00847C73">
              <w:rPr>
                <w:sz w:val="20"/>
                <w:szCs w:val="20"/>
                <w:lang w:eastAsia="en-US"/>
              </w:rPr>
              <w:t>семинарах  руководителей</w:t>
            </w:r>
            <w:proofErr w:type="gramEnd"/>
            <w:r w:rsidRPr="00847C73">
              <w:rPr>
                <w:sz w:val="20"/>
                <w:szCs w:val="20"/>
                <w:lang w:eastAsia="en-US"/>
              </w:rPr>
              <w:t xml:space="preserve"> военно-патриотических клубов </w:t>
            </w:r>
          </w:p>
          <w:p w14:paraId="7C2C2DBC" w14:textId="77777777" w:rsidR="0005109D" w:rsidRPr="00847C73" w:rsidRDefault="0005109D" w:rsidP="0005109D">
            <w:pPr>
              <w:widowControl w:val="0"/>
              <w:autoSpaceDE w:val="0"/>
              <w:autoSpaceDN w:val="0"/>
              <w:adjustRightInd w:val="0"/>
              <w:rPr>
                <w:sz w:val="20"/>
                <w:szCs w:val="20"/>
                <w:lang w:eastAsia="en-US"/>
              </w:rPr>
            </w:pPr>
          </w:p>
        </w:tc>
      </w:tr>
      <w:tr w:rsidR="0005109D" w:rsidRPr="00847C73" w14:paraId="5F208528"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43407FF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C78E07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644843F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98" w:type="dxa"/>
            <w:gridSpan w:val="2"/>
            <w:tcBorders>
              <w:top w:val="nil"/>
              <w:left w:val="single" w:sz="4" w:space="0" w:color="auto"/>
              <w:bottom w:val="single" w:sz="4" w:space="0" w:color="auto"/>
              <w:right w:val="single" w:sz="4" w:space="0" w:color="auto"/>
            </w:tcBorders>
          </w:tcPr>
          <w:p w14:paraId="43645BE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1,5</w:t>
            </w:r>
          </w:p>
        </w:tc>
        <w:tc>
          <w:tcPr>
            <w:tcW w:w="783" w:type="dxa"/>
            <w:tcBorders>
              <w:top w:val="nil"/>
              <w:left w:val="single" w:sz="4" w:space="0" w:color="auto"/>
              <w:bottom w:val="single" w:sz="4" w:space="0" w:color="auto"/>
              <w:right w:val="single" w:sz="4" w:space="0" w:color="auto"/>
            </w:tcBorders>
          </w:tcPr>
          <w:p w14:paraId="7C26B2D0"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1,5</w:t>
            </w:r>
          </w:p>
        </w:tc>
        <w:tc>
          <w:tcPr>
            <w:tcW w:w="918" w:type="dxa"/>
            <w:gridSpan w:val="3"/>
            <w:tcBorders>
              <w:top w:val="nil"/>
              <w:left w:val="single" w:sz="4" w:space="0" w:color="auto"/>
              <w:bottom w:val="single" w:sz="4" w:space="0" w:color="auto"/>
              <w:right w:val="single" w:sz="4" w:space="0" w:color="auto"/>
            </w:tcBorders>
          </w:tcPr>
          <w:p w14:paraId="73A6C61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00ACD0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196964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B3EC1B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right w:val="single" w:sz="4" w:space="0" w:color="auto"/>
            </w:tcBorders>
          </w:tcPr>
          <w:p w14:paraId="3199E5E4"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78152B06" w14:textId="77777777" w:rsidR="0005109D" w:rsidRPr="00847C73" w:rsidRDefault="0005109D" w:rsidP="0005109D">
            <w:pPr>
              <w:rPr>
                <w:sz w:val="20"/>
                <w:szCs w:val="20"/>
                <w:lang w:eastAsia="en-US"/>
              </w:rPr>
            </w:pPr>
          </w:p>
        </w:tc>
      </w:tr>
      <w:tr w:rsidR="0005109D" w:rsidRPr="00847C73" w14:paraId="0503582A"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7DA132A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C21632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98" w:type="dxa"/>
            <w:gridSpan w:val="2"/>
            <w:tcBorders>
              <w:top w:val="nil"/>
              <w:left w:val="single" w:sz="4" w:space="0" w:color="auto"/>
              <w:bottom w:val="single" w:sz="4" w:space="0" w:color="auto"/>
              <w:right w:val="single" w:sz="4" w:space="0" w:color="auto"/>
            </w:tcBorders>
          </w:tcPr>
          <w:p w14:paraId="17E5760F" w14:textId="77777777" w:rsidR="0005109D" w:rsidRPr="00847C73" w:rsidRDefault="0005109D" w:rsidP="0005109D">
            <w:pPr>
              <w:widowControl w:val="0"/>
              <w:autoSpaceDE w:val="0"/>
              <w:autoSpaceDN w:val="0"/>
              <w:adjustRightInd w:val="0"/>
              <w:jc w:val="center"/>
              <w:rPr>
                <w:color w:val="FF0000"/>
                <w:sz w:val="20"/>
                <w:szCs w:val="20"/>
                <w:lang w:eastAsia="en-US"/>
              </w:rPr>
            </w:pPr>
          </w:p>
        </w:tc>
        <w:tc>
          <w:tcPr>
            <w:tcW w:w="783" w:type="dxa"/>
            <w:tcBorders>
              <w:top w:val="nil"/>
              <w:left w:val="single" w:sz="4" w:space="0" w:color="auto"/>
              <w:bottom w:val="single" w:sz="4" w:space="0" w:color="auto"/>
              <w:right w:val="single" w:sz="4" w:space="0" w:color="auto"/>
            </w:tcBorders>
          </w:tcPr>
          <w:p w14:paraId="58EEDB57" w14:textId="77777777" w:rsidR="0005109D" w:rsidRPr="00847C73" w:rsidRDefault="0005109D" w:rsidP="0005109D">
            <w:pPr>
              <w:widowControl w:val="0"/>
              <w:autoSpaceDE w:val="0"/>
              <w:autoSpaceDN w:val="0"/>
              <w:adjustRightInd w:val="0"/>
              <w:jc w:val="center"/>
              <w:rPr>
                <w:color w:val="FF0000"/>
                <w:sz w:val="20"/>
                <w:szCs w:val="20"/>
                <w:lang w:eastAsia="en-US"/>
              </w:rPr>
            </w:pPr>
          </w:p>
        </w:tc>
        <w:tc>
          <w:tcPr>
            <w:tcW w:w="918" w:type="dxa"/>
            <w:gridSpan w:val="3"/>
            <w:tcBorders>
              <w:top w:val="nil"/>
              <w:left w:val="single" w:sz="4" w:space="0" w:color="auto"/>
              <w:bottom w:val="single" w:sz="4" w:space="0" w:color="auto"/>
              <w:right w:val="single" w:sz="4" w:space="0" w:color="auto"/>
            </w:tcBorders>
          </w:tcPr>
          <w:p w14:paraId="5E6173CB" w14:textId="77777777" w:rsidR="0005109D" w:rsidRPr="00847C73" w:rsidRDefault="0005109D" w:rsidP="0005109D">
            <w:pPr>
              <w:widowControl w:val="0"/>
              <w:autoSpaceDE w:val="0"/>
              <w:autoSpaceDN w:val="0"/>
              <w:adjustRightInd w:val="0"/>
              <w:jc w:val="center"/>
              <w:rPr>
                <w:color w:val="FF0000"/>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BA40EC2" w14:textId="77777777" w:rsidR="0005109D" w:rsidRPr="00847C73" w:rsidRDefault="0005109D" w:rsidP="0005109D">
            <w:pPr>
              <w:widowControl w:val="0"/>
              <w:autoSpaceDE w:val="0"/>
              <w:autoSpaceDN w:val="0"/>
              <w:adjustRightInd w:val="0"/>
              <w:jc w:val="center"/>
              <w:rPr>
                <w:color w:val="FF0000"/>
                <w:sz w:val="20"/>
                <w:szCs w:val="20"/>
                <w:lang w:eastAsia="en-US"/>
              </w:rPr>
            </w:pPr>
          </w:p>
        </w:tc>
        <w:tc>
          <w:tcPr>
            <w:tcW w:w="851" w:type="dxa"/>
            <w:tcBorders>
              <w:top w:val="nil"/>
              <w:left w:val="single" w:sz="4" w:space="0" w:color="auto"/>
              <w:bottom w:val="single" w:sz="4" w:space="0" w:color="auto"/>
              <w:right w:val="single" w:sz="4" w:space="0" w:color="auto"/>
            </w:tcBorders>
          </w:tcPr>
          <w:p w14:paraId="3FD7046A" w14:textId="77777777" w:rsidR="0005109D" w:rsidRPr="00847C73" w:rsidRDefault="0005109D" w:rsidP="0005109D">
            <w:pPr>
              <w:widowControl w:val="0"/>
              <w:autoSpaceDE w:val="0"/>
              <w:autoSpaceDN w:val="0"/>
              <w:adjustRightInd w:val="0"/>
              <w:jc w:val="center"/>
              <w:rPr>
                <w:color w:val="FF0000"/>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6D12B7A" w14:textId="77777777" w:rsidR="0005109D" w:rsidRPr="00847C73" w:rsidRDefault="0005109D" w:rsidP="0005109D">
            <w:pPr>
              <w:widowControl w:val="0"/>
              <w:autoSpaceDE w:val="0"/>
              <w:autoSpaceDN w:val="0"/>
              <w:adjustRightInd w:val="0"/>
              <w:jc w:val="center"/>
              <w:rPr>
                <w:sz w:val="20"/>
                <w:szCs w:val="20"/>
                <w:lang w:eastAsia="en-US"/>
              </w:rPr>
            </w:pPr>
          </w:p>
        </w:tc>
        <w:tc>
          <w:tcPr>
            <w:tcW w:w="2227" w:type="dxa"/>
            <w:gridSpan w:val="2"/>
            <w:vMerge/>
            <w:tcBorders>
              <w:left w:val="single" w:sz="4" w:space="0" w:color="auto"/>
              <w:right w:val="single" w:sz="4" w:space="0" w:color="auto"/>
            </w:tcBorders>
          </w:tcPr>
          <w:p w14:paraId="117DC06A"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204B54DD" w14:textId="77777777" w:rsidR="0005109D" w:rsidRPr="00847C73" w:rsidRDefault="0005109D" w:rsidP="0005109D">
            <w:pPr>
              <w:rPr>
                <w:sz w:val="20"/>
                <w:szCs w:val="20"/>
                <w:lang w:eastAsia="en-US"/>
              </w:rPr>
            </w:pPr>
          </w:p>
        </w:tc>
      </w:tr>
      <w:tr w:rsidR="0005109D" w:rsidRPr="00847C73" w14:paraId="4A9C91A2" w14:textId="77777777" w:rsidTr="0005109D">
        <w:trPr>
          <w:trHeight w:val="112"/>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C59E75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00E167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98" w:type="dxa"/>
            <w:gridSpan w:val="2"/>
            <w:tcBorders>
              <w:top w:val="nil"/>
              <w:left w:val="single" w:sz="4" w:space="0" w:color="auto"/>
              <w:bottom w:val="single" w:sz="4" w:space="0" w:color="auto"/>
              <w:right w:val="single" w:sz="4" w:space="0" w:color="auto"/>
            </w:tcBorders>
          </w:tcPr>
          <w:p w14:paraId="478146F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458C93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3D06556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7082D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4FC3D84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74E388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right w:val="single" w:sz="4" w:space="0" w:color="auto"/>
            </w:tcBorders>
          </w:tcPr>
          <w:p w14:paraId="7EDA4C41"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17AC5DF0" w14:textId="77777777" w:rsidR="0005109D" w:rsidRPr="00847C73" w:rsidRDefault="0005109D" w:rsidP="0005109D">
            <w:pPr>
              <w:rPr>
                <w:sz w:val="20"/>
                <w:szCs w:val="20"/>
                <w:lang w:eastAsia="en-US"/>
              </w:rPr>
            </w:pPr>
          </w:p>
        </w:tc>
      </w:tr>
      <w:tr w:rsidR="0005109D" w:rsidRPr="00847C73" w14:paraId="7B82E4D4"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738BDEB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7EB539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79F39F1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1,5</w:t>
            </w:r>
          </w:p>
        </w:tc>
        <w:tc>
          <w:tcPr>
            <w:tcW w:w="783" w:type="dxa"/>
            <w:tcBorders>
              <w:top w:val="nil"/>
              <w:left w:val="single" w:sz="4" w:space="0" w:color="auto"/>
              <w:bottom w:val="single" w:sz="4" w:space="0" w:color="auto"/>
              <w:right w:val="single" w:sz="4" w:space="0" w:color="auto"/>
            </w:tcBorders>
          </w:tcPr>
          <w:p w14:paraId="122B85F5"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1,5</w:t>
            </w:r>
          </w:p>
        </w:tc>
        <w:tc>
          <w:tcPr>
            <w:tcW w:w="918" w:type="dxa"/>
            <w:gridSpan w:val="3"/>
            <w:tcBorders>
              <w:top w:val="nil"/>
              <w:left w:val="single" w:sz="4" w:space="0" w:color="auto"/>
              <w:bottom w:val="single" w:sz="4" w:space="0" w:color="auto"/>
              <w:right w:val="single" w:sz="4" w:space="0" w:color="auto"/>
            </w:tcBorders>
          </w:tcPr>
          <w:p w14:paraId="2ABED5D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61F01D4" w14:textId="77777777" w:rsidR="0005109D" w:rsidRPr="00847C73" w:rsidRDefault="0005109D" w:rsidP="0005109D">
            <w:pPr>
              <w:widowControl w:val="0"/>
              <w:tabs>
                <w:tab w:val="left" w:pos="180"/>
                <w:tab w:val="center" w:pos="350"/>
              </w:tabs>
              <w:autoSpaceDE w:val="0"/>
              <w:autoSpaceDN w:val="0"/>
              <w:adjustRightInd w:val="0"/>
              <w:rPr>
                <w:sz w:val="20"/>
                <w:szCs w:val="20"/>
                <w:lang w:eastAsia="en-US"/>
              </w:rPr>
            </w:pPr>
            <w:r w:rsidRPr="00847C73">
              <w:rPr>
                <w:sz w:val="20"/>
                <w:szCs w:val="20"/>
                <w:lang w:eastAsia="en-US"/>
              </w:rPr>
              <w:tab/>
            </w:r>
            <w:r w:rsidRPr="00847C73">
              <w:rPr>
                <w:sz w:val="20"/>
                <w:szCs w:val="20"/>
                <w:lang w:eastAsia="en-US"/>
              </w:rPr>
              <w:tab/>
              <w:t>-</w:t>
            </w:r>
          </w:p>
        </w:tc>
        <w:tc>
          <w:tcPr>
            <w:tcW w:w="851" w:type="dxa"/>
            <w:tcBorders>
              <w:top w:val="nil"/>
              <w:left w:val="single" w:sz="4" w:space="0" w:color="auto"/>
              <w:bottom w:val="single" w:sz="4" w:space="0" w:color="auto"/>
              <w:right w:val="single" w:sz="4" w:space="0" w:color="auto"/>
            </w:tcBorders>
          </w:tcPr>
          <w:p w14:paraId="1E9628F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1AE447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right w:val="single" w:sz="4" w:space="0" w:color="auto"/>
            </w:tcBorders>
          </w:tcPr>
          <w:p w14:paraId="1584DCE0"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251A42D6" w14:textId="77777777" w:rsidR="0005109D" w:rsidRPr="00847C73" w:rsidRDefault="0005109D" w:rsidP="0005109D">
            <w:pPr>
              <w:rPr>
                <w:sz w:val="20"/>
                <w:szCs w:val="20"/>
                <w:lang w:eastAsia="en-US"/>
              </w:rPr>
            </w:pPr>
          </w:p>
        </w:tc>
      </w:tr>
      <w:tr w:rsidR="0005109D" w:rsidRPr="00847C73" w14:paraId="410913B7" w14:textId="77777777" w:rsidTr="0005109D">
        <w:trPr>
          <w:trHeight w:val="564"/>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791981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784ACF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98" w:type="dxa"/>
            <w:gridSpan w:val="2"/>
            <w:tcBorders>
              <w:top w:val="nil"/>
              <w:left w:val="single" w:sz="4" w:space="0" w:color="auto"/>
              <w:bottom w:val="single" w:sz="4" w:space="0" w:color="auto"/>
              <w:right w:val="single" w:sz="4" w:space="0" w:color="auto"/>
            </w:tcBorders>
          </w:tcPr>
          <w:p w14:paraId="17EBFD7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536846A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626B4EE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9BE024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19693C6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53EE52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bottom w:val="single" w:sz="4" w:space="0" w:color="auto"/>
              <w:right w:val="single" w:sz="4" w:space="0" w:color="auto"/>
            </w:tcBorders>
          </w:tcPr>
          <w:p w14:paraId="08E9E9AE"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10B669E4" w14:textId="77777777" w:rsidR="0005109D" w:rsidRPr="00847C73" w:rsidRDefault="0005109D" w:rsidP="0005109D">
            <w:pPr>
              <w:rPr>
                <w:sz w:val="20"/>
                <w:szCs w:val="20"/>
                <w:lang w:eastAsia="en-US"/>
              </w:rPr>
            </w:pPr>
          </w:p>
        </w:tc>
      </w:tr>
      <w:tr w:rsidR="0005109D" w:rsidRPr="00847C73" w14:paraId="5B8E5FE3"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hideMark/>
          </w:tcPr>
          <w:p w14:paraId="14461CB0" w14:textId="77777777" w:rsidR="0005109D" w:rsidRPr="00847C73" w:rsidRDefault="0005109D" w:rsidP="0005109D">
            <w:pPr>
              <w:rPr>
                <w:color w:val="000000"/>
                <w:sz w:val="20"/>
                <w:szCs w:val="20"/>
              </w:rPr>
            </w:pPr>
            <w:r w:rsidRPr="00847C73">
              <w:rPr>
                <w:sz w:val="20"/>
                <w:szCs w:val="20"/>
                <w:lang w:eastAsia="en-US"/>
              </w:rPr>
              <w:t>1.2.</w:t>
            </w:r>
            <w:r w:rsidRPr="00847C73">
              <w:rPr>
                <w:sz w:val="20"/>
                <w:szCs w:val="20"/>
              </w:rPr>
              <w:t xml:space="preserve"> Региональный форум «Эстафета поколений», </w:t>
            </w:r>
            <w:r w:rsidRPr="00847C73">
              <w:rPr>
                <w:color w:val="000000"/>
                <w:sz w:val="20"/>
                <w:szCs w:val="20"/>
              </w:rPr>
              <w:t>региональный этап всероссийского конкурса «Делай, как я!»</w:t>
            </w:r>
          </w:p>
          <w:p w14:paraId="60C7512B" w14:textId="77777777" w:rsidR="0005109D" w:rsidRPr="00847C73" w:rsidRDefault="0005109D" w:rsidP="0005109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81D88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 xml:space="preserve">человек) </w:t>
            </w:r>
          </w:p>
        </w:tc>
        <w:tc>
          <w:tcPr>
            <w:tcW w:w="998" w:type="dxa"/>
            <w:gridSpan w:val="2"/>
            <w:tcBorders>
              <w:top w:val="nil"/>
              <w:left w:val="single" w:sz="4" w:space="0" w:color="auto"/>
              <w:bottom w:val="single" w:sz="4" w:space="0" w:color="auto"/>
              <w:right w:val="single" w:sz="4" w:space="0" w:color="auto"/>
            </w:tcBorders>
          </w:tcPr>
          <w:p w14:paraId="655CA1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w:t>
            </w:r>
          </w:p>
        </w:tc>
        <w:tc>
          <w:tcPr>
            <w:tcW w:w="783" w:type="dxa"/>
            <w:tcBorders>
              <w:top w:val="nil"/>
              <w:left w:val="single" w:sz="4" w:space="0" w:color="auto"/>
              <w:bottom w:val="single" w:sz="4" w:space="0" w:color="auto"/>
              <w:right w:val="single" w:sz="4" w:space="0" w:color="auto"/>
            </w:tcBorders>
          </w:tcPr>
          <w:p w14:paraId="2DA088B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02AA1CB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31B72F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5F163E3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w:t>
            </w:r>
          </w:p>
        </w:tc>
        <w:tc>
          <w:tcPr>
            <w:tcW w:w="850" w:type="dxa"/>
            <w:gridSpan w:val="2"/>
            <w:tcBorders>
              <w:top w:val="nil"/>
              <w:left w:val="single" w:sz="4" w:space="0" w:color="auto"/>
              <w:bottom w:val="single" w:sz="4" w:space="0" w:color="auto"/>
              <w:right w:val="single" w:sz="4" w:space="0" w:color="auto"/>
            </w:tcBorders>
          </w:tcPr>
          <w:p w14:paraId="735D44E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16</w:t>
            </w:r>
          </w:p>
        </w:tc>
        <w:tc>
          <w:tcPr>
            <w:tcW w:w="2227" w:type="dxa"/>
            <w:gridSpan w:val="2"/>
            <w:vMerge w:val="restart"/>
            <w:tcBorders>
              <w:top w:val="nil"/>
              <w:left w:val="single" w:sz="4" w:space="0" w:color="auto"/>
              <w:right w:val="single" w:sz="4" w:space="0" w:color="auto"/>
            </w:tcBorders>
          </w:tcPr>
          <w:p w14:paraId="5C284C7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67" w:type="dxa"/>
            <w:gridSpan w:val="3"/>
            <w:vMerge w:val="restart"/>
            <w:tcBorders>
              <w:top w:val="nil"/>
              <w:left w:val="single" w:sz="4" w:space="0" w:color="auto"/>
              <w:bottom w:val="single" w:sz="4" w:space="0" w:color="auto"/>
              <w:right w:val="single" w:sz="4" w:space="0" w:color="auto"/>
            </w:tcBorders>
          </w:tcPr>
          <w:p w14:paraId="110A849E" w14:textId="77777777" w:rsidR="0005109D" w:rsidRPr="00847C73" w:rsidRDefault="0005109D" w:rsidP="0005109D">
            <w:pPr>
              <w:rPr>
                <w:sz w:val="20"/>
                <w:szCs w:val="20"/>
                <w:highlight w:val="yellow"/>
                <w:lang w:eastAsia="en-US"/>
              </w:rPr>
            </w:pPr>
            <w:r w:rsidRPr="00847C73">
              <w:rPr>
                <w:color w:val="000000"/>
                <w:sz w:val="20"/>
                <w:szCs w:val="20"/>
                <w:shd w:val="clear" w:color="auto" w:fill="FFFFFF"/>
              </w:rPr>
              <w:t xml:space="preserve">Участие в региональном форуме «Эстафета </w:t>
            </w:r>
            <w:proofErr w:type="spellStart"/>
            <w:proofErr w:type="gramStart"/>
            <w:r w:rsidRPr="00847C73">
              <w:rPr>
                <w:color w:val="000000"/>
                <w:sz w:val="20"/>
                <w:szCs w:val="20"/>
                <w:shd w:val="clear" w:color="auto" w:fill="FFFFFF"/>
              </w:rPr>
              <w:t>поколений»согласно</w:t>
            </w:r>
            <w:proofErr w:type="spellEnd"/>
            <w:proofErr w:type="gramEnd"/>
            <w:r w:rsidRPr="00847C73">
              <w:rPr>
                <w:color w:val="000000"/>
                <w:sz w:val="20"/>
                <w:szCs w:val="20"/>
                <w:shd w:val="clear" w:color="auto" w:fill="FFFFFF"/>
              </w:rPr>
              <w:t xml:space="preserve"> Положению.</w:t>
            </w:r>
          </w:p>
        </w:tc>
      </w:tr>
      <w:tr w:rsidR="0005109D" w:rsidRPr="00847C73" w14:paraId="01B95ED9"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0001740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2CD5EA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2BB5F1C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98" w:type="dxa"/>
            <w:gridSpan w:val="2"/>
            <w:tcBorders>
              <w:top w:val="nil"/>
              <w:left w:val="single" w:sz="4" w:space="0" w:color="auto"/>
              <w:bottom w:val="single" w:sz="4" w:space="0" w:color="auto"/>
              <w:right w:val="single" w:sz="4" w:space="0" w:color="auto"/>
            </w:tcBorders>
          </w:tcPr>
          <w:p w14:paraId="7E0972A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w:t>
            </w:r>
          </w:p>
        </w:tc>
        <w:tc>
          <w:tcPr>
            <w:tcW w:w="783" w:type="dxa"/>
            <w:tcBorders>
              <w:top w:val="nil"/>
              <w:left w:val="single" w:sz="4" w:space="0" w:color="auto"/>
              <w:bottom w:val="single" w:sz="4" w:space="0" w:color="auto"/>
              <w:right w:val="single" w:sz="4" w:space="0" w:color="auto"/>
            </w:tcBorders>
          </w:tcPr>
          <w:p w14:paraId="4B813BB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37DC2EC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4FA44B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602B90A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w:t>
            </w:r>
          </w:p>
        </w:tc>
        <w:tc>
          <w:tcPr>
            <w:tcW w:w="850" w:type="dxa"/>
            <w:gridSpan w:val="2"/>
            <w:tcBorders>
              <w:top w:val="nil"/>
              <w:left w:val="single" w:sz="4" w:space="0" w:color="auto"/>
              <w:bottom w:val="single" w:sz="4" w:space="0" w:color="auto"/>
              <w:right w:val="single" w:sz="4" w:space="0" w:color="auto"/>
            </w:tcBorders>
          </w:tcPr>
          <w:p w14:paraId="02582A0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right w:val="single" w:sz="4" w:space="0" w:color="auto"/>
            </w:tcBorders>
          </w:tcPr>
          <w:p w14:paraId="0B5161EE"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4C26A5F4" w14:textId="77777777" w:rsidR="0005109D" w:rsidRPr="00847C73" w:rsidRDefault="0005109D" w:rsidP="0005109D">
            <w:pPr>
              <w:rPr>
                <w:sz w:val="20"/>
                <w:szCs w:val="20"/>
                <w:lang w:eastAsia="en-US"/>
              </w:rPr>
            </w:pPr>
          </w:p>
        </w:tc>
      </w:tr>
      <w:tr w:rsidR="0005109D" w:rsidRPr="00847C73" w14:paraId="03FD68F4" w14:textId="77777777" w:rsidTr="0005109D">
        <w:trPr>
          <w:trHeight w:val="20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F784D8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542EB5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98" w:type="dxa"/>
            <w:gridSpan w:val="2"/>
            <w:tcBorders>
              <w:top w:val="nil"/>
              <w:left w:val="single" w:sz="4" w:space="0" w:color="auto"/>
              <w:bottom w:val="single" w:sz="4" w:space="0" w:color="auto"/>
              <w:right w:val="single" w:sz="4" w:space="0" w:color="auto"/>
            </w:tcBorders>
          </w:tcPr>
          <w:p w14:paraId="734B5B6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2CFE160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2A9FA00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8CBCB3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4D3FFB8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AA1889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right w:val="single" w:sz="4" w:space="0" w:color="auto"/>
            </w:tcBorders>
          </w:tcPr>
          <w:p w14:paraId="1201F02F"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6F68010E" w14:textId="77777777" w:rsidR="0005109D" w:rsidRPr="00847C73" w:rsidRDefault="0005109D" w:rsidP="0005109D">
            <w:pPr>
              <w:rPr>
                <w:sz w:val="20"/>
                <w:szCs w:val="20"/>
                <w:lang w:eastAsia="en-US"/>
              </w:rPr>
            </w:pPr>
          </w:p>
        </w:tc>
      </w:tr>
      <w:tr w:rsidR="0005109D" w:rsidRPr="00847C73" w14:paraId="5C181894" w14:textId="77777777" w:rsidTr="0005109D">
        <w:trPr>
          <w:trHeight w:val="251"/>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BB01DA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E6E4E4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98" w:type="dxa"/>
            <w:gridSpan w:val="2"/>
            <w:tcBorders>
              <w:top w:val="nil"/>
              <w:left w:val="single" w:sz="4" w:space="0" w:color="auto"/>
              <w:bottom w:val="single" w:sz="4" w:space="0" w:color="auto"/>
              <w:right w:val="single" w:sz="4" w:space="0" w:color="auto"/>
            </w:tcBorders>
          </w:tcPr>
          <w:p w14:paraId="08BF00D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229037A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11B3218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01A5CE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2E6A3B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C727DE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right w:val="single" w:sz="4" w:space="0" w:color="auto"/>
            </w:tcBorders>
          </w:tcPr>
          <w:p w14:paraId="0F53BFFD"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1AF8F693" w14:textId="77777777" w:rsidR="0005109D" w:rsidRPr="00847C73" w:rsidRDefault="0005109D" w:rsidP="0005109D">
            <w:pPr>
              <w:rPr>
                <w:sz w:val="20"/>
                <w:szCs w:val="20"/>
                <w:lang w:eastAsia="en-US"/>
              </w:rPr>
            </w:pPr>
          </w:p>
        </w:tc>
      </w:tr>
      <w:tr w:rsidR="0005109D" w:rsidRPr="00847C73" w14:paraId="115189C2" w14:textId="77777777" w:rsidTr="0005109D">
        <w:trPr>
          <w:trHeight w:val="24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373C1E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AE38AF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76573F2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w:t>
            </w:r>
          </w:p>
        </w:tc>
        <w:tc>
          <w:tcPr>
            <w:tcW w:w="783" w:type="dxa"/>
            <w:tcBorders>
              <w:top w:val="nil"/>
              <w:left w:val="single" w:sz="4" w:space="0" w:color="auto"/>
              <w:bottom w:val="single" w:sz="4" w:space="0" w:color="auto"/>
              <w:right w:val="single" w:sz="4" w:space="0" w:color="auto"/>
            </w:tcBorders>
          </w:tcPr>
          <w:p w14:paraId="0C1FC7E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3A452DC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AF9257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131F5D1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w:t>
            </w:r>
          </w:p>
        </w:tc>
        <w:tc>
          <w:tcPr>
            <w:tcW w:w="850" w:type="dxa"/>
            <w:gridSpan w:val="2"/>
            <w:tcBorders>
              <w:top w:val="nil"/>
              <w:left w:val="single" w:sz="4" w:space="0" w:color="auto"/>
              <w:bottom w:val="single" w:sz="4" w:space="0" w:color="auto"/>
              <w:right w:val="single" w:sz="4" w:space="0" w:color="auto"/>
            </w:tcBorders>
          </w:tcPr>
          <w:p w14:paraId="3541FAF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right w:val="single" w:sz="4" w:space="0" w:color="auto"/>
            </w:tcBorders>
          </w:tcPr>
          <w:p w14:paraId="3F44B802"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4A53F101" w14:textId="77777777" w:rsidR="0005109D" w:rsidRPr="00847C73" w:rsidRDefault="0005109D" w:rsidP="0005109D">
            <w:pPr>
              <w:rPr>
                <w:sz w:val="20"/>
                <w:szCs w:val="20"/>
                <w:lang w:eastAsia="en-US"/>
              </w:rPr>
            </w:pPr>
          </w:p>
        </w:tc>
      </w:tr>
      <w:tr w:rsidR="0005109D" w:rsidRPr="00847C73" w14:paraId="2858AF3A"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001E9B8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140C7B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98" w:type="dxa"/>
            <w:gridSpan w:val="2"/>
            <w:tcBorders>
              <w:top w:val="nil"/>
              <w:left w:val="single" w:sz="4" w:space="0" w:color="auto"/>
              <w:bottom w:val="single" w:sz="4" w:space="0" w:color="auto"/>
              <w:right w:val="single" w:sz="4" w:space="0" w:color="auto"/>
            </w:tcBorders>
          </w:tcPr>
          <w:p w14:paraId="1D3B344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0351DD9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76ADBF9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29CF63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5A9EFA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FEF26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bottom w:val="single" w:sz="4" w:space="0" w:color="auto"/>
              <w:right w:val="single" w:sz="4" w:space="0" w:color="auto"/>
            </w:tcBorders>
          </w:tcPr>
          <w:p w14:paraId="34A7AAAC"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top w:val="nil"/>
              <w:left w:val="single" w:sz="4" w:space="0" w:color="auto"/>
              <w:bottom w:val="single" w:sz="4" w:space="0" w:color="auto"/>
              <w:right w:val="single" w:sz="4" w:space="0" w:color="auto"/>
            </w:tcBorders>
            <w:vAlign w:val="center"/>
            <w:hideMark/>
          </w:tcPr>
          <w:p w14:paraId="1F4B5716" w14:textId="77777777" w:rsidR="0005109D" w:rsidRPr="00847C73" w:rsidRDefault="0005109D" w:rsidP="0005109D">
            <w:pPr>
              <w:rPr>
                <w:sz w:val="20"/>
                <w:szCs w:val="20"/>
                <w:lang w:eastAsia="en-US"/>
              </w:rPr>
            </w:pPr>
          </w:p>
        </w:tc>
      </w:tr>
      <w:tr w:rsidR="0005109D" w:rsidRPr="00847C73" w14:paraId="2BB45C09" w14:textId="77777777" w:rsidTr="0005109D">
        <w:trPr>
          <w:trHeight w:val="360"/>
        </w:trPr>
        <w:tc>
          <w:tcPr>
            <w:tcW w:w="2187" w:type="dxa"/>
            <w:vMerge w:val="restart"/>
            <w:tcBorders>
              <w:left w:val="single" w:sz="4" w:space="0" w:color="auto"/>
              <w:right w:val="single" w:sz="4" w:space="0" w:color="auto"/>
            </w:tcBorders>
            <w:vAlign w:val="center"/>
          </w:tcPr>
          <w:p w14:paraId="6D46FB71" w14:textId="77777777" w:rsidR="0005109D" w:rsidRPr="00847C73" w:rsidRDefault="0005109D" w:rsidP="0005109D">
            <w:pPr>
              <w:rPr>
                <w:sz w:val="20"/>
                <w:szCs w:val="20"/>
                <w:lang w:eastAsia="en-US"/>
              </w:rPr>
            </w:pPr>
            <w:r w:rsidRPr="00847C73">
              <w:rPr>
                <w:sz w:val="20"/>
                <w:szCs w:val="20"/>
                <w:lang w:eastAsia="en-US"/>
              </w:rPr>
              <w:t>1.3. Приобретение расходных материалов на проведение мероприятий</w:t>
            </w:r>
          </w:p>
        </w:tc>
        <w:tc>
          <w:tcPr>
            <w:tcW w:w="2127" w:type="dxa"/>
            <w:tcBorders>
              <w:top w:val="nil"/>
              <w:left w:val="single" w:sz="4" w:space="0" w:color="auto"/>
              <w:bottom w:val="single" w:sz="4" w:space="0" w:color="auto"/>
              <w:right w:val="single" w:sz="4" w:space="0" w:color="auto"/>
            </w:tcBorders>
          </w:tcPr>
          <w:p w14:paraId="572900CE"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5B10C84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в том числе:</w:t>
            </w:r>
          </w:p>
        </w:tc>
        <w:tc>
          <w:tcPr>
            <w:tcW w:w="998" w:type="dxa"/>
            <w:gridSpan w:val="2"/>
            <w:tcBorders>
              <w:top w:val="nil"/>
              <w:left w:val="single" w:sz="4" w:space="0" w:color="auto"/>
              <w:bottom w:val="single" w:sz="4" w:space="0" w:color="auto"/>
              <w:right w:val="single" w:sz="4" w:space="0" w:color="auto"/>
            </w:tcBorders>
          </w:tcPr>
          <w:p w14:paraId="2DDF7B9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81,4</w:t>
            </w:r>
          </w:p>
        </w:tc>
        <w:tc>
          <w:tcPr>
            <w:tcW w:w="783" w:type="dxa"/>
            <w:tcBorders>
              <w:top w:val="nil"/>
              <w:left w:val="single" w:sz="4" w:space="0" w:color="auto"/>
              <w:bottom w:val="single" w:sz="4" w:space="0" w:color="auto"/>
              <w:right w:val="single" w:sz="4" w:space="0" w:color="auto"/>
            </w:tcBorders>
          </w:tcPr>
          <w:p w14:paraId="71964EF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2E60292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32,1</w:t>
            </w:r>
          </w:p>
        </w:tc>
        <w:tc>
          <w:tcPr>
            <w:tcW w:w="850" w:type="dxa"/>
            <w:gridSpan w:val="2"/>
            <w:tcBorders>
              <w:top w:val="nil"/>
              <w:left w:val="single" w:sz="4" w:space="0" w:color="auto"/>
              <w:bottom w:val="single" w:sz="4" w:space="0" w:color="auto"/>
              <w:right w:val="single" w:sz="4" w:space="0" w:color="auto"/>
            </w:tcBorders>
          </w:tcPr>
          <w:p w14:paraId="3A17ABB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24,6</w:t>
            </w:r>
          </w:p>
        </w:tc>
        <w:tc>
          <w:tcPr>
            <w:tcW w:w="851" w:type="dxa"/>
            <w:tcBorders>
              <w:top w:val="nil"/>
              <w:left w:val="single" w:sz="4" w:space="0" w:color="auto"/>
              <w:bottom w:val="single" w:sz="4" w:space="0" w:color="auto"/>
              <w:right w:val="single" w:sz="4" w:space="0" w:color="auto"/>
            </w:tcBorders>
          </w:tcPr>
          <w:p w14:paraId="392255B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24,7</w:t>
            </w:r>
          </w:p>
        </w:tc>
        <w:tc>
          <w:tcPr>
            <w:tcW w:w="850" w:type="dxa"/>
            <w:gridSpan w:val="2"/>
            <w:tcBorders>
              <w:top w:val="nil"/>
              <w:left w:val="single" w:sz="4" w:space="0" w:color="auto"/>
              <w:bottom w:val="single" w:sz="4" w:space="0" w:color="auto"/>
              <w:right w:val="single" w:sz="4" w:space="0" w:color="auto"/>
            </w:tcBorders>
          </w:tcPr>
          <w:p w14:paraId="753EC14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val="restart"/>
            <w:tcBorders>
              <w:left w:val="single" w:sz="4" w:space="0" w:color="auto"/>
              <w:right w:val="single" w:sz="4" w:space="0" w:color="auto"/>
            </w:tcBorders>
          </w:tcPr>
          <w:p w14:paraId="0389369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67" w:type="dxa"/>
            <w:gridSpan w:val="3"/>
            <w:vMerge w:val="restart"/>
            <w:tcBorders>
              <w:left w:val="single" w:sz="4" w:space="0" w:color="auto"/>
              <w:right w:val="single" w:sz="4" w:space="0" w:color="auto"/>
            </w:tcBorders>
            <w:vAlign w:val="center"/>
          </w:tcPr>
          <w:p w14:paraId="4200972C" w14:textId="77777777" w:rsidR="0005109D" w:rsidRPr="00847C73" w:rsidRDefault="0005109D" w:rsidP="0005109D">
            <w:pPr>
              <w:rPr>
                <w:sz w:val="20"/>
                <w:szCs w:val="20"/>
                <w:lang w:eastAsia="en-US"/>
              </w:rPr>
            </w:pPr>
          </w:p>
        </w:tc>
      </w:tr>
      <w:tr w:rsidR="0005109D" w:rsidRPr="00847C73" w14:paraId="0DD8A241"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413B921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255F9D5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60242CE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81,4</w:t>
            </w:r>
          </w:p>
        </w:tc>
        <w:tc>
          <w:tcPr>
            <w:tcW w:w="783" w:type="dxa"/>
            <w:tcBorders>
              <w:top w:val="nil"/>
              <w:left w:val="single" w:sz="4" w:space="0" w:color="auto"/>
              <w:bottom w:val="single" w:sz="4" w:space="0" w:color="auto"/>
              <w:right w:val="single" w:sz="4" w:space="0" w:color="auto"/>
            </w:tcBorders>
          </w:tcPr>
          <w:p w14:paraId="66DAB3D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6F33165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32,1</w:t>
            </w:r>
          </w:p>
        </w:tc>
        <w:tc>
          <w:tcPr>
            <w:tcW w:w="850" w:type="dxa"/>
            <w:gridSpan w:val="2"/>
            <w:tcBorders>
              <w:top w:val="nil"/>
              <w:left w:val="single" w:sz="4" w:space="0" w:color="auto"/>
              <w:bottom w:val="single" w:sz="4" w:space="0" w:color="auto"/>
              <w:right w:val="single" w:sz="4" w:space="0" w:color="auto"/>
            </w:tcBorders>
          </w:tcPr>
          <w:p w14:paraId="15ED583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24,6</w:t>
            </w:r>
          </w:p>
        </w:tc>
        <w:tc>
          <w:tcPr>
            <w:tcW w:w="851" w:type="dxa"/>
            <w:tcBorders>
              <w:top w:val="nil"/>
              <w:left w:val="single" w:sz="4" w:space="0" w:color="auto"/>
              <w:bottom w:val="single" w:sz="4" w:space="0" w:color="auto"/>
              <w:right w:val="single" w:sz="4" w:space="0" w:color="auto"/>
            </w:tcBorders>
          </w:tcPr>
          <w:p w14:paraId="4D5DB71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24,7</w:t>
            </w:r>
          </w:p>
        </w:tc>
        <w:tc>
          <w:tcPr>
            <w:tcW w:w="850" w:type="dxa"/>
            <w:gridSpan w:val="2"/>
            <w:tcBorders>
              <w:top w:val="nil"/>
              <w:left w:val="single" w:sz="4" w:space="0" w:color="auto"/>
              <w:bottom w:val="single" w:sz="4" w:space="0" w:color="auto"/>
              <w:right w:val="single" w:sz="4" w:space="0" w:color="auto"/>
            </w:tcBorders>
          </w:tcPr>
          <w:p w14:paraId="1F46561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vMerge/>
            <w:tcBorders>
              <w:left w:val="single" w:sz="4" w:space="0" w:color="auto"/>
              <w:bottom w:val="single" w:sz="4" w:space="0" w:color="auto"/>
              <w:right w:val="single" w:sz="4" w:space="0" w:color="auto"/>
            </w:tcBorders>
          </w:tcPr>
          <w:p w14:paraId="68614436"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left w:val="single" w:sz="4" w:space="0" w:color="auto"/>
              <w:bottom w:val="single" w:sz="4" w:space="0" w:color="auto"/>
              <w:right w:val="single" w:sz="4" w:space="0" w:color="auto"/>
            </w:tcBorders>
            <w:vAlign w:val="center"/>
          </w:tcPr>
          <w:p w14:paraId="7682AAA0" w14:textId="77777777" w:rsidR="0005109D" w:rsidRPr="00847C73" w:rsidRDefault="0005109D" w:rsidP="0005109D">
            <w:pPr>
              <w:rPr>
                <w:sz w:val="20"/>
                <w:szCs w:val="20"/>
                <w:lang w:eastAsia="en-US"/>
              </w:rPr>
            </w:pPr>
          </w:p>
        </w:tc>
      </w:tr>
      <w:tr w:rsidR="0005109D" w:rsidRPr="00847C73" w14:paraId="17C2ECE8" w14:textId="77777777" w:rsidTr="0005109D">
        <w:trPr>
          <w:trHeight w:val="360"/>
        </w:trPr>
        <w:tc>
          <w:tcPr>
            <w:tcW w:w="2187" w:type="dxa"/>
            <w:vMerge w:val="restart"/>
            <w:tcBorders>
              <w:left w:val="single" w:sz="4" w:space="0" w:color="auto"/>
              <w:right w:val="single" w:sz="4" w:space="0" w:color="auto"/>
            </w:tcBorders>
          </w:tcPr>
          <w:p w14:paraId="4AD5614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Итого на решение задачи 1 </w:t>
            </w:r>
          </w:p>
        </w:tc>
        <w:tc>
          <w:tcPr>
            <w:tcW w:w="2127" w:type="dxa"/>
            <w:tcBorders>
              <w:top w:val="nil"/>
              <w:left w:val="single" w:sz="4" w:space="0" w:color="auto"/>
              <w:bottom w:val="single" w:sz="4" w:space="0" w:color="auto"/>
              <w:right w:val="single" w:sz="4" w:space="0" w:color="auto"/>
            </w:tcBorders>
          </w:tcPr>
          <w:p w14:paraId="77015CBE"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Наименование показателя (человек)</w:t>
            </w:r>
          </w:p>
        </w:tc>
        <w:tc>
          <w:tcPr>
            <w:tcW w:w="998" w:type="dxa"/>
            <w:gridSpan w:val="2"/>
            <w:tcBorders>
              <w:top w:val="nil"/>
              <w:left w:val="single" w:sz="4" w:space="0" w:color="auto"/>
              <w:bottom w:val="single" w:sz="4" w:space="0" w:color="auto"/>
              <w:right w:val="single" w:sz="4" w:space="0" w:color="auto"/>
            </w:tcBorders>
          </w:tcPr>
          <w:p w14:paraId="0A4FEC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w:t>
            </w:r>
          </w:p>
        </w:tc>
        <w:tc>
          <w:tcPr>
            <w:tcW w:w="783" w:type="dxa"/>
            <w:tcBorders>
              <w:top w:val="nil"/>
              <w:left w:val="single" w:sz="4" w:space="0" w:color="auto"/>
              <w:bottom w:val="single" w:sz="4" w:space="0" w:color="auto"/>
              <w:right w:val="single" w:sz="4" w:space="0" w:color="auto"/>
            </w:tcBorders>
          </w:tcPr>
          <w:p w14:paraId="3733672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w:t>
            </w:r>
          </w:p>
        </w:tc>
        <w:tc>
          <w:tcPr>
            <w:tcW w:w="918" w:type="dxa"/>
            <w:gridSpan w:val="3"/>
            <w:tcBorders>
              <w:top w:val="nil"/>
              <w:left w:val="single" w:sz="4" w:space="0" w:color="auto"/>
              <w:bottom w:val="single" w:sz="4" w:space="0" w:color="auto"/>
              <w:right w:val="single" w:sz="4" w:space="0" w:color="auto"/>
            </w:tcBorders>
          </w:tcPr>
          <w:p w14:paraId="4A08C29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D1D237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71E78B6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w:t>
            </w:r>
          </w:p>
        </w:tc>
        <w:tc>
          <w:tcPr>
            <w:tcW w:w="850" w:type="dxa"/>
            <w:gridSpan w:val="2"/>
            <w:tcBorders>
              <w:top w:val="nil"/>
              <w:left w:val="single" w:sz="4" w:space="0" w:color="auto"/>
              <w:bottom w:val="single" w:sz="4" w:space="0" w:color="auto"/>
              <w:right w:val="single" w:sz="4" w:space="0" w:color="auto"/>
            </w:tcBorders>
          </w:tcPr>
          <w:p w14:paraId="5ADC37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w:t>
            </w:r>
          </w:p>
        </w:tc>
        <w:tc>
          <w:tcPr>
            <w:tcW w:w="2227" w:type="dxa"/>
            <w:gridSpan w:val="2"/>
            <w:tcBorders>
              <w:top w:val="nil"/>
              <w:left w:val="single" w:sz="4" w:space="0" w:color="auto"/>
              <w:bottom w:val="single" w:sz="4" w:space="0" w:color="auto"/>
              <w:right w:val="single" w:sz="4" w:space="0" w:color="auto"/>
            </w:tcBorders>
          </w:tcPr>
          <w:p w14:paraId="4D595D07"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val="restart"/>
            <w:tcBorders>
              <w:left w:val="single" w:sz="4" w:space="0" w:color="auto"/>
              <w:right w:val="single" w:sz="4" w:space="0" w:color="auto"/>
            </w:tcBorders>
          </w:tcPr>
          <w:p w14:paraId="7852B3A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х</w:t>
            </w:r>
          </w:p>
        </w:tc>
      </w:tr>
      <w:tr w:rsidR="0005109D" w:rsidRPr="00847C73" w14:paraId="3587F4C6" w14:textId="77777777" w:rsidTr="0005109D">
        <w:trPr>
          <w:trHeight w:val="254"/>
        </w:trPr>
        <w:tc>
          <w:tcPr>
            <w:tcW w:w="2187" w:type="dxa"/>
            <w:vMerge/>
            <w:tcBorders>
              <w:left w:val="single" w:sz="4" w:space="0" w:color="auto"/>
              <w:right w:val="single" w:sz="4" w:space="0" w:color="auto"/>
            </w:tcBorders>
            <w:hideMark/>
          </w:tcPr>
          <w:p w14:paraId="2C072EAA" w14:textId="77777777" w:rsidR="0005109D" w:rsidRPr="00847C73" w:rsidRDefault="0005109D" w:rsidP="0005109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A95F3F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Всего, в том числе:</w:t>
            </w:r>
          </w:p>
        </w:tc>
        <w:tc>
          <w:tcPr>
            <w:tcW w:w="998" w:type="dxa"/>
            <w:gridSpan w:val="2"/>
            <w:tcBorders>
              <w:top w:val="nil"/>
              <w:left w:val="single" w:sz="4" w:space="0" w:color="auto"/>
              <w:bottom w:val="single" w:sz="4" w:space="0" w:color="auto"/>
              <w:right w:val="single" w:sz="4" w:space="0" w:color="auto"/>
            </w:tcBorders>
          </w:tcPr>
          <w:p w14:paraId="55BC49A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85,9</w:t>
            </w:r>
          </w:p>
        </w:tc>
        <w:tc>
          <w:tcPr>
            <w:tcW w:w="783" w:type="dxa"/>
            <w:tcBorders>
              <w:top w:val="nil"/>
              <w:left w:val="single" w:sz="4" w:space="0" w:color="auto"/>
              <w:bottom w:val="single" w:sz="4" w:space="0" w:color="auto"/>
              <w:right w:val="single" w:sz="4" w:space="0" w:color="auto"/>
            </w:tcBorders>
          </w:tcPr>
          <w:p w14:paraId="3361809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1,5</w:t>
            </w:r>
          </w:p>
          <w:p w14:paraId="3E8F68F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p>
        </w:tc>
        <w:tc>
          <w:tcPr>
            <w:tcW w:w="918" w:type="dxa"/>
            <w:gridSpan w:val="3"/>
            <w:tcBorders>
              <w:top w:val="nil"/>
              <w:left w:val="single" w:sz="4" w:space="0" w:color="auto"/>
              <w:bottom w:val="single" w:sz="4" w:space="0" w:color="auto"/>
              <w:right w:val="single" w:sz="4" w:space="0" w:color="auto"/>
            </w:tcBorders>
          </w:tcPr>
          <w:p w14:paraId="1EBB91F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32,1</w:t>
            </w:r>
          </w:p>
          <w:p w14:paraId="1CDBABB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2565B8D"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24,6</w:t>
            </w:r>
          </w:p>
        </w:tc>
        <w:tc>
          <w:tcPr>
            <w:tcW w:w="851" w:type="dxa"/>
            <w:tcBorders>
              <w:top w:val="nil"/>
              <w:left w:val="single" w:sz="4" w:space="0" w:color="auto"/>
              <w:bottom w:val="single" w:sz="4" w:space="0" w:color="auto"/>
              <w:right w:val="single" w:sz="4" w:space="0" w:color="auto"/>
            </w:tcBorders>
          </w:tcPr>
          <w:p w14:paraId="3602F72E"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27,7</w:t>
            </w:r>
          </w:p>
        </w:tc>
        <w:tc>
          <w:tcPr>
            <w:tcW w:w="850" w:type="dxa"/>
            <w:gridSpan w:val="2"/>
            <w:tcBorders>
              <w:top w:val="nil"/>
              <w:left w:val="single" w:sz="4" w:space="0" w:color="auto"/>
              <w:bottom w:val="single" w:sz="4" w:space="0" w:color="auto"/>
              <w:right w:val="single" w:sz="4" w:space="0" w:color="auto"/>
            </w:tcBorders>
          </w:tcPr>
          <w:p w14:paraId="2AD17A1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tcBorders>
              <w:top w:val="nil"/>
              <w:left w:val="single" w:sz="4" w:space="0" w:color="auto"/>
              <w:bottom w:val="single" w:sz="4" w:space="0" w:color="auto"/>
              <w:right w:val="single" w:sz="4" w:space="0" w:color="auto"/>
            </w:tcBorders>
          </w:tcPr>
          <w:p w14:paraId="414506FD"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left w:val="single" w:sz="4" w:space="0" w:color="auto"/>
              <w:right w:val="single" w:sz="4" w:space="0" w:color="auto"/>
            </w:tcBorders>
            <w:hideMark/>
          </w:tcPr>
          <w:p w14:paraId="1029FAD2" w14:textId="77777777" w:rsidR="0005109D" w:rsidRPr="00847C73" w:rsidRDefault="0005109D" w:rsidP="0005109D">
            <w:pPr>
              <w:widowControl w:val="0"/>
              <w:autoSpaceDE w:val="0"/>
              <w:autoSpaceDN w:val="0"/>
              <w:adjustRightInd w:val="0"/>
              <w:jc w:val="center"/>
              <w:rPr>
                <w:sz w:val="20"/>
                <w:szCs w:val="20"/>
                <w:lang w:eastAsia="en-US"/>
              </w:rPr>
            </w:pPr>
          </w:p>
        </w:tc>
      </w:tr>
      <w:tr w:rsidR="0005109D" w:rsidRPr="00847C73" w14:paraId="519C6EC3" w14:textId="77777777" w:rsidTr="0005109D">
        <w:trPr>
          <w:trHeight w:val="254"/>
        </w:trPr>
        <w:tc>
          <w:tcPr>
            <w:tcW w:w="2187" w:type="dxa"/>
            <w:vMerge/>
            <w:tcBorders>
              <w:left w:val="single" w:sz="4" w:space="0" w:color="auto"/>
              <w:right w:val="single" w:sz="4" w:space="0" w:color="auto"/>
            </w:tcBorders>
            <w:vAlign w:val="center"/>
            <w:hideMark/>
          </w:tcPr>
          <w:p w14:paraId="3BC62965"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C2EDCE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областной бюджет</w:t>
            </w:r>
          </w:p>
        </w:tc>
        <w:tc>
          <w:tcPr>
            <w:tcW w:w="998" w:type="dxa"/>
            <w:gridSpan w:val="2"/>
            <w:tcBorders>
              <w:top w:val="nil"/>
              <w:left w:val="single" w:sz="4" w:space="0" w:color="auto"/>
              <w:bottom w:val="single" w:sz="4" w:space="0" w:color="auto"/>
              <w:right w:val="single" w:sz="4" w:space="0" w:color="auto"/>
            </w:tcBorders>
          </w:tcPr>
          <w:p w14:paraId="6CDCB81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6A8F63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19E676C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966DDB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3A54D59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393552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tcBorders>
              <w:top w:val="nil"/>
              <w:left w:val="single" w:sz="4" w:space="0" w:color="auto"/>
              <w:bottom w:val="single" w:sz="4" w:space="0" w:color="auto"/>
              <w:right w:val="single" w:sz="4" w:space="0" w:color="auto"/>
            </w:tcBorders>
          </w:tcPr>
          <w:p w14:paraId="26369BB3"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left w:val="single" w:sz="4" w:space="0" w:color="auto"/>
              <w:right w:val="single" w:sz="4" w:space="0" w:color="auto"/>
            </w:tcBorders>
            <w:vAlign w:val="center"/>
            <w:hideMark/>
          </w:tcPr>
          <w:p w14:paraId="17FFF666" w14:textId="77777777" w:rsidR="0005109D" w:rsidRPr="00847C73" w:rsidRDefault="0005109D" w:rsidP="0005109D">
            <w:pPr>
              <w:rPr>
                <w:sz w:val="20"/>
                <w:szCs w:val="20"/>
                <w:lang w:eastAsia="en-US"/>
              </w:rPr>
            </w:pPr>
          </w:p>
        </w:tc>
      </w:tr>
      <w:tr w:rsidR="0005109D" w:rsidRPr="00847C73" w14:paraId="1525ED60" w14:textId="77777777" w:rsidTr="0005109D">
        <w:trPr>
          <w:trHeight w:val="273"/>
        </w:trPr>
        <w:tc>
          <w:tcPr>
            <w:tcW w:w="2187" w:type="dxa"/>
            <w:vMerge/>
            <w:tcBorders>
              <w:left w:val="single" w:sz="4" w:space="0" w:color="auto"/>
              <w:right w:val="single" w:sz="4" w:space="0" w:color="auto"/>
            </w:tcBorders>
            <w:vAlign w:val="center"/>
            <w:hideMark/>
          </w:tcPr>
          <w:p w14:paraId="7952022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A29B82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федеральный бюджет</w:t>
            </w:r>
          </w:p>
        </w:tc>
        <w:tc>
          <w:tcPr>
            <w:tcW w:w="998" w:type="dxa"/>
            <w:gridSpan w:val="2"/>
            <w:tcBorders>
              <w:top w:val="nil"/>
              <w:left w:val="single" w:sz="4" w:space="0" w:color="auto"/>
              <w:bottom w:val="single" w:sz="4" w:space="0" w:color="auto"/>
              <w:right w:val="single" w:sz="4" w:space="0" w:color="auto"/>
            </w:tcBorders>
          </w:tcPr>
          <w:p w14:paraId="0D89D71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7C0CF53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18289F8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97D598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08DFAB0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7B17E2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tcBorders>
              <w:top w:val="nil"/>
              <w:left w:val="single" w:sz="4" w:space="0" w:color="auto"/>
              <w:bottom w:val="single" w:sz="4" w:space="0" w:color="auto"/>
              <w:right w:val="single" w:sz="4" w:space="0" w:color="auto"/>
            </w:tcBorders>
          </w:tcPr>
          <w:p w14:paraId="3F4201CD"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left w:val="single" w:sz="4" w:space="0" w:color="auto"/>
              <w:right w:val="single" w:sz="4" w:space="0" w:color="auto"/>
            </w:tcBorders>
            <w:vAlign w:val="center"/>
            <w:hideMark/>
          </w:tcPr>
          <w:p w14:paraId="624BE891" w14:textId="77777777" w:rsidR="0005109D" w:rsidRPr="00847C73" w:rsidRDefault="0005109D" w:rsidP="0005109D">
            <w:pPr>
              <w:rPr>
                <w:sz w:val="20"/>
                <w:szCs w:val="20"/>
                <w:lang w:eastAsia="en-US"/>
              </w:rPr>
            </w:pPr>
          </w:p>
        </w:tc>
      </w:tr>
      <w:tr w:rsidR="0005109D" w:rsidRPr="00847C73" w14:paraId="3E14129D" w14:textId="77777777" w:rsidTr="0005109D">
        <w:trPr>
          <w:trHeight w:val="242"/>
        </w:trPr>
        <w:tc>
          <w:tcPr>
            <w:tcW w:w="2187" w:type="dxa"/>
            <w:vMerge/>
            <w:tcBorders>
              <w:left w:val="single" w:sz="4" w:space="0" w:color="auto"/>
              <w:right w:val="single" w:sz="4" w:space="0" w:color="auto"/>
            </w:tcBorders>
            <w:vAlign w:val="center"/>
            <w:hideMark/>
          </w:tcPr>
          <w:p w14:paraId="6B10488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ABB35E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98" w:type="dxa"/>
            <w:gridSpan w:val="2"/>
            <w:tcBorders>
              <w:top w:val="nil"/>
              <w:left w:val="single" w:sz="4" w:space="0" w:color="auto"/>
              <w:bottom w:val="single" w:sz="4" w:space="0" w:color="auto"/>
              <w:right w:val="single" w:sz="4" w:space="0" w:color="auto"/>
            </w:tcBorders>
          </w:tcPr>
          <w:p w14:paraId="2B1027F4"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85,9</w:t>
            </w:r>
          </w:p>
        </w:tc>
        <w:tc>
          <w:tcPr>
            <w:tcW w:w="783" w:type="dxa"/>
            <w:tcBorders>
              <w:top w:val="nil"/>
              <w:left w:val="single" w:sz="4" w:space="0" w:color="auto"/>
              <w:bottom w:val="single" w:sz="4" w:space="0" w:color="auto"/>
              <w:right w:val="single" w:sz="4" w:space="0" w:color="auto"/>
            </w:tcBorders>
          </w:tcPr>
          <w:p w14:paraId="25D97C3B"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1,5</w:t>
            </w:r>
          </w:p>
        </w:tc>
        <w:tc>
          <w:tcPr>
            <w:tcW w:w="918" w:type="dxa"/>
            <w:gridSpan w:val="3"/>
            <w:tcBorders>
              <w:top w:val="nil"/>
              <w:left w:val="single" w:sz="4" w:space="0" w:color="auto"/>
              <w:bottom w:val="single" w:sz="4" w:space="0" w:color="auto"/>
              <w:right w:val="single" w:sz="4" w:space="0" w:color="auto"/>
            </w:tcBorders>
          </w:tcPr>
          <w:p w14:paraId="237FACF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32,1</w:t>
            </w:r>
          </w:p>
        </w:tc>
        <w:tc>
          <w:tcPr>
            <w:tcW w:w="850" w:type="dxa"/>
            <w:gridSpan w:val="2"/>
            <w:tcBorders>
              <w:top w:val="nil"/>
              <w:left w:val="single" w:sz="4" w:space="0" w:color="auto"/>
              <w:bottom w:val="single" w:sz="4" w:space="0" w:color="auto"/>
              <w:right w:val="single" w:sz="4" w:space="0" w:color="auto"/>
            </w:tcBorders>
          </w:tcPr>
          <w:p w14:paraId="741A544B"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24,6</w:t>
            </w:r>
          </w:p>
        </w:tc>
        <w:tc>
          <w:tcPr>
            <w:tcW w:w="851" w:type="dxa"/>
            <w:tcBorders>
              <w:top w:val="nil"/>
              <w:left w:val="single" w:sz="4" w:space="0" w:color="auto"/>
              <w:bottom w:val="single" w:sz="4" w:space="0" w:color="auto"/>
              <w:right w:val="single" w:sz="4" w:space="0" w:color="auto"/>
            </w:tcBorders>
          </w:tcPr>
          <w:p w14:paraId="3120AAAC"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27,7</w:t>
            </w:r>
          </w:p>
        </w:tc>
        <w:tc>
          <w:tcPr>
            <w:tcW w:w="850" w:type="dxa"/>
            <w:gridSpan w:val="2"/>
            <w:tcBorders>
              <w:top w:val="nil"/>
              <w:left w:val="single" w:sz="4" w:space="0" w:color="auto"/>
              <w:bottom w:val="single" w:sz="4" w:space="0" w:color="auto"/>
              <w:right w:val="single" w:sz="4" w:space="0" w:color="auto"/>
            </w:tcBorders>
          </w:tcPr>
          <w:p w14:paraId="4D4051D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tcBorders>
              <w:top w:val="nil"/>
              <w:left w:val="single" w:sz="4" w:space="0" w:color="auto"/>
              <w:bottom w:val="single" w:sz="4" w:space="0" w:color="auto"/>
              <w:right w:val="single" w:sz="4" w:space="0" w:color="auto"/>
            </w:tcBorders>
          </w:tcPr>
          <w:p w14:paraId="37907847"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left w:val="single" w:sz="4" w:space="0" w:color="auto"/>
              <w:right w:val="single" w:sz="4" w:space="0" w:color="auto"/>
            </w:tcBorders>
            <w:vAlign w:val="center"/>
            <w:hideMark/>
          </w:tcPr>
          <w:p w14:paraId="3C630719" w14:textId="77777777" w:rsidR="0005109D" w:rsidRPr="00847C73" w:rsidRDefault="0005109D" w:rsidP="0005109D">
            <w:pPr>
              <w:rPr>
                <w:sz w:val="20"/>
                <w:szCs w:val="20"/>
                <w:lang w:eastAsia="en-US"/>
              </w:rPr>
            </w:pPr>
          </w:p>
        </w:tc>
      </w:tr>
      <w:tr w:rsidR="0005109D" w:rsidRPr="00847C73" w14:paraId="2610F36A" w14:textId="77777777" w:rsidTr="0005109D">
        <w:trPr>
          <w:trHeight w:val="360"/>
        </w:trPr>
        <w:tc>
          <w:tcPr>
            <w:tcW w:w="2187" w:type="dxa"/>
            <w:vMerge/>
            <w:tcBorders>
              <w:left w:val="single" w:sz="4" w:space="0" w:color="auto"/>
              <w:bottom w:val="single" w:sz="4" w:space="0" w:color="auto"/>
              <w:right w:val="single" w:sz="4" w:space="0" w:color="auto"/>
            </w:tcBorders>
            <w:vAlign w:val="center"/>
            <w:hideMark/>
          </w:tcPr>
          <w:p w14:paraId="231AE44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B4706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98" w:type="dxa"/>
            <w:gridSpan w:val="2"/>
            <w:tcBorders>
              <w:top w:val="nil"/>
              <w:left w:val="single" w:sz="4" w:space="0" w:color="auto"/>
              <w:bottom w:val="single" w:sz="4" w:space="0" w:color="auto"/>
              <w:right w:val="single" w:sz="4" w:space="0" w:color="auto"/>
            </w:tcBorders>
          </w:tcPr>
          <w:p w14:paraId="7A49F05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783" w:type="dxa"/>
            <w:tcBorders>
              <w:top w:val="nil"/>
              <w:left w:val="single" w:sz="4" w:space="0" w:color="auto"/>
              <w:bottom w:val="single" w:sz="4" w:space="0" w:color="auto"/>
              <w:right w:val="single" w:sz="4" w:space="0" w:color="auto"/>
            </w:tcBorders>
          </w:tcPr>
          <w:p w14:paraId="0197402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18" w:type="dxa"/>
            <w:gridSpan w:val="3"/>
            <w:tcBorders>
              <w:top w:val="nil"/>
              <w:left w:val="single" w:sz="4" w:space="0" w:color="auto"/>
              <w:bottom w:val="single" w:sz="4" w:space="0" w:color="auto"/>
              <w:right w:val="single" w:sz="4" w:space="0" w:color="auto"/>
            </w:tcBorders>
          </w:tcPr>
          <w:p w14:paraId="2284271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2DCE69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tcBorders>
              <w:top w:val="nil"/>
              <w:left w:val="single" w:sz="4" w:space="0" w:color="auto"/>
              <w:bottom w:val="single" w:sz="4" w:space="0" w:color="auto"/>
              <w:right w:val="single" w:sz="4" w:space="0" w:color="auto"/>
            </w:tcBorders>
          </w:tcPr>
          <w:p w14:paraId="2F87F60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DF65CB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227" w:type="dxa"/>
            <w:gridSpan w:val="2"/>
            <w:tcBorders>
              <w:top w:val="nil"/>
              <w:left w:val="single" w:sz="4" w:space="0" w:color="auto"/>
              <w:bottom w:val="single" w:sz="4" w:space="0" w:color="auto"/>
              <w:right w:val="single" w:sz="4" w:space="0" w:color="auto"/>
            </w:tcBorders>
          </w:tcPr>
          <w:p w14:paraId="3F506B3E" w14:textId="77777777" w:rsidR="0005109D" w:rsidRPr="00847C73" w:rsidRDefault="0005109D" w:rsidP="0005109D">
            <w:pPr>
              <w:widowControl w:val="0"/>
              <w:autoSpaceDE w:val="0"/>
              <w:autoSpaceDN w:val="0"/>
              <w:adjustRightInd w:val="0"/>
              <w:jc w:val="center"/>
              <w:rPr>
                <w:sz w:val="20"/>
                <w:szCs w:val="20"/>
                <w:lang w:eastAsia="en-US"/>
              </w:rPr>
            </w:pPr>
          </w:p>
        </w:tc>
        <w:tc>
          <w:tcPr>
            <w:tcW w:w="2667" w:type="dxa"/>
            <w:gridSpan w:val="3"/>
            <w:vMerge/>
            <w:tcBorders>
              <w:left w:val="single" w:sz="4" w:space="0" w:color="auto"/>
              <w:bottom w:val="single" w:sz="4" w:space="0" w:color="auto"/>
              <w:right w:val="single" w:sz="4" w:space="0" w:color="auto"/>
            </w:tcBorders>
            <w:vAlign w:val="center"/>
            <w:hideMark/>
          </w:tcPr>
          <w:p w14:paraId="0B2F064A" w14:textId="77777777" w:rsidR="0005109D" w:rsidRPr="00847C73" w:rsidRDefault="0005109D" w:rsidP="0005109D">
            <w:pPr>
              <w:rPr>
                <w:sz w:val="20"/>
                <w:szCs w:val="20"/>
                <w:lang w:eastAsia="en-US"/>
              </w:rPr>
            </w:pPr>
          </w:p>
        </w:tc>
      </w:tr>
      <w:tr w:rsidR="0005109D" w:rsidRPr="00847C73" w14:paraId="6B002C52" w14:textId="77777777" w:rsidTr="0005109D">
        <w:tc>
          <w:tcPr>
            <w:tcW w:w="14458" w:type="dxa"/>
            <w:gridSpan w:val="18"/>
            <w:tcBorders>
              <w:top w:val="nil"/>
              <w:left w:val="single" w:sz="4" w:space="0" w:color="auto"/>
              <w:bottom w:val="single" w:sz="4" w:space="0" w:color="auto"/>
              <w:right w:val="single" w:sz="4" w:space="0" w:color="auto"/>
            </w:tcBorders>
            <w:hideMark/>
          </w:tcPr>
          <w:p w14:paraId="7356FBA0" w14:textId="77777777" w:rsidR="0005109D" w:rsidRPr="00847C73" w:rsidRDefault="0005109D" w:rsidP="0005109D">
            <w:pPr>
              <w:widowControl w:val="0"/>
              <w:autoSpaceDE w:val="0"/>
              <w:autoSpaceDN w:val="0"/>
              <w:adjustRightInd w:val="0"/>
              <w:rPr>
                <w:color w:val="000000" w:themeColor="text1"/>
                <w:sz w:val="20"/>
                <w:szCs w:val="20"/>
                <w:lang w:eastAsia="en-US"/>
              </w:rPr>
            </w:pPr>
            <w:r w:rsidRPr="00847C73">
              <w:rPr>
                <w:sz w:val="20"/>
                <w:szCs w:val="20"/>
                <w:lang w:eastAsia="en-US"/>
              </w:rPr>
              <w:t xml:space="preserve">Задача 2. </w:t>
            </w:r>
            <w:r w:rsidRPr="00847C73">
              <w:rPr>
                <w:color w:val="000000" w:themeColor="text1"/>
                <w:sz w:val="20"/>
                <w:szCs w:val="20"/>
                <w:lang w:eastAsia="en-US"/>
              </w:rPr>
              <w:t xml:space="preserve">Развитие военно-патриотического воспитания граждан, укрепление престижа службы в Вооруженных Силах РФ, сохранение исторической памяти и увековечение подвигов россиян. </w:t>
            </w:r>
          </w:p>
        </w:tc>
      </w:tr>
      <w:tr w:rsidR="0005109D" w:rsidRPr="00847C73" w14:paraId="2C276F67" w14:textId="77777777" w:rsidTr="0005109D">
        <w:tc>
          <w:tcPr>
            <w:tcW w:w="14458" w:type="dxa"/>
            <w:gridSpan w:val="18"/>
            <w:tcBorders>
              <w:top w:val="nil"/>
              <w:left w:val="single" w:sz="4" w:space="0" w:color="auto"/>
              <w:bottom w:val="single" w:sz="4" w:space="0" w:color="auto"/>
              <w:right w:val="single" w:sz="4" w:space="0" w:color="auto"/>
            </w:tcBorders>
          </w:tcPr>
          <w:p w14:paraId="00B14818" w14:textId="77777777" w:rsidR="0005109D" w:rsidRPr="00847C73" w:rsidRDefault="0005109D" w:rsidP="0005109D">
            <w:pPr>
              <w:widowControl w:val="0"/>
              <w:autoSpaceDE w:val="0"/>
              <w:autoSpaceDN w:val="0"/>
              <w:adjustRightInd w:val="0"/>
              <w:rPr>
                <w:i/>
                <w:sz w:val="20"/>
                <w:szCs w:val="20"/>
                <w:lang w:eastAsia="en-US"/>
              </w:rPr>
            </w:pPr>
            <w:r w:rsidRPr="00847C73">
              <w:rPr>
                <w:i/>
                <w:sz w:val="20"/>
                <w:szCs w:val="20"/>
                <w:lang w:eastAsia="en-US"/>
              </w:rPr>
              <w:t>2.1.</w:t>
            </w:r>
            <w:r w:rsidRPr="00847C73">
              <w:rPr>
                <w:i/>
                <w:color w:val="000000" w:themeColor="text1"/>
                <w:sz w:val="20"/>
                <w:szCs w:val="20"/>
                <w:lang w:eastAsia="en-US"/>
              </w:rPr>
              <w:t xml:space="preserve">Мероприятия, </w:t>
            </w:r>
            <w:r w:rsidRPr="00847C73">
              <w:rPr>
                <w:i/>
                <w:color w:val="000000"/>
                <w:sz w:val="20"/>
                <w:szCs w:val="20"/>
                <w:lang w:eastAsia="en-US"/>
              </w:rPr>
              <w:t>направленные на подготовку молодых людей к военной службе</w:t>
            </w:r>
            <w:r w:rsidRPr="00847C73">
              <w:rPr>
                <w:i/>
                <w:color w:val="000000" w:themeColor="text1"/>
                <w:sz w:val="20"/>
                <w:szCs w:val="20"/>
                <w:lang w:eastAsia="en-US"/>
              </w:rPr>
              <w:t>.</w:t>
            </w:r>
          </w:p>
        </w:tc>
      </w:tr>
      <w:tr w:rsidR="0005109D" w:rsidRPr="00847C73" w14:paraId="02C3FAAF" w14:textId="77777777" w:rsidTr="0005109D">
        <w:trPr>
          <w:trHeight w:val="527"/>
        </w:trPr>
        <w:tc>
          <w:tcPr>
            <w:tcW w:w="2187" w:type="dxa"/>
            <w:vMerge w:val="restart"/>
            <w:tcBorders>
              <w:top w:val="single" w:sz="4" w:space="0" w:color="auto"/>
              <w:left w:val="single" w:sz="4" w:space="0" w:color="auto"/>
              <w:bottom w:val="single" w:sz="4" w:space="0" w:color="auto"/>
              <w:right w:val="single" w:sz="4" w:space="0" w:color="auto"/>
            </w:tcBorders>
            <w:hideMark/>
          </w:tcPr>
          <w:p w14:paraId="7FE97C1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2.1. Смотр – конкурс Почетных караулов</w:t>
            </w:r>
          </w:p>
        </w:tc>
        <w:tc>
          <w:tcPr>
            <w:tcW w:w="2127" w:type="dxa"/>
            <w:tcBorders>
              <w:top w:val="nil"/>
              <w:left w:val="single" w:sz="4" w:space="0" w:color="auto"/>
              <w:bottom w:val="single" w:sz="4" w:space="0" w:color="auto"/>
              <w:right w:val="single" w:sz="4" w:space="0" w:color="auto"/>
            </w:tcBorders>
            <w:hideMark/>
          </w:tcPr>
          <w:p w14:paraId="3B4B44A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5194BFD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2913FE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94E3B3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94392B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05F499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29830E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120</w:t>
            </w:r>
          </w:p>
        </w:tc>
        <w:tc>
          <w:tcPr>
            <w:tcW w:w="2178" w:type="dxa"/>
            <w:gridSpan w:val="2"/>
            <w:vMerge w:val="restart"/>
            <w:tcBorders>
              <w:top w:val="nil"/>
              <w:left w:val="single" w:sz="4" w:space="0" w:color="auto"/>
              <w:right w:val="single" w:sz="4" w:space="0" w:color="auto"/>
            </w:tcBorders>
          </w:tcPr>
          <w:p w14:paraId="7397F29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2742764E"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 xml:space="preserve">Участие </w:t>
            </w:r>
            <w:proofErr w:type="gramStart"/>
            <w:r w:rsidRPr="00847C73">
              <w:rPr>
                <w:sz w:val="20"/>
                <w:szCs w:val="20"/>
              </w:rPr>
              <w:t>команд  допризывной</w:t>
            </w:r>
            <w:proofErr w:type="gramEnd"/>
            <w:r w:rsidRPr="00847C73">
              <w:rPr>
                <w:sz w:val="20"/>
                <w:szCs w:val="20"/>
              </w:rPr>
              <w:t xml:space="preserve"> молодежи образовательных организаций в смотре-конкурсе по номинациям согласно Положению.</w:t>
            </w:r>
          </w:p>
          <w:p w14:paraId="3BC15418" w14:textId="77777777" w:rsidR="0005109D" w:rsidRPr="00847C73" w:rsidRDefault="0005109D" w:rsidP="0005109D">
            <w:pPr>
              <w:rPr>
                <w:sz w:val="20"/>
                <w:szCs w:val="20"/>
                <w:lang w:eastAsia="en-US"/>
              </w:rPr>
            </w:pPr>
          </w:p>
        </w:tc>
      </w:tr>
      <w:tr w:rsidR="0005109D" w:rsidRPr="00847C73" w14:paraId="788D1702"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374B68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F8A762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DE3168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BE4E00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67397A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B8EC2F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ED9F5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AA0178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AB2FE12"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FC9A73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620EF67" w14:textId="77777777" w:rsidR="0005109D" w:rsidRPr="00847C73" w:rsidRDefault="0005109D" w:rsidP="0005109D">
            <w:pPr>
              <w:rPr>
                <w:sz w:val="20"/>
                <w:szCs w:val="20"/>
                <w:lang w:eastAsia="en-US"/>
              </w:rPr>
            </w:pPr>
          </w:p>
        </w:tc>
      </w:tr>
      <w:tr w:rsidR="0005109D" w:rsidRPr="00847C73" w14:paraId="0ECC3C72"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7B8AAB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279825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A8A6AB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B2C0AC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3A54AA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72DDFE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5F2943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62C641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00867B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D7F116B" w14:textId="77777777" w:rsidR="0005109D" w:rsidRPr="00847C73" w:rsidRDefault="0005109D" w:rsidP="0005109D">
            <w:pPr>
              <w:rPr>
                <w:sz w:val="20"/>
                <w:szCs w:val="20"/>
                <w:lang w:eastAsia="en-US"/>
              </w:rPr>
            </w:pPr>
          </w:p>
        </w:tc>
      </w:tr>
      <w:tr w:rsidR="0005109D" w:rsidRPr="00847C73" w14:paraId="08681D11" w14:textId="77777777" w:rsidTr="0005109D">
        <w:trPr>
          <w:trHeight w:val="163"/>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4C379D95"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CA5318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3868C33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6159B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5FE2FA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3768D3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614E46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A8C1B3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BFBE85D"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A0E0F26" w14:textId="77777777" w:rsidR="0005109D" w:rsidRPr="00847C73" w:rsidRDefault="0005109D" w:rsidP="0005109D">
            <w:pPr>
              <w:rPr>
                <w:sz w:val="20"/>
                <w:szCs w:val="20"/>
                <w:lang w:eastAsia="en-US"/>
              </w:rPr>
            </w:pPr>
          </w:p>
        </w:tc>
      </w:tr>
      <w:tr w:rsidR="0005109D" w:rsidRPr="00847C73" w14:paraId="7236A2EB"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1D2FDD2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0451CE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672B90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A31766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698D3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FE8F80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780DAB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554AAE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C2E224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0E527DB" w14:textId="77777777" w:rsidR="0005109D" w:rsidRPr="00847C73" w:rsidRDefault="0005109D" w:rsidP="0005109D">
            <w:pPr>
              <w:rPr>
                <w:sz w:val="20"/>
                <w:szCs w:val="20"/>
                <w:lang w:eastAsia="en-US"/>
              </w:rPr>
            </w:pPr>
          </w:p>
        </w:tc>
      </w:tr>
      <w:tr w:rsidR="0005109D" w:rsidRPr="00847C73" w14:paraId="6D1F5CB4"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515119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45011B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EC36C4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A1C888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3AE5C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311947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47871D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BB4272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79502D5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3E902DC" w14:textId="77777777" w:rsidR="0005109D" w:rsidRPr="00847C73" w:rsidRDefault="0005109D" w:rsidP="0005109D">
            <w:pPr>
              <w:rPr>
                <w:sz w:val="20"/>
                <w:szCs w:val="20"/>
                <w:lang w:eastAsia="en-US"/>
              </w:rPr>
            </w:pPr>
          </w:p>
        </w:tc>
      </w:tr>
      <w:tr w:rsidR="0005109D" w:rsidRPr="00847C73" w14:paraId="0213449D"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hideMark/>
          </w:tcPr>
          <w:p w14:paraId="67345AB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2.2. Районное мероприятие «День призывника»</w:t>
            </w:r>
          </w:p>
        </w:tc>
        <w:tc>
          <w:tcPr>
            <w:tcW w:w="2127" w:type="dxa"/>
            <w:tcBorders>
              <w:top w:val="nil"/>
              <w:left w:val="single" w:sz="4" w:space="0" w:color="auto"/>
              <w:bottom w:val="single" w:sz="4" w:space="0" w:color="auto"/>
              <w:right w:val="single" w:sz="4" w:space="0" w:color="auto"/>
            </w:tcBorders>
            <w:hideMark/>
          </w:tcPr>
          <w:p w14:paraId="5E897CC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5B854ED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242D5DF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B7A0BB0" w14:textId="77777777" w:rsidR="0005109D" w:rsidRPr="00847C73" w:rsidRDefault="0005109D" w:rsidP="0005109D">
            <w:pPr>
              <w:widowControl w:val="0"/>
              <w:autoSpaceDE w:val="0"/>
              <w:autoSpaceDN w:val="0"/>
              <w:adjustRightInd w:val="0"/>
              <w:jc w:val="center"/>
              <w:rPr>
                <w:color w:val="FF0000"/>
                <w:sz w:val="20"/>
                <w:szCs w:val="20"/>
                <w:lang w:eastAsia="en-US"/>
              </w:rPr>
            </w:pPr>
            <w:r w:rsidRPr="00847C73">
              <w:rPr>
                <w:color w:val="FF0000"/>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41F6C0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480239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12E1D93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410</w:t>
            </w:r>
          </w:p>
        </w:tc>
        <w:tc>
          <w:tcPr>
            <w:tcW w:w="2178" w:type="dxa"/>
            <w:gridSpan w:val="2"/>
            <w:vMerge w:val="restart"/>
            <w:tcBorders>
              <w:top w:val="nil"/>
              <w:left w:val="single" w:sz="4" w:space="0" w:color="auto"/>
              <w:right w:val="single" w:sz="4" w:space="0" w:color="auto"/>
            </w:tcBorders>
          </w:tcPr>
          <w:p w14:paraId="7D56841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7B157AC1" w14:textId="77777777" w:rsidR="0005109D" w:rsidRPr="00847C73" w:rsidRDefault="0005109D" w:rsidP="0005109D">
            <w:pPr>
              <w:widowControl w:val="0"/>
              <w:autoSpaceDE w:val="0"/>
              <w:autoSpaceDN w:val="0"/>
              <w:adjustRightInd w:val="0"/>
              <w:rPr>
                <w:sz w:val="20"/>
                <w:szCs w:val="20"/>
              </w:rPr>
            </w:pPr>
            <w:r w:rsidRPr="00847C73">
              <w:rPr>
                <w:sz w:val="20"/>
                <w:szCs w:val="20"/>
              </w:rPr>
              <w:t xml:space="preserve">Чествование призывников совместно с </w:t>
            </w:r>
            <w:proofErr w:type="gramStart"/>
            <w:r w:rsidRPr="00847C73">
              <w:rPr>
                <w:sz w:val="20"/>
                <w:szCs w:val="20"/>
              </w:rPr>
              <w:t>представителями  военного</w:t>
            </w:r>
            <w:proofErr w:type="gramEnd"/>
            <w:r w:rsidRPr="00847C73">
              <w:rPr>
                <w:sz w:val="20"/>
                <w:szCs w:val="20"/>
              </w:rPr>
              <w:t xml:space="preserve"> комиссариата, Куйбышевского отделения Российского Союза ветеранов Афганистана и Совета отцов Куйбышевского района.</w:t>
            </w:r>
          </w:p>
        </w:tc>
      </w:tr>
      <w:tr w:rsidR="0005109D" w:rsidRPr="00847C73" w14:paraId="1261AADA"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83BF04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E7EE62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5508D1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E4239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16,1</w:t>
            </w:r>
          </w:p>
        </w:tc>
        <w:tc>
          <w:tcPr>
            <w:tcW w:w="850" w:type="dxa"/>
            <w:gridSpan w:val="2"/>
            <w:tcBorders>
              <w:top w:val="nil"/>
              <w:left w:val="single" w:sz="4" w:space="0" w:color="auto"/>
              <w:bottom w:val="single" w:sz="4" w:space="0" w:color="auto"/>
              <w:right w:val="single" w:sz="4" w:space="0" w:color="auto"/>
            </w:tcBorders>
          </w:tcPr>
          <w:p w14:paraId="5D9DE9E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E246C4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65B0D0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E0F9D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16,1</w:t>
            </w:r>
          </w:p>
        </w:tc>
        <w:tc>
          <w:tcPr>
            <w:tcW w:w="851" w:type="dxa"/>
            <w:gridSpan w:val="2"/>
            <w:tcBorders>
              <w:top w:val="nil"/>
              <w:left w:val="single" w:sz="4" w:space="0" w:color="auto"/>
              <w:bottom w:val="single" w:sz="4" w:space="0" w:color="auto"/>
              <w:right w:val="single" w:sz="4" w:space="0" w:color="auto"/>
            </w:tcBorders>
          </w:tcPr>
          <w:p w14:paraId="081D476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6481D71"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79E63A5" w14:textId="77777777" w:rsidR="0005109D" w:rsidRPr="00847C73" w:rsidRDefault="0005109D" w:rsidP="0005109D">
            <w:pPr>
              <w:rPr>
                <w:sz w:val="20"/>
                <w:szCs w:val="20"/>
                <w:lang w:eastAsia="en-US"/>
              </w:rPr>
            </w:pPr>
          </w:p>
        </w:tc>
      </w:tr>
      <w:tr w:rsidR="0005109D" w:rsidRPr="00847C73" w14:paraId="2D4CC9F6"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47E4350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8D414F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1B35B22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601761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11D037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11B9AD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B1102E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6AA147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5E0E9C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0768158" w14:textId="77777777" w:rsidR="0005109D" w:rsidRPr="00847C73" w:rsidRDefault="0005109D" w:rsidP="0005109D">
            <w:pPr>
              <w:rPr>
                <w:sz w:val="20"/>
                <w:szCs w:val="20"/>
                <w:lang w:eastAsia="en-US"/>
              </w:rPr>
            </w:pPr>
          </w:p>
        </w:tc>
      </w:tr>
      <w:tr w:rsidR="0005109D" w:rsidRPr="00847C73" w14:paraId="1B92C4C6" w14:textId="77777777" w:rsidTr="0005109D">
        <w:trPr>
          <w:trHeight w:val="25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75ECB6A9"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528588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7D7D79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E7621A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4F507A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733C6F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865EDF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967FC7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54C6CDE"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FF95730" w14:textId="77777777" w:rsidR="0005109D" w:rsidRPr="00847C73" w:rsidRDefault="0005109D" w:rsidP="0005109D">
            <w:pPr>
              <w:rPr>
                <w:sz w:val="20"/>
                <w:szCs w:val="20"/>
                <w:lang w:eastAsia="en-US"/>
              </w:rPr>
            </w:pPr>
          </w:p>
        </w:tc>
      </w:tr>
      <w:tr w:rsidR="0005109D" w:rsidRPr="00847C73" w14:paraId="0DA66AC2"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893AEF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4AC9ED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D57494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16,1</w:t>
            </w:r>
          </w:p>
        </w:tc>
        <w:tc>
          <w:tcPr>
            <w:tcW w:w="850" w:type="dxa"/>
            <w:gridSpan w:val="2"/>
            <w:tcBorders>
              <w:top w:val="nil"/>
              <w:left w:val="single" w:sz="4" w:space="0" w:color="auto"/>
              <w:bottom w:val="single" w:sz="4" w:space="0" w:color="auto"/>
              <w:right w:val="single" w:sz="4" w:space="0" w:color="auto"/>
            </w:tcBorders>
          </w:tcPr>
          <w:p w14:paraId="48A3A74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954166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9EBF9D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CDD263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16,1</w:t>
            </w:r>
          </w:p>
        </w:tc>
        <w:tc>
          <w:tcPr>
            <w:tcW w:w="851" w:type="dxa"/>
            <w:gridSpan w:val="2"/>
            <w:tcBorders>
              <w:top w:val="nil"/>
              <w:left w:val="single" w:sz="4" w:space="0" w:color="auto"/>
              <w:bottom w:val="single" w:sz="4" w:space="0" w:color="auto"/>
              <w:right w:val="single" w:sz="4" w:space="0" w:color="auto"/>
            </w:tcBorders>
          </w:tcPr>
          <w:p w14:paraId="3B10F0A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3EC8E6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520FD68" w14:textId="77777777" w:rsidR="0005109D" w:rsidRPr="00847C73" w:rsidRDefault="0005109D" w:rsidP="0005109D">
            <w:pPr>
              <w:rPr>
                <w:sz w:val="20"/>
                <w:szCs w:val="20"/>
                <w:lang w:eastAsia="en-US"/>
              </w:rPr>
            </w:pPr>
          </w:p>
        </w:tc>
      </w:tr>
      <w:tr w:rsidR="0005109D" w:rsidRPr="00847C73" w14:paraId="54C4371E"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445A3E3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5117E2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B2069A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582890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BCEDAE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9B1C81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454BB0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196906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482F332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5CA8103" w14:textId="77777777" w:rsidR="0005109D" w:rsidRPr="00847C73" w:rsidRDefault="0005109D" w:rsidP="0005109D">
            <w:pPr>
              <w:rPr>
                <w:sz w:val="20"/>
                <w:szCs w:val="20"/>
                <w:lang w:eastAsia="en-US"/>
              </w:rPr>
            </w:pPr>
          </w:p>
        </w:tc>
      </w:tr>
      <w:tr w:rsidR="0005109D" w:rsidRPr="00847C73" w14:paraId="602294A9" w14:textId="77777777" w:rsidTr="0005109D">
        <w:trPr>
          <w:trHeight w:val="561"/>
        </w:trPr>
        <w:tc>
          <w:tcPr>
            <w:tcW w:w="2187" w:type="dxa"/>
            <w:vMerge w:val="restart"/>
            <w:tcBorders>
              <w:top w:val="single" w:sz="4" w:space="0" w:color="auto"/>
              <w:left w:val="single" w:sz="4" w:space="0" w:color="auto"/>
              <w:bottom w:val="single" w:sz="4" w:space="0" w:color="auto"/>
              <w:right w:val="single" w:sz="4" w:space="0" w:color="auto"/>
            </w:tcBorders>
            <w:hideMark/>
          </w:tcPr>
          <w:p w14:paraId="06834A6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2.3.Участие в областном празднике «День призывника»</w:t>
            </w:r>
          </w:p>
        </w:tc>
        <w:tc>
          <w:tcPr>
            <w:tcW w:w="2127" w:type="dxa"/>
            <w:tcBorders>
              <w:top w:val="single" w:sz="4" w:space="0" w:color="auto"/>
              <w:left w:val="single" w:sz="4" w:space="0" w:color="auto"/>
              <w:bottom w:val="single" w:sz="4" w:space="0" w:color="auto"/>
              <w:right w:val="single" w:sz="4" w:space="0" w:color="auto"/>
            </w:tcBorders>
            <w:hideMark/>
          </w:tcPr>
          <w:p w14:paraId="75C8FB7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Наименование показателя</w:t>
            </w:r>
            <w:proofErr w:type="gramStart"/>
            <w:r w:rsidRPr="00847C73">
              <w:rPr>
                <w:sz w:val="20"/>
                <w:szCs w:val="20"/>
                <w:lang w:eastAsia="en-US"/>
              </w:rPr>
              <w:t xml:space="preserve">   (</w:t>
            </w:r>
            <w:proofErr w:type="gramEnd"/>
            <w:r w:rsidRPr="00847C73">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3A6520F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4AD5CF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9D38DE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3F69BA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06BEF26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665EF8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w:t>
            </w:r>
          </w:p>
        </w:tc>
        <w:tc>
          <w:tcPr>
            <w:tcW w:w="2178" w:type="dxa"/>
            <w:gridSpan w:val="2"/>
            <w:vMerge w:val="restart"/>
            <w:tcBorders>
              <w:top w:val="single" w:sz="4" w:space="0" w:color="auto"/>
              <w:left w:val="single" w:sz="4" w:space="0" w:color="auto"/>
              <w:right w:val="single" w:sz="4" w:space="0" w:color="auto"/>
            </w:tcBorders>
          </w:tcPr>
          <w:p w14:paraId="6FA2B18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4F82988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Участие команды Куйбышевского района в областном празднике «День призывника».</w:t>
            </w:r>
          </w:p>
        </w:tc>
      </w:tr>
      <w:tr w:rsidR="0005109D" w:rsidRPr="00847C73" w14:paraId="240A5753"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9AE0FE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5A4079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50C36E4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469F4B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p w14:paraId="1FDD7A9B" w14:textId="77777777" w:rsidR="0005109D" w:rsidRPr="00847C73" w:rsidRDefault="0005109D" w:rsidP="0005109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EB53E4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A23564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8B1C0E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6413E7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0066D6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1A0640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12A6FA9" w14:textId="77777777" w:rsidR="0005109D" w:rsidRPr="00847C73" w:rsidRDefault="0005109D" w:rsidP="0005109D">
            <w:pPr>
              <w:rPr>
                <w:sz w:val="20"/>
                <w:szCs w:val="20"/>
                <w:lang w:eastAsia="en-US"/>
              </w:rPr>
            </w:pPr>
          </w:p>
        </w:tc>
      </w:tr>
      <w:tr w:rsidR="0005109D" w:rsidRPr="00847C73" w14:paraId="5C48F82A"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BC4D615"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955AFA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7418E1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8F3CC3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BEE09A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5F479C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EF066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794CC6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272E04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C13524C" w14:textId="77777777" w:rsidR="0005109D" w:rsidRPr="00847C73" w:rsidRDefault="0005109D" w:rsidP="0005109D">
            <w:pPr>
              <w:rPr>
                <w:sz w:val="20"/>
                <w:szCs w:val="20"/>
                <w:lang w:eastAsia="en-US"/>
              </w:rPr>
            </w:pPr>
          </w:p>
        </w:tc>
      </w:tr>
      <w:tr w:rsidR="0005109D" w:rsidRPr="00847C73" w14:paraId="79269B3C" w14:textId="77777777" w:rsidTr="0005109D">
        <w:trPr>
          <w:trHeight w:val="15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766549D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6CE07C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90C6AB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C6745D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0EE8AD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A5136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898D8B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ABE689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5BFB56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69F5257" w14:textId="77777777" w:rsidR="0005109D" w:rsidRPr="00847C73" w:rsidRDefault="0005109D" w:rsidP="0005109D">
            <w:pPr>
              <w:rPr>
                <w:sz w:val="20"/>
                <w:szCs w:val="20"/>
                <w:lang w:eastAsia="en-US"/>
              </w:rPr>
            </w:pPr>
          </w:p>
        </w:tc>
      </w:tr>
      <w:tr w:rsidR="0005109D" w:rsidRPr="00847C73" w14:paraId="7C959B6D"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91E3F8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877620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6F86D6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p w14:paraId="538AC22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D46CD3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03BDDF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3C054C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480572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p w14:paraId="0A9BD08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9C8E3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F08710E"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1E5EBD8" w14:textId="77777777" w:rsidR="0005109D" w:rsidRPr="00847C73" w:rsidRDefault="0005109D" w:rsidP="0005109D">
            <w:pPr>
              <w:rPr>
                <w:sz w:val="20"/>
                <w:szCs w:val="20"/>
                <w:lang w:eastAsia="en-US"/>
              </w:rPr>
            </w:pPr>
          </w:p>
        </w:tc>
      </w:tr>
      <w:tr w:rsidR="0005109D" w:rsidRPr="00847C73" w14:paraId="768A0D95"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12789C4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80F6CF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2D4032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A8A4E6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6EDBD3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9801ED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32B619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24AB4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66EDB965"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8EE3C3F" w14:textId="77777777" w:rsidR="0005109D" w:rsidRPr="00847C73" w:rsidRDefault="0005109D" w:rsidP="0005109D">
            <w:pPr>
              <w:rPr>
                <w:sz w:val="20"/>
                <w:szCs w:val="20"/>
                <w:lang w:eastAsia="en-US"/>
              </w:rPr>
            </w:pPr>
          </w:p>
        </w:tc>
      </w:tr>
      <w:tr w:rsidR="0005109D" w:rsidRPr="00847C73" w14:paraId="76875409" w14:textId="77777777" w:rsidTr="0005109D">
        <w:trPr>
          <w:trHeight w:val="477"/>
        </w:trPr>
        <w:tc>
          <w:tcPr>
            <w:tcW w:w="2187" w:type="dxa"/>
            <w:vMerge w:val="restart"/>
            <w:tcBorders>
              <w:top w:val="single" w:sz="4" w:space="0" w:color="auto"/>
              <w:left w:val="single" w:sz="4" w:space="0" w:color="auto"/>
              <w:bottom w:val="single" w:sz="4" w:space="0" w:color="auto"/>
              <w:right w:val="single" w:sz="4" w:space="0" w:color="auto"/>
            </w:tcBorders>
            <w:hideMark/>
          </w:tcPr>
          <w:p w14:paraId="2937FF0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2.4. Районный фестиваль «Молодецкие игры»</w:t>
            </w:r>
          </w:p>
        </w:tc>
        <w:tc>
          <w:tcPr>
            <w:tcW w:w="2127" w:type="dxa"/>
            <w:tcBorders>
              <w:top w:val="nil"/>
              <w:left w:val="single" w:sz="4" w:space="0" w:color="auto"/>
              <w:bottom w:val="single" w:sz="4" w:space="0" w:color="auto"/>
              <w:right w:val="single" w:sz="4" w:space="0" w:color="auto"/>
            </w:tcBorders>
            <w:hideMark/>
          </w:tcPr>
          <w:p w14:paraId="643F404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6990C47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130</w:t>
            </w:r>
          </w:p>
        </w:tc>
        <w:tc>
          <w:tcPr>
            <w:tcW w:w="850" w:type="dxa"/>
            <w:gridSpan w:val="2"/>
            <w:tcBorders>
              <w:top w:val="nil"/>
              <w:left w:val="single" w:sz="4" w:space="0" w:color="auto"/>
              <w:bottom w:val="single" w:sz="4" w:space="0" w:color="auto"/>
              <w:right w:val="single" w:sz="4" w:space="0" w:color="auto"/>
            </w:tcBorders>
          </w:tcPr>
          <w:p w14:paraId="71CF0F8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130</w:t>
            </w:r>
          </w:p>
        </w:tc>
        <w:tc>
          <w:tcPr>
            <w:tcW w:w="851" w:type="dxa"/>
            <w:gridSpan w:val="2"/>
            <w:tcBorders>
              <w:top w:val="nil"/>
              <w:left w:val="single" w:sz="4" w:space="0" w:color="auto"/>
              <w:bottom w:val="single" w:sz="4" w:space="0" w:color="auto"/>
              <w:right w:val="single" w:sz="4" w:space="0" w:color="auto"/>
            </w:tcBorders>
          </w:tcPr>
          <w:p w14:paraId="2F93B49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084CD9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1CF080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E747C1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170</w:t>
            </w:r>
          </w:p>
        </w:tc>
        <w:tc>
          <w:tcPr>
            <w:tcW w:w="2178" w:type="dxa"/>
            <w:gridSpan w:val="2"/>
            <w:vMerge w:val="restart"/>
            <w:tcBorders>
              <w:top w:val="nil"/>
              <w:left w:val="single" w:sz="4" w:space="0" w:color="auto"/>
              <w:right w:val="single" w:sz="4" w:space="0" w:color="auto"/>
            </w:tcBorders>
          </w:tcPr>
          <w:p w14:paraId="65C86B7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54D0C06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 xml:space="preserve">Вовлечение молодёжи в мероприятия, популяризирующие ЗОЖ, народные игры и забавы. </w:t>
            </w:r>
          </w:p>
          <w:p w14:paraId="67710986" w14:textId="77777777" w:rsidR="0005109D" w:rsidRPr="00847C73" w:rsidRDefault="0005109D" w:rsidP="0005109D">
            <w:pPr>
              <w:rPr>
                <w:sz w:val="20"/>
                <w:szCs w:val="20"/>
                <w:lang w:eastAsia="en-US"/>
              </w:rPr>
            </w:pPr>
          </w:p>
        </w:tc>
      </w:tr>
      <w:tr w:rsidR="0005109D" w:rsidRPr="00847C73" w14:paraId="7D1F55E8"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40AFCED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39FB5D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1101D3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23CFF6D"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37,3</w:t>
            </w:r>
          </w:p>
        </w:tc>
        <w:tc>
          <w:tcPr>
            <w:tcW w:w="850" w:type="dxa"/>
            <w:gridSpan w:val="2"/>
            <w:tcBorders>
              <w:top w:val="nil"/>
              <w:left w:val="single" w:sz="4" w:space="0" w:color="auto"/>
              <w:bottom w:val="single" w:sz="4" w:space="0" w:color="auto"/>
              <w:right w:val="single" w:sz="4" w:space="0" w:color="auto"/>
            </w:tcBorders>
          </w:tcPr>
          <w:p w14:paraId="691FC08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37,3</w:t>
            </w:r>
          </w:p>
          <w:p w14:paraId="0229E346"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1C009AF2"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E44F754"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6D131F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p w14:paraId="72760859" w14:textId="77777777" w:rsidR="0005109D" w:rsidRPr="00847C73" w:rsidRDefault="0005109D" w:rsidP="0005109D">
            <w:pPr>
              <w:widowControl w:val="0"/>
              <w:autoSpaceDE w:val="0"/>
              <w:autoSpaceDN w:val="0"/>
              <w:adjustRightInd w:val="0"/>
              <w:rPr>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352B2CB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45EBE4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1B73955" w14:textId="77777777" w:rsidR="0005109D" w:rsidRPr="00847C73" w:rsidRDefault="0005109D" w:rsidP="0005109D">
            <w:pPr>
              <w:rPr>
                <w:sz w:val="20"/>
                <w:szCs w:val="20"/>
                <w:lang w:eastAsia="en-US"/>
              </w:rPr>
            </w:pPr>
          </w:p>
        </w:tc>
      </w:tr>
      <w:tr w:rsidR="0005109D" w:rsidRPr="00847C73" w14:paraId="0640B90C"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62F91E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FE199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0429D18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35765E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AEC5A0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846B0F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AFF8ED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91837F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1278807"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49A15BC" w14:textId="77777777" w:rsidR="0005109D" w:rsidRPr="00847C73" w:rsidRDefault="0005109D" w:rsidP="0005109D">
            <w:pPr>
              <w:rPr>
                <w:sz w:val="20"/>
                <w:szCs w:val="20"/>
                <w:lang w:eastAsia="en-US"/>
              </w:rPr>
            </w:pPr>
          </w:p>
        </w:tc>
      </w:tr>
      <w:tr w:rsidR="0005109D" w:rsidRPr="00847C73" w14:paraId="0A062721" w14:textId="77777777" w:rsidTr="0005109D">
        <w:trPr>
          <w:trHeight w:val="241"/>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7C07C7F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18E466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A31011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503B75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A9DFC6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9E87C7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6FBCFE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5638F4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77BB59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FF30B52" w14:textId="77777777" w:rsidR="0005109D" w:rsidRPr="00847C73" w:rsidRDefault="0005109D" w:rsidP="0005109D">
            <w:pPr>
              <w:rPr>
                <w:sz w:val="20"/>
                <w:szCs w:val="20"/>
                <w:lang w:eastAsia="en-US"/>
              </w:rPr>
            </w:pPr>
          </w:p>
        </w:tc>
      </w:tr>
      <w:tr w:rsidR="0005109D" w:rsidRPr="00847C73" w14:paraId="02A5C6BC"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917C46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FD66BB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FEF7CE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37,3</w:t>
            </w:r>
          </w:p>
        </w:tc>
        <w:tc>
          <w:tcPr>
            <w:tcW w:w="850" w:type="dxa"/>
            <w:gridSpan w:val="2"/>
            <w:tcBorders>
              <w:top w:val="nil"/>
              <w:left w:val="single" w:sz="4" w:space="0" w:color="auto"/>
              <w:bottom w:val="single" w:sz="4" w:space="0" w:color="auto"/>
              <w:right w:val="single" w:sz="4" w:space="0" w:color="auto"/>
            </w:tcBorders>
          </w:tcPr>
          <w:p w14:paraId="1197D54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37,3</w:t>
            </w:r>
          </w:p>
        </w:tc>
        <w:tc>
          <w:tcPr>
            <w:tcW w:w="851" w:type="dxa"/>
            <w:gridSpan w:val="2"/>
            <w:tcBorders>
              <w:top w:val="nil"/>
              <w:left w:val="single" w:sz="4" w:space="0" w:color="auto"/>
              <w:bottom w:val="single" w:sz="4" w:space="0" w:color="auto"/>
              <w:right w:val="single" w:sz="4" w:space="0" w:color="auto"/>
            </w:tcBorders>
          </w:tcPr>
          <w:p w14:paraId="08DDEE7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511433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24D3B0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7DD3F8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DDBC1D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2A72E3E" w14:textId="77777777" w:rsidR="0005109D" w:rsidRPr="00847C73" w:rsidRDefault="0005109D" w:rsidP="0005109D">
            <w:pPr>
              <w:rPr>
                <w:sz w:val="20"/>
                <w:szCs w:val="20"/>
                <w:lang w:eastAsia="en-US"/>
              </w:rPr>
            </w:pPr>
          </w:p>
        </w:tc>
      </w:tr>
      <w:tr w:rsidR="0005109D" w:rsidRPr="00847C73" w14:paraId="18FE0167"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CC5D55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C96498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6C90294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18D0D3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B41EC0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B09712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447F65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7C2080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39BBA73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F0B2100" w14:textId="77777777" w:rsidR="0005109D" w:rsidRPr="00847C73" w:rsidRDefault="0005109D" w:rsidP="0005109D">
            <w:pPr>
              <w:rPr>
                <w:sz w:val="20"/>
                <w:szCs w:val="20"/>
                <w:lang w:eastAsia="en-US"/>
              </w:rPr>
            </w:pPr>
          </w:p>
        </w:tc>
      </w:tr>
      <w:tr w:rsidR="0005109D" w:rsidRPr="00847C73" w14:paraId="65A563EB"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hideMark/>
          </w:tcPr>
          <w:p w14:paraId="63887E65" w14:textId="77777777" w:rsidR="0005109D" w:rsidRPr="00847C73" w:rsidRDefault="0005109D" w:rsidP="0005109D">
            <w:pPr>
              <w:widowControl w:val="0"/>
              <w:autoSpaceDE w:val="0"/>
              <w:autoSpaceDN w:val="0"/>
              <w:adjustRightInd w:val="0"/>
              <w:rPr>
                <w:sz w:val="20"/>
                <w:szCs w:val="20"/>
                <w:lang w:eastAsia="en-US"/>
              </w:rPr>
            </w:pPr>
            <w:r w:rsidRPr="00847C73">
              <w:rPr>
                <w:bCs/>
                <w:sz w:val="20"/>
                <w:szCs w:val="20"/>
              </w:rPr>
              <w:t xml:space="preserve">2.5. Участие в областных </w:t>
            </w:r>
            <w:proofErr w:type="spellStart"/>
            <w:r w:rsidRPr="00847C73">
              <w:rPr>
                <w:bCs/>
                <w:sz w:val="20"/>
                <w:szCs w:val="20"/>
              </w:rPr>
              <w:t>военно</w:t>
            </w:r>
            <w:proofErr w:type="spellEnd"/>
            <w:r w:rsidRPr="00847C73">
              <w:rPr>
                <w:bCs/>
                <w:sz w:val="20"/>
                <w:szCs w:val="20"/>
              </w:rPr>
              <w:t xml:space="preserve"> - спортивных, патриотических играх</w:t>
            </w:r>
          </w:p>
          <w:p w14:paraId="0665C874" w14:textId="77777777" w:rsidR="0005109D" w:rsidRPr="00847C73" w:rsidRDefault="0005109D" w:rsidP="0005109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9C7C2D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4F8B5F0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0C9084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B4F4DE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C6B928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5E0D3B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D27777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20</w:t>
            </w:r>
          </w:p>
        </w:tc>
        <w:tc>
          <w:tcPr>
            <w:tcW w:w="2178" w:type="dxa"/>
            <w:gridSpan w:val="2"/>
            <w:vMerge w:val="restart"/>
            <w:tcBorders>
              <w:top w:val="nil"/>
              <w:left w:val="single" w:sz="4" w:space="0" w:color="auto"/>
              <w:right w:val="single" w:sz="4" w:space="0" w:color="auto"/>
            </w:tcBorders>
          </w:tcPr>
          <w:p w14:paraId="6E1FC5F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53FB2ACA" w14:textId="77777777" w:rsidR="0005109D" w:rsidRPr="00847C73" w:rsidRDefault="0005109D" w:rsidP="0005109D">
            <w:pPr>
              <w:widowControl w:val="0"/>
              <w:autoSpaceDE w:val="0"/>
              <w:autoSpaceDN w:val="0"/>
              <w:adjustRightInd w:val="0"/>
              <w:jc w:val="both"/>
              <w:rPr>
                <w:sz w:val="20"/>
                <w:szCs w:val="20"/>
                <w:lang w:eastAsia="en-US"/>
              </w:rPr>
            </w:pPr>
            <w:r w:rsidRPr="00847C73">
              <w:rPr>
                <w:bCs/>
                <w:sz w:val="20"/>
                <w:szCs w:val="20"/>
              </w:rPr>
              <w:t xml:space="preserve">Участие военно-патриотических клубов. Повышение интереса молодёжи </w:t>
            </w:r>
            <w:proofErr w:type="spellStart"/>
            <w:r w:rsidRPr="00847C73">
              <w:rPr>
                <w:bCs/>
                <w:sz w:val="20"/>
                <w:szCs w:val="20"/>
              </w:rPr>
              <w:t>квоенно</w:t>
            </w:r>
            <w:proofErr w:type="spellEnd"/>
            <w:r w:rsidRPr="00847C73">
              <w:rPr>
                <w:bCs/>
                <w:sz w:val="20"/>
                <w:szCs w:val="20"/>
              </w:rPr>
              <w:t>-</w:t>
            </w:r>
            <w:proofErr w:type="gramStart"/>
            <w:r w:rsidRPr="00847C73">
              <w:rPr>
                <w:bCs/>
                <w:sz w:val="20"/>
                <w:szCs w:val="20"/>
              </w:rPr>
              <w:t>прикладным  видам</w:t>
            </w:r>
            <w:proofErr w:type="gramEnd"/>
            <w:r w:rsidRPr="00847C73">
              <w:rPr>
                <w:bCs/>
                <w:sz w:val="20"/>
                <w:szCs w:val="20"/>
              </w:rPr>
              <w:t xml:space="preserve"> спорта.</w:t>
            </w:r>
          </w:p>
        </w:tc>
      </w:tr>
      <w:tr w:rsidR="0005109D" w:rsidRPr="00847C73" w14:paraId="3A5D7124"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14F714B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5E2DBB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4B12F10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0B4E68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6FC3B6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57FDC6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5360F5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5F651F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5B4669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4D1CA71"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F4FFB02" w14:textId="77777777" w:rsidR="0005109D" w:rsidRPr="00847C73" w:rsidRDefault="0005109D" w:rsidP="0005109D">
            <w:pPr>
              <w:rPr>
                <w:sz w:val="20"/>
                <w:szCs w:val="20"/>
                <w:lang w:eastAsia="en-US"/>
              </w:rPr>
            </w:pPr>
          </w:p>
        </w:tc>
      </w:tr>
      <w:tr w:rsidR="0005109D" w:rsidRPr="00847C73" w14:paraId="4083C51F"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DCA3DD5"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2B2E05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355E3F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116691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3C9AD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B05AF3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420250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039592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31F192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B157058" w14:textId="77777777" w:rsidR="0005109D" w:rsidRPr="00847C73" w:rsidRDefault="0005109D" w:rsidP="0005109D">
            <w:pPr>
              <w:rPr>
                <w:sz w:val="20"/>
                <w:szCs w:val="20"/>
                <w:lang w:eastAsia="en-US"/>
              </w:rPr>
            </w:pPr>
          </w:p>
        </w:tc>
      </w:tr>
      <w:tr w:rsidR="0005109D" w:rsidRPr="00847C73" w14:paraId="1B607F1A" w14:textId="77777777" w:rsidTr="0005109D">
        <w:trPr>
          <w:trHeight w:val="192"/>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1A2E185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568B8E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D89E34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DE0527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1C9546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3B71EA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3209BF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50CAA7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1F3D572"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2503DD2" w14:textId="77777777" w:rsidR="0005109D" w:rsidRPr="00847C73" w:rsidRDefault="0005109D" w:rsidP="0005109D">
            <w:pPr>
              <w:rPr>
                <w:sz w:val="20"/>
                <w:szCs w:val="20"/>
                <w:lang w:eastAsia="en-US"/>
              </w:rPr>
            </w:pPr>
          </w:p>
        </w:tc>
      </w:tr>
      <w:tr w:rsidR="0005109D" w:rsidRPr="00847C73" w14:paraId="15FB6824"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FF8CBC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6AF82F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64105F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78FB23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EB4089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BBAA6A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298430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6509F8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E0540D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A95F596" w14:textId="77777777" w:rsidR="0005109D" w:rsidRPr="00847C73" w:rsidRDefault="0005109D" w:rsidP="0005109D">
            <w:pPr>
              <w:rPr>
                <w:sz w:val="20"/>
                <w:szCs w:val="20"/>
                <w:lang w:eastAsia="en-US"/>
              </w:rPr>
            </w:pPr>
          </w:p>
        </w:tc>
      </w:tr>
      <w:tr w:rsidR="0005109D" w:rsidRPr="00847C73" w14:paraId="278BE52E"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8D6EF1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89F202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2BA1F12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EAD55B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ABDFA3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534D4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6C4D3F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803E00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67B642B5"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62A159C" w14:textId="77777777" w:rsidR="0005109D" w:rsidRPr="00847C73" w:rsidRDefault="0005109D" w:rsidP="0005109D">
            <w:pPr>
              <w:rPr>
                <w:sz w:val="20"/>
                <w:szCs w:val="20"/>
                <w:lang w:eastAsia="en-US"/>
              </w:rPr>
            </w:pPr>
          </w:p>
        </w:tc>
      </w:tr>
      <w:tr w:rsidR="0005109D" w:rsidRPr="00847C73" w14:paraId="4166931E"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hideMark/>
          </w:tcPr>
          <w:p w14:paraId="3CE3D194" w14:textId="77777777" w:rsidR="0005109D" w:rsidRPr="00847C73" w:rsidRDefault="0005109D" w:rsidP="0005109D">
            <w:pPr>
              <w:widowControl w:val="0"/>
              <w:autoSpaceDE w:val="0"/>
              <w:autoSpaceDN w:val="0"/>
              <w:adjustRightInd w:val="0"/>
              <w:rPr>
                <w:sz w:val="20"/>
                <w:szCs w:val="20"/>
                <w:lang w:eastAsia="en-US"/>
              </w:rPr>
            </w:pPr>
            <w:r w:rsidRPr="00847C73">
              <w:rPr>
                <w:bCs/>
                <w:sz w:val="20"/>
                <w:szCs w:val="20"/>
              </w:rPr>
              <w:t>2.6. Выполнение прыжков с парашютом</w:t>
            </w:r>
          </w:p>
        </w:tc>
        <w:tc>
          <w:tcPr>
            <w:tcW w:w="2127" w:type="dxa"/>
            <w:tcBorders>
              <w:top w:val="nil"/>
              <w:left w:val="single" w:sz="4" w:space="0" w:color="auto"/>
              <w:bottom w:val="single" w:sz="4" w:space="0" w:color="auto"/>
              <w:right w:val="single" w:sz="4" w:space="0" w:color="auto"/>
            </w:tcBorders>
            <w:hideMark/>
          </w:tcPr>
          <w:p w14:paraId="0AEBF9A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9D4475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w:t>
            </w:r>
          </w:p>
        </w:tc>
        <w:tc>
          <w:tcPr>
            <w:tcW w:w="850" w:type="dxa"/>
            <w:gridSpan w:val="2"/>
            <w:tcBorders>
              <w:top w:val="nil"/>
              <w:left w:val="single" w:sz="4" w:space="0" w:color="auto"/>
              <w:bottom w:val="single" w:sz="4" w:space="0" w:color="auto"/>
              <w:right w:val="single" w:sz="4" w:space="0" w:color="auto"/>
            </w:tcBorders>
          </w:tcPr>
          <w:p w14:paraId="7FC0C03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09C183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F59BC0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w:t>
            </w:r>
          </w:p>
        </w:tc>
        <w:tc>
          <w:tcPr>
            <w:tcW w:w="992" w:type="dxa"/>
            <w:gridSpan w:val="3"/>
            <w:tcBorders>
              <w:top w:val="nil"/>
              <w:left w:val="single" w:sz="4" w:space="0" w:color="auto"/>
              <w:bottom w:val="single" w:sz="4" w:space="0" w:color="auto"/>
              <w:right w:val="single" w:sz="4" w:space="0" w:color="auto"/>
            </w:tcBorders>
          </w:tcPr>
          <w:p w14:paraId="508F9F1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0D78F9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w:t>
            </w:r>
          </w:p>
        </w:tc>
        <w:tc>
          <w:tcPr>
            <w:tcW w:w="2178" w:type="dxa"/>
            <w:gridSpan w:val="2"/>
            <w:vMerge w:val="restart"/>
            <w:tcBorders>
              <w:top w:val="nil"/>
              <w:left w:val="single" w:sz="4" w:space="0" w:color="auto"/>
              <w:right w:val="single" w:sz="4" w:space="0" w:color="auto"/>
            </w:tcBorders>
          </w:tcPr>
          <w:p w14:paraId="58ADA52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18A65DBB" w14:textId="77777777" w:rsidR="0005109D" w:rsidRPr="00847C73" w:rsidRDefault="0005109D" w:rsidP="0005109D">
            <w:pPr>
              <w:widowControl w:val="0"/>
              <w:autoSpaceDE w:val="0"/>
              <w:autoSpaceDN w:val="0"/>
              <w:adjustRightInd w:val="0"/>
              <w:rPr>
                <w:sz w:val="20"/>
                <w:szCs w:val="20"/>
                <w:lang w:eastAsia="en-US"/>
              </w:rPr>
            </w:pPr>
            <w:r w:rsidRPr="00847C73">
              <w:rPr>
                <w:bCs/>
                <w:sz w:val="20"/>
                <w:szCs w:val="20"/>
              </w:rPr>
              <w:t>Парашютно-десантная подготовка допризывной молодежи.</w:t>
            </w:r>
          </w:p>
        </w:tc>
      </w:tr>
      <w:tr w:rsidR="0005109D" w:rsidRPr="00847C73" w14:paraId="72511778"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1726CAF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645B3E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7B14ACD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6338A0B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98,3</w:t>
            </w:r>
          </w:p>
        </w:tc>
        <w:tc>
          <w:tcPr>
            <w:tcW w:w="850" w:type="dxa"/>
            <w:gridSpan w:val="2"/>
            <w:tcBorders>
              <w:top w:val="nil"/>
              <w:left w:val="single" w:sz="4" w:space="0" w:color="auto"/>
              <w:bottom w:val="single" w:sz="4" w:space="0" w:color="auto"/>
              <w:right w:val="single" w:sz="4" w:space="0" w:color="auto"/>
            </w:tcBorders>
          </w:tcPr>
          <w:p w14:paraId="0E7A1480"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C7136A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E4BBCA8" w14:textId="77777777" w:rsidR="0005109D" w:rsidRPr="00847C73" w:rsidRDefault="0005109D" w:rsidP="0005109D">
            <w:pPr>
              <w:widowControl w:val="0"/>
              <w:tabs>
                <w:tab w:val="center" w:pos="350"/>
              </w:tabs>
              <w:autoSpaceDE w:val="0"/>
              <w:autoSpaceDN w:val="0"/>
              <w:adjustRightInd w:val="0"/>
              <w:jc w:val="center"/>
              <w:rPr>
                <w:color w:val="FF0000"/>
                <w:sz w:val="20"/>
                <w:szCs w:val="20"/>
                <w:lang w:eastAsia="en-US"/>
              </w:rPr>
            </w:pPr>
            <w:r w:rsidRPr="00847C73">
              <w:rPr>
                <w:sz w:val="20"/>
                <w:szCs w:val="20"/>
                <w:lang w:eastAsia="en-US"/>
              </w:rPr>
              <w:t>98,3</w:t>
            </w:r>
          </w:p>
        </w:tc>
        <w:tc>
          <w:tcPr>
            <w:tcW w:w="992" w:type="dxa"/>
            <w:gridSpan w:val="3"/>
            <w:tcBorders>
              <w:top w:val="nil"/>
              <w:left w:val="single" w:sz="4" w:space="0" w:color="auto"/>
              <w:bottom w:val="single" w:sz="4" w:space="0" w:color="auto"/>
              <w:right w:val="single" w:sz="4" w:space="0" w:color="auto"/>
            </w:tcBorders>
          </w:tcPr>
          <w:p w14:paraId="5A912DD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E9906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F9DEAF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84C4DCB" w14:textId="77777777" w:rsidR="0005109D" w:rsidRPr="00847C73" w:rsidRDefault="0005109D" w:rsidP="0005109D">
            <w:pPr>
              <w:rPr>
                <w:sz w:val="20"/>
                <w:szCs w:val="20"/>
                <w:lang w:eastAsia="en-US"/>
              </w:rPr>
            </w:pPr>
          </w:p>
        </w:tc>
      </w:tr>
      <w:tr w:rsidR="0005109D" w:rsidRPr="00847C73" w14:paraId="521DCBAA" w14:textId="77777777" w:rsidTr="0005109D">
        <w:trPr>
          <w:trHeight w:val="20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BFE55A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72983B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EAF1AA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E9F9A8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BF8A0C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C3D142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E3A69B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1F76E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C59BB12"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96A67D3" w14:textId="77777777" w:rsidR="0005109D" w:rsidRPr="00847C73" w:rsidRDefault="0005109D" w:rsidP="0005109D">
            <w:pPr>
              <w:rPr>
                <w:sz w:val="20"/>
                <w:szCs w:val="20"/>
                <w:lang w:eastAsia="en-US"/>
              </w:rPr>
            </w:pPr>
          </w:p>
        </w:tc>
      </w:tr>
      <w:tr w:rsidR="0005109D" w:rsidRPr="00847C73" w14:paraId="2C1F1590" w14:textId="77777777" w:rsidTr="0005109D">
        <w:trPr>
          <w:trHeight w:val="15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C1B139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5CAA79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A8B7C9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437333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4B4FC6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E43EE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F1EEB3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031B2F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DAB3A17"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CE0836F" w14:textId="77777777" w:rsidR="0005109D" w:rsidRPr="00847C73" w:rsidRDefault="0005109D" w:rsidP="0005109D">
            <w:pPr>
              <w:rPr>
                <w:sz w:val="20"/>
                <w:szCs w:val="20"/>
                <w:lang w:eastAsia="en-US"/>
              </w:rPr>
            </w:pPr>
          </w:p>
        </w:tc>
      </w:tr>
      <w:tr w:rsidR="0005109D" w:rsidRPr="00847C73" w14:paraId="68184092" w14:textId="77777777" w:rsidTr="0005109D">
        <w:trPr>
          <w:trHeight w:val="24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F8AFFC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283D75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6E971E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98,3</w:t>
            </w:r>
          </w:p>
        </w:tc>
        <w:tc>
          <w:tcPr>
            <w:tcW w:w="850" w:type="dxa"/>
            <w:gridSpan w:val="2"/>
            <w:tcBorders>
              <w:top w:val="nil"/>
              <w:left w:val="single" w:sz="4" w:space="0" w:color="auto"/>
              <w:bottom w:val="single" w:sz="4" w:space="0" w:color="auto"/>
              <w:right w:val="single" w:sz="4" w:space="0" w:color="auto"/>
            </w:tcBorders>
          </w:tcPr>
          <w:p w14:paraId="64C3C5C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587E7E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9D80C4B" w14:textId="77777777" w:rsidR="0005109D" w:rsidRPr="00847C73" w:rsidRDefault="0005109D" w:rsidP="0005109D">
            <w:pPr>
              <w:widowControl w:val="0"/>
              <w:tabs>
                <w:tab w:val="center" w:pos="350"/>
              </w:tabs>
              <w:autoSpaceDE w:val="0"/>
              <w:autoSpaceDN w:val="0"/>
              <w:adjustRightInd w:val="0"/>
              <w:jc w:val="center"/>
              <w:rPr>
                <w:color w:val="FF0000"/>
                <w:sz w:val="20"/>
                <w:szCs w:val="20"/>
                <w:lang w:eastAsia="en-US"/>
              </w:rPr>
            </w:pPr>
            <w:r w:rsidRPr="00847C73">
              <w:rPr>
                <w:sz w:val="20"/>
                <w:szCs w:val="20"/>
                <w:lang w:eastAsia="en-US"/>
              </w:rPr>
              <w:t>98,3</w:t>
            </w:r>
          </w:p>
        </w:tc>
        <w:tc>
          <w:tcPr>
            <w:tcW w:w="992" w:type="dxa"/>
            <w:gridSpan w:val="3"/>
            <w:tcBorders>
              <w:top w:val="nil"/>
              <w:left w:val="single" w:sz="4" w:space="0" w:color="auto"/>
              <w:bottom w:val="single" w:sz="4" w:space="0" w:color="auto"/>
              <w:right w:val="single" w:sz="4" w:space="0" w:color="auto"/>
            </w:tcBorders>
          </w:tcPr>
          <w:p w14:paraId="405C53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0F7FB5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4732F66"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1EE2543" w14:textId="77777777" w:rsidR="0005109D" w:rsidRPr="00847C73" w:rsidRDefault="0005109D" w:rsidP="0005109D">
            <w:pPr>
              <w:rPr>
                <w:sz w:val="20"/>
                <w:szCs w:val="20"/>
                <w:lang w:eastAsia="en-US"/>
              </w:rPr>
            </w:pPr>
          </w:p>
        </w:tc>
      </w:tr>
      <w:tr w:rsidR="0005109D" w:rsidRPr="00847C73" w14:paraId="1FFA72A0"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05721AF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580A41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322ADB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47000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7DAB95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D044F4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9619A5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06A4BF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38F09566"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0A04818" w14:textId="77777777" w:rsidR="0005109D" w:rsidRPr="00847C73" w:rsidRDefault="0005109D" w:rsidP="0005109D">
            <w:pPr>
              <w:rPr>
                <w:sz w:val="20"/>
                <w:szCs w:val="20"/>
                <w:lang w:eastAsia="en-US"/>
              </w:rPr>
            </w:pPr>
          </w:p>
        </w:tc>
      </w:tr>
      <w:tr w:rsidR="0005109D" w:rsidRPr="00847C73" w14:paraId="46404021" w14:textId="77777777" w:rsidTr="0005109D">
        <w:trPr>
          <w:trHeight w:val="355"/>
        </w:trPr>
        <w:tc>
          <w:tcPr>
            <w:tcW w:w="2187" w:type="dxa"/>
            <w:vMerge w:val="restart"/>
            <w:tcBorders>
              <w:top w:val="single" w:sz="4" w:space="0" w:color="auto"/>
              <w:left w:val="single" w:sz="4" w:space="0" w:color="auto"/>
              <w:bottom w:val="single" w:sz="4" w:space="0" w:color="auto"/>
              <w:right w:val="single" w:sz="4" w:space="0" w:color="auto"/>
            </w:tcBorders>
            <w:hideMark/>
          </w:tcPr>
          <w:p w14:paraId="660C168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2.7.Военно-спортивный турнир «Готов служить Отечеству»</w:t>
            </w:r>
          </w:p>
          <w:p w14:paraId="78CA0DED" w14:textId="77777777" w:rsidR="0005109D" w:rsidRPr="00847C73" w:rsidRDefault="0005109D" w:rsidP="0005109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A85386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63D2AD3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244B644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7B51EC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0EDB0E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9A743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0D107C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180</w:t>
            </w:r>
          </w:p>
        </w:tc>
        <w:tc>
          <w:tcPr>
            <w:tcW w:w="2178" w:type="dxa"/>
            <w:gridSpan w:val="2"/>
            <w:vMerge w:val="restart"/>
            <w:tcBorders>
              <w:top w:val="nil"/>
              <w:left w:val="single" w:sz="4" w:space="0" w:color="auto"/>
              <w:right w:val="single" w:sz="4" w:space="0" w:color="auto"/>
            </w:tcBorders>
          </w:tcPr>
          <w:p w14:paraId="1E243CD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6F3E5B44" w14:textId="77777777" w:rsidR="0005109D" w:rsidRPr="00847C73" w:rsidRDefault="0005109D" w:rsidP="0005109D">
            <w:pPr>
              <w:jc w:val="both"/>
              <w:rPr>
                <w:rFonts w:eastAsia="Calibri"/>
                <w:sz w:val="20"/>
                <w:szCs w:val="20"/>
                <w:highlight w:val="yellow"/>
                <w:lang w:eastAsia="en-US"/>
              </w:rPr>
            </w:pPr>
            <w:proofErr w:type="gramStart"/>
            <w:r w:rsidRPr="00847C73">
              <w:rPr>
                <w:color w:val="000000"/>
                <w:sz w:val="20"/>
                <w:szCs w:val="20"/>
                <w:shd w:val="clear" w:color="auto" w:fill="FFFFFF"/>
              </w:rPr>
              <w:t xml:space="preserve">Участие  </w:t>
            </w:r>
            <w:proofErr w:type="spellStart"/>
            <w:r w:rsidRPr="00847C73">
              <w:rPr>
                <w:color w:val="000000"/>
                <w:sz w:val="20"/>
                <w:szCs w:val="20"/>
                <w:shd w:val="clear" w:color="auto" w:fill="FFFFFF"/>
              </w:rPr>
              <w:t>допризывноймолодёжи</w:t>
            </w:r>
            <w:r w:rsidRPr="00847C73">
              <w:rPr>
                <w:rFonts w:eastAsia="Calibri"/>
                <w:sz w:val="20"/>
                <w:szCs w:val="20"/>
                <w:lang w:eastAsia="en-US"/>
              </w:rPr>
              <w:t>профессиональных</w:t>
            </w:r>
            <w:proofErr w:type="spellEnd"/>
            <w:proofErr w:type="gramEnd"/>
            <w:r w:rsidRPr="00847C73">
              <w:rPr>
                <w:rFonts w:eastAsia="Calibri"/>
                <w:sz w:val="20"/>
                <w:szCs w:val="20"/>
                <w:lang w:eastAsia="en-US"/>
              </w:rPr>
              <w:t xml:space="preserve"> образовательных организаций в военно-спортивном турнире.</w:t>
            </w:r>
          </w:p>
        </w:tc>
      </w:tr>
      <w:tr w:rsidR="0005109D" w:rsidRPr="00847C73" w14:paraId="3C0EDB83"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9E918B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E65FF7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5A057F8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FF9F9B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29,9</w:t>
            </w:r>
          </w:p>
          <w:p w14:paraId="53ECD61D" w14:textId="77777777" w:rsidR="0005109D" w:rsidRPr="00847C73" w:rsidRDefault="0005109D" w:rsidP="0005109D">
            <w:pPr>
              <w:widowControl w:val="0"/>
              <w:autoSpaceDE w:val="0"/>
              <w:autoSpaceDN w:val="0"/>
              <w:adjustRightInd w:val="0"/>
              <w:jc w:val="center"/>
              <w:rPr>
                <w:sz w:val="20"/>
                <w:szCs w:val="20"/>
                <w:highlight w:val="green"/>
                <w:lang w:eastAsia="en-US"/>
              </w:rPr>
            </w:pPr>
          </w:p>
        </w:tc>
        <w:tc>
          <w:tcPr>
            <w:tcW w:w="850" w:type="dxa"/>
            <w:gridSpan w:val="2"/>
            <w:tcBorders>
              <w:top w:val="nil"/>
              <w:left w:val="single" w:sz="4" w:space="0" w:color="auto"/>
              <w:bottom w:val="single" w:sz="4" w:space="0" w:color="auto"/>
              <w:right w:val="single" w:sz="4" w:space="0" w:color="auto"/>
            </w:tcBorders>
          </w:tcPr>
          <w:p w14:paraId="3FDEF612"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29,9</w:t>
            </w:r>
          </w:p>
        </w:tc>
        <w:tc>
          <w:tcPr>
            <w:tcW w:w="851" w:type="dxa"/>
            <w:gridSpan w:val="2"/>
            <w:tcBorders>
              <w:top w:val="nil"/>
              <w:left w:val="single" w:sz="4" w:space="0" w:color="auto"/>
              <w:bottom w:val="single" w:sz="4" w:space="0" w:color="auto"/>
              <w:right w:val="single" w:sz="4" w:space="0" w:color="auto"/>
            </w:tcBorders>
          </w:tcPr>
          <w:p w14:paraId="6792DAB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7DD97F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B1ABCE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BCD1D1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6E2DAC4"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7EF8D5B" w14:textId="77777777" w:rsidR="0005109D" w:rsidRPr="00847C73" w:rsidRDefault="0005109D" w:rsidP="0005109D">
            <w:pPr>
              <w:rPr>
                <w:sz w:val="20"/>
                <w:szCs w:val="20"/>
                <w:lang w:eastAsia="en-US"/>
              </w:rPr>
            </w:pPr>
          </w:p>
        </w:tc>
      </w:tr>
      <w:tr w:rsidR="0005109D" w:rsidRPr="00847C73" w14:paraId="39571DDE"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108096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C5CB17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1B1028C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5F8FCE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C0B4D5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8A2BC2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618EAD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4F5858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A0F927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2718DBB" w14:textId="77777777" w:rsidR="0005109D" w:rsidRPr="00847C73" w:rsidRDefault="0005109D" w:rsidP="0005109D">
            <w:pPr>
              <w:rPr>
                <w:sz w:val="20"/>
                <w:szCs w:val="20"/>
                <w:lang w:eastAsia="en-US"/>
              </w:rPr>
            </w:pPr>
          </w:p>
        </w:tc>
      </w:tr>
      <w:tr w:rsidR="0005109D" w:rsidRPr="00847C73" w14:paraId="0528BD70" w14:textId="77777777" w:rsidTr="0005109D">
        <w:trPr>
          <w:trHeight w:val="267"/>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E21ACC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CEF4EE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13B2B54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9E0677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0ED11F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1D65E1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7E43E6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A3B733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5BF4DC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716EA56" w14:textId="77777777" w:rsidR="0005109D" w:rsidRPr="00847C73" w:rsidRDefault="0005109D" w:rsidP="0005109D">
            <w:pPr>
              <w:rPr>
                <w:sz w:val="20"/>
                <w:szCs w:val="20"/>
                <w:lang w:eastAsia="en-US"/>
              </w:rPr>
            </w:pPr>
          </w:p>
        </w:tc>
      </w:tr>
      <w:tr w:rsidR="0005109D" w:rsidRPr="00847C73" w14:paraId="09622D48"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06F81D2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782FBC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7017A8C"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29,9</w:t>
            </w:r>
          </w:p>
        </w:tc>
        <w:tc>
          <w:tcPr>
            <w:tcW w:w="850" w:type="dxa"/>
            <w:gridSpan w:val="2"/>
            <w:tcBorders>
              <w:top w:val="nil"/>
              <w:left w:val="single" w:sz="4" w:space="0" w:color="auto"/>
              <w:bottom w:val="single" w:sz="4" w:space="0" w:color="auto"/>
              <w:right w:val="single" w:sz="4" w:space="0" w:color="auto"/>
            </w:tcBorders>
          </w:tcPr>
          <w:p w14:paraId="0EC73FE1"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29,9</w:t>
            </w:r>
          </w:p>
        </w:tc>
        <w:tc>
          <w:tcPr>
            <w:tcW w:w="851" w:type="dxa"/>
            <w:gridSpan w:val="2"/>
            <w:tcBorders>
              <w:top w:val="nil"/>
              <w:left w:val="single" w:sz="4" w:space="0" w:color="auto"/>
              <w:bottom w:val="single" w:sz="4" w:space="0" w:color="auto"/>
              <w:right w:val="single" w:sz="4" w:space="0" w:color="auto"/>
            </w:tcBorders>
          </w:tcPr>
          <w:p w14:paraId="0CEA475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2BEF18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245831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FC3E80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9A8E4A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F58B69A" w14:textId="77777777" w:rsidR="0005109D" w:rsidRPr="00847C73" w:rsidRDefault="0005109D" w:rsidP="0005109D">
            <w:pPr>
              <w:rPr>
                <w:sz w:val="20"/>
                <w:szCs w:val="20"/>
                <w:lang w:eastAsia="en-US"/>
              </w:rPr>
            </w:pPr>
          </w:p>
        </w:tc>
      </w:tr>
      <w:tr w:rsidR="0005109D" w:rsidRPr="00847C73" w14:paraId="3DD3513C"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166FD609"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B72D78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5FC45CF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B2E7B2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136FC0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56E89B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CA69CD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EDB5F5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60E441E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FC1EDFA" w14:textId="77777777" w:rsidR="0005109D" w:rsidRPr="00847C73" w:rsidRDefault="0005109D" w:rsidP="0005109D">
            <w:pPr>
              <w:rPr>
                <w:sz w:val="20"/>
                <w:szCs w:val="20"/>
                <w:lang w:eastAsia="en-US"/>
              </w:rPr>
            </w:pPr>
          </w:p>
        </w:tc>
      </w:tr>
      <w:tr w:rsidR="0005109D" w:rsidRPr="00847C73" w14:paraId="6A686C00"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hideMark/>
          </w:tcPr>
          <w:p w14:paraId="6EE0343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2.8. Соревнования по панкратиону</w:t>
            </w:r>
          </w:p>
          <w:p w14:paraId="2A406F36" w14:textId="77777777" w:rsidR="0005109D" w:rsidRPr="00847C73" w:rsidRDefault="0005109D" w:rsidP="0005109D">
            <w:pPr>
              <w:widowControl w:val="0"/>
              <w:autoSpaceDE w:val="0"/>
              <w:autoSpaceDN w:val="0"/>
              <w:adjustRightInd w:val="0"/>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04F731E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A412E4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166</w:t>
            </w:r>
          </w:p>
        </w:tc>
        <w:tc>
          <w:tcPr>
            <w:tcW w:w="850" w:type="dxa"/>
            <w:gridSpan w:val="2"/>
            <w:tcBorders>
              <w:top w:val="nil"/>
              <w:left w:val="single" w:sz="4" w:space="0" w:color="auto"/>
              <w:bottom w:val="single" w:sz="4" w:space="0" w:color="auto"/>
              <w:right w:val="single" w:sz="4" w:space="0" w:color="auto"/>
            </w:tcBorders>
          </w:tcPr>
          <w:p w14:paraId="519818D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2FE479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000DA1B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601708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16</w:t>
            </w:r>
          </w:p>
        </w:tc>
        <w:tc>
          <w:tcPr>
            <w:tcW w:w="851" w:type="dxa"/>
            <w:gridSpan w:val="2"/>
            <w:tcBorders>
              <w:top w:val="nil"/>
              <w:left w:val="single" w:sz="4" w:space="0" w:color="auto"/>
              <w:bottom w:val="single" w:sz="4" w:space="0" w:color="auto"/>
              <w:right w:val="single" w:sz="4" w:space="0" w:color="auto"/>
            </w:tcBorders>
          </w:tcPr>
          <w:p w14:paraId="2046A15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2178" w:type="dxa"/>
            <w:gridSpan w:val="2"/>
            <w:vMerge w:val="restart"/>
            <w:tcBorders>
              <w:top w:val="nil"/>
              <w:left w:val="single" w:sz="4" w:space="0" w:color="auto"/>
              <w:right w:val="single" w:sz="4" w:space="0" w:color="auto"/>
            </w:tcBorders>
          </w:tcPr>
          <w:p w14:paraId="50A96EB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0F09149C" w14:textId="77777777" w:rsidR="0005109D" w:rsidRPr="00847C73" w:rsidRDefault="0005109D" w:rsidP="0005109D">
            <w:pPr>
              <w:rPr>
                <w:sz w:val="20"/>
                <w:szCs w:val="20"/>
                <w:lang w:eastAsia="en-US"/>
              </w:rPr>
            </w:pPr>
            <w:r w:rsidRPr="00847C73">
              <w:rPr>
                <w:sz w:val="20"/>
                <w:szCs w:val="20"/>
              </w:rPr>
              <w:t xml:space="preserve">Ежегодное участие </w:t>
            </w:r>
            <w:proofErr w:type="gramStart"/>
            <w:r w:rsidRPr="00847C73">
              <w:rPr>
                <w:sz w:val="20"/>
                <w:szCs w:val="20"/>
              </w:rPr>
              <w:t>в  региональных</w:t>
            </w:r>
            <w:proofErr w:type="gramEnd"/>
            <w:r w:rsidRPr="00847C73">
              <w:rPr>
                <w:sz w:val="20"/>
                <w:szCs w:val="20"/>
              </w:rPr>
              <w:t>, всероссийских и международных соревнованиях</w:t>
            </w:r>
            <w:r w:rsidRPr="00847C73">
              <w:rPr>
                <w:bCs/>
                <w:sz w:val="20"/>
                <w:szCs w:val="20"/>
              </w:rPr>
              <w:t>. Повышение интереса молодёжи к занятиям военно-</w:t>
            </w:r>
            <w:r w:rsidRPr="00847C73">
              <w:rPr>
                <w:bCs/>
                <w:sz w:val="20"/>
                <w:szCs w:val="20"/>
              </w:rPr>
              <w:lastRenderedPageBreak/>
              <w:t>прикладными видами спорта.</w:t>
            </w:r>
          </w:p>
        </w:tc>
      </w:tr>
      <w:tr w:rsidR="0005109D" w:rsidRPr="00847C73" w14:paraId="3B4C749D"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43043935"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14136DB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4865AA1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F3A808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301,2</w:t>
            </w:r>
          </w:p>
        </w:tc>
        <w:tc>
          <w:tcPr>
            <w:tcW w:w="850" w:type="dxa"/>
            <w:gridSpan w:val="2"/>
            <w:tcBorders>
              <w:top w:val="nil"/>
              <w:left w:val="single" w:sz="4" w:space="0" w:color="auto"/>
              <w:bottom w:val="single" w:sz="4" w:space="0" w:color="auto"/>
              <w:right w:val="single" w:sz="4" w:space="0" w:color="auto"/>
            </w:tcBorders>
          </w:tcPr>
          <w:p w14:paraId="0260BA6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3DB6CF6" w14:textId="77777777" w:rsidR="0005109D" w:rsidRPr="00847C73" w:rsidRDefault="0005109D" w:rsidP="0005109D">
            <w:pPr>
              <w:jc w:val="center"/>
              <w:rPr>
                <w:sz w:val="20"/>
                <w:szCs w:val="20"/>
              </w:rPr>
            </w:pPr>
            <w:r w:rsidRPr="00847C73">
              <w:rPr>
                <w:sz w:val="20"/>
                <w:szCs w:val="20"/>
                <w:lang w:eastAsia="en-US"/>
              </w:rPr>
              <w:t>19,2</w:t>
            </w:r>
          </w:p>
        </w:tc>
        <w:tc>
          <w:tcPr>
            <w:tcW w:w="850" w:type="dxa"/>
            <w:gridSpan w:val="2"/>
            <w:tcBorders>
              <w:top w:val="nil"/>
              <w:left w:val="single" w:sz="4" w:space="0" w:color="auto"/>
              <w:bottom w:val="single" w:sz="4" w:space="0" w:color="auto"/>
              <w:right w:val="single" w:sz="4" w:space="0" w:color="auto"/>
            </w:tcBorders>
          </w:tcPr>
          <w:p w14:paraId="23F00305" w14:textId="77777777" w:rsidR="0005109D" w:rsidRPr="00847C73" w:rsidRDefault="0005109D" w:rsidP="0005109D">
            <w:pPr>
              <w:jc w:val="center"/>
              <w:rPr>
                <w:sz w:val="20"/>
                <w:szCs w:val="20"/>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9B0A5A4" w14:textId="77777777" w:rsidR="0005109D" w:rsidRPr="00847C73" w:rsidRDefault="0005109D" w:rsidP="0005109D">
            <w:pPr>
              <w:jc w:val="center"/>
              <w:rPr>
                <w:sz w:val="20"/>
                <w:szCs w:val="20"/>
              </w:rPr>
            </w:pPr>
            <w:r w:rsidRPr="00847C73">
              <w:rPr>
                <w:sz w:val="20"/>
                <w:szCs w:val="20"/>
                <w:lang w:eastAsia="en-US"/>
              </w:rPr>
              <w:t>282,0</w:t>
            </w:r>
          </w:p>
        </w:tc>
        <w:tc>
          <w:tcPr>
            <w:tcW w:w="851" w:type="dxa"/>
            <w:gridSpan w:val="2"/>
            <w:tcBorders>
              <w:top w:val="nil"/>
              <w:left w:val="single" w:sz="4" w:space="0" w:color="auto"/>
              <w:bottom w:val="single" w:sz="4" w:space="0" w:color="auto"/>
              <w:right w:val="single" w:sz="4" w:space="0" w:color="auto"/>
            </w:tcBorders>
          </w:tcPr>
          <w:p w14:paraId="18CF61B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6E47AD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649E113" w14:textId="77777777" w:rsidR="0005109D" w:rsidRPr="00847C73" w:rsidRDefault="0005109D" w:rsidP="0005109D">
            <w:pPr>
              <w:rPr>
                <w:sz w:val="20"/>
                <w:szCs w:val="20"/>
                <w:lang w:eastAsia="en-US"/>
              </w:rPr>
            </w:pPr>
          </w:p>
        </w:tc>
      </w:tr>
      <w:tr w:rsidR="0005109D" w:rsidRPr="00847C73" w14:paraId="21EDE508"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7F227549"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67FA71F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0DF237A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04D698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4D6C09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DA7BC3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6ED90B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2D639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F6C1FA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2076D02" w14:textId="77777777" w:rsidR="0005109D" w:rsidRPr="00847C73" w:rsidRDefault="0005109D" w:rsidP="0005109D">
            <w:pPr>
              <w:rPr>
                <w:sz w:val="20"/>
                <w:szCs w:val="20"/>
                <w:lang w:eastAsia="en-US"/>
              </w:rPr>
            </w:pPr>
          </w:p>
        </w:tc>
      </w:tr>
      <w:tr w:rsidR="0005109D" w:rsidRPr="00847C73" w14:paraId="30DB61F3" w14:textId="77777777" w:rsidTr="0005109D">
        <w:trPr>
          <w:trHeight w:val="21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E782EC3"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23A6B3E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D5150B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391FF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30E4ED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6F31D8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7C1210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71C167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B9639F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D3B23DC" w14:textId="77777777" w:rsidR="0005109D" w:rsidRPr="00847C73" w:rsidRDefault="0005109D" w:rsidP="0005109D">
            <w:pPr>
              <w:rPr>
                <w:sz w:val="20"/>
                <w:szCs w:val="20"/>
                <w:lang w:eastAsia="en-US"/>
              </w:rPr>
            </w:pPr>
          </w:p>
        </w:tc>
      </w:tr>
      <w:tr w:rsidR="0005109D" w:rsidRPr="00847C73" w14:paraId="61932936"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B497580"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7C2DA19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D9DF67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301,,2</w:t>
            </w:r>
          </w:p>
        </w:tc>
        <w:tc>
          <w:tcPr>
            <w:tcW w:w="850" w:type="dxa"/>
            <w:gridSpan w:val="2"/>
            <w:tcBorders>
              <w:top w:val="nil"/>
              <w:left w:val="single" w:sz="4" w:space="0" w:color="auto"/>
              <w:bottom w:val="single" w:sz="4" w:space="0" w:color="auto"/>
              <w:right w:val="single" w:sz="4" w:space="0" w:color="auto"/>
            </w:tcBorders>
          </w:tcPr>
          <w:p w14:paraId="300481B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7F0ADD5" w14:textId="77777777" w:rsidR="0005109D" w:rsidRPr="00847C73" w:rsidRDefault="0005109D" w:rsidP="0005109D">
            <w:pPr>
              <w:jc w:val="center"/>
              <w:rPr>
                <w:sz w:val="20"/>
                <w:szCs w:val="20"/>
              </w:rPr>
            </w:pPr>
            <w:r w:rsidRPr="00847C73">
              <w:rPr>
                <w:sz w:val="20"/>
                <w:szCs w:val="20"/>
                <w:lang w:eastAsia="en-US"/>
              </w:rPr>
              <w:t>19,2</w:t>
            </w:r>
          </w:p>
        </w:tc>
        <w:tc>
          <w:tcPr>
            <w:tcW w:w="850" w:type="dxa"/>
            <w:gridSpan w:val="2"/>
            <w:tcBorders>
              <w:top w:val="nil"/>
              <w:left w:val="single" w:sz="4" w:space="0" w:color="auto"/>
              <w:bottom w:val="single" w:sz="4" w:space="0" w:color="auto"/>
              <w:right w:val="single" w:sz="4" w:space="0" w:color="auto"/>
            </w:tcBorders>
          </w:tcPr>
          <w:p w14:paraId="27499D3F" w14:textId="77777777" w:rsidR="0005109D" w:rsidRPr="00847C73" w:rsidRDefault="0005109D" w:rsidP="0005109D">
            <w:pPr>
              <w:jc w:val="center"/>
              <w:rPr>
                <w:sz w:val="20"/>
                <w:szCs w:val="20"/>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E223DB2" w14:textId="77777777" w:rsidR="0005109D" w:rsidRPr="00847C73" w:rsidRDefault="0005109D" w:rsidP="0005109D">
            <w:pPr>
              <w:jc w:val="center"/>
              <w:rPr>
                <w:sz w:val="20"/>
                <w:szCs w:val="20"/>
              </w:rPr>
            </w:pPr>
            <w:r w:rsidRPr="00847C73">
              <w:rPr>
                <w:sz w:val="20"/>
                <w:szCs w:val="20"/>
                <w:lang w:eastAsia="en-US"/>
              </w:rPr>
              <w:t>282,0</w:t>
            </w:r>
          </w:p>
        </w:tc>
        <w:tc>
          <w:tcPr>
            <w:tcW w:w="851" w:type="dxa"/>
            <w:gridSpan w:val="2"/>
            <w:tcBorders>
              <w:top w:val="nil"/>
              <w:left w:val="single" w:sz="4" w:space="0" w:color="auto"/>
              <w:bottom w:val="single" w:sz="4" w:space="0" w:color="auto"/>
              <w:right w:val="single" w:sz="4" w:space="0" w:color="auto"/>
            </w:tcBorders>
          </w:tcPr>
          <w:p w14:paraId="12A5BE4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B81000E"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EEC129F" w14:textId="77777777" w:rsidR="0005109D" w:rsidRPr="00847C73" w:rsidRDefault="0005109D" w:rsidP="0005109D">
            <w:pPr>
              <w:rPr>
                <w:sz w:val="20"/>
                <w:szCs w:val="20"/>
                <w:lang w:eastAsia="en-US"/>
              </w:rPr>
            </w:pPr>
          </w:p>
        </w:tc>
      </w:tr>
      <w:tr w:rsidR="0005109D" w:rsidRPr="00847C73" w14:paraId="20961796"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5A0F972"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6B8E7BC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542F7AA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C82229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775588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BD278A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46A91C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768531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38488FA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2BC65B1" w14:textId="77777777" w:rsidR="0005109D" w:rsidRPr="00847C73" w:rsidRDefault="0005109D" w:rsidP="0005109D">
            <w:pPr>
              <w:rPr>
                <w:sz w:val="20"/>
                <w:szCs w:val="20"/>
                <w:lang w:eastAsia="en-US"/>
              </w:rPr>
            </w:pPr>
          </w:p>
        </w:tc>
      </w:tr>
      <w:tr w:rsidR="0005109D" w:rsidRPr="00847C73" w14:paraId="6CD58AD6"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391398A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2.9. Участие в областной патриотической акции «Снежный десант»</w:t>
            </w:r>
          </w:p>
        </w:tc>
        <w:tc>
          <w:tcPr>
            <w:tcW w:w="2127" w:type="dxa"/>
            <w:tcBorders>
              <w:top w:val="nil"/>
              <w:left w:val="single" w:sz="4" w:space="0" w:color="auto"/>
              <w:bottom w:val="single" w:sz="4" w:space="0" w:color="auto"/>
              <w:right w:val="single" w:sz="4" w:space="0" w:color="auto"/>
            </w:tcBorders>
            <w:hideMark/>
          </w:tcPr>
          <w:p w14:paraId="3FD328B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22CEA2B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600</w:t>
            </w:r>
          </w:p>
        </w:tc>
        <w:tc>
          <w:tcPr>
            <w:tcW w:w="850" w:type="dxa"/>
            <w:gridSpan w:val="2"/>
            <w:tcBorders>
              <w:top w:val="nil"/>
              <w:left w:val="single" w:sz="4" w:space="0" w:color="auto"/>
              <w:bottom w:val="single" w:sz="4" w:space="0" w:color="auto"/>
              <w:right w:val="single" w:sz="4" w:space="0" w:color="auto"/>
            </w:tcBorders>
          </w:tcPr>
          <w:p w14:paraId="6C4622D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59B2BD4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914820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2CDC8B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B9B1EA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555</w:t>
            </w:r>
          </w:p>
        </w:tc>
        <w:tc>
          <w:tcPr>
            <w:tcW w:w="2178" w:type="dxa"/>
            <w:gridSpan w:val="2"/>
            <w:vMerge w:val="restart"/>
            <w:tcBorders>
              <w:top w:val="nil"/>
              <w:left w:val="single" w:sz="4" w:space="0" w:color="auto"/>
              <w:right w:val="single" w:sz="4" w:space="0" w:color="auto"/>
            </w:tcBorders>
          </w:tcPr>
          <w:p w14:paraId="58F4C42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4115652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Оказание социальной помощи ветеранам ВОВ, труженикам тыла.</w:t>
            </w:r>
          </w:p>
        </w:tc>
      </w:tr>
      <w:tr w:rsidR="0005109D" w:rsidRPr="00847C73" w14:paraId="2EB10877"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573C2A8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A376CF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7B5BC18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A1C3FAC"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31,1</w:t>
            </w:r>
          </w:p>
        </w:tc>
        <w:tc>
          <w:tcPr>
            <w:tcW w:w="850" w:type="dxa"/>
            <w:gridSpan w:val="2"/>
            <w:tcBorders>
              <w:top w:val="nil"/>
              <w:left w:val="single" w:sz="4" w:space="0" w:color="auto"/>
              <w:bottom w:val="single" w:sz="4" w:space="0" w:color="auto"/>
              <w:right w:val="single" w:sz="4" w:space="0" w:color="auto"/>
            </w:tcBorders>
          </w:tcPr>
          <w:p w14:paraId="78C3650D"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31,1</w:t>
            </w:r>
          </w:p>
        </w:tc>
        <w:tc>
          <w:tcPr>
            <w:tcW w:w="851" w:type="dxa"/>
            <w:gridSpan w:val="2"/>
            <w:tcBorders>
              <w:top w:val="nil"/>
              <w:left w:val="single" w:sz="4" w:space="0" w:color="auto"/>
              <w:bottom w:val="single" w:sz="4" w:space="0" w:color="auto"/>
              <w:right w:val="single" w:sz="4" w:space="0" w:color="auto"/>
            </w:tcBorders>
          </w:tcPr>
          <w:p w14:paraId="7B088D1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218D45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D97D21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464BD0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7B4F0F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38C0BE5" w14:textId="77777777" w:rsidR="0005109D" w:rsidRPr="00847C73" w:rsidRDefault="0005109D" w:rsidP="0005109D">
            <w:pPr>
              <w:rPr>
                <w:sz w:val="20"/>
                <w:szCs w:val="20"/>
                <w:lang w:eastAsia="en-US"/>
              </w:rPr>
            </w:pPr>
          </w:p>
        </w:tc>
      </w:tr>
      <w:tr w:rsidR="0005109D" w:rsidRPr="00847C73" w14:paraId="4FCAD697" w14:textId="77777777" w:rsidTr="0005109D">
        <w:trPr>
          <w:trHeight w:val="206"/>
        </w:trPr>
        <w:tc>
          <w:tcPr>
            <w:tcW w:w="2187" w:type="dxa"/>
            <w:vMerge/>
            <w:tcBorders>
              <w:top w:val="single" w:sz="4" w:space="0" w:color="auto"/>
              <w:left w:val="single" w:sz="4" w:space="0" w:color="auto"/>
              <w:bottom w:val="single" w:sz="4" w:space="0" w:color="auto"/>
              <w:right w:val="single" w:sz="4" w:space="0" w:color="auto"/>
            </w:tcBorders>
            <w:vAlign w:val="center"/>
          </w:tcPr>
          <w:p w14:paraId="589E808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3B5262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784F2EA" w14:textId="77777777" w:rsidR="0005109D" w:rsidRPr="00847C73" w:rsidRDefault="0005109D" w:rsidP="0005109D">
            <w:pPr>
              <w:widowControl w:val="0"/>
              <w:autoSpaceDE w:val="0"/>
              <w:autoSpaceDN w:val="0"/>
              <w:adjustRightInd w:val="0"/>
              <w:jc w:val="center"/>
              <w:rPr>
                <w:color w:val="5F497A" w:themeColor="accent4" w:themeShade="BF"/>
                <w:sz w:val="20"/>
                <w:szCs w:val="20"/>
                <w:lang w:eastAsia="en-US"/>
              </w:rPr>
            </w:pPr>
            <w:r w:rsidRPr="00847C73">
              <w:rPr>
                <w:color w:val="5F497A" w:themeColor="accent4" w:themeShade="BF"/>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267F1EB" w14:textId="77777777" w:rsidR="0005109D" w:rsidRPr="00847C73" w:rsidRDefault="0005109D" w:rsidP="0005109D">
            <w:pPr>
              <w:widowControl w:val="0"/>
              <w:autoSpaceDE w:val="0"/>
              <w:autoSpaceDN w:val="0"/>
              <w:adjustRightInd w:val="0"/>
              <w:jc w:val="center"/>
              <w:rPr>
                <w:color w:val="5F497A" w:themeColor="accent4" w:themeShade="BF"/>
                <w:sz w:val="20"/>
                <w:szCs w:val="20"/>
                <w:lang w:eastAsia="en-US"/>
              </w:rPr>
            </w:pPr>
            <w:r w:rsidRPr="00847C73">
              <w:rPr>
                <w:color w:val="5F497A" w:themeColor="accent4" w:themeShade="BF"/>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8B8A85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F1E5DF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B083A4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5AFA1F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DE525C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AE5DFE3" w14:textId="77777777" w:rsidR="0005109D" w:rsidRPr="00847C73" w:rsidRDefault="0005109D" w:rsidP="0005109D">
            <w:pPr>
              <w:rPr>
                <w:sz w:val="20"/>
                <w:szCs w:val="20"/>
                <w:lang w:eastAsia="en-US"/>
              </w:rPr>
            </w:pPr>
          </w:p>
        </w:tc>
      </w:tr>
      <w:tr w:rsidR="0005109D" w:rsidRPr="00847C73" w14:paraId="44EC0120" w14:textId="77777777" w:rsidTr="0005109D">
        <w:trPr>
          <w:trHeight w:val="175"/>
        </w:trPr>
        <w:tc>
          <w:tcPr>
            <w:tcW w:w="2187" w:type="dxa"/>
            <w:vMerge/>
            <w:tcBorders>
              <w:top w:val="single" w:sz="4" w:space="0" w:color="auto"/>
              <w:left w:val="single" w:sz="4" w:space="0" w:color="auto"/>
              <w:bottom w:val="single" w:sz="4" w:space="0" w:color="auto"/>
              <w:right w:val="single" w:sz="4" w:space="0" w:color="auto"/>
            </w:tcBorders>
            <w:vAlign w:val="center"/>
          </w:tcPr>
          <w:p w14:paraId="3397318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A52E2C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68D1C520" w14:textId="77777777" w:rsidR="0005109D" w:rsidRPr="00847C73" w:rsidRDefault="0005109D" w:rsidP="0005109D">
            <w:pPr>
              <w:widowControl w:val="0"/>
              <w:autoSpaceDE w:val="0"/>
              <w:autoSpaceDN w:val="0"/>
              <w:adjustRightInd w:val="0"/>
              <w:jc w:val="center"/>
              <w:rPr>
                <w:color w:val="5F497A" w:themeColor="accent4" w:themeShade="BF"/>
                <w:sz w:val="20"/>
                <w:szCs w:val="20"/>
                <w:lang w:eastAsia="en-US"/>
              </w:rPr>
            </w:pPr>
            <w:r w:rsidRPr="00847C73">
              <w:rPr>
                <w:color w:val="5F497A" w:themeColor="accent4" w:themeShade="BF"/>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284539C" w14:textId="77777777" w:rsidR="0005109D" w:rsidRPr="00847C73" w:rsidRDefault="0005109D" w:rsidP="0005109D">
            <w:pPr>
              <w:widowControl w:val="0"/>
              <w:autoSpaceDE w:val="0"/>
              <w:autoSpaceDN w:val="0"/>
              <w:adjustRightInd w:val="0"/>
              <w:jc w:val="center"/>
              <w:rPr>
                <w:color w:val="5F497A" w:themeColor="accent4" w:themeShade="BF"/>
                <w:sz w:val="20"/>
                <w:szCs w:val="20"/>
                <w:lang w:eastAsia="en-US"/>
              </w:rPr>
            </w:pPr>
            <w:r w:rsidRPr="00847C73">
              <w:rPr>
                <w:color w:val="5F497A" w:themeColor="accent4" w:themeShade="BF"/>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988729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2A112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85A22C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4F5E96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9076FC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D580606" w14:textId="77777777" w:rsidR="0005109D" w:rsidRPr="00847C73" w:rsidRDefault="0005109D" w:rsidP="0005109D">
            <w:pPr>
              <w:rPr>
                <w:sz w:val="20"/>
                <w:szCs w:val="20"/>
                <w:lang w:eastAsia="en-US"/>
              </w:rPr>
            </w:pPr>
          </w:p>
        </w:tc>
      </w:tr>
      <w:tr w:rsidR="0005109D" w:rsidRPr="00847C73" w14:paraId="378EE8EC" w14:textId="77777777" w:rsidTr="0005109D">
        <w:trPr>
          <w:trHeight w:val="245"/>
        </w:trPr>
        <w:tc>
          <w:tcPr>
            <w:tcW w:w="2187" w:type="dxa"/>
            <w:vMerge/>
            <w:tcBorders>
              <w:top w:val="single" w:sz="4" w:space="0" w:color="auto"/>
              <w:left w:val="single" w:sz="4" w:space="0" w:color="auto"/>
              <w:bottom w:val="single" w:sz="4" w:space="0" w:color="auto"/>
              <w:right w:val="single" w:sz="4" w:space="0" w:color="auto"/>
            </w:tcBorders>
            <w:vAlign w:val="center"/>
          </w:tcPr>
          <w:p w14:paraId="2CF4068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8AA99E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33DFAD68" w14:textId="77777777" w:rsidR="0005109D" w:rsidRPr="00847C73" w:rsidRDefault="0005109D" w:rsidP="0005109D">
            <w:pPr>
              <w:widowControl w:val="0"/>
              <w:autoSpaceDE w:val="0"/>
              <w:autoSpaceDN w:val="0"/>
              <w:adjustRightInd w:val="0"/>
              <w:jc w:val="center"/>
              <w:rPr>
                <w:color w:val="5F497A" w:themeColor="accent4" w:themeShade="BF"/>
                <w:sz w:val="20"/>
                <w:szCs w:val="20"/>
                <w:highlight w:val="green"/>
                <w:lang w:eastAsia="en-US"/>
              </w:rPr>
            </w:pPr>
            <w:r w:rsidRPr="00847C73">
              <w:rPr>
                <w:sz w:val="20"/>
                <w:szCs w:val="20"/>
                <w:lang w:eastAsia="en-US"/>
              </w:rPr>
              <w:t>31,1</w:t>
            </w:r>
          </w:p>
        </w:tc>
        <w:tc>
          <w:tcPr>
            <w:tcW w:w="850" w:type="dxa"/>
            <w:gridSpan w:val="2"/>
            <w:tcBorders>
              <w:top w:val="nil"/>
              <w:left w:val="single" w:sz="4" w:space="0" w:color="auto"/>
              <w:bottom w:val="single" w:sz="4" w:space="0" w:color="auto"/>
              <w:right w:val="single" w:sz="4" w:space="0" w:color="auto"/>
            </w:tcBorders>
          </w:tcPr>
          <w:p w14:paraId="270C2AE0" w14:textId="77777777" w:rsidR="0005109D" w:rsidRPr="00847C73" w:rsidRDefault="0005109D" w:rsidP="0005109D">
            <w:pPr>
              <w:widowControl w:val="0"/>
              <w:autoSpaceDE w:val="0"/>
              <w:autoSpaceDN w:val="0"/>
              <w:adjustRightInd w:val="0"/>
              <w:jc w:val="center"/>
              <w:rPr>
                <w:color w:val="5F497A" w:themeColor="accent4" w:themeShade="BF"/>
                <w:sz w:val="20"/>
                <w:szCs w:val="20"/>
                <w:highlight w:val="green"/>
                <w:lang w:eastAsia="en-US"/>
              </w:rPr>
            </w:pPr>
            <w:r w:rsidRPr="00847C73">
              <w:rPr>
                <w:sz w:val="20"/>
                <w:szCs w:val="20"/>
                <w:lang w:eastAsia="en-US"/>
              </w:rPr>
              <w:t>31,1</w:t>
            </w:r>
          </w:p>
        </w:tc>
        <w:tc>
          <w:tcPr>
            <w:tcW w:w="851" w:type="dxa"/>
            <w:gridSpan w:val="2"/>
            <w:tcBorders>
              <w:top w:val="nil"/>
              <w:left w:val="single" w:sz="4" w:space="0" w:color="auto"/>
              <w:bottom w:val="single" w:sz="4" w:space="0" w:color="auto"/>
              <w:right w:val="single" w:sz="4" w:space="0" w:color="auto"/>
            </w:tcBorders>
          </w:tcPr>
          <w:p w14:paraId="18D5A0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685BE1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3DB7E3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685940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D8C325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6745288" w14:textId="77777777" w:rsidR="0005109D" w:rsidRPr="00847C73" w:rsidRDefault="0005109D" w:rsidP="0005109D">
            <w:pPr>
              <w:rPr>
                <w:sz w:val="20"/>
                <w:szCs w:val="20"/>
                <w:lang w:eastAsia="en-US"/>
              </w:rPr>
            </w:pPr>
          </w:p>
        </w:tc>
      </w:tr>
      <w:tr w:rsidR="0005109D" w:rsidRPr="00847C73" w14:paraId="0041340B"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008A847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D07D3A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05021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D15FA1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F2915E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63A4A5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543869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A8FEAA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2E2B178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631D18F" w14:textId="77777777" w:rsidR="0005109D" w:rsidRPr="00847C73" w:rsidRDefault="0005109D" w:rsidP="0005109D">
            <w:pPr>
              <w:rPr>
                <w:sz w:val="20"/>
                <w:szCs w:val="20"/>
                <w:lang w:eastAsia="en-US"/>
              </w:rPr>
            </w:pPr>
          </w:p>
        </w:tc>
      </w:tr>
      <w:tr w:rsidR="0005109D" w:rsidRPr="00847C73" w14:paraId="21FE7E8F" w14:textId="77777777" w:rsidTr="0005109D">
        <w:trPr>
          <w:trHeight w:val="517"/>
        </w:trPr>
        <w:tc>
          <w:tcPr>
            <w:tcW w:w="2187" w:type="dxa"/>
            <w:vMerge w:val="restart"/>
            <w:tcBorders>
              <w:top w:val="single" w:sz="4" w:space="0" w:color="auto"/>
              <w:left w:val="single" w:sz="4" w:space="0" w:color="auto"/>
              <w:bottom w:val="single" w:sz="4" w:space="0" w:color="auto"/>
              <w:right w:val="single" w:sz="4" w:space="0" w:color="auto"/>
            </w:tcBorders>
          </w:tcPr>
          <w:p w14:paraId="60763C5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2.10. Развитие ВДЮВПД «ЮНАРМИЯ» в Куйбышевском районе</w:t>
            </w:r>
          </w:p>
        </w:tc>
        <w:tc>
          <w:tcPr>
            <w:tcW w:w="2127" w:type="dxa"/>
            <w:tcBorders>
              <w:top w:val="nil"/>
              <w:left w:val="single" w:sz="4" w:space="0" w:color="auto"/>
              <w:bottom w:val="single" w:sz="4" w:space="0" w:color="auto"/>
              <w:right w:val="single" w:sz="4" w:space="0" w:color="auto"/>
            </w:tcBorders>
            <w:hideMark/>
          </w:tcPr>
          <w:p w14:paraId="32F5FE9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2233FFE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FED2B1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89AF9F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C73F55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7989D9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4E29B8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100</w:t>
            </w:r>
          </w:p>
        </w:tc>
        <w:tc>
          <w:tcPr>
            <w:tcW w:w="2178" w:type="dxa"/>
            <w:gridSpan w:val="2"/>
            <w:vMerge w:val="restart"/>
            <w:tcBorders>
              <w:top w:val="nil"/>
              <w:left w:val="single" w:sz="4" w:space="0" w:color="auto"/>
              <w:right w:val="single" w:sz="4" w:space="0" w:color="auto"/>
            </w:tcBorders>
          </w:tcPr>
          <w:p w14:paraId="44752C3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5E2DE6DC" w14:textId="77777777" w:rsidR="0005109D" w:rsidRPr="00847C73" w:rsidRDefault="0005109D" w:rsidP="0005109D">
            <w:pPr>
              <w:widowControl w:val="0"/>
              <w:autoSpaceDE w:val="0"/>
              <w:autoSpaceDN w:val="0"/>
              <w:adjustRightInd w:val="0"/>
              <w:jc w:val="both"/>
              <w:rPr>
                <w:sz w:val="20"/>
                <w:szCs w:val="20"/>
                <w:highlight w:val="yellow"/>
                <w:lang w:eastAsia="en-US"/>
              </w:rPr>
            </w:pPr>
            <w:r w:rsidRPr="00847C73">
              <w:rPr>
                <w:sz w:val="20"/>
                <w:szCs w:val="20"/>
              </w:rPr>
              <w:t>Участие Хмелевского С.А., начальника штаба местного отделения ВВПОД «</w:t>
            </w:r>
            <w:proofErr w:type="spellStart"/>
            <w:proofErr w:type="gramStart"/>
            <w:r w:rsidRPr="00847C73">
              <w:rPr>
                <w:sz w:val="20"/>
                <w:szCs w:val="20"/>
              </w:rPr>
              <w:t>ЮНАРМИЯ»на</w:t>
            </w:r>
            <w:proofErr w:type="spellEnd"/>
            <w:proofErr w:type="gramEnd"/>
            <w:r w:rsidRPr="00847C73">
              <w:rPr>
                <w:sz w:val="20"/>
                <w:szCs w:val="20"/>
              </w:rPr>
              <w:t xml:space="preserve"> заседании штаба регионального отделения ВВПОД «ЮНАРМИЯ».</w:t>
            </w:r>
          </w:p>
        </w:tc>
      </w:tr>
      <w:tr w:rsidR="0005109D" w:rsidRPr="00847C73" w14:paraId="05BED9F2"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tcPr>
          <w:p w14:paraId="3B49F85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FC9B50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83335C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FA1B68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9E53B1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A1851D8"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208B4BE"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30ABEBA"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E43E06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D03B7E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2B35B36" w14:textId="77777777" w:rsidR="0005109D" w:rsidRPr="00847C73" w:rsidRDefault="0005109D" w:rsidP="0005109D">
            <w:pPr>
              <w:rPr>
                <w:sz w:val="20"/>
                <w:szCs w:val="20"/>
                <w:lang w:eastAsia="en-US"/>
              </w:rPr>
            </w:pPr>
          </w:p>
        </w:tc>
      </w:tr>
      <w:tr w:rsidR="0005109D" w:rsidRPr="00847C73" w14:paraId="0B937E30"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tcPr>
          <w:p w14:paraId="05BBDCA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30CADF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8799DA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CA2558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AB8F76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4F8544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5C61F8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CB461E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F1D7971"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8C8D4AB" w14:textId="77777777" w:rsidR="0005109D" w:rsidRPr="00847C73" w:rsidRDefault="0005109D" w:rsidP="0005109D">
            <w:pPr>
              <w:rPr>
                <w:sz w:val="20"/>
                <w:szCs w:val="20"/>
                <w:lang w:eastAsia="en-US"/>
              </w:rPr>
            </w:pPr>
          </w:p>
        </w:tc>
      </w:tr>
      <w:tr w:rsidR="0005109D" w:rsidRPr="00847C73" w14:paraId="15EA9DDC" w14:textId="77777777" w:rsidTr="0005109D">
        <w:trPr>
          <w:trHeight w:val="139"/>
        </w:trPr>
        <w:tc>
          <w:tcPr>
            <w:tcW w:w="2187" w:type="dxa"/>
            <w:vMerge/>
            <w:tcBorders>
              <w:top w:val="single" w:sz="4" w:space="0" w:color="auto"/>
              <w:left w:val="single" w:sz="4" w:space="0" w:color="auto"/>
              <w:bottom w:val="single" w:sz="4" w:space="0" w:color="auto"/>
              <w:right w:val="single" w:sz="4" w:space="0" w:color="auto"/>
            </w:tcBorders>
            <w:vAlign w:val="center"/>
          </w:tcPr>
          <w:p w14:paraId="345CB7A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3FE4EB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E1DD204" w14:textId="77777777" w:rsidR="0005109D" w:rsidRPr="00847C73" w:rsidRDefault="0005109D" w:rsidP="0005109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90EA4A4" w14:textId="77777777" w:rsidR="0005109D" w:rsidRPr="00847C73" w:rsidRDefault="0005109D" w:rsidP="0005109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1CF027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D9E75B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317735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5B13D88" w14:textId="77777777" w:rsidR="0005109D" w:rsidRPr="00847C73" w:rsidRDefault="0005109D" w:rsidP="0005109D">
            <w:pPr>
              <w:widowControl w:val="0"/>
              <w:autoSpaceDE w:val="0"/>
              <w:autoSpaceDN w:val="0"/>
              <w:adjustRightInd w:val="0"/>
              <w:jc w:val="center"/>
              <w:rPr>
                <w:sz w:val="20"/>
                <w:szCs w:val="20"/>
                <w:lang w:eastAsia="en-US"/>
              </w:rPr>
            </w:pPr>
          </w:p>
        </w:tc>
        <w:tc>
          <w:tcPr>
            <w:tcW w:w="2178" w:type="dxa"/>
            <w:gridSpan w:val="2"/>
            <w:vMerge/>
            <w:tcBorders>
              <w:left w:val="single" w:sz="4" w:space="0" w:color="auto"/>
              <w:right w:val="single" w:sz="4" w:space="0" w:color="auto"/>
            </w:tcBorders>
          </w:tcPr>
          <w:p w14:paraId="7B924B37"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65C81C1" w14:textId="77777777" w:rsidR="0005109D" w:rsidRPr="00847C73" w:rsidRDefault="0005109D" w:rsidP="0005109D">
            <w:pPr>
              <w:rPr>
                <w:sz w:val="20"/>
                <w:szCs w:val="20"/>
                <w:lang w:eastAsia="en-US"/>
              </w:rPr>
            </w:pPr>
          </w:p>
        </w:tc>
      </w:tr>
      <w:tr w:rsidR="0005109D" w:rsidRPr="00847C73" w14:paraId="4D73F1CE"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tcPr>
          <w:p w14:paraId="64B6C51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2B481E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1E7BC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23A4EC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1EE3B5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B67077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A9552B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D92259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AB820A4"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4C8FBE3" w14:textId="77777777" w:rsidR="0005109D" w:rsidRPr="00847C73" w:rsidRDefault="0005109D" w:rsidP="0005109D">
            <w:pPr>
              <w:rPr>
                <w:sz w:val="20"/>
                <w:szCs w:val="20"/>
                <w:lang w:eastAsia="en-US"/>
              </w:rPr>
            </w:pPr>
          </w:p>
        </w:tc>
      </w:tr>
      <w:tr w:rsidR="0005109D" w:rsidRPr="00847C73" w14:paraId="70BB21C8"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74104A7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005C73E"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68B973D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D9E8CB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688775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C56DC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B591EC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4FE087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6098819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5B08A6C" w14:textId="77777777" w:rsidR="0005109D" w:rsidRPr="00847C73" w:rsidRDefault="0005109D" w:rsidP="0005109D">
            <w:pPr>
              <w:rPr>
                <w:sz w:val="20"/>
                <w:szCs w:val="20"/>
                <w:lang w:eastAsia="en-US"/>
              </w:rPr>
            </w:pPr>
          </w:p>
        </w:tc>
      </w:tr>
      <w:tr w:rsidR="0005109D" w:rsidRPr="00847C73" w14:paraId="4DA47BC8"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560BD99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2.11. Районная военно-туристическая игра «Орленок»</w:t>
            </w:r>
          </w:p>
        </w:tc>
        <w:tc>
          <w:tcPr>
            <w:tcW w:w="2127" w:type="dxa"/>
            <w:tcBorders>
              <w:top w:val="nil"/>
              <w:left w:val="single" w:sz="4" w:space="0" w:color="auto"/>
              <w:bottom w:val="single" w:sz="4" w:space="0" w:color="auto"/>
              <w:right w:val="single" w:sz="4" w:space="0" w:color="auto"/>
            </w:tcBorders>
            <w:hideMark/>
          </w:tcPr>
          <w:p w14:paraId="1FA81B8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0F33D1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90</w:t>
            </w:r>
          </w:p>
        </w:tc>
        <w:tc>
          <w:tcPr>
            <w:tcW w:w="850" w:type="dxa"/>
            <w:gridSpan w:val="2"/>
            <w:tcBorders>
              <w:top w:val="nil"/>
              <w:left w:val="single" w:sz="4" w:space="0" w:color="auto"/>
              <w:bottom w:val="single" w:sz="4" w:space="0" w:color="auto"/>
              <w:right w:val="single" w:sz="4" w:space="0" w:color="auto"/>
            </w:tcBorders>
          </w:tcPr>
          <w:p w14:paraId="51FBA03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D3F019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52D48B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90</w:t>
            </w:r>
          </w:p>
        </w:tc>
        <w:tc>
          <w:tcPr>
            <w:tcW w:w="992" w:type="dxa"/>
            <w:gridSpan w:val="3"/>
            <w:tcBorders>
              <w:top w:val="nil"/>
              <w:left w:val="single" w:sz="4" w:space="0" w:color="auto"/>
              <w:bottom w:val="single" w:sz="4" w:space="0" w:color="auto"/>
              <w:right w:val="single" w:sz="4" w:space="0" w:color="auto"/>
            </w:tcBorders>
          </w:tcPr>
          <w:p w14:paraId="254A565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FDE14C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140</w:t>
            </w:r>
          </w:p>
        </w:tc>
        <w:tc>
          <w:tcPr>
            <w:tcW w:w="2178" w:type="dxa"/>
            <w:gridSpan w:val="2"/>
            <w:vMerge w:val="restart"/>
            <w:tcBorders>
              <w:top w:val="nil"/>
              <w:left w:val="single" w:sz="4" w:space="0" w:color="auto"/>
              <w:right w:val="single" w:sz="4" w:space="0" w:color="auto"/>
            </w:tcBorders>
          </w:tcPr>
          <w:p w14:paraId="75CEF3D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1F6DAD7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Участие студенческих и школьных команд согласно Положению.</w:t>
            </w:r>
          </w:p>
        </w:tc>
      </w:tr>
      <w:tr w:rsidR="0005109D" w:rsidRPr="00847C73" w14:paraId="14904A53"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3A2D816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ECAD6E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46A492B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29CAAE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32,8</w:t>
            </w:r>
          </w:p>
        </w:tc>
        <w:tc>
          <w:tcPr>
            <w:tcW w:w="850" w:type="dxa"/>
            <w:gridSpan w:val="2"/>
            <w:tcBorders>
              <w:top w:val="nil"/>
              <w:left w:val="single" w:sz="4" w:space="0" w:color="auto"/>
              <w:bottom w:val="single" w:sz="4" w:space="0" w:color="auto"/>
              <w:right w:val="single" w:sz="4" w:space="0" w:color="auto"/>
            </w:tcBorders>
          </w:tcPr>
          <w:p w14:paraId="3F54490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F81D8A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3621D7E"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32,8</w:t>
            </w:r>
          </w:p>
        </w:tc>
        <w:tc>
          <w:tcPr>
            <w:tcW w:w="992" w:type="dxa"/>
            <w:gridSpan w:val="3"/>
            <w:tcBorders>
              <w:top w:val="nil"/>
              <w:left w:val="single" w:sz="4" w:space="0" w:color="auto"/>
              <w:bottom w:val="single" w:sz="4" w:space="0" w:color="auto"/>
              <w:right w:val="single" w:sz="4" w:space="0" w:color="auto"/>
            </w:tcBorders>
          </w:tcPr>
          <w:p w14:paraId="761250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7B6778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E132B5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0735BA9" w14:textId="77777777" w:rsidR="0005109D" w:rsidRPr="00847C73" w:rsidRDefault="0005109D" w:rsidP="0005109D">
            <w:pPr>
              <w:rPr>
                <w:sz w:val="20"/>
                <w:szCs w:val="20"/>
                <w:lang w:eastAsia="en-US"/>
              </w:rPr>
            </w:pPr>
          </w:p>
        </w:tc>
      </w:tr>
      <w:tr w:rsidR="0005109D" w:rsidRPr="00847C73" w14:paraId="59F0EC0D" w14:textId="77777777" w:rsidTr="0005109D">
        <w:trPr>
          <w:trHeight w:val="236"/>
        </w:trPr>
        <w:tc>
          <w:tcPr>
            <w:tcW w:w="2187" w:type="dxa"/>
            <w:vMerge/>
            <w:tcBorders>
              <w:top w:val="single" w:sz="4" w:space="0" w:color="auto"/>
              <w:left w:val="single" w:sz="4" w:space="0" w:color="auto"/>
              <w:bottom w:val="single" w:sz="4" w:space="0" w:color="auto"/>
              <w:right w:val="single" w:sz="4" w:space="0" w:color="auto"/>
            </w:tcBorders>
            <w:vAlign w:val="center"/>
          </w:tcPr>
          <w:p w14:paraId="7E80033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008C74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BD298E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941D90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E2E961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C41AA7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E350EC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4843AE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FD3ED9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04F36A9" w14:textId="77777777" w:rsidR="0005109D" w:rsidRPr="00847C73" w:rsidRDefault="0005109D" w:rsidP="0005109D">
            <w:pPr>
              <w:rPr>
                <w:sz w:val="20"/>
                <w:szCs w:val="20"/>
                <w:lang w:eastAsia="en-US"/>
              </w:rPr>
            </w:pPr>
          </w:p>
        </w:tc>
      </w:tr>
      <w:tr w:rsidR="0005109D" w:rsidRPr="00847C73" w14:paraId="6C78880F" w14:textId="77777777" w:rsidTr="0005109D">
        <w:trPr>
          <w:trHeight w:val="164"/>
        </w:trPr>
        <w:tc>
          <w:tcPr>
            <w:tcW w:w="2187" w:type="dxa"/>
            <w:vMerge/>
            <w:tcBorders>
              <w:top w:val="single" w:sz="4" w:space="0" w:color="auto"/>
              <w:left w:val="single" w:sz="4" w:space="0" w:color="auto"/>
              <w:bottom w:val="single" w:sz="4" w:space="0" w:color="auto"/>
              <w:right w:val="single" w:sz="4" w:space="0" w:color="auto"/>
            </w:tcBorders>
            <w:vAlign w:val="center"/>
          </w:tcPr>
          <w:p w14:paraId="0A9C95D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42C971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DAD4C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C5FDA4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446A4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52464C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03A39A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4C2609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001093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2CAE322" w14:textId="77777777" w:rsidR="0005109D" w:rsidRPr="00847C73" w:rsidRDefault="0005109D" w:rsidP="0005109D">
            <w:pPr>
              <w:rPr>
                <w:sz w:val="20"/>
                <w:szCs w:val="20"/>
                <w:lang w:eastAsia="en-US"/>
              </w:rPr>
            </w:pPr>
          </w:p>
        </w:tc>
      </w:tr>
      <w:tr w:rsidR="0005109D" w:rsidRPr="00847C73" w14:paraId="7FD49EA0"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tcPr>
          <w:p w14:paraId="6708994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FEC9C3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332EED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32,8</w:t>
            </w:r>
          </w:p>
        </w:tc>
        <w:tc>
          <w:tcPr>
            <w:tcW w:w="850" w:type="dxa"/>
            <w:gridSpan w:val="2"/>
            <w:tcBorders>
              <w:top w:val="nil"/>
              <w:left w:val="single" w:sz="4" w:space="0" w:color="auto"/>
              <w:bottom w:val="single" w:sz="4" w:space="0" w:color="auto"/>
              <w:right w:val="single" w:sz="4" w:space="0" w:color="auto"/>
            </w:tcBorders>
          </w:tcPr>
          <w:p w14:paraId="14023CD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4E4286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FEE77F2"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32,8</w:t>
            </w:r>
          </w:p>
        </w:tc>
        <w:tc>
          <w:tcPr>
            <w:tcW w:w="992" w:type="dxa"/>
            <w:gridSpan w:val="3"/>
            <w:tcBorders>
              <w:top w:val="nil"/>
              <w:left w:val="single" w:sz="4" w:space="0" w:color="auto"/>
              <w:bottom w:val="single" w:sz="4" w:space="0" w:color="auto"/>
              <w:right w:val="single" w:sz="4" w:space="0" w:color="auto"/>
            </w:tcBorders>
          </w:tcPr>
          <w:p w14:paraId="6A7C3CC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B35860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F637032"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4D3E3BC" w14:textId="77777777" w:rsidR="0005109D" w:rsidRPr="00847C73" w:rsidRDefault="0005109D" w:rsidP="0005109D">
            <w:pPr>
              <w:rPr>
                <w:sz w:val="20"/>
                <w:szCs w:val="20"/>
                <w:lang w:eastAsia="en-US"/>
              </w:rPr>
            </w:pPr>
          </w:p>
        </w:tc>
      </w:tr>
      <w:tr w:rsidR="0005109D" w:rsidRPr="00847C73" w14:paraId="34BBA58C"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1AD65FB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D23494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DBFC3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0BEA58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CE0548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51792E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46AFD9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790953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00B9360D"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C5B46E5" w14:textId="77777777" w:rsidR="0005109D" w:rsidRPr="00847C73" w:rsidRDefault="0005109D" w:rsidP="0005109D">
            <w:pPr>
              <w:rPr>
                <w:sz w:val="20"/>
                <w:szCs w:val="20"/>
                <w:lang w:eastAsia="en-US"/>
              </w:rPr>
            </w:pPr>
          </w:p>
        </w:tc>
      </w:tr>
      <w:tr w:rsidR="0005109D" w:rsidRPr="00847C73" w14:paraId="049854BD"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hideMark/>
          </w:tcPr>
          <w:p w14:paraId="1DCAAF7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2.12. Спортивные мероприятия по огневой подготовке</w:t>
            </w:r>
          </w:p>
        </w:tc>
        <w:tc>
          <w:tcPr>
            <w:tcW w:w="2127" w:type="dxa"/>
            <w:tcBorders>
              <w:top w:val="nil"/>
              <w:left w:val="single" w:sz="4" w:space="0" w:color="auto"/>
              <w:bottom w:val="single" w:sz="4" w:space="0" w:color="auto"/>
              <w:right w:val="single" w:sz="4" w:space="0" w:color="auto"/>
            </w:tcBorders>
            <w:hideMark/>
          </w:tcPr>
          <w:p w14:paraId="03B97C1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7DDB13E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130</w:t>
            </w:r>
          </w:p>
          <w:p w14:paraId="5896E3E0" w14:textId="77777777" w:rsidR="0005109D" w:rsidRPr="00847C73" w:rsidRDefault="0005109D" w:rsidP="0005109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FB0DE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2F4DB06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27442B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131542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w:t>
            </w:r>
          </w:p>
        </w:tc>
        <w:tc>
          <w:tcPr>
            <w:tcW w:w="851" w:type="dxa"/>
            <w:gridSpan w:val="2"/>
            <w:tcBorders>
              <w:top w:val="nil"/>
              <w:left w:val="single" w:sz="4" w:space="0" w:color="auto"/>
              <w:bottom w:val="single" w:sz="4" w:space="0" w:color="auto"/>
              <w:right w:val="single" w:sz="4" w:space="0" w:color="auto"/>
            </w:tcBorders>
          </w:tcPr>
          <w:p w14:paraId="6C755F6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135</w:t>
            </w:r>
          </w:p>
        </w:tc>
        <w:tc>
          <w:tcPr>
            <w:tcW w:w="2178" w:type="dxa"/>
            <w:gridSpan w:val="2"/>
            <w:vMerge w:val="restart"/>
            <w:tcBorders>
              <w:top w:val="nil"/>
              <w:left w:val="single" w:sz="4" w:space="0" w:color="auto"/>
              <w:right w:val="single" w:sz="4" w:space="0" w:color="auto"/>
            </w:tcBorders>
          </w:tcPr>
          <w:p w14:paraId="6DDA2EC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6641C7B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 xml:space="preserve">Вовлечение молодёжи в мероприятия, популяризирующие </w:t>
            </w:r>
            <w:r w:rsidRPr="00847C73">
              <w:rPr>
                <w:color w:val="000000"/>
                <w:sz w:val="20"/>
                <w:szCs w:val="20"/>
                <w:shd w:val="clear" w:color="auto" w:fill="FFFFFF"/>
              </w:rPr>
              <w:t>начальную военно-тактическую подготовку.</w:t>
            </w:r>
          </w:p>
        </w:tc>
      </w:tr>
      <w:tr w:rsidR="0005109D" w:rsidRPr="00847C73" w14:paraId="6E89E657"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2F7772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AA3F31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0EB2330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655C02F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15EB51E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6,5</w:t>
            </w:r>
          </w:p>
        </w:tc>
        <w:tc>
          <w:tcPr>
            <w:tcW w:w="851" w:type="dxa"/>
            <w:gridSpan w:val="2"/>
            <w:tcBorders>
              <w:top w:val="nil"/>
              <w:left w:val="single" w:sz="4" w:space="0" w:color="auto"/>
              <w:bottom w:val="single" w:sz="4" w:space="0" w:color="auto"/>
              <w:right w:val="single" w:sz="4" w:space="0" w:color="auto"/>
            </w:tcBorders>
          </w:tcPr>
          <w:p w14:paraId="7FB26C1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AE90E9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9E169BB" w14:textId="77777777" w:rsidR="0005109D" w:rsidRPr="00847C73" w:rsidRDefault="0005109D" w:rsidP="0005109D">
            <w:pPr>
              <w:widowControl w:val="0"/>
              <w:autoSpaceDE w:val="0"/>
              <w:autoSpaceDN w:val="0"/>
              <w:adjustRightInd w:val="0"/>
              <w:jc w:val="center"/>
              <w:rPr>
                <w:color w:val="FF0000"/>
                <w:sz w:val="20"/>
                <w:szCs w:val="20"/>
                <w:lang w:eastAsia="en-US"/>
              </w:rPr>
            </w:pPr>
            <w:r w:rsidRPr="00847C73">
              <w:rPr>
                <w:color w:val="000000" w:themeColor="text1"/>
                <w:sz w:val="20"/>
                <w:szCs w:val="20"/>
                <w:lang w:eastAsia="en-US"/>
              </w:rPr>
              <w:t>3,5</w:t>
            </w:r>
          </w:p>
        </w:tc>
        <w:tc>
          <w:tcPr>
            <w:tcW w:w="851" w:type="dxa"/>
            <w:gridSpan w:val="2"/>
            <w:tcBorders>
              <w:top w:val="nil"/>
              <w:left w:val="single" w:sz="4" w:space="0" w:color="auto"/>
              <w:bottom w:val="single" w:sz="4" w:space="0" w:color="auto"/>
              <w:right w:val="single" w:sz="4" w:space="0" w:color="auto"/>
            </w:tcBorders>
          </w:tcPr>
          <w:p w14:paraId="37A211A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F8C5B5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6999F88" w14:textId="77777777" w:rsidR="0005109D" w:rsidRPr="00847C73" w:rsidRDefault="0005109D" w:rsidP="0005109D">
            <w:pPr>
              <w:rPr>
                <w:sz w:val="20"/>
                <w:szCs w:val="20"/>
                <w:lang w:eastAsia="en-US"/>
              </w:rPr>
            </w:pPr>
          </w:p>
        </w:tc>
      </w:tr>
      <w:tr w:rsidR="0005109D" w:rsidRPr="00847C73" w14:paraId="7EDE5702" w14:textId="77777777" w:rsidTr="0005109D">
        <w:trPr>
          <w:trHeight w:val="20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B5691D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324BC4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3585A0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F82445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383A162"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BD2EACC"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5863E7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A1666F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87808F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FFD98DE" w14:textId="77777777" w:rsidR="0005109D" w:rsidRPr="00847C73" w:rsidRDefault="0005109D" w:rsidP="0005109D">
            <w:pPr>
              <w:rPr>
                <w:sz w:val="20"/>
                <w:szCs w:val="20"/>
                <w:lang w:eastAsia="en-US"/>
              </w:rPr>
            </w:pPr>
          </w:p>
        </w:tc>
      </w:tr>
      <w:tr w:rsidR="0005109D" w:rsidRPr="00847C73" w14:paraId="7DBBFA00" w14:textId="77777777" w:rsidTr="0005109D">
        <w:trPr>
          <w:trHeight w:val="234"/>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2BCEA2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470A35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036A55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B71833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CC3F74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4F222E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831D60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AECA9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43A0C0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1EC9FD1" w14:textId="77777777" w:rsidR="0005109D" w:rsidRPr="00847C73" w:rsidRDefault="0005109D" w:rsidP="0005109D">
            <w:pPr>
              <w:rPr>
                <w:sz w:val="20"/>
                <w:szCs w:val="20"/>
                <w:lang w:eastAsia="en-US"/>
              </w:rPr>
            </w:pPr>
          </w:p>
        </w:tc>
      </w:tr>
      <w:tr w:rsidR="0005109D" w:rsidRPr="00847C73" w14:paraId="6C2467AC" w14:textId="77777777" w:rsidTr="0005109D">
        <w:trPr>
          <w:trHeight w:val="24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F72D37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327C45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7A503D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60914A1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6,5</w:t>
            </w:r>
          </w:p>
        </w:tc>
        <w:tc>
          <w:tcPr>
            <w:tcW w:w="851" w:type="dxa"/>
            <w:gridSpan w:val="2"/>
            <w:tcBorders>
              <w:top w:val="nil"/>
              <w:left w:val="single" w:sz="4" w:space="0" w:color="auto"/>
              <w:bottom w:val="single" w:sz="4" w:space="0" w:color="auto"/>
              <w:right w:val="single" w:sz="4" w:space="0" w:color="auto"/>
            </w:tcBorders>
          </w:tcPr>
          <w:p w14:paraId="40D3246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F29308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A3891F2" w14:textId="77777777" w:rsidR="0005109D" w:rsidRPr="00847C73" w:rsidRDefault="0005109D" w:rsidP="0005109D">
            <w:pPr>
              <w:widowControl w:val="0"/>
              <w:autoSpaceDE w:val="0"/>
              <w:autoSpaceDN w:val="0"/>
              <w:adjustRightInd w:val="0"/>
              <w:jc w:val="center"/>
              <w:rPr>
                <w:color w:val="FF0000"/>
                <w:sz w:val="20"/>
                <w:szCs w:val="20"/>
                <w:lang w:eastAsia="en-US"/>
              </w:rPr>
            </w:pPr>
            <w:r w:rsidRPr="00847C73">
              <w:rPr>
                <w:color w:val="000000" w:themeColor="text1"/>
                <w:sz w:val="20"/>
                <w:szCs w:val="20"/>
                <w:lang w:eastAsia="en-US"/>
              </w:rPr>
              <w:t>3,5</w:t>
            </w:r>
          </w:p>
        </w:tc>
        <w:tc>
          <w:tcPr>
            <w:tcW w:w="851" w:type="dxa"/>
            <w:gridSpan w:val="2"/>
            <w:tcBorders>
              <w:top w:val="nil"/>
              <w:left w:val="single" w:sz="4" w:space="0" w:color="auto"/>
              <w:bottom w:val="single" w:sz="4" w:space="0" w:color="auto"/>
              <w:right w:val="single" w:sz="4" w:space="0" w:color="auto"/>
            </w:tcBorders>
          </w:tcPr>
          <w:p w14:paraId="1743F38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4E1D96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75F3FEF" w14:textId="77777777" w:rsidR="0005109D" w:rsidRPr="00847C73" w:rsidRDefault="0005109D" w:rsidP="0005109D">
            <w:pPr>
              <w:rPr>
                <w:sz w:val="20"/>
                <w:szCs w:val="20"/>
                <w:lang w:eastAsia="en-US"/>
              </w:rPr>
            </w:pPr>
          </w:p>
        </w:tc>
      </w:tr>
      <w:tr w:rsidR="0005109D" w:rsidRPr="00847C73" w14:paraId="03AD4B8C"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4BAA25F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8092D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48ED8F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7273E4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78DC20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45946E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0020D3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9C2F0F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26A4289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2B56340" w14:textId="77777777" w:rsidR="0005109D" w:rsidRPr="00847C73" w:rsidRDefault="0005109D" w:rsidP="0005109D">
            <w:pPr>
              <w:rPr>
                <w:sz w:val="20"/>
                <w:szCs w:val="20"/>
                <w:lang w:eastAsia="en-US"/>
              </w:rPr>
            </w:pPr>
          </w:p>
        </w:tc>
      </w:tr>
      <w:tr w:rsidR="0005109D" w:rsidRPr="00847C73" w14:paraId="46A4F776" w14:textId="77777777" w:rsidTr="0005109D">
        <w:trPr>
          <w:trHeight w:val="453"/>
        </w:trPr>
        <w:tc>
          <w:tcPr>
            <w:tcW w:w="2187" w:type="dxa"/>
            <w:vMerge w:val="restart"/>
            <w:tcBorders>
              <w:top w:val="single" w:sz="4" w:space="0" w:color="auto"/>
              <w:left w:val="single" w:sz="4" w:space="0" w:color="auto"/>
              <w:bottom w:val="single" w:sz="4" w:space="0" w:color="auto"/>
              <w:right w:val="single" w:sz="4" w:space="0" w:color="auto"/>
            </w:tcBorders>
          </w:tcPr>
          <w:p w14:paraId="2A37DD4E" w14:textId="77777777" w:rsidR="0005109D" w:rsidRPr="00847C73" w:rsidRDefault="0005109D" w:rsidP="0005109D">
            <w:pPr>
              <w:pStyle w:val="ConsPlusCell"/>
              <w:rPr>
                <w:lang w:eastAsia="en-US"/>
              </w:rPr>
            </w:pPr>
            <w:r w:rsidRPr="00847C73">
              <w:t xml:space="preserve">2.13. Участие в Первенстве СФО и </w:t>
            </w:r>
            <w:r w:rsidRPr="00847C73">
              <w:lastRenderedPageBreak/>
              <w:t>России до 5 чел.</w:t>
            </w:r>
          </w:p>
        </w:tc>
        <w:tc>
          <w:tcPr>
            <w:tcW w:w="2127" w:type="dxa"/>
            <w:tcBorders>
              <w:top w:val="nil"/>
              <w:left w:val="single" w:sz="4" w:space="0" w:color="auto"/>
              <w:bottom w:val="single" w:sz="4" w:space="0" w:color="auto"/>
              <w:right w:val="single" w:sz="4" w:space="0" w:color="auto"/>
            </w:tcBorders>
            <w:hideMark/>
          </w:tcPr>
          <w:p w14:paraId="3C31C095" w14:textId="77777777" w:rsidR="0005109D" w:rsidRPr="00847C73" w:rsidRDefault="0005109D" w:rsidP="0005109D">
            <w:pPr>
              <w:pStyle w:val="ConsPlusCell"/>
              <w:rPr>
                <w:lang w:eastAsia="en-US"/>
              </w:rPr>
            </w:pPr>
            <w:r w:rsidRPr="00847C73">
              <w:rPr>
                <w:lang w:eastAsia="en-US"/>
              </w:rPr>
              <w:lastRenderedPageBreak/>
              <w:t xml:space="preserve">Наименование </w:t>
            </w:r>
            <w:proofErr w:type="gramStart"/>
            <w:r w:rsidRPr="00847C73">
              <w:rPr>
                <w:lang w:eastAsia="en-US"/>
              </w:rPr>
              <w:t xml:space="preserve">показателя  </w:t>
            </w:r>
            <w:r w:rsidRPr="00847C73">
              <w:rPr>
                <w:lang w:eastAsia="en-US"/>
              </w:rPr>
              <w:lastRenderedPageBreak/>
              <w:t>(</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5BB5FB1E" w14:textId="77777777" w:rsidR="0005109D" w:rsidRPr="00847C73" w:rsidRDefault="0005109D" w:rsidP="0005109D">
            <w:pPr>
              <w:pStyle w:val="ConsPlusCell"/>
              <w:jc w:val="center"/>
              <w:rPr>
                <w:lang w:eastAsia="en-US"/>
              </w:rPr>
            </w:pPr>
            <w:r w:rsidRPr="00847C73">
              <w:rPr>
                <w:lang w:eastAsia="en-US"/>
              </w:rPr>
              <w:lastRenderedPageBreak/>
              <w:t>15</w:t>
            </w:r>
          </w:p>
        </w:tc>
        <w:tc>
          <w:tcPr>
            <w:tcW w:w="850" w:type="dxa"/>
            <w:gridSpan w:val="2"/>
            <w:tcBorders>
              <w:top w:val="nil"/>
              <w:left w:val="single" w:sz="4" w:space="0" w:color="auto"/>
              <w:bottom w:val="single" w:sz="4" w:space="0" w:color="auto"/>
              <w:right w:val="single" w:sz="4" w:space="0" w:color="auto"/>
            </w:tcBorders>
          </w:tcPr>
          <w:p w14:paraId="6F6F8E1B" w14:textId="77777777" w:rsidR="0005109D" w:rsidRPr="00847C73" w:rsidRDefault="0005109D" w:rsidP="0005109D">
            <w:pPr>
              <w:pStyle w:val="ConsPlusCell"/>
              <w:jc w:val="center"/>
              <w:rPr>
                <w:color w:val="000000" w:themeColor="text1"/>
                <w:lang w:eastAsia="en-US"/>
              </w:rPr>
            </w:pPr>
            <w:r w:rsidRPr="00847C73">
              <w:rPr>
                <w:color w:val="000000" w:themeColor="text1"/>
                <w:lang w:eastAsia="en-US"/>
              </w:rPr>
              <w:t>-</w:t>
            </w:r>
          </w:p>
        </w:tc>
        <w:tc>
          <w:tcPr>
            <w:tcW w:w="851" w:type="dxa"/>
            <w:gridSpan w:val="2"/>
            <w:tcBorders>
              <w:top w:val="nil"/>
              <w:left w:val="single" w:sz="4" w:space="0" w:color="auto"/>
              <w:bottom w:val="single" w:sz="4" w:space="0" w:color="auto"/>
              <w:right w:val="single" w:sz="4" w:space="0" w:color="auto"/>
            </w:tcBorders>
          </w:tcPr>
          <w:p w14:paraId="25AB8457" w14:textId="77777777" w:rsidR="0005109D" w:rsidRPr="00847C73" w:rsidRDefault="0005109D" w:rsidP="0005109D">
            <w:pPr>
              <w:pStyle w:val="ConsPlusCell"/>
              <w:jc w:val="center"/>
              <w:rPr>
                <w:lang w:eastAsia="en-US"/>
              </w:rPr>
            </w:pPr>
            <w:r w:rsidRPr="00847C73">
              <w:rPr>
                <w:lang w:eastAsia="en-US"/>
              </w:rPr>
              <w:t>15</w:t>
            </w:r>
          </w:p>
        </w:tc>
        <w:tc>
          <w:tcPr>
            <w:tcW w:w="850" w:type="dxa"/>
            <w:gridSpan w:val="2"/>
            <w:tcBorders>
              <w:top w:val="nil"/>
              <w:left w:val="single" w:sz="4" w:space="0" w:color="auto"/>
              <w:bottom w:val="single" w:sz="4" w:space="0" w:color="auto"/>
              <w:right w:val="single" w:sz="4" w:space="0" w:color="auto"/>
            </w:tcBorders>
          </w:tcPr>
          <w:p w14:paraId="4000D20D"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A870B6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9CD1741" w14:textId="77777777" w:rsidR="0005109D" w:rsidRPr="00847C73" w:rsidRDefault="0005109D" w:rsidP="0005109D">
            <w:pPr>
              <w:pStyle w:val="ConsPlusCell"/>
              <w:jc w:val="center"/>
              <w:rPr>
                <w:lang w:eastAsia="en-US"/>
              </w:rPr>
            </w:pPr>
            <w:r w:rsidRPr="00847C73">
              <w:rPr>
                <w:lang w:eastAsia="en-US"/>
              </w:rPr>
              <w:t>10</w:t>
            </w:r>
          </w:p>
        </w:tc>
        <w:tc>
          <w:tcPr>
            <w:tcW w:w="2178" w:type="dxa"/>
            <w:gridSpan w:val="2"/>
            <w:vMerge w:val="restart"/>
            <w:tcBorders>
              <w:top w:val="nil"/>
              <w:left w:val="single" w:sz="4" w:space="0" w:color="auto"/>
              <w:right w:val="single" w:sz="4" w:space="0" w:color="auto"/>
            </w:tcBorders>
          </w:tcPr>
          <w:p w14:paraId="3C01F24E"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nil"/>
              <w:left w:val="single" w:sz="4" w:space="0" w:color="auto"/>
              <w:bottom w:val="single" w:sz="4" w:space="0" w:color="auto"/>
              <w:right w:val="single" w:sz="4" w:space="0" w:color="auto"/>
            </w:tcBorders>
          </w:tcPr>
          <w:p w14:paraId="31B95E13" w14:textId="77777777" w:rsidR="0005109D" w:rsidRPr="00847C73" w:rsidRDefault="0005109D" w:rsidP="0005109D">
            <w:pPr>
              <w:pStyle w:val="ConsPlusCell"/>
            </w:pPr>
            <w:r w:rsidRPr="00847C73">
              <w:t xml:space="preserve">Повышение интереса молодёжи к занятиям </w:t>
            </w:r>
            <w:r w:rsidRPr="00847C73">
              <w:lastRenderedPageBreak/>
              <w:t xml:space="preserve">военно-прикладными видами спорта. Воспитание чемпионов, разрядников и КМС. </w:t>
            </w:r>
          </w:p>
          <w:p w14:paraId="2F5ABA2C" w14:textId="77777777" w:rsidR="0005109D" w:rsidRPr="00847C73" w:rsidRDefault="0005109D" w:rsidP="0005109D">
            <w:pPr>
              <w:pStyle w:val="ConsPlusCell"/>
              <w:rPr>
                <w:lang w:eastAsia="en-US"/>
              </w:rPr>
            </w:pPr>
          </w:p>
        </w:tc>
      </w:tr>
      <w:tr w:rsidR="0005109D" w:rsidRPr="00847C73" w14:paraId="40BD370F"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tcPr>
          <w:p w14:paraId="41B63CA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7421496" w14:textId="77777777" w:rsidR="0005109D" w:rsidRPr="00847C73" w:rsidRDefault="0005109D" w:rsidP="0005109D">
            <w:pPr>
              <w:pStyle w:val="ConsPlusCell"/>
              <w:rPr>
                <w:lang w:eastAsia="en-US"/>
              </w:rPr>
            </w:pPr>
            <w:r w:rsidRPr="00847C73">
              <w:rPr>
                <w:lang w:eastAsia="en-US"/>
              </w:rPr>
              <w:t xml:space="preserve">Сумма затрат, </w:t>
            </w:r>
          </w:p>
          <w:p w14:paraId="0D1C7545"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7CB8314" w14:textId="77777777" w:rsidR="0005109D" w:rsidRPr="00847C73" w:rsidRDefault="0005109D" w:rsidP="0005109D">
            <w:pPr>
              <w:pStyle w:val="ConsPlusCell"/>
              <w:jc w:val="center"/>
              <w:rPr>
                <w:lang w:eastAsia="en-US"/>
              </w:rPr>
            </w:pPr>
            <w:r w:rsidRPr="00847C73">
              <w:rPr>
                <w:lang w:eastAsia="en-US"/>
              </w:rPr>
              <w:t>125,0</w:t>
            </w:r>
          </w:p>
        </w:tc>
        <w:tc>
          <w:tcPr>
            <w:tcW w:w="850" w:type="dxa"/>
            <w:gridSpan w:val="2"/>
            <w:tcBorders>
              <w:top w:val="nil"/>
              <w:left w:val="single" w:sz="4" w:space="0" w:color="auto"/>
              <w:bottom w:val="single" w:sz="4" w:space="0" w:color="auto"/>
              <w:right w:val="single" w:sz="4" w:space="0" w:color="auto"/>
            </w:tcBorders>
          </w:tcPr>
          <w:p w14:paraId="757053C7" w14:textId="77777777" w:rsidR="0005109D" w:rsidRPr="00847C73" w:rsidRDefault="0005109D" w:rsidP="0005109D">
            <w:pPr>
              <w:pStyle w:val="ConsPlusCell"/>
              <w:jc w:val="center"/>
              <w:rPr>
                <w:color w:val="000000" w:themeColor="text1"/>
                <w:lang w:eastAsia="en-US"/>
              </w:rPr>
            </w:pPr>
            <w:r w:rsidRPr="00847C73">
              <w:rPr>
                <w:color w:val="000000" w:themeColor="text1"/>
                <w:lang w:eastAsia="en-US"/>
              </w:rPr>
              <w:t>-</w:t>
            </w:r>
          </w:p>
        </w:tc>
        <w:tc>
          <w:tcPr>
            <w:tcW w:w="851" w:type="dxa"/>
            <w:gridSpan w:val="2"/>
            <w:tcBorders>
              <w:top w:val="nil"/>
              <w:left w:val="single" w:sz="4" w:space="0" w:color="auto"/>
              <w:bottom w:val="single" w:sz="4" w:space="0" w:color="auto"/>
              <w:right w:val="single" w:sz="4" w:space="0" w:color="auto"/>
            </w:tcBorders>
          </w:tcPr>
          <w:p w14:paraId="714AFE5D" w14:textId="77777777" w:rsidR="0005109D" w:rsidRPr="00847C73" w:rsidRDefault="0005109D" w:rsidP="0005109D">
            <w:pPr>
              <w:pStyle w:val="ConsPlusCell"/>
              <w:jc w:val="center"/>
              <w:rPr>
                <w:lang w:eastAsia="en-US"/>
              </w:rPr>
            </w:pPr>
            <w:r w:rsidRPr="00847C73">
              <w:rPr>
                <w:lang w:eastAsia="en-US"/>
              </w:rPr>
              <w:t>125,0</w:t>
            </w:r>
          </w:p>
        </w:tc>
        <w:tc>
          <w:tcPr>
            <w:tcW w:w="850" w:type="dxa"/>
            <w:gridSpan w:val="2"/>
            <w:tcBorders>
              <w:top w:val="nil"/>
              <w:left w:val="single" w:sz="4" w:space="0" w:color="auto"/>
              <w:bottom w:val="single" w:sz="4" w:space="0" w:color="auto"/>
              <w:right w:val="single" w:sz="4" w:space="0" w:color="auto"/>
            </w:tcBorders>
          </w:tcPr>
          <w:p w14:paraId="650D2667"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487178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D9F9022"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3D693142"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79380B4" w14:textId="77777777" w:rsidR="0005109D" w:rsidRPr="00847C73" w:rsidRDefault="0005109D" w:rsidP="0005109D">
            <w:pPr>
              <w:rPr>
                <w:sz w:val="20"/>
                <w:szCs w:val="20"/>
                <w:lang w:eastAsia="en-US"/>
              </w:rPr>
            </w:pPr>
          </w:p>
        </w:tc>
      </w:tr>
      <w:tr w:rsidR="0005109D" w:rsidRPr="00847C73" w14:paraId="1F36A266"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tcPr>
          <w:p w14:paraId="35F600B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986EE4F"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0871278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805AC1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CA911C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D1CDF1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7A6FAE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BF43455"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32884E23"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22A6377" w14:textId="77777777" w:rsidR="0005109D" w:rsidRPr="00847C73" w:rsidRDefault="0005109D" w:rsidP="0005109D">
            <w:pPr>
              <w:rPr>
                <w:sz w:val="20"/>
                <w:szCs w:val="20"/>
                <w:lang w:eastAsia="en-US"/>
              </w:rPr>
            </w:pPr>
          </w:p>
        </w:tc>
      </w:tr>
      <w:tr w:rsidR="0005109D" w:rsidRPr="00847C73" w14:paraId="04711948" w14:textId="77777777" w:rsidTr="0005109D">
        <w:trPr>
          <w:trHeight w:val="277"/>
        </w:trPr>
        <w:tc>
          <w:tcPr>
            <w:tcW w:w="2187" w:type="dxa"/>
            <w:vMerge/>
            <w:tcBorders>
              <w:top w:val="single" w:sz="4" w:space="0" w:color="auto"/>
              <w:left w:val="single" w:sz="4" w:space="0" w:color="auto"/>
              <w:bottom w:val="single" w:sz="4" w:space="0" w:color="auto"/>
              <w:right w:val="single" w:sz="4" w:space="0" w:color="auto"/>
            </w:tcBorders>
            <w:vAlign w:val="center"/>
          </w:tcPr>
          <w:p w14:paraId="0E00F88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64BF65D"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3B37300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F39E85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B921D4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F791870"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3AB41A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C0269A6"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339BF82C"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18C74FF" w14:textId="77777777" w:rsidR="0005109D" w:rsidRPr="00847C73" w:rsidRDefault="0005109D" w:rsidP="0005109D">
            <w:pPr>
              <w:rPr>
                <w:sz w:val="20"/>
                <w:szCs w:val="20"/>
                <w:lang w:eastAsia="en-US"/>
              </w:rPr>
            </w:pPr>
          </w:p>
        </w:tc>
      </w:tr>
      <w:tr w:rsidR="0005109D" w:rsidRPr="00847C73" w14:paraId="1E94ED98"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tcPr>
          <w:p w14:paraId="01E38CF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1A2B7DA"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A73E68A" w14:textId="77777777" w:rsidR="0005109D" w:rsidRPr="00847C73" w:rsidRDefault="0005109D" w:rsidP="0005109D">
            <w:pPr>
              <w:pStyle w:val="ConsPlusCell"/>
              <w:jc w:val="center"/>
              <w:rPr>
                <w:lang w:eastAsia="en-US"/>
              </w:rPr>
            </w:pPr>
            <w:r w:rsidRPr="00847C73">
              <w:rPr>
                <w:lang w:eastAsia="en-US"/>
              </w:rPr>
              <w:t>125,0</w:t>
            </w:r>
          </w:p>
        </w:tc>
        <w:tc>
          <w:tcPr>
            <w:tcW w:w="850" w:type="dxa"/>
            <w:gridSpan w:val="2"/>
            <w:tcBorders>
              <w:top w:val="nil"/>
              <w:left w:val="single" w:sz="4" w:space="0" w:color="auto"/>
              <w:bottom w:val="single" w:sz="4" w:space="0" w:color="auto"/>
              <w:right w:val="single" w:sz="4" w:space="0" w:color="auto"/>
            </w:tcBorders>
          </w:tcPr>
          <w:p w14:paraId="3B6007F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E1D835D" w14:textId="77777777" w:rsidR="0005109D" w:rsidRPr="00847C73" w:rsidRDefault="0005109D" w:rsidP="0005109D">
            <w:pPr>
              <w:pStyle w:val="ConsPlusCell"/>
              <w:jc w:val="center"/>
              <w:rPr>
                <w:lang w:eastAsia="en-US"/>
              </w:rPr>
            </w:pPr>
            <w:r w:rsidRPr="00847C73">
              <w:rPr>
                <w:lang w:eastAsia="en-US"/>
              </w:rPr>
              <w:t>125,0</w:t>
            </w:r>
          </w:p>
        </w:tc>
        <w:tc>
          <w:tcPr>
            <w:tcW w:w="850" w:type="dxa"/>
            <w:gridSpan w:val="2"/>
            <w:tcBorders>
              <w:top w:val="nil"/>
              <w:left w:val="single" w:sz="4" w:space="0" w:color="auto"/>
              <w:bottom w:val="single" w:sz="4" w:space="0" w:color="auto"/>
              <w:right w:val="single" w:sz="4" w:space="0" w:color="auto"/>
            </w:tcBorders>
          </w:tcPr>
          <w:p w14:paraId="7D456651"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A73220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DEDDA22"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08D637E7"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D2B3B76" w14:textId="77777777" w:rsidR="0005109D" w:rsidRPr="00847C73" w:rsidRDefault="0005109D" w:rsidP="0005109D">
            <w:pPr>
              <w:rPr>
                <w:sz w:val="20"/>
                <w:szCs w:val="20"/>
                <w:lang w:eastAsia="en-US"/>
              </w:rPr>
            </w:pPr>
          </w:p>
        </w:tc>
      </w:tr>
      <w:tr w:rsidR="0005109D" w:rsidRPr="00847C73" w14:paraId="0AEC1DAF"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526B9DE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594D3C0"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98C2EC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1EAC9A7"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746EB3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6B9F412"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16D529A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AAB168E"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608CEBDF"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941C340" w14:textId="77777777" w:rsidR="0005109D" w:rsidRPr="00847C73" w:rsidRDefault="0005109D" w:rsidP="0005109D">
            <w:pPr>
              <w:rPr>
                <w:sz w:val="20"/>
                <w:szCs w:val="20"/>
                <w:lang w:eastAsia="en-US"/>
              </w:rPr>
            </w:pPr>
          </w:p>
        </w:tc>
      </w:tr>
      <w:tr w:rsidR="0005109D" w:rsidRPr="00847C73" w14:paraId="7E461BF0"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1F3B753A" w14:textId="77777777" w:rsidR="0005109D" w:rsidRPr="00847C73" w:rsidRDefault="0005109D" w:rsidP="0005109D">
            <w:pPr>
              <w:pStyle w:val="ConsPlusCell"/>
              <w:rPr>
                <w:lang w:eastAsia="en-US"/>
              </w:rPr>
            </w:pPr>
            <w:r w:rsidRPr="00847C73">
              <w:t>2.14. Организация работы военно-патриотических клубов на базе ОО</w:t>
            </w:r>
          </w:p>
        </w:tc>
        <w:tc>
          <w:tcPr>
            <w:tcW w:w="2127" w:type="dxa"/>
            <w:tcBorders>
              <w:top w:val="nil"/>
              <w:left w:val="single" w:sz="4" w:space="0" w:color="auto"/>
              <w:bottom w:val="single" w:sz="4" w:space="0" w:color="auto"/>
              <w:right w:val="single" w:sz="4" w:space="0" w:color="auto"/>
            </w:tcBorders>
            <w:hideMark/>
          </w:tcPr>
          <w:p w14:paraId="470D03D1"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5958494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B003FA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395A94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F8AEB11"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F68DDD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5127152" w14:textId="77777777" w:rsidR="0005109D" w:rsidRPr="00847C73" w:rsidRDefault="0005109D" w:rsidP="0005109D">
            <w:pPr>
              <w:pStyle w:val="ConsPlusCell"/>
              <w:jc w:val="center"/>
              <w:rPr>
                <w:lang w:eastAsia="en-US"/>
              </w:rPr>
            </w:pPr>
            <w:r w:rsidRPr="00847C73">
              <w:rPr>
                <w:lang w:eastAsia="en-US"/>
              </w:rPr>
              <w:t>90</w:t>
            </w:r>
          </w:p>
        </w:tc>
        <w:tc>
          <w:tcPr>
            <w:tcW w:w="2178" w:type="dxa"/>
            <w:gridSpan w:val="2"/>
            <w:vMerge w:val="restart"/>
            <w:tcBorders>
              <w:top w:val="nil"/>
              <w:left w:val="single" w:sz="4" w:space="0" w:color="auto"/>
              <w:right w:val="single" w:sz="4" w:space="0" w:color="auto"/>
            </w:tcBorders>
          </w:tcPr>
          <w:p w14:paraId="4F921AE6"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nil"/>
              <w:left w:val="single" w:sz="4" w:space="0" w:color="auto"/>
              <w:bottom w:val="single" w:sz="4" w:space="0" w:color="auto"/>
              <w:right w:val="single" w:sz="4" w:space="0" w:color="auto"/>
            </w:tcBorders>
          </w:tcPr>
          <w:p w14:paraId="331EC7AA" w14:textId="77777777" w:rsidR="0005109D" w:rsidRPr="00847C73" w:rsidRDefault="0005109D" w:rsidP="0005109D">
            <w:pPr>
              <w:pStyle w:val="ConsPlusCell"/>
            </w:pPr>
            <w:r w:rsidRPr="00847C73">
              <w:t>2 клуба, 80 человек.</w:t>
            </w:r>
          </w:p>
          <w:p w14:paraId="3EDEA3FE" w14:textId="77777777" w:rsidR="0005109D" w:rsidRPr="00847C73" w:rsidRDefault="0005109D" w:rsidP="0005109D">
            <w:pPr>
              <w:pStyle w:val="ConsPlusCell"/>
              <w:rPr>
                <w:lang w:eastAsia="en-US"/>
              </w:rPr>
            </w:pPr>
            <w:r w:rsidRPr="00847C73">
              <w:t>Подготовка юношей к службе в рядах РА и формирование позитивного отношения подростков к военной службе.</w:t>
            </w:r>
          </w:p>
        </w:tc>
      </w:tr>
      <w:tr w:rsidR="0005109D" w:rsidRPr="00847C73" w14:paraId="51E5505D"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62AAD02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DFF6B43" w14:textId="77777777" w:rsidR="0005109D" w:rsidRPr="00847C73" w:rsidRDefault="0005109D" w:rsidP="0005109D">
            <w:pPr>
              <w:pStyle w:val="ConsPlusCell"/>
              <w:rPr>
                <w:lang w:eastAsia="en-US"/>
              </w:rPr>
            </w:pPr>
            <w:r w:rsidRPr="00847C73">
              <w:rPr>
                <w:lang w:eastAsia="en-US"/>
              </w:rPr>
              <w:t xml:space="preserve">Сумма затрат, </w:t>
            </w:r>
          </w:p>
          <w:p w14:paraId="5AC2CB0C"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DF45FC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30C308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5ADE0F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A9B3EBE"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0C2B38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86EE85C"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31D4FDD8"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31B1AF0" w14:textId="77777777" w:rsidR="0005109D" w:rsidRPr="00847C73" w:rsidRDefault="0005109D" w:rsidP="0005109D">
            <w:pPr>
              <w:rPr>
                <w:sz w:val="20"/>
                <w:szCs w:val="20"/>
                <w:lang w:eastAsia="en-US"/>
              </w:rPr>
            </w:pPr>
          </w:p>
        </w:tc>
      </w:tr>
      <w:tr w:rsidR="0005109D" w:rsidRPr="00847C73" w14:paraId="02F20310"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tcPr>
          <w:p w14:paraId="6548DE3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780F8E9"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9D9C6D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2AD981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8B0ABD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CBCDF6C"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4D4124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6CE9BFD"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6F432375"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DB424BB" w14:textId="77777777" w:rsidR="0005109D" w:rsidRPr="00847C73" w:rsidRDefault="0005109D" w:rsidP="0005109D">
            <w:pPr>
              <w:rPr>
                <w:sz w:val="20"/>
                <w:szCs w:val="20"/>
                <w:lang w:eastAsia="en-US"/>
              </w:rPr>
            </w:pPr>
          </w:p>
        </w:tc>
      </w:tr>
      <w:tr w:rsidR="0005109D" w:rsidRPr="00847C73" w14:paraId="05251AB6" w14:textId="77777777" w:rsidTr="0005109D">
        <w:trPr>
          <w:trHeight w:val="225"/>
        </w:trPr>
        <w:tc>
          <w:tcPr>
            <w:tcW w:w="2187" w:type="dxa"/>
            <w:vMerge/>
            <w:tcBorders>
              <w:top w:val="single" w:sz="4" w:space="0" w:color="auto"/>
              <w:left w:val="single" w:sz="4" w:space="0" w:color="auto"/>
              <w:bottom w:val="single" w:sz="4" w:space="0" w:color="auto"/>
              <w:right w:val="single" w:sz="4" w:space="0" w:color="auto"/>
            </w:tcBorders>
            <w:vAlign w:val="center"/>
          </w:tcPr>
          <w:p w14:paraId="196C2A4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59F62E7"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EA218B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B9B652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383300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AD6473F"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1978196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F732BE8"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068328E"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868522B" w14:textId="77777777" w:rsidR="0005109D" w:rsidRPr="00847C73" w:rsidRDefault="0005109D" w:rsidP="0005109D">
            <w:pPr>
              <w:rPr>
                <w:sz w:val="20"/>
                <w:szCs w:val="20"/>
                <w:lang w:eastAsia="en-US"/>
              </w:rPr>
            </w:pPr>
          </w:p>
        </w:tc>
      </w:tr>
      <w:tr w:rsidR="0005109D" w:rsidRPr="00847C73" w14:paraId="1A15F16A"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tcPr>
          <w:p w14:paraId="7B7E587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91578DF"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7CAC52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8FB11BD"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2E4309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728DBC9"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5847A12"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64BEC64"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49B888BA"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7621D96" w14:textId="77777777" w:rsidR="0005109D" w:rsidRPr="00847C73" w:rsidRDefault="0005109D" w:rsidP="0005109D">
            <w:pPr>
              <w:rPr>
                <w:sz w:val="20"/>
                <w:szCs w:val="20"/>
                <w:lang w:eastAsia="en-US"/>
              </w:rPr>
            </w:pPr>
          </w:p>
        </w:tc>
      </w:tr>
      <w:tr w:rsidR="0005109D" w:rsidRPr="00847C73" w14:paraId="1216767B"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56DB34E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288F050"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A77EC9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5BCAAF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1F8539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EACDF18"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18F7578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3E5147B"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664F8EFE"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152D9E16" w14:textId="77777777" w:rsidR="0005109D" w:rsidRPr="00847C73" w:rsidRDefault="0005109D" w:rsidP="0005109D">
            <w:pPr>
              <w:rPr>
                <w:sz w:val="20"/>
                <w:szCs w:val="20"/>
                <w:lang w:eastAsia="en-US"/>
              </w:rPr>
            </w:pPr>
          </w:p>
        </w:tc>
      </w:tr>
      <w:tr w:rsidR="0005109D" w:rsidRPr="00847C73" w14:paraId="199C201C"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02CC00EA" w14:textId="77777777" w:rsidR="0005109D" w:rsidRPr="00847C73" w:rsidRDefault="0005109D" w:rsidP="0005109D">
            <w:pPr>
              <w:pStyle w:val="ConsPlusCell"/>
              <w:rPr>
                <w:lang w:eastAsia="en-US"/>
              </w:rPr>
            </w:pPr>
            <w:r w:rsidRPr="00847C73">
              <w:t xml:space="preserve">2.15. Открытый межрайонный Турнир «Золотая осень» </w:t>
            </w:r>
          </w:p>
        </w:tc>
        <w:tc>
          <w:tcPr>
            <w:tcW w:w="2127" w:type="dxa"/>
            <w:tcBorders>
              <w:top w:val="nil"/>
              <w:left w:val="single" w:sz="4" w:space="0" w:color="auto"/>
              <w:bottom w:val="single" w:sz="4" w:space="0" w:color="auto"/>
              <w:right w:val="single" w:sz="4" w:space="0" w:color="auto"/>
            </w:tcBorders>
            <w:hideMark/>
          </w:tcPr>
          <w:p w14:paraId="674BB545"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5E7614F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30F7D6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44BD12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BA3D07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6810C0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FB7DF49" w14:textId="77777777" w:rsidR="0005109D" w:rsidRPr="00847C73" w:rsidRDefault="0005109D" w:rsidP="0005109D">
            <w:pPr>
              <w:pStyle w:val="ConsPlusCell"/>
              <w:jc w:val="center"/>
              <w:rPr>
                <w:lang w:eastAsia="en-US"/>
              </w:rPr>
            </w:pPr>
            <w:r w:rsidRPr="00847C73">
              <w:rPr>
                <w:lang w:eastAsia="en-US"/>
              </w:rPr>
              <w:t>130</w:t>
            </w:r>
          </w:p>
        </w:tc>
        <w:tc>
          <w:tcPr>
            <w:tcW w:w="2178" w:type="dxa"/>
            <w:gridSpan w:val="2"/>
            <w:vMerge w:val="restart"/>
            <w:tcBorders>
              <w:top w:val="nil"/>
              <w:left w:val="single" w:sz="4" w:space="0" w:color="auto"/>
              <w:right w:val="single" w:sz="4" w:space="0" w:color="auto"/>
            </w:tcBorders>
          </w:tcPr>
          <w:p w14:paraId="1BFDAC78"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nil"/>
              <w:left w:val="single" w:sz="4" w:space="0" w:color="auto"/>
              <w:bottom w:val="single" w:sz="4" w:space="0" w:color="auto"/>
              <w:right w:val="single" w:sz="4" w:space="0" w:color="auto"/>
            </w:tcBorders>
          </w:tcPr>
          <w:p w14:paraId="6DCE2CDE" w14:textId="77777777" w:rsidR="0005109D" w:rsidRPr="00847C73" w:rsidRDefault="0005109D" w:rsidP="0005109D">
            <w:pPr>
              <w:pStyle w:val="ConsPlusCell"/>
              <w:rPr>
                <w:lang w:eastAsia="en-US"/>
              </w:rPr>
            </w:pPr>
            <w:r w:rsidRPr="00847C73">
              <w:t xml:space="preserve">Патриотическое воспитание </w:t>
            </w:r>
            <w:proofErr w:type="gramStart"/>
            <w:r w:rsidRPr="00847C73">
              <w:t>подростков  8</w:t>
            </w:r>
            <w:proofErr w:type="gramEnd"/>
            <w:r w:rsidRPr="00847C73">
              <w:t xml:space="preserve">-18 лет, подготовка к защите своего Отечества. </w:t>
            </w:r>
          </w:p>
        </w:tc>
      </w:tr>
      <w:tr w:rsidR="0005109D" w:rsidRPr="00847C73" w14:paraId="27EB9489"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15889589"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3DD678F" w14:textId="77777777" w:rsidR="0005109D" w:rsidRPr="00847C73" w:rsidRDefault="0005109D" w:rsidP="0005109D">
            <w:pPr>
              <w:pStyle w:val="ConsPlusCell"/>
              <w:rPr>
                <w:lang w:eastAsia="en-US"/>
              </w:rPr>
            </w:pPr>
            <w:r w:rsidRPr="00847C73">
              <w:rPr>
                <w:lang w:eastAsia="en-US"/>
              </w:rPr>
              <w:t xml:space="preserve">Сумма затрат, </w:t>
            </w:r>
          </w:p>
          <w:p w14:paraId="4FDABB08"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545F2D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7818F7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068FFD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72C163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15C91B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74F3D59"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65F162AF"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863CE3B" w14:textId="77777777" w:rsidR="0005109D" w:rsidRPr="00847C73" w:rsidRDefault="0005109D" w:rsidP="0005109D">
            <w:pPr>
              <w:rPr>
                <w:sz w:val="20"/>
                <w:szCs w:val="20"/>
                <w:lang w:eastAsia="en-US"/>
              </w:rPr>
            </w:pPr>
          </w:p>
        </w:tc>
      </w:tr>
      <w:tr w:rsidR="0005109D" w:rsidRPr="00847C73" w14:paraId="2EF8ABA0"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tcPr>
          <w:p w14:paraId="13AE233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A89A77C"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DEB03DC"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BFFD12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007DB4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872F96C"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DD76F8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CDEC9AA"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9EB5201"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3B5C2A2" w14:textId="77777777" w:rsidR="0005109D" w:rsidRPr="00847C73" w:rsidRDefault="0005109D" w:rsidP="0005109D">
            <w:pPr>
              <w:rPr>
                <w:sz w:val="20"/>
                <w:szCs w:val="20"/>
                <w:lang w:eastAsia="en-US"/>
              </w:rPr>
            </w:pPr>
          </w:p>
        </w:tc>
      </w:tr>
      <w:tr w:rsidR="0005109D" w:rsidRPr="00847C73" w14:paraId="5A04F0FA" w14:textId="77777777" w:rsidTr="0005109D">
        <w:trPr>
          <w:trHeight w:val="190"/>
        </w:trPr>
        <w:tc>
          <w:tcPr>
            <w:tcW w:w="2187" w:type="dxa"/>
            <w:vMerge/>
            <w:tcBorders>
              <w:top w:val="single" w:sz="4" w:space="0" w:color="auto"/>
              <w:left w:val="single" w:sz="4" w:space="0" w:color="auto"/>
              <w:bottom w:val="single" w:sz="4" w:space="0" w:color="auto"/>
              <w:right w:val="single" w:sz="4" w:space="0" w:color="auto"/>
            </w:tcBorders>
            <w:vAlign w:val="center"/>
          </w:tcPr>
          <w:p w14:paraId="14DCECB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A732A22"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F2456E2"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025F1B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AB7F77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E9D6A39"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800C5F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0B6F2CB"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058CFE5C"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D06D423" w14:textId="77777777" w:rsidR="0005109D" w:rsidRPr="00847C73" w:rsidRDefault="0005109D" w:rsidP="0005109D">
            <w:pPr>
              <w:rPr>
                <w:sz w:val="20"/>
                <w:szCs w:val="20"/>
                <w:lang w:eastAsia="en-US"/>
              </w:rPr>
            </w:pPr>
          </w:p>
        </w:tc>
      </w:tr>
      <w:tr w:rsidR="0005109D" w:rsidRPr="00847C73" w14:paraId="06897F22"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tcPr>
          <w:p w14:paraId="0A9D927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A090E56"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877E60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AC0DD9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4016FB2"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627064F"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229EE4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DA6CAB9"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2BBE622"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D7898C5" w14:textId="77777777" w:rsidR="0005109D" w:rsidRPr="00847C73" w:rsidRDefault="0005109D" w:rsidP="0005109D">
            <w:pPr>
              <w:rPr>
                <w:sz w:val="20"/>
                <w:szCs w:val="20"/>
                <w:lang w:eastAsia="en-US"/>
              </w:rPr>
            </w:pPr>
          </w:p>
        </w:tc>
      </w:tr>
      <w:tr w:rsidR="0005109D" w:rsidRPr="00847C73" w14:paraId="371CC2E4"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63DEEC5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A1E30F4"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7348EEE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0032F0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530D2A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D0EFF3A"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3623FB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B34368A"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6D1D0FCA"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EF3B96A" w14:textId="77777777" w:rsidR="0005109D" w:rsidRPr="00847C73" w:rsidRDefault="0005109D" w:rsidP="0005109D">
            <w:pPr>
              <w:rPr>
                <w:sz w:val="20"/>
                <w:szCs w:val="20"/>
                <w:lang w:eastAsia="en-US"/>
              </w:rPr>
            </w:pPr>
          </w:p>
        </w:tc>
      </w:tr>
      <w:tr w:rsidR="0005109D" w:rsidRPr="00847C73" w14:paraId="7D62C8A5" w14:textId="77777777" w:rsidTr="0005109D">
        <w:trPr>
          <w:trHeight w:val="433"/>
        </w:trPr>
        <w:tc>
          <w:tcPr>
            <w:tcW w:w="2187" w:type="dxa"/>
            <w:vMerge w:val="restart"/>
            <w:tcBorders>
              <w:top w:val="nil"/>
              <w:left w:val="single" w:sz="4" w:space="0" w:color="auto"/>
              <w:bottom w:val="single" w:sz="4" w:space="0" w:color="auto"/>
              <w:right w:val="single" w:sz="4" w:space="0" w:color="auto"/>
            </w:tcBorders>
          </w:tcPr>
          <w:p w14:paraId="656D852F" w14:textId="77777777" w:rsidR="0005109D" w:rsidRPr="00847C73" w:rsidRDefault="0005109D" w:rsidP="0005109D">
            <w:pPr>
              <w:pStyle w:val="ConsPlusCell"/>
              <w:rPr>
                <w:lang w:eastAsia="en-US"/>
              </w:rPr>
            </w:pPr>
            <w:r w:rsidRPr="00847C73">
              <w:t>2.16. Районная акция «Наша Россия» среди детских организаций и групп РДШ</w:t>
            </w:r>
          </w:p>
        </w:tc>
        <w:tc>
          <w:tcPr>
            <w:tcW w:w="2127" w:type="dxa"/>
            <w:tcBorders>
              <w:top w:val="nil"/>
              <w:left w:val="single" w:sz="4" w:space="0" w:color="auto"/>
              <w:bottom w:val="single" w:sz="4" w:space="0" w:color="auto"/>
              <w:right w:val="single" w:sz="4" w:space="0" w:color="auto"/>
            </w:tcBorders>
            <w:hideMark/>
          </w:tcPr>
          <w:p w14:paraId="359B4C8B" w14:textId="77777777" w:rsidR="0005109D" w:rsidRPr="00847C73" w:rsidRDefault="0005109D" w:rsidP="0005109D">
            <w:pPr>
              <w:pStyle w:val="ConsPlusCell"/>
              <w:rPr>
                <w:lang w:eastAsia="en-US"/>
              </w:rPr>
            </w:pPr>
            <w:r w:rsidRPr="00847C73">
              <w:rPr>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21D43CA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6268E9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038B66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ABA8A2C"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153A47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0D8FA9D" w14:textId="77777777" w:rsidR="0005109D" w:rsidRPr="00847C73" w:rsidRDefault="0005109D" w:rsidP="0005109D">
            <w:pPr>
              <w:pStyle w:val="ConsPlusCell"/>
              <w:jc w:val="center"/>
              <w:rPr>
                <w:lang w:eastAsia="en-US"/>
              </w:rPr>
            </w:pPr>
            <w:r w:rsidRPr="00847C73">
              <w:rPr>
                <w:lang w:eastAsia="en-US"/>
              </w:rPr>
              <w:t>350</w:t>
            </w:r>
          </w:p>
        </w:tc>
        <w:tc>
          <w:tcPr>
            <w:tcW w:w="2178" w:type="dxa"/>
            <w:gridSpan w:val="2"/>
            <w:vMerge w:val="restart"/>
            <w:tcBorders>
              <w:top w:val="nil"/>
              <w:left w:val="single" w:sz="4" w:space="0" w:color="auto"/>
              <w:right w:val="single" w:sz="4" w:space="0" w:color="auto"/>
            </w:tcBorders>
          </w:tcPr>
          <w:p w14:paraId="0F133846" w14:textId="77777777" w:rsidR="0005109D" w:rsidRPr="00847C73" w:rsidRDefault="0005109D" w:rsidP="0005109D">
            <w:pPr>
              <w:rPr>
                <w:sz w:val="20"/>
                <w:szCs w:val="20"/>
              </w:rPr>
            </w:pPr>
            <w:r w:rsidRPr="00847C73">
              <w:rPr>
                <w:sz w:val="20"/>
                <w:szCs w:val="20"/>
                <w:lang w:eastAsia="en-US"/>
              </w:rPr>
              <w:t>Куйбышевский ДДТ</w:t>
            </w:r>
          </w:p>
        </w:tc>
        <w:tc>
          <w:tcPr>
            <w:tcW w:w="2641" w:type="dxa"/>
            <w:gridSpan w:val="2"/>
            <w:vMerge w:val="restart"/>
            <w:tcBorders>
              <w:top w:val="nil"/>
              <w:left w:val="single" w:sz="4" w:space="0" w:color="auto"/>
              <w:bottom w:val="single" w:sz="4" w:space="0" w:color="auto"/>
              <w:right w:val="single" w:sz="4" w:space="0" w:color="auto"/>
            </w:tcBorders>
          </w:tcPr>
          <w:p w14:paraId="6F6283BC" w14:textId="77777777" w:rsidR="0005109D" w:rsidRPr="00847C73" w:rsidRDefault="0005109D" w:rsidP="0005109D">
            <w:pPr>
              <w:rPr>
                <w:sz w:val="20"/>
                <w:szCs w:val="20"/>
              </w:rPr>
            </w:pPr>
            <w:r w:rsidRPr="00847C73">
              <w:rPr>
                <w:sz w:val="20"/>
                <w:szCs w:val="20"/>
              </w:rPr>
              <w:t xml:space="preserve">Патриотическое воспитание </w:t>
            </w:r>
            <w:proofErr w:type="gramStart"/>
            <w:r w:rsidRPr="00847C73">
              <w:rPr>
                <w:sz w:val="20"/>
                <w:szCs w:val="20"/>
              </w:rPr>
              <w:t>подростков  14</w:t>
            </w:r>
            <w:proofErr w:type="gramEnd"/>
            <w:r w:rsidRPr="00847C73">
              <w:rPr>
                <w:sz w:val="20"/>
                <w:szCs w:val="20"/>
              </w:rPr>
              <w:t xml:space="preserve">-18 лет. </w:t>
            </w:r>
          </w:p>
          <w:p w14:paraId="3164A6E1" w14:textId="77777777" w:rsidR="0005109D" w:rsidRPr="00847C73" w:rsidRDefault="0005109D" w:rsidP="0005109D">
            <w:pPr>
              <w:rPr>
                <w:sz w:val="20"/>
                <w:szCs w:val="20"/>
              </w:rPr>
            </w:pPr>
            <w:r w:rsidRPr="00847C73">
              <w:rPr>
                <w:sz w:val="20"/>
                <w:szCs w:val="20"/>
              </w:rPr>
              <w:t>Разработка социально-значимых детских проектов и их реализация на территории района.</w:t>
            </w:r>
          </w:p>
        </w:tc>
      </w:tr>
      <w:tr w:rsidR="0005109D" w:rsidRPr="00847C73" w14:paraId="0E2E5C38" w14:textId="77777777" w:rsidTr="0005109D">
        <w:trPr>
          <w:trHeight w:val="540"/>
        </w:trPr>
        <w:tc>
          <w:tcPr>
            <w:tcW w:w="2187" w:type="dxa"/>
            <w:vMerge/>
            <w:tcBorders>
              <w:top w:val="nil"/>
              <w:left w:val="single" w:sz="4" w:space="0" w:color="auto"/>
              <w:bottom w:val="single" w:sz="4" w:space="0" w:color="auto"/>
              <w:right w:val="single" w:sz="4" w:space="0" w:color="auto"/>
            </w:tcBorders>
            <w:vAlign w:val="center"/>
          </w:tcPr>
          <w:p w14:paraId="51B86A0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AC7C989" w14:textId="77777777" w:rsidR="0005109D" w:rsidRPr="00847C73" w:rsidRDefault="0005109D" w:rsidP="0005109D">
            <w:pPr>
              <w:pStyle w:val="ConsPlusCell"/>
              <w:rPr>
                <w:lang w:eastAsia="en-US"/>
              </w:rPr>
            </w:pPr>
            <w:r w:rsidRPr="00847C73">
              <w:rPr>
                <w:lang w:eastAsia="en-US"/>
              </w:rPr>
              <w:t xml:space="preserve">Сумма затрат, </w:t>
            </w:r>
          </w:p>
          <w:p w14:paraId="4D8B5B72"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63FF39C"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E71A7A7"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9396E7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B4E7E1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D47925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DC6F68A"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54ECF688"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tcPr>
          <w:p w14:paraId="21BA968D" w14:textId="77777777" w:rsidR="0005109D" w:rsidRPr="00847C73" w:rsidRDefault="0005109D" w:rsidP="0005109D">
            <w:pPr>
              <w:rPr>
                <w:sz w:val="20"/>
                <w:szCs w:val="20"/>
                <w:lang w:eastAsia="en-US"/>
              </w:rPr>
            </w:pPr>
          </w:p>
        </w:tc>
      </w:tr>
      <w:tr w:rsidR="0005109D" w:rsidRPr="00847C73" w14:paraId="71B257B1" w14:textId="77777777" w:rsidTr="0005109D">
        <w:trPr>
          <w:trHeight w:val="205"/>
        </w:trPr>
        <w:tc>
          <w:tcPr>
            <w:tcW w:w="2187" w:type="dxa"/>
            <w:vMerge/>
            <w:tcBorders>
              <w:top w:val="nil"/>
              <w:left w:val="single" w:sz="4" w:space="0" w:color="auto"/>
              <w:bottom w:val="single" w:sz="4" w:space="0" w:color="auto"/>
              <w:right w:val="single" w:sz="4" w:space="0" w:color="auto"/>
            </w:tcBorders>
            <w:vAlign w:val="center"/>
          </w:tcPr>
          <w:p w14:paraId="23947E4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2BD2A89" w14:textId="77777777" w:rsidR="0005109D" w:rsidRPr="00847C73" w:rsidRDefault="0005109D" w:rsidP="0005109D">
            <w:pPr>
              <w:pStyle w:val="ConsPlusCell"/>
              <w:rPr>
                <w:lang w:eastAsia="en-US"/>
              </w:rPr>
            </w:pPr>
            <w:r w:rsidRPr="00847C73">
              <w:rPr>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7E157AD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916AFB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65F29F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BDA9F1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D15D01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8DD6FBA"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62141D31"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tcPr>
          <w:p w14:paraId="38B0CCEC" w14:textId="77777777" w:rsidR="0005109D" w:rsidRPr="00847C73" w:rsidRDefault="0005109D" w:rsidP="0005109D">
            <w:pPr>
              <w:rPr>
                <w:sz w:val="20"/>
                <w:szCs w:val="20"/>
                <w:lang w:eastAsia="en-US"/>
              </w:rPr>
            </w:pPr>
          </w:p>
        </w:tc>
      </w:tr>
      <w:tr w:rsidR="0005109D" w:rsidRPr="00847C73" w14:paraId="3930EF49" w14:textId="77777777" w:rsidTr="0005109D">
        <w:trPr>
          <w:trHeight w:val="197"/>
        </w:trPr>
        <w:tc>
          <w:tcPr>
            <w:tcW w:w="2187" w:type="dxa"/>
            <w:vMerge/>
            <w:tcBorders>
              <w:top w:val="nil"/>
              <w:left w:val="single" w:sz="4" w:space="0" w:color="auto"/>
              <w:bottom w:val="single" w:sz="4" w:space="0" w:color="auto"/>
              <w:right w:val="single" w:sz="4" w:space="0" w:color="auto"/>
            </w:tcBorders>
            <w:vAlign w:val="center"/>
          </w:tcPr>
          <w:p w14:paraId="61DB18F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D59725B" w14:textId="77777777" w:rsidR="0005109D" w:rsidRPr="00847C73" w:rsidRDefault="0005109D" w:rsidP="0005109D">
            <w:pPr>
              <w:pStyle w:val="ConsPlusCell"/>
              <w:rPr>
                <w:lang w:eastAsia="en-US"/>
              </w:rPr>
            </w:pPr>
            <w:r w:rsidRPr="00847C73">
              <w:rPr>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5B84D07E"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13F5DE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701F82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199C177"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29FCF2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7DA7AE8"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3AA069A"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tcPr>
          <w:p w14:paraId="7CCC0035" w14:textId="77777777" w:rsidR="0005109D" w:rsidRPr="00847C73" w:rsidRDefault="0005109D" w:rsidP="0005109D">
            <w:pPr>
              <w:rPr>
                <w:sz w:val="20"/>
                <w:szCs w:val="20"/>
                <w:lang w:eastAsia="en-US"/>
              </w:rPr>
            </w:pPr>
          </w:p>
        </w:tc>
      </w:tr>
      <w:tr w:rsidR="0005109D" w:rsidRPr="00847C73" w14:paraId="2E4B02D0" w14:textId="77777777" w:rsidTr="0005109D">
        <w:trPr>
          <w:trHeight w:val="273"/>
        </w:trPr>
        <w:tc>
          <w:tcPr>
            <w:tcW w:w="2187" w:type="dxa"/>
            <w:vMerge/>
            <w:tcBorders>
              <w:top w:val="nil"/>
              <w:left w:val="single" w:sz="4" w:space="0" w:color="auto"/>
              <w:bottom w:val="single" w:sz="4" w:space="0" w:color="auto"/>
              <w:right w:val="single" w:sz="4" w:space="0" w:color="auto"/>
            </w:tcBorders>
            <w:vAlign w:val="center"/>
          </w:tcPr>
          <w:p w14:paraId="25588B1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0DC43A6"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D1C18C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9EFBCE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D2F84C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3056E01"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125A00B2"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1D96876"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C892865"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tcPr>
          <w:p w14:paraId="24DF8701" w14:textId="77777777" w:rsidR="0005109D" w:rsidRPr="00847C73" w:rsidRDefault="0005109D" w:rsidP="0005109D">
            <w:pPr>
              <w:rPr>
                <w:sz w:val="20"/>
                <w:szCs w:val="20"/>
                <w:lang w:eastAsia="en-US"/>
              </w:rPr>
            </w:pPr>
          </w:p>
        </w:tc>
      </w:tr>
      <w:tr w:rsidR="0005109D" w:rsidRPr="00847C73" w14:paraId="794E51B3" w14:textId="77777777" w:rsidTr="0005109D">
        <w:trPr>
          <w:trHeight w:val="360"/>
        </w:trPr>
        <w:tc>
          <w:tcPr>
            <w:tcW w:w="2187" w:type="dxa"/>
            <w:vMerge/>
            <w:tcBorders>
              <w:top w:val="nil"/>
              <w:left w:val="single" w:sz="4" w:space="0" w:color="auto"/>
              <w:bottom w:val="single" w:sz="4" w:space="0" w:color="auto"/>
              <w:right w:val="single" w:sz="4" w:space="0" w:color="auto"/>
            </w:tcBorders>
            <w:vAlign w:val="center"/>
          </w:tcPr>
          <w:p w14:paraId="0EB7AA0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70368F3" w14:textId="77777777" w:rsidR="0005109D" w:rsidRPr="00847C73" w:rsidRDefault="0005109D" w:rsidP="0005109D">
            <w:pPr>
              <w:pStyle w:val="ConsPlusCell"/>
              <w:rPr>
                <w:lang w:eastAsia="en-US"/>
              </w:rPr>
            </w:pPr>
            <w:r w:rsidRPr="00847C73">
              <w:rPr>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18DDFCE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73C26D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9AA3E9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3314F07"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5B17D5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52306A4"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0BC2A1B7"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tcPr>
          <w:p w14:paraId="44C29EAE" w14:textId="77777777" w:rsidR="0005109D" w:rsidRPr="00847C73" w:rsidRDefault="0005109D" w:rsidP="0005109D">
            <w:pPr>
              <w:rPr>
                <w:sz w:val="20"/>
                <w:szCs w:val="20"/>
                <w:lang w:eastAsia="en-US"/>
              </w:rPr>
            </w:pPr>
          </w:p>
        </w:tc>
      </w:tr>
      <w:tr w:rsidR="0005109D" w:rsidRPr="00847C73" w14:paraId="16ACBFF5" w14:textId="77777777" w:rsidTr="0005109D">
        <w:trPr>
          <w:trHeight w:val="701"/>
        </w:trPr>
        <w:tc>
          <w:tcPr>
            <w:tcW w:w="2187" w:type="dxa"/>
            <w:vMerge w:val="restart"/>
            <w:tcBorders>
              <w:top w:val="single" w:sz="4" w:space="0" w:color="auto"/>
              <w:left w:val="single" w:sz="4" w:space="0" w:color="auto"/>
              <w:right w:val="single" w:sz="4" w:space="0" w:color="auto"/>
            </w:tcBorders>
          </w:tcPr>
          <w:p w14:paraId="4CA12DB9" w14:textId="77777777" w:rsidR="0005109D" w:rsidRPr="00847C73" w:rsidRDefault="0005109D" w:rsidP="0005109D">
            <w:pPr>
              <w:pStyle w:val="ConsPlusCell"/>
              <w:rPr>
                <w:lang w:eastAsia="en-US"/>
              </w:rPr>
            </w:pPr>
            <w:r w:rsidRPr="00847C73">
              <w:t>2.17. Организация и участие в соревнованиях различного уровня по рукопашному бою ГПВСК «Корсар»</w:t>
            </w:r>
          </w:p>
        </w:tc>
        <w:tc>
          <w:tcPr>
            <w:tcW w:w="2127" w:type="dxa"/>
            <w:tcBorders>
              <w:top w:val="nil"/>
              <w:left w:val="single" w:sz="4" w:space="0" w:color="auto"/>
              <w:bottom w:val="single" w:sz="4" w:space="0" w:color="auto"/>
              <w:right w:val="single" w:sz="4" w:space="0" w:color="auto"/>
            </w:tcBorders>
            <w:hideMark/>
          </w:tcPr>
          <w:p w14:paraId="5E63E90C" w14:textId="77777777" w:rsidR="0005109D" w:rsidRPr="00847C73" w:rsidRDefault="0005109D" w:rsidP="0005109D">
            <w:pPr>
              <w:pStyle w:val="ConsPlusCell"/>
              <w:rPr>
                <w:lang w:eastAsia="en-US"/>
              </w:rPr>
            </w:pPr>
            <w:r w:rsidRPr="00847C73">
              <w:rPr>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39F05F34" w14:textId="77777777" w:rsidR="0005109D" w:rsidRPr="00847C73" w:rsidRDefault="0005109D" w:rsidP="0005109D">
            <w:pPr>
              <w:pStyle w:val="ConsPlusCell"/>
              <w:jc w:val="center"/>
              <w:rPr>
                <w:lang w:eastAsia="en-US"/>
              </w:rPr>
            </w:pPr>
            <w:r w:rsidRPr="00847C73">
              <w:rPr>
                <w:lang w:eastAsia="en-US"/>
              </w:rPr>
              <w:t>384</w:t>
            </w:r>
          </w:p>
        </w:tc>
        <w:tc>
          <w:tcPr>
            <w:tcW w:w="850" w:type="dxa"/>
            <w:gridSpan w:val="2"/>
            <w:tcBorders>
              <w:top w:val="nil"/>
              <w:left w:val="single" w:sz="4" w:space="0" w:color="auto"/>
              <w:bottom w:val="single" w:sz="4" w:space="0" w:color="auto"/>
              <w:right w:val="single" w:sz="4" w:space="0" w:color="auto"/>
            </w:tcBorders>
          </w:tcPr>
          <w:p w14:paraId="558132A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881AFB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23F31BD"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D63D7DB" w14:textId="77777777" w:rsidR="0005109D" w:rsidRPr="00847C73" w:rsidRDefault="0005109D" w:rsidP="0005109D">
            <w:pPr>
              <w:pStyle w:val="ConsPlusCell"/>
              <w:jc w:val="center"/>
              <w:rPr>
                <w:lang w:eastAsia="en-US"/>
              </w:rPr>
            </w:pPr>
            <w:r w:rsidRPr="00847C73">
              <w:rPr>
                <w:lang w:eastAsia="en-US"/>
              </w:rPr>
              <w:t>384</w:t>
            </w:r>
          </w:p>
        </w:tc>
        <w:tc>
          <w:tcPr>
            <w:tcW w:w="851" w:type="dxa"/>
            <w:gridSpan w:val="2"/>
            <w:tcBorders>
              <w:top w:val="nil"/>
              <w:left w:val="single" w:sz="4" w:space="0" w:color="auto"/>
              <w:bottom w:val="single" w:sz="4" w:space="0" w:color="auto"/>
              <w:right w:val="single" w:sz="4" w:space="0" w:color="auto"/>
            </w:tcBorders>
          </w:tcPr>
          <w:p w14:paraId="0A5CCF3F" w14:textId="77777777" w:rsidR="0005109D" w:rsidRPr="00847C73" w:rsidRDefault="0005109D" w:rsidP="0005109D">
            <w:pPr>
              <w:pStyle w:val="ConsPlusCell"/>
              <w:jc w:val="center"/>
              <w:rPr>
                <w:lang w:eastAsia="en-US"/>
              </w:rPr>
            </w:pPr>
            <w:r w:rsidRPr="00847C73">
              <w:rPr>
                <w:lang w:eastAsia="en-US"/>
              </w:rPr>
              <w:t>406</w:t>
            </w:r>
          </w:p>
        </w:tc>
        <w:tc>
          <w:tcPr>
            <w:tcW w:w="2178" w:type="dxa"/>
            <w:gridSpan w:val="2"/>
            <w:vMerge w:val="restart"/>
            <w:tcBorders>
              <w:top w:val="nil"/>
              <w:left w:val="single" w:sz="4" w:space="0" w:color="auto"/>
              <w:right w:val="single" w:sz="4" w:space="0" w:color="auto"/>
            </w:tcBorders>
          </w:tcPr>
          <w:p w14:paraId="25875079" w14:textId="77777777" w:rsidR="0005109D" w:rsidRPr="00847C73" w:rsidRDefault="0005109D" w:rsidP="0005109D">
            <w:pPr>
              <w:rPr>
                <w:sz w:val="20"/>
                <w:szCs w:val="20"/>
              </w:rPr>
            </w:pPr>
            <w:r w:rsidRPr="00847C73">
              <w:rPr>
                <w:sz w:val="20"/>
                <w:szCs w:val="20"/>
              </w:rPr>
              <w:t>Администрация г. Куйбышева Куйбышевского района</w:t>
            </w:r>
          </w:p>
        </w:tc>
        <w:tc>
          <w:tcPr>
            <w:tcW w:w="2641" w:type="dxa"/>
            <w:gridSpan w:val="2"/>
            <w:vMerge w:val="restart"/>
            <w:tcBorders>
              <w:top w:val="nil"/>
              <w:left w:val="single" w:sz="4" w:space="0" w:color="auto"/>
              <w:right w:val="single" w:sz="4" w:space="0" w:color="auto"/>
            </w:tcBorders>
          </w:tcPr>
          <w:p w14:paraId="5326E85B" w14:textId="77777777" w:rsidR="0005109D" w:rsidRPr="00847C73" w:rsidRDefault="0005109D" w:rsidP="0005109D">
            <w:pPr>
              <w:rPr>
                <w:sz w:val="20"/>
                <w:szCs w:val="20"/>
              </w:rPr>
            </w:pPr>
            <w:r w:rsidRPr="00847C73">
              <w:rPr>
                <w:sz w:val="20"/>
                <w:szCs w:val="20"/>
              </w:rPr>
              <w:t>Повышение интереса молодежи к занятиям военно-прикладными видами спорта. Воспитание чемпионов, разрядников и КМС</w:t>
            </w:r>
          </w:p>
        </w:tc>
      </w:tr>
      <w:tr w:rsidR="0005109D" w:rsidRPr="00847C73" w14:paraId="1B5E6584" w14:textId="77777777" w:rsidTr="0005109D">
        <w:trPr>
          <w:trHeight w:val="265"/>
        </w:trPr>
        <w:tc>
          <w:tcPr>
            <w:tcW w:w="2187" w:type="dxa"/>
            <w:vMerge/>
            <w:tcBorders>
              <w:left w:val="single" w:sz="4" w:space="0" w:color="auto"/>
              <w:right w:val="single" w:sz="4" w:space="0" w:color="auto"/>
            </w:tcBorders>
            <w:vAlign w:val="center"/>
          </w:tcPr>
          <w:p w14:paraId="7C4CC5C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84BA6AE" w14:textId="77777777" w:rsidR="0005109D" w:rsidRPr="00847C73" w:rsidRDefault="0005109D" w:rsidP="0005109D">
            <w:pPr>
              <w:pStyle w:val="ConsPlusCell"/>
              <w:rPr>
                <w:lang w:eastAsia="en-US"/>
              </w:rPr>
            </w:pPr>
            <w:r w:rsidRPr="00847C73">
              <w:rPr>
                <w:lang w:eastAsia="en-US"/>
              </w:rPr>
              <w:t xml:space="preserve">Сумма затрат, </w:t>
            </w:r>
          </w:p>
          <w:p w14:paraId="794616C8"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0E4F1FE" w14:textId="77777777" w:rsidR="0005109D" w:rsidRPr="00847C73" w:rsidRDefault="0005109D" w:rsidP="0005109D">
            <w:pPr>
              <w:pStyle w:val="ConsPlusCell"/>
              <w:jc w:val="center"/>
              <w:rPr>
                <w:lang w:eastAsia="en-US"/>
              </w:rPr>
            </w:pPr>
            <w:r w:rsidRPr="00847C73">
              <w:rPr>
                <w:lang w:eastAsia="en-US"/>
              </w:rPr>
              <w:t>100,0</w:t>
            </w:r>
          </w:p>
        </w:tc>
        <w:tc>
          <w:tcPr>
            <w:tcW w:w="850" w:type="dxa"/>
            <w:gridSpan w:val="2"/>
            <w:tcBorders>
              <w:top w:val="nil"/>
              <w:left w:val="single" w:sz="4" w:space="0" w:color="auto"/>
              <w:bottom w:val="single" w:sz="4" w:space="0" w:color="auto"/>
              <w:right w:val="single" w:sz="4" w:space="0" w:color="auto"/>
            </w:tcBorders>
          </w:tcPr>
          <w:p w14:paraId="3A245027"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E23A87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902647F"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BD64DBA" w14:textId="77777777" w:rsidR="0005109D" w:rsidRPr="00847C73" w:rsidRDefault="0005109D" w:rsidP="0005109D">
            <w:pPr>
              <w:pStyle w:val="ConsPlusCell"/>
              <w:jc w:val="center"/>
              <w:rPr>
                <w:highlight w:val="green"/>
                <w:lang w:eastAsia="en-US"/>
              </w:rPr>
            </w:pPr>
            <w:r w:rsidRPr="00847C73">
              <w:rPr>
                <w:lang w:eastAsia="en-US"/>
              </w:rPr>
              <w:t>100,0</w:t>
            </w:r>
          </w:p>
        </w:tc>
        <w:tc>
          <w:tcPr>
            <w:tcW w:w="851" w:type="dxa"/>
            <w:gridSpan w:val="2"/>
            <w:tcBorders>
              <w:top w:val="nil"/>
              <w:left w:val="single" w:sz="4" w:space="0" w:color="auto"/>
              <w:bottom w:val="single" w:sz="4" w:space="0" w:color="auto"/>
              <w:right w:val="single" w:sz="4" w:space="0" w:color="auto"/>
            </w:tcBorders>
          </w:tcPr>
          <w:p w14:paraId="7770C07E"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3B959F81" w14:textId="77777777" w:rsidR="0005109D" w:rsidRPr="00847C73" w:rsidRDefault="0005109D" w:rsidP="0005109D">
            <w:pPr>
              <w:pStyle w:val="ConsPlusCell"/>
              <w:jc w:val="center"/>
              <w:rPr>
                <w:color w:val="5F497A" w:themeColor="accent4" w:themeShade="BF"/>
                <w:lang w:eastAsia="en-US"/>
              </w:rPr>
            </w:pPr>
          </w:p>
        </w:tc>
        <w:tc>
          <w:tcPr>
            <w:tcW w:w="2641" w:type="dxa"/>
            <w:gridSpan w:val="2"/>
            <w:vMerge/>
            <w:tcBorders>
              <w:left w:val="single" w:sz="4" w:space="0" w:color="auto"/>
              <w:right w:val="single" w:sz="4" w:space="0" w:color="auto"/>
            </w:tcBorders>
          </w:tcPr>
          <w:p w14:paraId="7614E9E8" w14:textId="77777777" w:rsidR="0005109D" w:rsidRPr="00847C73" w:rsidRDefault="0005109D" w:rsidP="0005109D">
            <w:pPr>
              <w:rPr>
                <w:sz w:val="20"/>
                <w:szCs w:val="20"/>
                <w:lang w:eastAsia="en-US"/>
              </w:rPr>
            </w:pPr>
          </w:p>
        </w:tc>
      </w:tr>
      <w:tr w:rsidR="0005109D" w:rsidRPr="00847C73" w14:paraId="641C2278" w14:textId="77777777" w:rsidTr="0005109D">
        <w:trPr>
          <w:trHeight w:val="214"/>
        </w:trPr>
        <w:tc>
          <w:tcPr>
            <w:tcW w:w="2187" w:type="dxa"/>
            <w:vMerge/>
            <w:tcBorders>
              <w:left w:val="single" w:sz="4" w:space="0" w:color="auto"/>
              <w:right w:val="single" w:sz="4" w:space="0" w:color="auto"/>
            </w:tcBorders>
            <w:vAlign w:val="center"/>
          </w:tcPr>
          <w:p w14:paraId="0F6932B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1CBBEC5" w14:textId="77777777" w:rsidR="0005109D" w:rsidRPr="00847C73" w:rsidRDefault="0005109D" w:rsidP="0005109D">
            <w:pPr>
              <w:pStyle w:val="ConsPlusCell"/>
              <w:rPr>
                <w:lang w:eastAsia="en-US"/>
              </w:rPr>
            </w:pPr>
            <w:r w:rsidRPr="00847C73">
              <w:rPr>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1062640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9A55AC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798817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0ACD2FB"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126CBF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86B81F9"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F65ECA0" w14:textId="77777777" w:rsidR="0005109D" w:rsidRPr="00847C73" w:rsidRDefault="0005109D" w:rsidP="0005109D">
            <w:pPr>
              <w:pStyle w:val="ConsPlusCell"/>
              <w:jc w:val="center"/>
              <w:rPr>
                <w:color w:val="5F497A" w:themeColor="accent4" w:themeShade="BF"/>
                <w:lang w:eastAsia="en-US"/>
              </w:rPr>
            </w:pPr>
          </w:p>
        </w:tc>
        <w:tc>
          <w:tcPr>
            <w:tcW w:w="2641" w:type="dxa"/>
            <w:gridSpan w:val="2"/>
            <w:vMerge/>
            <w:tcBorders>
              <w:left w:val="single" w:sz="4" w:space="0" w:color="auto"/>
              <w:right w:val="single" w:sz="4" w:space="0" w:color="auto"/>
            </w:tcBorders>
          </w:tcPr>
          <w:p w14:paraId="24336E53" w14:textId="77777777" w:rsidR="0005109D" w:rsidRPr="00847C73" w:rsidRDefault="0005109D" w:rsidP="0005109D">
            <w:pPr>
              <w:rPr>
                <w:sz w:val="20"/>
                <w:szCs w:val="20"/>
                <w:lang w:eastAsia="en-US"/>
              </w:rPr>
            </w:pPr>
          </w:p>
        </w:tc>
      </w:tr>
      <w:tr w:rsidR="0005109D" w:rsidRPr="00847C73" w14:paraId="0CFF2637" w14:textId="77777777" w:rsidTr="0005109D">
        <w:trPr>
          <w:trHeight w:val="279"/>
        </w:trPr>
        <w:tc>
          <w:tcPr>
            <w:tcW w:w="2187" w:type="dxa"/>
            <w:vMerge/>
            <w:tcBorders>
              <w:left w:val="single" w:sz="4" w:space="0" w:color="auto"/>
              <w:right w:val="single" w:sz="4" w:space="0" w:color="auto"/>
            </w:tcBorders>
            <w:vAlign w:val="center"/>
          </w:tcPr>
          <w:p w14:paraId="266337E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7645862" w14:textId="77777777" w:rsidR="0005109D" w:rsidRPr="00847C73" w:rsidRDefault="0005109D" w:rsidP="0005109D">
            <w:pPr>
              <w:pStyle w:val="ConsPlusCell"/>
              <w:rPr>
                <w:lang w:eastAsia="en-US"/>
              </w:rPr>
            </w:pPr>
            <w:r w:rsidRPr="00847C73">
              <w:rPr>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6F9F7BA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45847A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9C2C21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F9CCB11"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D27156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F6DF706"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8AA87C1" w14:textId="77777777" w:rsidR="0005109D" w:rsidRPr="00847C73" w:rsidRDefault="0005109D" w:rsidP="0005109D">
            <w:pPr>
              <w:pStyle w:val="ConsPlusCell"/>
              <w:jc w:val="center"/>
              <w:rPr>
                <w:color w:val="5F497A" w:themeColor="accent4" w:themeShade="BF"/>
                <w:lang w:eastAsia="en-US"/>
              </w:rPr>
            </w:pPr>
          </w:p>
        </w:tc>
        <w:tc>
          <w:tcPr>
            <w:tcW w:w="2641" w:type="dxa"/>
            <w:gridSpan w:val="2"/>
            <w:vMerge/>
            <w:tcBorders>
              <w:left w:val="single" w:sz="4" w:space="0" w:color="auto"/>
              <w:right w:val="single" w:sz="4" w:space="0" w:color="auto"/>
            </w:tcBorders>
          </w:tcPr>
          <w:p w14:paraId="4126EA81" w14:textId="77777777" w:rsidR="0005109D" w:rsidRPr="00847C73" w:rsidRDefault="0005109D" w:rsidP="0005109D">
            <w:pPr>
              <w:rPr>
                <w:sz w:val="20"/>
                <w:szCs w:val="20"/>
                <w:lang w:eastAsia="en-US"/>
              </w:rPr>
            </w:pPr>
          </w:p>
        </w:tc>
      </w:tr>
      <w:tr w:rsidR="0005109D" w:rsidRPr="00847C73" w14:paraId="29EB80F3" w14:textId="77777777" w:rsidTr="0005109D">
        <w:trPr>
          <w:trHeight w:val="111"/>
        </w:trPr>
        <w:tc>
          <w:tcPr>
            <w:tcW w:w="2187" w:type="dxa"/>
            <w:vMerge/>
            <w:tcBorders>
              <w:left w:val="single" w:sz="4" w:space="0" w:color="auto"/>
              <w:right w:val="single" w:sz="4" w:space="0" w:color="auto"/>
            </w:tcBorders>
            <w:vAlign w:val="center"/>
          </w:tcPr>
          <w:p w14:paraId="3369CD2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CF0C581"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3BD5F2BB" w14:textId="77777777" w:rsidR="0005109D" w:rsidRPr="00847C73" w:rsidRDefault="0005109D" w:rsidP="0005109D">
            <w:pPr>
              <w:pStyle w:val="ConsPlusCell"/>
              <w:jc w:val="center"/>
              <w:rPr>
                <w:lang w:eastAsia="en-US"/>
              </w:rPr>
            </w:pPr>
            <w:r w:rsidRPr="00847C73">
              <w:rPr>
                <w:lang w:eastAsia="en-US"/>
              </w:rPr>
              <w:t>100,0</w:t>
            </w:r>
          </w:p>
        </w:tc>
        <w:tc>
          <w:tcPr>
            <w:tcW w:w="850" w:type="dxa"/>
            <w:gridSpan w:val="2"/>
            <w:tcBorders>
              <w:top w:val="nil"/>
              <w:left w:val="single" w:sz="4" w:space="0" w:color="auto"/>
              <w:bottom w:val="single" w:sz="4" w:space="0" w:color="auto"/>
              <w:right w:val="single" w:sz="4" w:space="0" w:color="auto"/>
            </w:tcBorders>
          </w:tcPr>
          <w:p w14:paraId="19CDB5F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3CBA4B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67BF43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C5426F0" w14:textId="77777777" w:rsidR="0005109D" w:rsidRPr="00847C73" w:rsidRDefault="0005109D" w:rsidP="0005109D">
            <w:pPr>
              <w:pStyle w:val="ConsPlusCell"/>
              <w:jc w:val="center"/>
              <w:rPr>
                <w:highlight w:val="green"/>
                <w:lang w:eastAsia="en-US"/>
              </w:rPr>
            </w:pPr>
            <w:r w:rsidRPr="00847C73">
              <w:rPr>
                <w:lang w:eastAsia="en-US"/>
              </w:rPr>
              <w:t>100,0</w:t>
            </w:r>
          </w:p>
        </w:tc>
        <w:tc>
          <w:tcPr>
            <w:tcW w:w="851" w:type="dxa"/>
            <w:gridSpan w:val="2"/>
            <w:tcBorders>
              <w:top w:val="nil"/>
              <w:left w:val="single" w:sz="4" w:space="0" w:color="auto"/>
              <w:bottom w:val="single" w:sz="4" w:space="0" w:color="auto"/>
              <w:right w:val="single" w:sz="4" w:space="0" w:color="auto"/>
            </w:tcBorders>
          </w:tcPr>
          <w:p w14:paraId="536699EE"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22C2A03" w14:textId="77777777" w:rsidR="0005109D" w:rsidRPr="00847C73" w:rsidRDefault="0005109D" w:rsidP="0005109D">
            <w:pPr>
              <w:pStyle w:val="ConsPlusCell"/>
              <w:jc w:val="center"/>
              <w:rPr>
                <w:color w:val="5F497A" w:themeColor="accent4" w:themeShade="BF"/>
                <w:lang w:eastAsia="en-US"/>
              </w:rPr>
            </w:pPr>
          </w:p>
        </w:tc>
        <w:tc>
          <w:tcPr>
            <w:tcW w:w="2641" w:type="dxa"/>
            <w:gridSpan w:val="2"/>
            <w:vMerge/>
            <w:tcBorders>
              <w:left w:val="single" w:sz="4" w:space="0" w:color="auto"/>
              <w:right w:val="single" w:sz="4" w:space="0" w:color="auto"/>
            </w:tcBorders>
          </w:tcPr>
          <w:p w14:paraId="135473CF" w14:textId="77777777" w:rsidR="0005109D" w:rsidRPr="00847C73" w:rsidRDefault="0005109D" w:rsidP="0005109D">
            <w:pPr>
              <w:rPr>
                <w:sz w:val="20"/>
                <w:szCs w:val="20"/>
                <w:lang w:eastAsia="en-US"/>
              </w:rPr>
            </w:pPr>
          </w:p>
        </w:tc>
      </w:tr>
      <w:tr w:rsidR="0005109D" w:rsidRPr="00847C73" w14:paraId="21998EB7" w14:textId="77777777" w:rsidTr="0005109D">
        <w:trPr>
          <w:trHeight w:val="422"/>
        </w:trPr>
        <w:tc>
          <w:tcPr>
            <w:tcW w:w="2187" w:type="dxa"/>
            <w:vMerge/>
            <w:tcBorders>
              <w:left w:val="single" w:sz="4" w:space="0" w:color="auto"/>
              <w:bottom w:val="single" w:sz="4" w:space="0" w:color="auto"/>
              <w:right w:val="single" w:sz="4" w:space="0" w:color="auto"/>
            </w:tcBorders>
            <w:vAlign w:val="center"/>
          </w:tcPr>
          <w:p w14:paraId="4ABEBF5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2BE8CDA" w14:textId="77777777" w:rsidR="0005109D" w:rsidRPr="00847C73" w:rsidRDefault="0005109D" w:rsidP="0005109D">
            <w:pPr>
              <w:pStyle w:val="ConsPlusCell"/>
              <w:rPr>
                <w:lang w:eastAsia="en-US"/>
              </w:rPr>
            </w:pPr>
            <w:r w:rsidRPr="00847C73">
              <w:rPr>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332E356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EC4733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184A59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8D0D2C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E32854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3304ADC"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1EB4D82E" w14:textId="77777777" w:rsidR="0005109D" w:rsidRPr="00847C73" w:rsidRDefault="0005109D" w:rsidP="0005109D">
            <w:pPr>
              <w:pStyle w:val="ConsPlusCell"/>
              <w:jc w:val="center"/>
              <w:rPr>
                <w:color w:val="5F497A" w:themeColor="accent4" w:themeShade="BF"/>
                <w:lang w:eastAsia="en-US"/>
              </w:rPr>
            </w:pPr>
          </w:p>
        </w:tc>
        <w:tc>
          <w:tcPr>
            <w:tcW w:w="2641" w:type="dxa"/>
            <w:gridSpan w:val="2"/>
            <w:vMerge/>
            <w:tcBorders>
              <w:left w:val="single" w:sz="4" w:space="0" w:color="auto"/>
              <w:bottom w:val="single" w:sz="4" w:space="0" w:color="auto"/>
              <w:right w:val="single" w:sz="4" w:space="0" w:color="auto"/>
            </w:tcBorders>
          </w:tcPr>
          <w:p w14:paraId="1AD612BD" w14:textId="77777777" w:rsidR="0005109D" w:rsidRPr="00847C73" w:rsidRDefault="0005109D" w:rsidP="0005109D">
            <w:pPr>
              <w:pStyle w:val="ConsPlusCell"/>
              <w:rPr>
                <w:lang w:eastAsia="en-US"/>
              </w:rPr>
            </w:pPr>
          </w:p>
        </w:tc>
      </w:tr>
      <w:tr w:rsidR="0005109D" w:rsidRPr="00847C73" w14:paraId="6D414861" w14:textId="77777777" w:rsidTr="0005109D">
        <w:trPr>
          <w:trHeight w:val="360"/>
        </w:trPr>
        <w:tc>
          <w:tcPr>
            <w:tcW w:w="2187" w:type="dxa"/>
            <w:vMerge w:val="restart"/>
            <w:tcBorders>
              <w:left w:val="single" w:sz="4" w:space="0" w:color="auto"/>
              <w:right w:val="single" w:sz="4" w:space="0" w:color="auto"/>
            </w:tcBorders>
          </w:tcPr>
          <w:p w14:paraId="1B04C2D9" w14:textId="77777777" w:rsidR="0005109D" w:rsidRPr="00847C73" w:rsidRDefault="0005109D" w:rsidP="0005109D">
            <w:pPr>
              <w:jc w:val="both"/>
              <w:rPr>
                <w:sz w:val="20"/>
                <w:szCs w:val="20"/>
              </w:rPr>
            </w:pPr>
            <w:r w:rsidRPr="00847C73">
              <w:rPr>
                <w:sz w:val="20"/>
                <w:szCs w:val="20"/>
              </w:rPr>
              <w:t>Итого по пунктам 2.1.</w:t>
            </w:r>
          </w:p>
        </w:tc>
        <w:tc>
          <w:tcPr>
            <w:tcW w:w="2127" w:type="dxa"/>
            <w:tcBorders>
              <w:top w:val="nil"/>
              <w:left w:val="single" w:sz="4" w:space="0" w:color="auto"/>
              <w:bottom w:val="single" w:sz="4" w:space="0" w:color="auto"/>
              <w:right w:val="single" w:sz="4" w:space="0" w:color="auto"/>
            </w:tcBorders>
          </w:tcPr>
          <w:p w14:paraId="20B3B36F" w14:textId="77777777" w:rsidR="0005109D" w:rsidRPr="00847C73" w:rsidRDefault="0005109D" w:rsidP="0005109D">
            <w:pPr>
              <w:jc w:val="both"/>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28F7706F" w14:textId="77777777" w:rsidR="0005109D" w:rsidRPr="00847C73" w:rsidRDefault="0005109D" w:rsidP="0005109D">
            <w:pPr>
              <w:pStyle w:val="ConsPlusCell"/>
              <w:jc w:val="center"/>
              <w:rPr>
                <w:lang w:eastAsia="en-US"/>
              </w:rPr>
            </w:pPr>
            <w:r w:rsidRPr="00847C73">
              <w:rPr>
                <w:lang w:eastAsia="en-US"/>
              </w:rPr>
              <w:t>1673</w:t>
            </w:r>
          </w:p>
        </w:tc>
        <w:tc>
          <w:tcPr>
            <w:tcW w:w="850" w:type="dxa"/>
            <w:gridSpan w:val="2"/>
            <w:tcBorders>
              <w:top w:val="nil"/>
              <w:left w:val="single" w:sz="4" w:space="0" w:color="auto"/>
              <w:bottom w:val="single" w:sz="4" w:space="0" w:color="auto"/>
              <w:right w:val="single" w:sz="4" w:space="0" w:color="auto"/>
            </w:tcBorders>
          </w:tcPr>
          <w:p w14:paraId="37A11443" w14:textId="77777777" w:rsidR="0005109D" w:rsidRPr="00847C73" w:rsidRDefault="0005109D" w:rsidP="0005109D">
            <w:pPr>
              <w:pStyle w:val="ConsPlusCell"/>
              <w:jc w:val="center"/>
              <w:rPr>
                <w:lang w:eastAsia="en-US"/>
              </w:rPr>
            </w:pPr>
            <w:r w:rsidRPr="00847C73">
              <w:rPr>
                <w:lang w:eastAsia="en-US"/>
              </w:rPr>
              <w:t>930</w:t>
            </w:r>
          </w:p>
        </w:tc>
        <w:tc>
          <w:tcPr>
            <w:tcW w:w="851" w:type="dxa"/>
            <w:gridSpan w:val="2"/>
            <w:tcBorders>
              <w:top w:val="nil"/>
              <w:left w:val="single" w:sz="4" w:space="0" w:color="auto"/>
              <w:bottom w:val="single" w:sz="4" w:space="0" w:color="auto"/>
              <w:right w:val="single" w:sz="4" w:space="0" w:color="auto"/>
            </w:tcBorders>
          </w:tcPr>
          <w:p w14:paraId="3993222F" w14:textId="77777777" w:rsidR="0005109D" w:rsidRPr="00847C73" w:rsidRDefault="0005109D" w:rsidP="0005109D">
            <w:pPr>
              <w:jc w:val="center"/>
              <w:rPr>
                <w:sz w:val="20"/>
                <w:szCs w:val="20"/>
                <w:lang w:eastAsia="en-US"/>
              </w:rPr>
            </w:pPr>
            <w:r w:rsidRPr="00847C73">
              <w:rPr>
                <w:sz w:val="20"/>
                <w:szCs w:val="20"/>
                <w:lang w:eastAsia="en-US"/>
              </w:rPr>
              <w:t>165</w:t>
            </w:r>
          </w:p>
        </w:tc>
        <w:tc>
          <w:tcPr>
            <w:tcW w:w="850" w:type="dxa"/>
            <w:gridSpan w:val="2"/>
            <w:tcBorders>
              <w:top w:val="nil"/>
              <w:left w:val="single" w:sz="4" w:space="0" w:color="auto"/>
              <w:bottom w:val="single" w:sz="4" w:space="0" w:color="auto"/>
              <w:right w:val="single" w:sz="4" w:space="0" w:color="auto"/>
            </w:tcBorders>
          </w:tcPr>
          <w:p w14:paraId="5C9348BA" w14:textId="77777777" w:rsidR="0005109D" w:rsidRPr="00847C73" w:rsidRDefault="0005109D" w:rsidP="0005109D">
            <w:pPr>
              <w:jc w:val="center"/>
              <w:rPr>
                <w:sz w:val="20"/>
                <w:szCs w:val="20"/>
                <w:lang w:eastAsia="en-US"/>
              </w:rPr>
            </w:pPr>
            <w:r w:rsidRPr="00847C73">
              <w:rPr>
                <w:sz w:val="20"/>
                <w:szCs w:val="20"/>
                <w:lang w:eastAsia="en-US"/>
              </w:rPr>
              <w:t>98</w:t>
            </w:r>
          </w:p>
        </w:tc>
        <w:tc>
          <w:tcPr>
            <w:tcW w:w="992" w:type="dxa"/>
            <w:gridSpan w:val="3"/>
            <w:tcBorders>
              <w:top w:val="nil"/>
              <w:left w:val="single" w:sz="4" w:space="0" w:color="auto"/>
              <w:bottom w:val="single" w:sz="4" w:space="0" w:color="auto"/>
              <w:right w:val="single" w:sz="4" w:space="0" w:color="auto"/>
            </w:tcBorders>
          </w:tcPr>
          <w:p w14:paraId="1959F7BE" w14:textId="77777777" w:rsidR="0005109D" w:rsidRPr="00847C73" w:rsidRDefault="0005109D" w:rsidP="0005109D">
            <w:pPr>
              <w:pStyle w:val="ConsPlusCell"/>
              <w:jc w:val="center"/>
              <w:rPr>
                <w:lang w:eastAsia="en-US"/>
              </w:rPr>
            </w:pPr>
            <w:r w:rsidRPr="00847C73">
              <w:rPr>
                <w:lang w:eastAsia="en-US"/>
              </w:rPr>
              <w:t>480</w:t>
            </w:r>
          </w:p>
        </w:tc>
        <w:tc>
          <w:tcPr>
            <w:tcW w:w="851" w:type="dxa"/>
            <w:gridSpan w:val="2"/>
            <w:tcBorders>
              <w:top w:val="nil"/>
              <w:left w:val="single" w:sz="4" w:space="0" w:color="auto"/>
              <w:bottom w:val="single" w:sz="4" w:space="0" w:color="auto"/>
              <w:right w:val="single" w:sz="4" w:space="0" w:color="auto"/>
            </w:tcBorders>
          </w:tcPr>
          <w:p w14:paraId="2B81E447" w14:textId="77777777" w:rsidR="0005109D" w:rsidRPr="00847C73" w:rsidRDefault="0005109D" w:rsidP="0005109D">
            <w:pPr>
              <w:pStyle w:val="ConsPlusCell"/>
              <w:jc w:val="center"/>
              <w:rPr>
                <w:lang w:eastAsia="en-US"/>
              </w:rPr>
            </w:pPr>
            <w:r w:rsidRPr="00847C73">
              <w:t>2886</w:t>
            </w:r>
          </w:p>
        </w:tc>
        <w:tc>
          <w:tcPr>
            <w:tcW w:w="2178" w:type="dxa"/>
            <w:gridSpan w:val="2"/>
            <w:vMerge w:val="restart"/>
            <w:tcBorders>
              <w:left w:val="single" w:sz="4" w:space="0" w:color="auto"/>
              <w:right w:val="single" w:sz="4" w:space="0" w:color="auto"/>
            </w:tcBorders>
          </w:tcPr>
          <w:p w14:paraId="311F50BC" w14:textId="77777777" w:rsidR="0005109D" w:rsidRPr="00847C73" w:rsidRDefault="0005109D" w:rsidP="0005109D">
            <w:pPr>
              <w:pStyle w:val="ConsPlusCell"/>
              <w:jc w:val="center"/>
              <w:rPr>
                <w:i/>
                <w:color w:val="00B050"/>
                <w:lang w:eastAsia="en-US"/>
              </w:rPr>
            </w:pPr>
          </w:p>
        </w:tc>
        <w:tc>
          <w:tcPr>
            <w:tcW w:w="2641" w:type="dxa"/>
            <w:gridSpan w:val="2"/>
            <w:vMerge w:val="restart"/>
            <w:tcBorders>
              <w:left w:val="single" w:sz="4" w:space="0" w:color="auto"/>
              <w:right w:val="single" w:sz="4" w:space="0" w:color="auto"/>
            </w:tcBorders>
          </w:tcPr>
          <w:p w14:paraId="19690714" w14:textId="77777777" w:rsidR="0005109D" w:rsidRPr="00847C73" w:rsidRDefault="0005109D" w:rsidP="0005109D">
            <w:pPr>
              <w:jc w:val="center"/>
              <w:rPr>
                <w:sz w:val="20"/>
                <w:szCs w:val="20"/>
                <w:lang w:eastAsia="en-US"/>
              </w:rPr>
            </w:pPr>
          </w:p>
        </w:tc>
      </w:tr>
      <w:tr w:rsidR="0005109D" w:rsidRPr="00847C73" w14:paraId="0111F6D7" w14:textId="77777777" w:rsidTr="0005109D">
        <w:trPr>
          <w:trHeight w:val="360"/>
        </w:trPr>
        <w:tc>
          <w:tcPr>
            <w:tcW w:w="2187" w:type="dxa"/>
            <w:vMerge/>
            <w:tcBorders>
              <w:left w:val="single" w:sz="4" w:space="0" w:color="auto"/>
              <w:right w:val="single" w:sz="4" w:space="0" w:color="auto"/>
            </w:tcBorders>
          </w:tcPr>
          <w:p w14:paraId="7C82A154" w14:textId="77777777" w:rsidR="0005109D" w:rsidRPr="00847C73" w:rsidRDefault="0005109D" w:rsidP="0005109D">
            <w:pPr>
              <w:jc w:val="both"/>
              <w:rPr>
                <w:sz w:val="20"/>
                <w:szCs w:val="20"/>
              </w:rPr>
            </w:pPr>
          </w:p>
        </w:tc>
        <w:tc>
          <w:tcPr>
            <w:tcW w:w="2127" w:type="dxa"/>
            <w:tcBorders>
              <w:top w:val="nil"/>
              <w:left w:val="single" w:sz="4" w:space="0" w:color="auto"/>
              <w:bottom w:val="single" w:sz="4" w:space="0" w:color="auto"/>
              <w:right w:val="single" w:sz="4" w:space="0" w:color="auto"/>
            </w:tcBorders>
          </w:tcPr>
          <w:p w14:paraId="3A740987" w14:textId="77777777" w:rsidR="0005109D" w:rsidRPr="00847C73" w:rsidRDefault="0005109D" w:rsidP="0005109D">
            <w:pPr>
              <w:jc w:val="both"/>
              <w:rPr>
                <w:sz w:val="20"/>
                <w:szCs w:val="20"/>
                <w:lang w:eastAsia="en-US"/>
              </w:rPr>
            </w:pPr>
            <w:r w:rsidRPr="00847C73">
              <w:rPr>
                <w:sz w:val="20"/>
                <w:szCs w:val="20"/>
                <w:lang w:eastAsia="en-US"/>
              </w:rPr>
              <w:t>Сумма затрат</w:t>
            </w:r>
          </w:p>
        </w:tc>
        <w:tc>
          <w:tcPr>
            <w:tcW w:w="931" w:type="dxa"/>
            <w:tcBorders>
              <w:top w:val="nil"/>
              <w:left w:val="single" w:sz="4" w:space="0" w:color="auto"/>
              <w:bottom w:val="single" w:sz="4" w:space="0" w:color="auto"/>
              <w:right w:val="single" w:sz="4" w:space="0" w:color="auto"/>
            </w:tcBorders>
          </w:tcPr>
          <w:p w14:paraId="109E5D2F" w14:textId="77777777" w:rsidR="0005109D" w:rsidRPr="00847C73" w:rsidRDefault="0005109D" w:rsidP="0005109D">
            <w:pPr>
              <w:pStyle w:val="ConsPlusCell"/>
              <w:jc w:val="center"/>
              <w:rPr>
                <w:lang w:eastAsia="en-US"/>
              </w:rPr>
            </w:pPr>
            <w:r w:rsidRPr="00847C73">
              <w:rPr>
                <w:lang w:eastAsia="en-US"/>
              </w:rPr>
              <w:t>781,7</w:t>
            </w:r>
          </w:p>
          <w:p w14:paraId="26697F16" w14:textId="77777777" w:rsidR="0005109D" w:rsidRPr="00847C73" w:rsidRDefault="0005109D" w:rsidP="0005109D">
            <w:pPr>
              <w:pStyle w:val="ConsPlusCell"/>
              <w:jc w:val="center"/>
              <w:rPr>
                <w:color w:val="000000" w:themeColor="text1"/>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383D2C82" w14:textId="77777777" w:rsidR="0005109D" w:rsidRPr="00847C73" w:rsidRDefault="0005109D" w:rsidP="0005109D">
            <w:pPr>
              <w:pStyle w:val="ConsPlusCell"/>
              <w:jc w:val="center"/>
              <w:rPr>
                <w:highlight w:val="yellow"/>
                <w:lang w:eastAsia="en-US"/>
              </w:rPr>
            </w:pPr>
            <w:r w:rsidRPr="00847C73">
              <w:rPr>
                <w:lang w:eastAsia="en-US"/>
              </w:rPr>
              <w:t>104,8</w:t>
            </w:r>
          </w:p>
        </w:tc>
        <w:tc>
          <w:tcPr>
            <w:tcW w:w="851" w:type="dxa"/>
            <w:gridSpan w:val="2"/>
            <w:tcBorders>
              <w:top w:val="nil"/>
              <w:left w:val="single" w:sz="4" w:space="0" w:color="auto"/>
              <w:bottom w:val="single" w:sz="4" w:space="0" w:color="auto"/>
              <w:right w:val="single" w:sz="4" w:space="0" w:color="auto"/>
            </w:tcBorders>
          </w:tcPr>
          <w:p w14:paraId="1DE155F0" w14:textId="77777777" w:rsidR="0005109D" w:rsidRPr="00847C73" w:rsidRDefault="0005109D" w:rsidP="0005109D">
            <w:pPr>
              <w:pStyle w:val="ConsPlusCell"/>
              <w:jc w:val="center"/>
              <w:rPr>
                <w:highlight w:val="yellow"/>
                <w:lang w:eastAsia="en-US"/>
              </w:rPr>
            </w:pPr>
            <w:r w:rsidRPr="00847C73">
              <w:rPr>
                <w:lang w:eastAsia="en-US"/>
              </w:rPr>
              <w:t>144,2</w:t>
            </w:r>
          </w:p>
        </w:tc>
        <w:tc>
          <w:tcPr>
            <w:tcW w:w="850" w:type="dxa"/>
            <w:gridSpan w:val="2"/>
            <w:tcBorders>
              <w:top w:val="nil"/>
              <w:left w:val="single" w:sz="4" w:space="0" w:color="auto"/>
              <w:bottom w:val="single" w:sz="4" w:space="0" w:color="auto"/>
              <w:right w:val="single" w:sz="4" w:space="0" w:color="auto"/>
            </w:tcBorders>
          </w:tcPr>
          <w:p w14:paraId="68AAA270" w14:textId="77777777" w:rsidR="0005109D" w:rsidRPr="00847C73" w:rsidRDefault="0005109D" w:rsidP="0005109D">
            <w:pPr>
              <w:pStyle w:val="ConsPlusCell"/>
              <w:jc w:val="center"/>
              <w:rPr>
                <w:highlight w:val="yellow"/>
                <w:lang w:eastAsia="en-US"/>
              </w:rPr>
            </w:pPr>
            <w:r w:rsidRPr="00847C73">
              <w:rPr>
                <w:lang w:eastAsia="en-US"/>
              </w:rPr>
              <w:t>131,1</w:t>
            </w:r>
          </w:p>
        </w:tc>
        <w:tc>
          <w:tcPr>
            <w:tcW w:w="992" w:type="dxa"/>
            <w:gridSpan w:val="3"/>
            <w:tcBorders>
              <w:top w:val="nil"/>
              <w:left w:val="single" w:sz="4" w:space="0" w:color="auto"/>
              <w:bottom w:val="single" w:sz="4" w:space="0" w:color="auto"/>
              <w:right w:val="single" w:sz="4" w:space="0" w:color="auto"/>
            </w:tcBorders>
          </w:tcPr>
          <w:p w14:paraId="7526A31D" w14:textId="77777777" w:rsidR="0005109D" w:rsidRPr="00847C73" w:rsidRDefault="0005109D" w:rsidP="0005109D">
            <w:pPr>
              <w:pStyle w:val="ConsPlusCell"/>
              <w:jc w:val="center"/>
              <w:rPr>
                <w:highlight w:val="yellow"/>
                <w:lang w:eastAsia="en-US"/>
              </w:rPr>
            </w:pPr>
            <w:r w:rsidRPr="00847C73">
              <w:rPr>
                <w:lang w:eastAsia="en-US"/>
              </w:rPr>
              <w:t>401,6</w:t>
            </w:r>
          </w:p>
        </w:tc>
        <w:tc>
          <w:tcPr>
            <w:tcW w:w="851" w:type="dxa"/>
            <w:gridSpan w:val="2"/>
            <w:tcBorders>
              <w:top w:val="nil"/>
              <w:left w:val="single" w:sz="4" w:space="0" w:color="auto"/>
              <w:bottom w:val="single" w:sz="4" w:space="0" w:color="auto"/>
              <w:right w:val="single" w:sz="4" w:space="0" w:color="auto"/>
            </w:tcBorders>
          </w:tcPr>
          <w:p w14:paraId="664C761C" w14:textId="77777777" w:rsidR="0005109D" w:rsidRPr="00847C73" w:rsidRDefault="0005109D" w:rsidP="0005109D">
            <w:pPr>
              <w:pStyle w:val="ConsPlusCell"/>
              <w:jc w:val="center"/>
              <w:rPr>
                <w:highlight w:val="yellow"/>
              </w:rPr>
            </w:pPr>
            <w:r w:rsidRPr="00847C73">
              <w:t>-</w:t>
            </w:r>
          </w:p>
        </w:tc>
        <w:tc>
          <w:tcPr>
            <w:tcW w:w="2178" w:type="dxa"/>
            <w:gridSpan w:val="2"/>
            <w:vMerge/>
            <w:tcBorders>
              <w:left w:val="single" w:sz="4" w:space="0" w:color="auto"/>
              <w:right w:val="single" w:sz="4" w:space="0" w:color="auto"/>
            </w:tcBorders>
          </w:tcPr>
          <w:p w14:paraId="1E5C03A4" w14:textId="77777777" w:rsidR="0005109D" w:rsidRPr="00847C73" w:rsidRDefault="0005109D" w:rsidP="0005109D">
            <w:pPr>
              <w:pStyle w:val="ConsPlusCell"/>
              <w:jc w:val="center"/>
              <w:rPr>
                <w:i/>
                <w:color w:val="00B050"/>
                <w:lang w:eastAsia="en-US"/>
              </w:rPr>
            </w:pPr>
          </w:p>
        </w:tc>
        <w:tc>
          <w:tcPr>
            <w:tcW w:w="2641" w:type="dxa"/>
            <w:gridSpan w:val="2"/>
            <w:vMerge/>
            <w:tcBorders>
              <w:left w:val="single" w:sz="4" w:space="0" w:color="auto"/>
              <w:right w:val="single" w:sz="4" w:space="0" w:color="auto"/>
            </w:tcBorders>
          </w:tcPr>
          <w:p w14:paraId="4B045A88" w14:textId="77777777" w:rsidR="0005109D" w:rsidRPr="00847C73" w:rsidRDefault="0005109D" w:rsidP="0005109D">
            <w:pPr>
              <w:jc w:val="center"/>
              <w:rPr>
                <w:sz w:val="20"/>
                <w:szCs w:val="20"/>
                <w:lang w:eastAsia="en-US"/>
              </w:rPr>
            </w:pPr>
          </w:p>
        </w:tc>
      </w:tr>
      <w:tr w:rsidR="0005109D" w:rsidRPr="00847C73" w14:paraId="52851CBD" w14:textId="77777777" w:rsidTr="0005109D">
        <w:trPr>
          <w:trHeight w:val="360"/>
        </w:trPr>
        <w:tc>
          <w:tcPr>
            <w:tcW w:w="2187" w:type="dxa"/>
            <w:vMerge/>
            <w:tcBorders>
              <w:left w:val="single" w:sz="4" w:space="0" w:color="auto"/>
              <w:right w:val="single" w:sz="4" w:space="0" w:color="auto"/>
            </w:tcBorders>
          </w:tcPr>
          <w:p w14:paraId="29374B02" w14:textId="77777777" w:rsidR="0005109D" w:rsidRPr="00847C73" w:rsidRDefault="0005109D" w:rsidP="0005109D">
            <w:pPr>
              <w:jc w:val="both"/>
              <w:rPr>
                <w:sz w:val="20"/>
                <w:szCs w:val="20"/>
              </w:rPr>
            </w:pPr>
          </w:p>
        </w:tc>
        <w:tc>
          <w:tcPr>
            <w:tcW w:w="2127" w:type="dxa"/>
            <w:tcBorders>
              <w:top w:val="nil"/>
              <w:left w:val="single" w:sz="4" w:space="0" w:color="auto"/>
              <w:bottom w:val="single" w:sz="4" w:space="0" w:color="auto"/>
              <w:right w:val="single" w:sz="4" w:space="0" w:color="auto"/>
            </w:tcBorders>
          </w:tcPr>
          <w:p w14:paraId="49454858" w14:textId="77777777" w:rsidR="0005109D" w:rsidRPr="00847C73" w:rsidRDefault="0005109D" w:rsidP="0005109D">
            <w:pPr>
              <w:pStyle w:val="ConsPlusCell"/>
              <w:rPr>
                <w:lang w:eastAsia="en-US"/>
              </w:rPr>
            </w:pPr>
            <w:r w:rsidRPr="00847C73">
              <w:rPr>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01F53B4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7F0437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7595EA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A907059"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232FE1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949B60F" w14:textId="77777777" w:rsidR="0005109D" w:rsidRPr="00847C73" w:rsidRDefault="0005109D" w:rsidP="0005109D">
            <w:pPr>
              <w:pStyle w:val="ConsPlusCell"/>
              <w:jc w:val="center"/>
            </w:pPr>
            <w:r w:rsidRPr="00847C73">
              <w:t>-</w:t>
            </w:r>
          </w:p>
        </w:tc>
        <w:tc>
          <w:tcPr>
            <w:tcW w:w="2178" w:type="dxa"/>
            <w:gridSpan w:val="2"/>
            <w:vMerge/>
            <w:tcBorders>
              <w:left w:val="single" w:sz="4" w:space="0" w:color="auto"/>
              <w:right w:val="single" w:sz="4" w:space="0" w:color="auto"/>
            </w:tcBorders>
          </w:tcPr>
          <w:p w14:paraId="0BDA15E0" w14:textId="77777777" w:rsidR="0005109D" w:rsidRPr="00847C73" w:rsidRDefault="0005109D" w:rsidP="0005109D">
            <w:pPr>
              <w:pStyle w:val="ConsPlusCell"/>
              <w:jc w:val="center"/>
              <w:rPr>
                <w:i/>
                <w:color w:val="00B050"/>
                <w:lang w:eastAsia="en-US"/>
              </w:rPr>
            </w:pPr>
          </w:p>
        </w:tc>
        <w:tc>
          <w:tcPr>
            <w:tcW w:w="2641" w:type="dxa"/>
            <w:gridSpan w:val="2"/>
            <w:vMerge/>
            <w:tcBorders>
              <w:left w:val="single" w:sz="4" w:space="0" w:color="auto"/>
              <w:right w:val="single" w:sz="4" w:space="0" w:color="auto"/>
            </w:tcBorders>
          </w:tcPr>
          <w:p w14:paraId="4885DD3C" w14:textId="77777777" w:rsidR="0005109D" w:rsidRPr="00847C73" w:rsidRDefault="0005109D" w:rsidP="0005109D">
            <w:pPr>
              <w:jc w:val="center"/>
              <w:rPr>
                <w:sz w:val="20"/>
                <w:szCs w:val="20"/>
                <w:lang w:eastAsia="en-US"/>
              </w:rPr>
            </w:pPr>
          </w:p>
        </w:tc>
      </w:tr>
      <w:tr w:rsidR="0005109D" w:rsidRPr="00847C73" w14:paraId="426EEF69" w14:textId="77777777" w:rsidTr="0005109D">
        <w:trPr>
          <w:trHeight w:val="360"/>
        </w:trPr>
        <w:tc>
          <w:tcPr>
            <w:tcW w:w="2187" w:type="dxa"/>
            <w:vMerge/>
            <w:tcBorders>
              <w:left w:val="single" w:sz="4" w:space="0" w:color="auto"/>
              <w:right w:val="single" w:sz="4" w:space="0" w:color="auto"/>
            </w:tcBorders>
          </w:tcPr>
          <w:p w14:paraId="57AC659C" w14:textId="77777777" w:rsidR="0005109D" w:rsidRPr="00847C73" w:rsidRDefault="0005109D" w:rsidP="0005109D">
            <w:pPr>
              <w:jc w:val="both"/>
              <w:rPr>
                <w:sz w:val="20"/>
                <w:szCs w:val="20"/>
              </w:rPr>
            </w:pPr>
          </w:p>
        </w:tc>
        <w:tc>
          <w:tcPr>
            <w:tcW w:w="2127" w:type="dxa"/>
            <w:tcBorders>
              <w:top w:val="nil"/>
              <w:left w:val="single" w:sz="4" w:space="0" w:color="auto"/>
              <w:bottom w:val="single" w:sz="4" w:space="0" w:color="auto"/>
              <w:right w:val="single" w:sz="4" w:space="0" w:color="auto"/>
            </w:tcBorders>
          </w:tcPr>
          <w:p w14:paraId="0BC3018B" w14:textId="77777777" w:rsidR="0005109D" w:rsidRPr="00847C73" w:rsidRDefault="0005109D" w:rsidP="0005109D">
            <w:pPr>
              <w:pStyle w:val="ConsPlusCell"/>
              <w:rPr>
                <w:lang w:eastAsia="en-US"/>
              </w:rPr>
            </w:pPr>
            <w:r w:rsidRPr="00847C73">
              <w:rPr>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531EEC3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459C99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39748C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DCFA022"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13F07C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A1A2573" w14:textId="77777777" w:rsidR="0005109D" w:rsidRPr="00847C73" w:rsidRDefault="0005109D" w:rsidP="0005109D">
            <w:pPr>
              <w:pStyle w:val="ConsPlusCell"/>
              <w:jc w:val="center"/>
            </w:pPr>
            <w:r w:rsidRPr="00847C73">
              <w:t>-</w:t>
            </w:r>
          </w:p>
        </w:tc>
        <w:tc>
          <w:tcPr>
            <w:tcW w:w="2178" w:type="dxa"/>
            <w:gridSpan w:val="2"/>
            <w:vMerge/>
            <w:tcBorders>
              <w:left w:val="single" w:sz="4" w:space="0" w:color="auto"/>
              <w:right w:val="single" w:sz="4" w:space="0" w:color="auto"/>
            </w:tcBorders>
          </w:tcPr>
          <w:p w14:paraId="681B838B" w14:textId="77777777" w:rsidR="0005109D" w:rsidRPr="00847C73" w:rsidRDefault="0005109D" w:rsidP="0005109D">
            <w:pPr>
              <w:pStyle w:val="ConsPlusCell"/>
              <w:jc w:val="center"/>
              <w:rPr>
                <w:i/>
                <w:color w:val="00B050"/>
                <w:lang w:eastAsia="en-US"/>
              </w:rPr>
            </w:pPr>
          </w:p>
        </w:tc>
        <w:tc>
          <w:tcPr>
            <w:tcW w:w="2641" w:type="dxa"/>
            <w:gridSpan w:val="2"/>
            <w:vMerge/>
            <w:tcBorders>
              <w:left w:val="single" w:sz="4" w:space="0" w:color="auto"/>
              <w:right w:val="single" w:sz="4" w:space="0" w:color="auto"/>
            </w:tcBorders>
          </w:tcPr>
          <w:p w14:paraId="02925260" w14:textId="77777777" w:rsidR="0005109D" w:rsidRPr="00847C73" w:rsidRDefault="0005109D" w:rsidP="0005109D">
            <w:pPr>
              <w:jc w:val="center"/>
              <w:rPr>
                <w:sz w:val="20"/>
                <w:szCs w:val="20"/>
                <w:lang w:eastAsia="en-US"/>
              </w:rPr>
            </w:pPr>
          </w:p>
        </w:tc>
      </w:tr>
      <w:tr w:rsidR="0005109D" w:rsidRPr="00847C73" w14:paraId="339A0BF9" w14:textId="77777777" w:rsidTr="0005109D">
        <w:trPr>
          <w:trHeight w:val="360"/>
        </w:trPr>
        <w:tc>
          <w:tcPr>
            <w:tcW w:w="2187" w:type="dxa"/>
            <w:vMerge/>
            <w:tcBorders>
              <w:left w:val="single" w:sz="4" w:space="0" w:color="auto"/>
              <w:right w:val="single" w:sz="4" w:space="0" w:color="auto"/>
            </w:tcBorders>
          </w:tcPr>
          <w:p w14:paraId="34E37460" w14:textId="77777777" w:rsidR="0005109D" w:rsidRPr="00847C73" w:rsidRDefault="0005109D" w:rsidP="0005109D">
            <w:pPr>
              <w:jc w:val="both"/>
              <w:rPr>
                <w:sz w:val="20"/>
                <w:szCs w:val="20"/>
              </w:rPr>
            </w:pPr>
          </w:p>
        </w:tc>
        <w:tc>
          <w:tcPr>
            <w:tcW w:w="2127" w:type="dxa"/>
            <w:tcBorders>
              <w:top w:val="nil"/>
              <w:left w:val="single" w:sz="4" w:space="0" w:color="auto"/>
              <w:bottom w:val="single" w:sz="4" w:space="0" w:color="auto"/>
              <w:right w:val="single" w:sz="4" w:space="0" w:color="auto"/>
            </w:tcBorders>
          </w:tcPr>
          <w:p w14:paraId="14F46091"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E295E68" w14:textId="77777777" w:rsidR="0005109D" w:rsidRPr="00847C73" w:rsidRDefault="0005109D" w:rsidP="0005109D">
            <w:pPr>
              <w:pStyle w:val="ConsPlusCell"/>
              <w:jc w:val="center"/>
              <w:rPr>
                <w:lang w:eastAsia="en-US"/>
              </w:rPr>
            </w:pPr>
            <w:r w:rsidRPr="00847C73">
              <w:rPr>
                <w:lang w:eastAsia="en-US"/>
              </w:rPr>
              <w:t>781,7</w:t>
            </w:r>
          </w:p>
        </w:tc>
        <w:tc>
          <w:tcPr>
            <w:tcW w:w="850" w:type="dxa"/>
            <w:gridSpan w:val="2"/>
            <w:tcBorders>
              <w:top w:val="nil"/>
              <w:left w:val="single" w:sz="4" w:space="0" w:color="auto"/>
              <w:bottom w:val="single" w:sz="4" w:space="0" w:color="auto"/>
              <w:right w:val="single" w:sz="4" w:space="0" w:color="auto"/>
            </w:tcBorders>
          </w:tcPr>
          <w:p w14:paraId="1417C3C7" w14:textId="77777777" w:rsidR="0005109D" w:rsidRPr="00847C73" w:rsidRDefault="0005109D" w:rsidP="0005109D">
            <w:pPr>
              <w:pStyle w:val="ConsPlusCell"/>
              <w:jc w:val="center"/>
              <w:rPr>
                <w:lang w:eastAsia="en-US"/>
              </w:rPr>
            </w:pPr>
            <w:r w:rsidRPr="00847C73">
              <w:rPr>
                <w:lang w:eastAsia="en-US"/>
              </w:rPr>
              <w:t>104,8</w:t>
            </w:r>
          </w:p>
        </w:tc>
        <w:tc>
          <w:tcPr>
            <w:tcW w:w="851" w:type="dxa"/>
            <w:gridSpan w:val="2"/>
            <w:tcBorders>
              <w:top w:val="nil"/>
              <w:left w:val="single" w:sz="4" w:space="0" w:color="auto"/>
              <w:bottom w:val="single" w:sz="4" w:space="0" w:color="auto"/>
              <w:right w:val="single" w:sz="4" w:space="0" w:color="auto"/>
            </w:tcBorders>
          </w:tcPr>
          <w:p w14:paraId="6EBE76D7" w14:textId="77777777" w:rsidR="0005109D" w:rsidRPr="00847C73" w:rsidRDefault="0005109D" w:rsidP="0005109D">
            <w:pPr>
              <w:pStyle w:val="ConsPlusCell"/>
              <w:jc w:val="center"/>
              <w:rPr>
                <w:lang w:eastAsia="en-US"/>
              </w:rPr>
            </w:pPr>
            <w:r w:rsidRPr="00847C73">
              <w:rPr>
                <w:lang w:eastAsia="en-US"/>
              </w:rPr>
              <w:t>144,2</w:t>
            </w:r>
          </w:p>
        </w:tc>
        <w:tc>
          <w:tcPr>
            <w:tcW w:w="850" w:type="dxa"/>
            <w:gridSpan w:val="2"/>
            <w:tcBorders>
              <w:top w:val="nil"/>
              <w:left w:val="single" w:sz="4" w:space="0" w:color="auto"/>
              <w:bottom w:val="single" w:sz="4" w:space="0" w:color="auto"/>
              <w:right w:val="single" w:sz="4" w:space="0" w:color="auto"/>
            </w:tcBorders>
          </w:tcPr>
          <w:p w14:paraId="1BE2163C" w14:textId="77777777" w:rsidR="0005109D" w:rsidRPr="00847C73" w:rsidRDefault="0005109D" w:rsidP="0005109D">
            <w:pPr>
              <w:pStyle w:val="ConsPlusCell"/>
              <w:jc w:val="center"/>
              <w:rPr>
                <w:lang w:eastAsia="en-US"/>
              </w:rPr>
            </w:pPr>
            <w:r w:rsidRPr="00847C73">
              <w:rPr>
                <w:lang w:eastAsia="en-US"/>
              </w:rPr>
              <w:t>131,1</w:t>
            </w:r>
          </w:p>
        </w:tc>
        <w:tc>
          <w:tcPr>
            <w:tcW w:w="992" w:type="dxa"/>
            <w:gridSpan w:val="3"/>
            <w:tcBorders>
              <w:top w:val="nil"/>
              <w:left w:val="single" w:sz="4" w:space="0" w:color="auto"/>
              <w:bottom w:val="single" w:sz="4" w:space="0" w:color="auto"/>
              <w:right w:val="single" w:sz="4" w:space="0" w:color="auto"/>
            </w:tcBorders>
          </w:tcPr>
          <w:p w14:paraId="4B7BC6A6" w14:textId="77777777" w:rsidR="0005109D" w:rsidRPr="00847C73" w:rsidRDefault="0005109D" w:rsidP="0005109D">
            <w:pPr>
              <w:pStyle w:val="ConsPlusCell"/>
              <w:jc w:val="center"/>
              <w:rPr>
                <w:lang w:eastAsia="en-US"/>
              </w:rPr>
            </w:pPr>
            <w:r w:rsidRPr="00847C73">
              <w:rPr>
                <w:lang w:eastAsia="en-US"/>
              </w:rPr>
              <w:t>401,6</w:t>
            </w:r>
          </w:p>
        </w:tc>
        <w:tc>
          <w:tcPr>
            <w:tcW w:w="851" w:type="dxa"/>
            <w:gridSpan w:val="2"/>
            <w:tcBorders>
              <w:top w:val="nil"/>
              <w:left w:val="single" w:sz="4" w:space="0" w:color="auto"/>
              <w:bottom w:val="single" w:sz="4" w:space="0" w:color="auto"/>
              <w:right w:val="single" w:sz="4" w:space="0" w:color="auto"/>
            </w:tcBorders>
          </w:tcPr>
          <w:p w14:paraId="6680B9C0" w14:textId="77777777" w:rsidR="0005109D" w:rsidRPr="00847C73" w:rsidRDefault="0005109D" w:rsidP="0005109D">
            <w:pPr>
              <w:pStyle w:val="ConsPlusCell"/>
              <w:jc w:val="center"/>
            </w:pPr>
            <w:r w:rsidRPr="00847C73">
              <w:t>-</w:t>
            </w:r>
          </w:p>
        </w:tc>
        <w:tc>
          <w:tcPr>
            <w:tcW w:w="2178" w:type="dxa"/>
            <w:gridSpan w:val="2"/>
            <w:vMerge/>
            <w:tcBorders>
              <w:left w:val="single" w:sz="4" w:space="0" w:color="auto"/>
              <w:right w:val="single" w:sz="4" w:space="0" w:color="auto"/>
            </w:tcBorders>
          </w:tcPr>
          <w:p w14:paraId="7362E6B8" w14:textId="77777777" w:rsidR="0005109D" w:rsidRPr="00847C73" w:rsidRDefault="0005109D" w:rsidP="0005109D">
            <w:pPr>
              <w:pStyle w:val="ConsPlusCell"/>
              <w:jc w:val="center"/>
              <w:rPr>
                <w:i/>
                <w:color w:val="00B050"/>
                <w:lang w:eastAsia="en-US"/>
              </w:rPr>
            </w:pPr>
          </w:p>
        </w:tc>
        <w:tc>
          <w:tcPr>
            <w:tcW w:w="2641" w:type="dxa"/>
            <w:gridSpan w:val="2"/>
            <w:vMerge/>
            <w:tcBorders>
              <w:left w:val="single" w:sz="4" w:space="0" w:color="auto"/>
              <w:right w:val="single" w:sz="4" w:space="0" w:color="auto"/>
            </w:tcBorders>
          </w:tcPr>
          <w:p w14:paraId="343A173B" w14:textId="77777777" w:rsidR="0005109D" w:rsidRPr="00847C73" w:rsidRDefault="0005109D" w:rsidP="0005109D">
            <w:pPr>
              <w:jc w:val="center"/>
              <w:rPr>
                <w:sz w:val="20"/>
                <w:szCs w:val="20"/>
                <w:lang w:eastAsia="en-US"/>
              </w:rPr>
            </w:pPr>
          </w:p>
        </w:tc>
      </w:tr>
      <w:tr w:rsidR="0005109D" w:rsidRPr="00847C73" w14:paraId="3C192633" w14:textId="77777777" w:rsidTr="0005109D">
        <w:trPr>
          <w:trHeight w:val="360"/>
        </w:trPr>
        <w:tc>
          <w:tcPr>
            <w:tcW w:w="2187" w:type="dxa"/>
            <w:vMerge/>
            <w:tcBorders>
              <w:left w:val="single" w:sz="4" w:space="0" w:color="auto"/>
              <w:bottom w:val="single" w:sz="4" w:space="0" w:color="auto"/>
              <w:right w:val="single" w:sz="4" w:space="0" w:color="auto"/>
            </w:tcBorders>
          </w:tcPr>
          <w:p w14:paraId="37CA2B9F" w14:textId="77777777" w:rsidR="0005109D" w:rsidRPr="00847C73" w:rsidRDefault="0005109D" w:rsidP="0005109D">
            <w:pPr>
              <w:jc w:val="both"/>
              <w:rPr>
                <w:sz w:val="20"/>
                <w:szCs w:val="20"/>
              </w:rPr>
            </w:pPr>
          </w:p>
        </w:tc>
        <w:tc>
          <w:tcPr>
            <w:tcW w:w="2127" w:type="dxa"/>
            <w:tcBorders>
              <w:top w:val="nil"/>
              <w:left w:val="single" w:sz="4" w:space="0" w:color="auto"/>
              <w:bottom w:val="single" w:sz="4" w:space="0" w:color="auto"/>
              <w:right w:val="single" w:sz="4" w:space="0" w:color="auto"/>
            </w:tcBorders>
          </w:tcPr>
          <w:p w14:paraId="61F83645" w14:textId="77777777" w:rsidR="0005109D" w:rsidRPr="00847C73" w:rsidRDefault="0005109D" w:rsidP="0005109D">
            <w:pPr>
              <w:pStyle w:val="ConsPlusCell"/>
              <w:rPr>
                <w:lang w:eastAsia="en-US"/>
              </w:rPr>
            </w:pPr>
            <w:r w:rsidRPr="00847C73">
              <w:rPr>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0A46E82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D45205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FF7AE2F" w14:textId="77777777" w:rsidR="0005109D" w:rsidRPr="00847C73" w:rsidRDefault="0005109D" w:rsidP="0005109D">
            <w:pPr>
              <w:pStyle w:val="ConsPlusCell"/>
              <w:jc w:val="center"/>
              <w:rPr>
                <w:highlight w:val="yellow"/>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BE21A77" w14:textId="77777777" w:rsidR="0005109D" w:rsidRPr="00847C73" w:rsidRDefault="0005109D" w:rsidP="0005109D">
            <w:pPr>
              <w:pStyle w:val="ConsPlusCell"/>
              <w:jc w:val="center"/>
              <w:rPr>
                <w:highlight w:val="yellow"/>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C1E157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929F542" w14:textId="77777777" w:rsidR="0005109D" w:rsidRPr="00847C73" w:rsidRDefault="0005109D" w:rsidP="0005109D">
            <w:pPr>
              <w:pStyle w:val="ConsPlusCell"/>
              <w:jc w:val="center"/>
            </w:pPr>
            <w:r w:rsidRPr="00847C73">
              <w:t>-</w:t>
            </w:r>
          </w:p>
        </w:tc>
        <w:tc>
          <w:tcPr>
            <w:tcW w:w="2178" w:type="dxa"/>
            <w:gridSpan w:val="2"/>
            <w:vMerge/>
            <w:tcBorders>
              <w:left w:val="single" w:sz="4" w:space="0" w:color="auto"/>
              <w:bottom w:val="single" w:sz="4" w:space="0" w:color="auto"/>
              <w:right w:val="single" w:sz="4" w:space="0" w:color="auto"/>
            </w:tcBorders>
          </w:tcPr>
          <w:p w14:paraId="19B2B0F5" w14:textId="77777777" w:rsidR="0005109D" w:rsidRPr="00847C73" w:rsidRDefault="0005109D" w:rsidP="0005109D">
            <w:pPr>
              <w:pStyle w:val="ConsPlusCell"/>
              <w:jc w:val="center"/>
              <w:rPr>
                <w:i/>
                <w:color w:val="00B050"/>
                <w:lang w:eastAsia="en-US"/>
              </w:rPr>
            </w:pPr>
          </w:p>
        </w:tc>
        <w:tc>
          <w:tcPr>
            <w:tcW w:w="2641" w:type="dxa"/>
            <w:gridSpan w:val="2"/>
            <w:vMerge/>
            <w:tcBorders>
              <w:left w:val="single" w:sz="4" w:space="0" w:color="auto"/>
              <w:bottom w:val="single" w:sz="4" w:space="0" w:color="auto"/>
              <w:right w:val="single" w:sz="4" w:space="0" w:color="auto"/>
            </w:tcBorders>
          </w:tcPr>
          <w:p w14:paraId="773B6185" w14:textId="77777777" w:rsidR="0005109D" w:rsidRPr="00847C73" w:rsidRDefault="0005109D" w:rsidP="0005109D">
            <w:pPr>
              <w:jc w:val="center"/>
              <w:rPr>
                <w:sz w:val="20"/>
                <w:szCs w:val="20"/>
                <w:lang w:eastAsia="en-US"/>
              </w:rPr>
            </w:pPr>
          </w:p>
        </w:tc>
      </w:tr>
      <w:tr w:rsidR="0005109D" w:rsidRPr="00847C73" w14:paraId="166C8B11" w14:textId="77777777" w:rsidTr="0005109D">
        <w:trPr>
          <w:trHeight w:val="360"/>
        </w:trPr>
        <w:tc>
          <w:tcPr>
            <w:tcW w:w="14458" w:type="dxa"/>
            <w:gridSpan w:val="18"/>
            <w:tcBorders>
              <w:left w:val="single" w:sz="4" w:space="0" w:color="auto"/>
              <w:bottom w:val="single" w:sz="4" w:space="0" w:color="auto"/>
              <w:right w:val="single" w:sz="4" w:space="0" w:color="auto"/>
            </w:tcBorders>
          </w:tcPr>
          <w:p w14:paraId="2BDB482C" w14:textId="77777777" w:rsidR="0005109D" w:rsidRPr="00847C73" w:rsidRDefault="0005109D" w:rsidP="0005109D">
            <w:pPr>
              <w:jc w:val="both"/>
              <w:rPr>
                <w:color w:val="000000" w:themeColor="text1"/>
                <w:sz w:val="20"/>
                <w:szCs w:val="20"/>
              </w:rPr>
            </w:pPr>
            <w:r w:rsidRPr="00847C73">
              <w:rPr>
                <w:color w:val="000000" w:themeColor="text1"/>
                <w:sz w:val="20"/>
                <w:szCs w:val="20"/>
                <w:lang w:eastAsia="en-US"/>
              </w:rPr>
              <w:t xml:space="preserve">2.2. </w:t>
            </w:r>
            <w:r w:rsidRPr="00847C73">
              <w:rPr>
                <w:i/>
                <w:color w:val="000000" w:themeColor="text1"/>
                <w:sz w:val="20"/>
                <w:szCs w:val="20"/>
                <w:lang w:eastAsia="en-US"/>
              </w:rPr>
              <w:t xml:space="preserve">Мероприятия, </w:t>
            </w:r>
            <w:r w:rsidRPr="00847C73">
              <w:rPr>
                <w:i/>
                <w:color w:val="000000"/>
                <w:sz w:val="20"/>
                <w:szCs w:val="20"/>
                <w:lang w:eastAsia="en-US"/>
              </w:rPr>
              <w:t>направленные на с</w:t>
            </w:r>
            <w:r w:rsidRPr="00847C73">
              <w:rPr>
                <w:bCs/>
                <w:i/>
                <w:sz w:val="20"/>
                <w:szCs w:val="20"/>
              </w:rPr>
              <w:t>охранение исторической памяти и увековечение подвигов россиян</w:t>
            </w:r>
          </w:p>
        </w:tc>
      </w:tr>
      <w:tr w:rsidR="0005109D" w:rsidRPr="00847C73" w14:paraId="5B95F753" w14:textId="77777777" w:rsidTr="0005109D">
        <w:trPr>
          <w:trHeight w:val="475"/>
        </w:trPr>
        <w:tc>
          <w:tcPr>
            <w:tcW w:w="2187" w:type="dxa"/>
            <w:vMerge w:val="restart"/>
            <w:tcBorders>
              <w:top w:val="single" w:sz="4" w:space="0" w:color="auto"/>
              <w:left w:val="single" w:sz="4" w:space="0" w:color="auto"/>
              <w:bottom w:val="single" w:sz="4" w:space="0" w:color="auto"/>
              <w:right w:val="single" w:sz="4" w:space="0" w:color="auto"/>
            </w:tcBorders>
            <w:hideMark/>
          </w:tcPr>
          <w:p w14:paraId="5D1FBEC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2.18. </w:t>
            </w:r>
            <w:r w:rsidRPr="00847C73">
              <w:rPr>
                <w:bCs/>
                <w:sz w:val="20"/>
                <w:szCs w:val="20"/>
              </w:rPr>
              <w:t>Военно-мемориальные мероприятия, посвящённые Дню вывода советских войск из Афганистана</w:t>
            </w:r>
          </w:p>
        </w:tc>
        <w:tc>
          <w:tcPr>
            <w:tcW w:w="2127" w:type="dxa"/>
            <w:tcBorders>
              <w:top w:val="nil"/>
              <w:left w:val="single" w:sz="4" w:space="0" w:color="auto"/>
              <w:bottom w:val="single" w:sz="4" w:space="0" w:color="auto"/>
              <w:right w:val="single" w:sz="4" w:space="0" w:color="auto"/>
            </w:tcBorders>
            <w:hideMark/>
          </w:tcPr>
          <w:p w14:paraId="25E79E1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41A85C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200</w:t>
            </w:r>
          </w:p>
        </w:tc>
        <w:tc>
          <w:tcPr>
            <w:tcW w:w="850" w:type="dxa"/>
            <w:gridSpan w:val="2"/>
            <w:tcBorders>
              <w:top w:val="nil"/>
              <w:left w:val="single" w:sz="4" w:space="0" w:color="auto"/>
              <w:bottom w:val="single" w:sz="4" w:space="0" w:color="auto"/>
              <w:right w:val="single" w:sz="4" w:space="0" w:color="auto"/>
            </w:tcBorders>
          </w:tcPr>
          <w:p w14:paraId="72FC0D4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4A95D4C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1109F7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5C3B6B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0461DD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200</w:t>
            </w:r>
          </w:p>
        </w:tc>
        <w:tc>
          <w:tcPr>
            <w:tcW w:w="2178" w:type="dxa"/>
            <w:gridSpan w:val="2"/>
            <w:vMerge w:val="restart"/>
            <w:tcBorders>
              <w:top w:val="nil"/>
              <w:left w:val="single" w:sz="4" w:space="0" w:color="auto"/>
              <w:right w:val="single" w:sz="4" w:space="0" w:color="auto"/>
            </w:tcBorders>
          </w:tcPr>
          <w:p w14:paraId="7CF3AF3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single" w:sz="4" w:space="0" w:color="auto"/>
              <w:left w:val="single" w:sz="4" w:space="0" w:color="auto"/>
              <w:bottom w:val="single" w:sz="4" w:space="0" w:color="auto"/>
              <w:right w:val="single" w:sz="4" w:space="0" w:color="auto"/>
            </w:tcBorders>
          </w:tcPr>
          <w:p w14:paraId="2B97048A" w14:textId="77777777" w:rsidR="0005109D" w:rsidRPr="00847C73" w:rsidRDefault="0005109D" w:rsidP="0005109D">
            <w:pPr>
              <w:contextualSpacing/>
              <w:jc w:val="both"/>
              <w:rPr>
                <w:sz w:val="20"/>
                <w:szCs w:val="20"/>
                <w:lang w:eastAsia="en-US"/>
              </w:rPr>
            </w:pPr>
            <w:r w:rsidRPr="00847C73">
              <w:rPr>
                <w:rFonts w:eastAsia="Calibri"/>
                <w:sz w:val="20"/>
                <w:szCs w:val="20"/>
                <w:lang w:eastAsia="en-US"/>
              </w:rPr>
              <w:t>Проведение уроков мужества, посвященных</w:t>
            </w:r>
            <w:r w:rsidRPr="00847C73">
              <w:rPr>
                <w:bCs/>
                <w:sz w:val="20"/>
                <w:szCs w:val="20"/>
              </w:rPr>
              <w:t xml:space="preserve"> Дню памяти о россиянах, </w:t>
            </w:r>
            <w:r w:rsidRPr="00847C73">
              <w:rPr>
                <w:sz w:val="20"/>
                <w:szCs w:val="20"/>
              </w:rPr>
              <w:t xml:space="preserve">исполнявших свой долг за пределами Отечества </w:t>
            </w:r>
            <w:r w:rsidRPr="00847C73">
              <w:rPr>
                <w:rFonts w:eastAsia="Calibri"/>
                <w:sz w:val="20"/>
                <w:szCs w:val="20"/>
                <w:lang w:eastAsia="en-US"/>
              </w:rPr>
              <w:t>для учащихся образовательных организаций.</w:t>
            </w:r>
          </w:p>
        </w:tc>
      </w:tr>
      <w:tr w:rsidR="0005109D" w:rsidRPr="00847C73" w14:paraId="7CBCBAEC"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33E192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057932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5AB542E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6D40B1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2,5</w:t>
            </w:r>
          </w:p>
        </w:tc>
        <w:tc>
          <w:tcPr>
            <w:tcW w:w="850" w:type="dxa"/>
            <w:gridSpan w:val="2"/>
            <w:tcBorders>
              <w:top w:val="nil"/>
              <w:left w:val="single" w:sz="4" w:space="0" w:color="auto"/>
              <w:bottom w:val="single" w:sz="4" w:space="0" w:color="auto"/>
              <w:right w:val="single" w:sz="4" w:space="0" w:color="auto"/>
            </w:tcBorders>
          </w:tcPr>
          <w:p w14:paraId="3FBAE253"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2,5</w:t>
            </w:r>
          </w:p>
        </w:tc>
        <w:tc>
          <w:tcPr>
            <w:tcW w:w="851" w:type="dxa"/>
            <w:gridSpan w:val="2"/>
            <w:tcBorders>
              <w:top w:val="nil"/>
              <w:left w:val="single" w:sz="4" w:space="0" w:color="auto"/>
              <w:bottom w:val="single" w:sz="4" w:space="0" w:color="auto"/>
              <w:right w:val="single" w:sz="4" w:space="0" w:color="auto"/>
            </w:tcBorders>
          </w:tcPr>
          <w:p w14:paraId="7F8969F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5B3CE9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E09ACB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4336F8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44A4484"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14:paraId="703357D0" w14:textId="77777777" w:rsidR="0005109D" w:rsidRPr="00847C73" w:rsidRDefault="0005109D" w:rsidP="0005109D">
            <w:pPr>
              <w:rPr>
                <w:sz w:val="20"/>
                <w:szCs w:val="20"/>
                <w:lang w:eastAsia="en-US"/>
              </w:rPr>
            </w:pPr>
          </w:p>
        </w:tc>
      </w:tr>
      <w:tr w:rsidR="0005109D" w:rsidRPr="00847C73" w14:paraId="1C0C34D5" w14:textId="77777777" w:rsidTr="0005109D">
        <w:trPr>
          <w:trHeight w:val="20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F5BF36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594D5F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29E2073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F3C1E6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0662EB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B1A837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332181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3D2019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A94E224"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14:paraId="2CB44D74" w14:textId="77777777" w:rsidR="0005109D" w:rsidRPr="00847C73" w:rsidRDefault="0005109D" w:rsidP="0005109D">
            <w:pPr>
              <w:rPr>
                <w:sz w:val="20"/>
                <w:szCs w:val="20"/>
                <w:lang w:eastAsia="en-US"/>
              </w:rPr>
            </w:pPr>
          </w:p>
        </w:tc>
      </w:tr>
      <w:tr w:rsidR="0005109D" w:rsidRPr="00847C73" w14:paraId="6D687B35" w14:textId="77777777" w:rsidTr="0005109D">
        <w:trPr>
          <w:trHeight w:val="112"/>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1B53931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03FA12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5416BC1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73ADE0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8648F4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4DA783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C4341A2"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B39A14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CED91FD"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14:paraId="0106654A" w14:textId="77777777" w:rsidR="0005109D" w:rsidRPr="00847C73" w:rsidRDefault="0005109D" w:rsidP="0005109D">
            <w:pPr>
              <w:rPr>
                <w:sz w:val="20"/>
                <w:szCs w:val="20"/>
                <w:lang w:eastAsia="en-US"/>
              </w:rPr>
            </w:pPr>
          </w:p>
        </w:tc>
      </w:tr>
      <w:tr w:rsidR="0005109D" w:rsidRPr="00847C73" w14:paraId="3FF4D600" w14:textId="77777777" w:rsidTr="0005109D">
        <w:trPr>
          <w:trHeight w:val="273"/>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C4B8A5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078BD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18D901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2,5</w:t>
            </w:r>
          </w:p>
        </w:tc>
        <w:tc>
          <w:tcPr>
            <w:tcW w:w="850" w:type="dxa"/>
            <w:gridSpan w:val="2"/>
            <w:tcBorders>
              <w:top w:val="nil"/>
              <w:left w:val="single" w:sz="4" w:space="0" w:color="auto"/>
              <w:bottom w:val="single" w:sz="4" w:space="0" w:color="auto"/>
              <w:right w:val="single" w:sz="4" w:space="0" w:color="auto"/>
            </w:tcBorders>
          </w:tcPr>
          <w:p w14:paraId="7EDD0D3A" w14:textId="77777777" w:rsidR="0005109D" w:rsidRPr="00847C73" w:rsidRDefault="0005109D" w:rsidP="0005109D">
            <w:pPr>
              <w:widowControl w:val="0"/>
              <w:autoSpaceDE w:val="0"/>
              <w:autoSpaceDN w:val="0"/>
              <w:adjustRightInd w:val="0"/>
              <w:jc w:val="center"/>
              <w:rPr>
                <w:sz w:val="20"/>
                <w:szCs w:val="20"/>
                <w:highlight w:val="green"/>
                <w:lang w:eastAsia="en-US"/>
              </w:rPr>
            </w:pPr>
            <w:r w:rsidRPr="00847C73">
              <w:rPr>
                <w:sz w:val="20"/>
                <w:szCs w:val="20"/>
                <w:lang w:eastAsia="en-US"/>
              </w:rPr>
              <w:t>2,5</w:t>
            </w:r>
          </w:p>
        </w:tc>
        <w:tc>
          <w:tcPr>
            <w:tcW w:w="851" w:type="dxa"/>
            <w:gridSpan w:val="2"/>
            <w:tcBorders>
              <w:top w:val="nil"/>
              <w:left w:val="single" w:sz="4" w:space="0" w:color="auto"/>
              <w:bottom w:val="single" w:sz="4" w:space="0" w:color="auto"/>
              <w:right w:val="single" w:sz="4" w:space="0" w:color="auto"/>
            </w:tcBorders>
          </w:tcPr>
          <w:p w14:paraId="0151729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CA5E2E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2FE557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220A4C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95D7A7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14:paraId="72303F2F" w14:textId="77777777" w:rsidR="0005109D" w:rsidRPr="00847C73" w:rsidRDefault="0005109D" w:rsidP="0005109D">
            <w:pPr>
              <w:rPr>
                <w:sz w:val="20"/>
                <w:szCs w:val="20"/>
                <w:lang w:eastAsia="en-US"/>
              </w:rPr>
            </w:pPr>
          </w:p>
        </w:tc>
      </w:tr>
      <w:tr w:rsidR="0005109D" w:rsidRPr="00847C73" w14:paraId="7DE133BE"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EC2957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9EBE8E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6A53432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745246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291BA4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BA477E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F99D78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BED34D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16123405"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single" w:sz="4" w:space="0" w:color="auto"/>
              <w:left w:val="single" w:sz="4" w:space="0" w:color="auto"/>
              <w:bottom w:val="single" w:sz="4" w:space="0" w:color="auto"/>
              <w:right w:val="single" w:sz="4" w:space="0" w:color="auto"/>
            </w:tcBorders>
            <w:vAlign w:val="center"/>
            <w:hideMark/>
          </w:tcPr>
          <w:p w14:paraId="53625199" w14:textId="77777777" w:rsidR="0005109D" w:rsidRPr="00847C73" w:rsidRDefault="0005109D" w:rsidP="0005109D">
            <w:pPr>
              <w:rPr>
                <w:sz w:val="20"/>
                <w:szCs w:val="20"/>
                <w:lang w:eastAsia="en-US"/>
              </w:rPr>
            </w:pPr>
          </w:p>
        </w:tc>
      </w:tr>
      <w:tr w:rsidR="0005109D" w:rsidRPr="00847C73" w14:paraId="7762E1AF"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hideMark/>
          </w:tcPr>
          <w:p w14:paraId="438B0612" w14:textId="77777777" w:rsidR="0005109D" w:rsidRPr="00847C73" w:rsidRDefault="0005109D" w:rsidP="0005109D">
            <w:pPr>
              <w:widowControl w:val="0"/>
              <w:autoSpaceDE w:val="0"/>
              <w:autoSpaceDN w:val="0"/>
              <w:adjustRightInd w:val="0"/>
              <w:rPr>
                <w:bCs/>
                <w:sz w:val="20"/>
                <w:szCs w:val="20"/>
              </w:rPr>
            </w:pPr>
            <w:r w:rsidRPr="00847C73">
              <w:rPr>
                <w:sz w:val="20"/>
                <w:szCs w:val="20"/>
                <w:lang w:eastAsia="en-US"/>
              </w:rPr>
              <w:t>2.19.</w:t>
            </w:r>
            <w:r w:rsidRPr="00847C73">
              <w:rPr>
                <w:bCs/>
                <w:sz w:val="20"/>
                <w:szCs w:val="20"/>
              </w:rPr>
              <w:t>Военно-мемориальные мероприятия, посвящённые (3, 9 декабря)</w:t>
            </w:r>
          </w:p>
          <w:p w14:paraId="4774B8BB" w14:textId="77777777" w:rsidR="0005109D" w:rsidRPr="00847C73" w:rsidRDefault="0005109D" w:rsidP="0005109D">
            <w:pPr>
              <w:widowControl w:val="0"/>
              <w:autoSpaceDE w:val="0"/>
              <w:autoSpaceDN w:val="0"/>
              <w:adjustRightInd w:val="0"/>
              <w:rPr>
                <w:bCs/>
                <w:sz w:val="20"/>
                <w:szCs w:val="20"/>
                <w:highlight w:val="cyan"/>
              </w:rPr>
            </w:pPr>
          </w:p>
          <w:p w14:paraId="63DFAFC1" w14:textId="77777777" w:rsidR="0005109D" w:rsidRPr="00847C73" w:rsidRDefault="0005109D" w:rsidP="0005109D">
            <w:pPr>
              <w:widowControl w:val="0"/>
              <w:autoSpaceDE w:val="0"/>
              <w:autoSpaceDN w:val="0"/>
              <w:adjustRightInd w:val="0"/>
              <w:rPr>
                <w:sz w:val="20"/>
                <w:szCs w:val="20"/>
                <w:highlight w:val="cyan"/>
                <w:lang w:eastAsia="en-US"/>
              </w:rPr>
            </w:pPr>
          </w:p>
        </w:tc>
        <w:tc>
          <w:tcPr>
            <w:tcW w:w="2127" w:type="dxa"/>
            <w:tcBorders>
              <w:top w:val="nil"/>
              <w:left w:val="single" w:sz="4" w:space="0" w:color="auto"/>
              <w:bottom w:val="single" w:sz="4" w:space="0" w:color="auto"/>
              <w:right w:val="single" w:sz="4" w:space="0" w:color="auto"/>
            </w:tcBorders>
            <w:hideMark/>
          </w:tcPr>
          <w:p w14:paraId="1766667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lastRenderedPageBreak/>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4E74C30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06AFCC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36FFCD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A44885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22E8A0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4E7313E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180</w:t>
            </w:r>
          </w:p>
        </w:tc>
        <w:tc>
          <w:tcPr>
            <w:tcW w:w="2178" w:type="dxa"/>
            <w:gridSpan w:val="2"/>
            <w:vMerge w:val="restart"/>
            <w:tcBorders>
              <w:top w:val="nil"/>
              <w:left w:val="single" w:sz="4" w:space="0" w:color="auto"/>
              <w:right w:val="single" w:sz="4" w:space="0" w:color="auto"/>
            </w:tcBorders>
          </w:tcPr>
          <w:p w14:paraId="2FCE5B9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1A9C407E" w14:textId="77777777" w:rsidR="0005109D" w:rsidRPr="00847C73" w:rsidRDefault="0005109D" w:rsidP="0005109D">
            <w:pPr>
              <w:rPr>
                <w:bCs/>
                <w:sz w:val="20"/>
                <w:szCs w:val="20"/>
              </w:rPr>
            </w:pPr>
            <w:r w:rsidRPr="00847C73">
              <w:rPr>
                <w:bCs/>
                <w:sz w:val="20"/>
                <w:szCs w:val="20"/>
              </w:rPr>
              <w:t xml:space="preserve">Сохранение исторической памяти, уважения к героическому прошлому страны, </w:t>
            </w:r>
            <w:proofErr w:type="gramStart"/>
            <w:r w:rsidRPr="00847C73">
              <w:rPr>
                <w:bCs/>
                <w:sz w:val="20"/>
                <w:szCs w:val="20"/>
              </w:rPr>
              <w:t>к  памятным</w:t>
            </w:r>
            <w:proofErr w:type="gramEnd"/>
            <w:r w:rsidRPr="00847C73">
              <w:rPr>
                <w:bCs/>
                <w:sz w:val="20"/>
                <w:szCs w:val="20"/>
              </w:rPr>
              <w:t xml:space="preserve"> датам истории России. </w:t>
            </w:r>
          </w:p>
        </w:tc>
      </w:tr>
      <w:tr w:rsidR="0005109D" w:rsidRPr="00847C73" w14:paraId="40643A6D"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2778F475" w14:textId="77777777" w:rsidR="0005109D" w:rsidRPr="00847C73" w:rsidRDefault="0005109D" w:rsidP="0005109D">
            <w:pPr>
              <w:rPr>
                <w:sz w:val="20"/>
                <w:szCs w:val="20"/>
                <w:highlight w:val="cyan"/>
                <w:lang w:eastAsia="en-US"/>
              </w:rPr>
            </w:pPr>
          </w:p>
        </w:tc>
        <w:tc>
          <w:tcPr>
            <w:tcW w:w="2127" w:type="dxa"/>
            <w:tcBorders>
              <w:top w:val="nil"/>
              <w:left w:val="single" w:sz="4" w:space="0" w:color="auto"/>
              <w:bottom w:val="single" w:sz="4" w:space="0" w:color="auto"/>
              <w:right w:val="single" w:sz="4" w:space="0" w:color="auto"/>
            </w:tcBorders>
            <w:hideMark/>
          </w:tcPr>
          <w:p w14:paraId="6646E5F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48F1678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01CCF3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1C45C3B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B72752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1048CE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69DE41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42450BD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DE4391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76FA044" w14:textId="77777777" w:rsidR="0005109D" w:rsidRPr="00847C73" w:rsidRDefault="0005109D" w:rsidP="0005109D">
            <w:pPr>
              <w:rPr>
                <w:sz w:val="20"/>
                <w:szCs w:val="20"/>
                <w:lang w:eastAsia="en-US"/>
              </w:rPr>
            </w:pPr>
          </w:p>
        </w:tc>
      </w:tr>
      <w:tr w:rsidR="0005109D" w:rsidRPr="00847C73" w14:paraId="5896F1C6"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0224CC0" w14:textId="77777777" w:rsidR="0005109D" w:rsidRPr="00847C73" w:rsidRDefault="0005109D" w:rsidP="0005109D">
            <w:pPr>
              <w:rPr>
                <w:sz w:val="20"/>
                <w:szCs w:val="20"/>
                <w:highlight w:val="cyan"/>
                <w:lang w:eastAsia="en-US"/>
              </w:rPr>
            </w:pPr>
          </w:p>
        </w:tc>
        <w:tc>
          <w:tcPr>
            <w:tcW w:w="2127" w:type="dxa"/>
            <w:tcBorders>
              <w:top w:val="nil"/>
              <w:left w:val="single" w:sz="4" w:space="0" w:color="auto"/>
              <w:bottom w:val="single" w:sz="4" w:space="0" w:color="auto"/>
              <w:right w:val="single" w:sz="4" w:space="0" w:color="auto"/>
            </w:tcBorders>
            <w:hideMark/>
          </w:tcPr>
          <w:p w14:paraId="1EE743D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922134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B4B516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37ED3D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392409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CC3C38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D301AF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987F755"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0286426" w14:textId="77777777" w:rsidR="0005109D" w:rsidRPr="00847C73" w:rsidRDefault="0005109D" w:rsidP="0005109D">
            <w:pPr>
              <w:rPr>
                <w:sz w:val="20"/>
                <w:szCs w:val="20"/>
                <w:lang w:eastAsia="en-US"/>
              </w:rPr>
            </w:pPr>
          </w:p>
        </w:tc>
      </w:tr>
      <w:tr w:rsidR="0005109D" w:rsidRPr="00847C73" w14:paraId="414BACDB" w14:textId="77777777" w:rsidTr="0005109D">
        <w:trPr>
          <w:trHeight w:val="203"/>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31C62F64" w14:textId="77777777" w:rsidR="0005109D" w:rsidRPr="00847C73" w:rsidRDefault="0005109D" w:rsidP="0005109D">
            <w:pPr>
              <w:rPr>
                <w:sz w:val="20"/>
                <w:szCs w:val="20"/>
                <w:highlight w:val="cyan"/>
                <w:lang w:eastAsia="en-US"/>
              </w:rPr>
            </w:pPr>
          </w:p>
        </w:tc>
        <w:tc>
          <w:tcPr>
            <w:tcW w:w="2127" w:type="dxa"/>
            <w:tcBorders>
              <w:top w:val="nil"/>
              <w:left w:val="single" w:sz="4" w:space="0" w:color="auto"/>
              <w:bottom w:val="single" w:sz="4" w:space="0" w:color="auto"/>
              <w:right w:val="single" w:sz="4" w:space="0" w:color="auto"/>
            </w:tcBorders>
            <w:hideMark/>
          </w:tcPr>
          <w:p w14:paraId="1B14EFD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0D41BCC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DF42EE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BB8437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701D7A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CBAA87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FDE8B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78EB11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82C948C" w14:textId="77777777" w:rsidR="0005109D" w:rsidRPr="00847C73" w:rsidRDefault="0005109D" w:rsidP="0005109D">
            <w:pPr>
              <w:rPr>
                <w:sz w:val="20"/>
                <w:szCs w:val="20"/>
                <w:lang w:eastAsia="en-US"/>
              </w:rPr>
            </w:pPr>
          </w:p>
        </w:tc>
      </w:tr>
      <w:tr w:rsidR="0005109D" w:rsidRPr="00847C73" w14:paraId="6579B091"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0F3319EA" w14:textId="77777777" w:rsidR="0005109D" w:rsidRPr="00847C73" w:rsidRDefault="0005109D" w:rsidP="0005109D">
            <w:pPr>
              <w:rPr>
                <w:sz w:val="20"/>
                <w:szCs w:val="20"/>
                <w:highlight w:val="cyan"/>
                <w:lang w:eastAsia="en-US"/>
              </w:rPr>
            </w:pPr>
          </w:p>
        </w:tc>
        <w:tc>
          <w:tcPr>
            <w:tcW w:w="2127" w:type="dxa"/>
            <w:tcBorders>
              <w:top w:val="nil"/>
              <w:left w:val="single" w:sz="4" w:space="0" w:color="auto"/>
              <w:bottom w:val="single" w:sz="4" w:space="0" w:color="auto"/>
              <w:right w:val="single" w:sz="4" w:space="0" w:color="auto"/>
            </w:tcBorders>
            <w:hideMark/>
          </w:tcPr>
          <w:p w14:paraId="3675DD0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2AC55A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085E4C1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49A148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6134B4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D3BA56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24454C9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19907F7"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6D35BE8" w14:textId="77777777" w:rsidR="0005109D" w:rsidRPr="00847C73" w:rsidRDefault="0005109D" w:rsidP="0005109D">
            <w:pPr>
              <w:rPr>
                <w:sz w:val="20"/>
                <w:szCs w:val="20"/>
                <w:lang w:eastAsia="en-US"/>
              </w:rPr>
            </w:pPr>
          </w:p>
        </w:tc>
      </w:tr>
      <w:tr w:rsidR="0005109D" w:rsidRPr="00847C73" w14:paraId="1695AC46"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087789FD" w14:textId="77777777" w:rsidR="0005109D" w:rsidRPr="00847C73" w:rsidRDefault="0005109D" w:rsidP="0005109D">
            <w:pPr>
              <w:rPr>
                <w:sz w:val="20"/>
                <w:szCs w:val="20"/>
                <w:highlight w:val="cyan"/>
                <w:lang w:eastAsia="en-US"/>
              </w:rPr>
            </w:pPr>
          </w:p>
        </w:tc>
        <w:tc>
          <w:tcPr>
            <w:tcW w:w="2127" w:type="dxa"/>
            <w:tcBorders>
              <w:top w:val="nil"/>
              <w:left w:val="single" w:sz="4" w:space="0" w:color="auto"/>
              <w:bottom w:val="single" w:sz="4" w:space="0" w:color="auto"/>
              <w:right w:val="single" w:sz="4" w:space="0" w:color="auto"/>
            </w:tcBorders>
            <w:hideMark/>
          </w:tcPr>
          <w:p w14:paraId="6CF5642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D113E8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998D12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69BC42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0C07B2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341A4D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85CC65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2A32887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FAB3824" w14:textId="77777777" w:rsidR="0005109D" w:rsidRPr="00847C73" w:rsidRDefault="0005109D" w:rsidP="0005109D">
            <w:pPr>
              <w:rPr>
                <w:sz w:val="20"/>
                <w:szCs w:val="20"/>
                <w:lang w:eastAsia="en-US"/>
              </w:rPr>
            </w:pPr>
          </w:p>
        </w:tc>
      </w:tr>
      <w:tr w:rsidR="0005109D" w:rsidRPr="00847C73" w14:paraId="6DBB9E14" w14:textId="77777777" w:rsidTr="0005109D">
        <w:trPr>
          <w:trHeight w:val="433"/>
        </w:trPr>
        <w:tc>
          <w:tcPr>
            <w:tcW w:w="2187" w:type="dxa"/>
            <w:vMerge w:val="restart"/>
            <w:tcBorders>
              <w:top w:val="single" w:sz="4" w:space="0" w:color="auto"/>
              <w:left w:val="single" w:sz="4" w:space="0" w:color="auto"/>
              <w:bottom w:val="single" w:sz="4" w:space="0" w:color="auto"/>
              <w:right w:val="single" w:sz="4" w:space="0" w:color="auto"/>
            </w:tcBorders>
            <w:hideMark/>
          </w:tcPr>
          <w:p w14:paraId="06FEC23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2.20. Участие во Всероссийских акциях ко «Дню победы», «Дню памяти и скорби»</w:t>
            </w:r>
          </w:p>
          <w:p w14:paraId="766C6D39" w14:textId="77777777" w:rsidR="0005109D" w:rsidRPr="00847C73" w:rsidRDefault="0005109D" w:rsidP="0005109D">
            <w:pPr>
              <w:widowControl w:val="0"/>
              <w:autoSpaceDE w:val="0"/>
              <w:autoSpaceDN w:val="0"/>
              <w:adjustRightInd w:val="0"/>
              <w:rPr>
                <w:sz w:val="20"/>
                <w:szCs w:val="20"/>
                <w:highlight w:val="yellow"/>
                <w:lang w:eastAsia="en-US"/>
              </w:rPr>
            </w:pPr>
          </w:p>
          <w:p w14:paraId="38A70FFB" w14:textId="77777777" w:rsidR="0005109D" w:rsidRPr="00847C73" w:rsidRDefault="0005109D" w:rsidP="0005109D">
            <w:pPr>
              <w:widowControl w:val="0"/>
              <w:autoSpaceDE w:val="0"/>
              <w:autoSpaceDN w:val="0"/>
              <w:adjustRightInd w:val="0"/>
              <w:rPr>
                <w:sz w:val="20"/>
                <w:szCs w:val="20"/>
                <w:highlight w:val="yellow"/>
                <w:lang w:eastAsia="en-US"/>
              </w:rPr>
            </w:pPr>
          </w:p>
          <w:p w14:paraId="7C1CD5CA" w14:textId="77777777" w:rsidR="0005109D" w:rsidRPr="00847C73" w:rsidRDefault="0005109D" w:rsidP="0005109D">
            <w:pPr>
              <w:widowControl w:val="0"/>
              <w:autoSpaceDE w:val="0"/>
              <w:autoSpaceDN w:val="0"/>
              <w:adjustRightInd w:val="0"/>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79429CC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0B850B1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A07E70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C3781D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87CDDB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5952696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9A28F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6850</w:t>
            </w:r>
          </w:p>
        </w:tc>
        <w:tc>
          <w:tcPr>
            <w:tcW w:w="2178" w:type="dxa"/>
            <w:gridSpan w:val="2"/>
            <w:vMerge w:val="restart"/>
            <w:tcBorders>
              <w:top w:val="nil"/>
              <w:left w:val="single" w:sz="4" w:space="0" w:color="auto"/>
              <w:right w:val="single" w:sz="4" w:space="0" w:color="auto"/>
            </w:tcBorders>
          </w:tcPr>
          <w:p w14:paraId="7C77519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0881919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 xml:space="preserve">Ежегодное увеличение количества участников акции «Георгиевская ленточка», «Свеча памяти», «Бессмертный </w:t>
            </w:r>
            <w:proofErr w:type="spellStart"/>
            <w:proofErr w:type="gramStart"/>
            <w:r w:rsidRPr="00847C73">
              <w:rPr>
                <w:sz w:val="20"/>
                <w:szCs w:val="20"/>
              </w:rPr>
              <w:t>полк»на</w:t>
            </w:r>
            <w:proofErr w:type="spellEnd"/>
            <w:proofErr w:type="gramEnd"/>
            <w:r w:rsidRPr="00847C73">
              <w:rPr>
                <w:sz w:val="20"/>
                <w:szCs w:val="20"/>
              </w:rPr>
              <w:t xml:space="preserve"> территории города Куйбышева, сельсоветов.</w:t>
            </w:r>
          </w:p>
        </w:tc>
      </w:tr>
      <w:tr w:rsidR="0005109D" w:rsidRPr="00847C73" w14:paraId="4905B5D6"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1AC5D00"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5C78AD0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C92D23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79663D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F7FFD5F"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C282B6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C16256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8A5941F"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330297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9B3FA5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897F7AF" w14:textId="77777777" w:rsidR="0005109D" w:rsidRPr="00847C73" w:rsidRDefault="0005109D" w:rsidP="0005109D">
            <w:pPr>
              <w:rPr>
                <w:sz w:val="20"/>
                <w:szCs w:val="20"/>
                <w:lang w:eastAsia="en-US"/>
              </w:rPr>
            </w:pPr>
          </w:p>
        </w:tc>
      </w:tr>
      <w:tr w:rsidR="0005109D" w:rsidRPr="00847C73" w14:paraId="7CEE7C46"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7B1DB498"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3DA633F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C24513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84D681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C9E95B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AE26E2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BA81AB2"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B14DA4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A07D2A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929354C" w14:textId="77777777" w:rsidR="0005109D" w:rsidRPr="00847C73" w:rsidRDefault="0005109D" w:rsidP="0005109D">
            <w:pPr>
              <w:rPr>
                <w:sz w:val="20"/>
                <w:szCs w:val="20"/>
                <w:lang w:eastAsia="en-US"/>
              </w:rPr>
            </w:pPr>
          </w:p>
        </w:tc>
      </w:tr>
      <w:tr w:rsidR="0005109D" w:rsidRPr="00847C73" w14:paraId="3626C93F" w14:textId="77777777" w:rsidTr="0005109D">
        <w:trPr>
          <w:trHeight w:val="212"/>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64227733"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1943BD6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6C655D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1D7D3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FE4356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0E0E45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EA5B5F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6430AC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500DDF6"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D50219F" w14:textId="77777777" w:rsidR="0005109D" w:rsidRPr="00847C73" w:rsidRDefault="0005109D" w:rsidP="0005109D">
            <w:pPr>
              <w:rPr>
                <w:sz w:val="20"/>
                <w:szCs w:val="20"/>
                <w:lang w:eastAsia="en-US"/>
              </w:rPr>
            </w:pPr>
          </w:p>
        </w:tc>
      </w:tr>
      <w:tr w:rsidR="0005109D" w:rsidRPr="00847C73" w14:paraId="20255452"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090352BA"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5F895F1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3411038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BC1A25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E7DE25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E5FD07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CCCF79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E4322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092C05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8E8A596" w14:textId="77777777" w:rsidR="0005109D" w:rsidRPr="00847C73" w:rsidRDefault="0005109D" w:rsidP="0005109D">
            <w:pPr>
              <w:rPr>
                <w:sz w:val="20"/>
                <w:szCs w:val="20"/>
                <w:lang w:eastAsia="en-US"/>
              </w:rPr>
            </w:pPr>
          </w:p>
        </w:tc>
      </w:tr>
      <w:tr w:rsidR="0005109D" w:rsidRPr="00847C73" w14:paraId="1CF6A883"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hideMark/>
          </w:tcPr>
          <w:p w14:paraId="532085AF"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hideMark/>
          </w:tcPr>
          <w:p w14:paraId="21B577B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9BFA6D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86F5DE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371D5F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12AFC7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92330F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61B9E7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6C9A71B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C09BF23" w14:textId="77777777" w:rsidR="0005109D" w:rsidRPr="00847C73" w:rsidRDefault="0005109D" w:rsidP="0005109D">
            <w:pPr>
              <w:rPr>
                <w:sz w:val="20"/>
                <w:szCs w:val="20"/>
                <w:lang w:eastAsia="en-US"/>
              </w:rPr>
            </w:pPr>
          </w:p>
        </w:tc>
      </w:tr>
      <w:tr w:rsidR="0005109D" w:rsidRPr="00847C73" w14:paraId="4E49D97A" w14:textId="77777777" w:rsidTr="0005109D">
        <w:trPr>
          <w:trHeight w:val="429"/>
        </w:trPr>
        <w:tc>
          <w:tcPr>
            <w:tcW w:w="2187" w:type="dxa"/>
            <w:vMerge w:val="restart"/>
            <w:tcBorders>
              <w:top w:val="single" w:sz="4" w:space="0" w:color="auto"/>
              <w:left w:val="single" w:sz="4" w:space="0" w:color="auto"/>
              <w:bottom w:val="single" w:sz="4" w:space="0" w:color="auto"/>
              <w:right w:val="single" w:sz="4" w:space="0" w:color="auto"/>
            </w:tcBorders>
          </w:tcPr>
          <w:p w14:paraId="3DAB7AB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2.21.</w:t>
            </w:r>
            <w:r w:rsidRPr="00847C73">
              <w:rPr>
                <w:bCs/>
                <w:sz w:val="20"/>
                <w:szCs w:val="20"/>
              </w:rPr>
              <w:t xml:space="preserve"> Организация и проведение мероприятий, посвященных Дню России и Дню Государственного флага РФ</w:t>
            </w:r>
          </w:p>
        </w:tc>
        <w:tc>
          <w:tcPr>
            <w:tcW w:w="2127" w:type="dxa"/>
            <w:tcBorders>
              <w:top w:val="nil"/>
              <w:left w:val="single" w:sz="4" w:space="0" w:color="auto"/>
              <w:bottom w:val="single" w:sz="4" w:space="0" w:color="auto"/>
              <w:right w:val="single" w:sz="4" w:space="0" w:color="auto"/>
            </w:tcBorders>
            <w:hideMark/>
          </w:tcPr>
          <w:p w14:paraId="769073A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EB0F8E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288</w:t>
            </w:r>
          </w:p>
        </w:tc>
        <w:tc>
          <w:tcPr>
            <w:tcW w:w="850" w:type="dxa"/>
            <w:gridSpan w:val="2"/>
            <w:tcBorders>
              <w:top w:val="nil"/>
              <w:left w:val="single" w:sz="4" w:space="0" w:color="auto"/>
              <w:bottom w:val="single" w:sz="4" w:space="0" w:color="auto"/>
              <w:right w:val="single" w:sz="4" w:space="0" w:color="auto"/>
            </w:tcBorders>
          </w:tcPr>
          <w:p w14:paraId="064A654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F1D269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88</w:t>
            </w:r>
          </w:p>
        </w:tc>
        <w:tc>
          <w:tcPr>
            <w:tcW w:w="850" w:type="dxa"/>
            <w:gridSpan w:val="2"/>
            <w:tcBorders>
              <w:top w:val="nil"/>
              <w:left w:val="single" w:sz="4" w:space="0" w:color="auto"/>
              <w:bottom w:val="single" w:sz="4" w:space="0" w:color="auto"/>
              <w:right w:val="single" w:sz="4" w:space="0" w:color="auto"/>
            </w:tcBorders>
          </w:tcPr>
          <w:p w14:paraId="4C5D829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200</w:t>
            </w:r>
          </w:p>
        </w:tc>
        <w:tc>
          <w:tcPr>
            <w:tcW w:w="992" w:type="dxa"/>
            <w:gridSpan w:val="3"/>
            <w:tcBorders>
              <w:top w:val="nil"/>
              <w:left w:val="single" w:sz="4" w:space="0" w:color="auto"/>
              <w:bottom w:val="single" w:sz="4" w:space="0" w:color="auto"/>
              <w:right w:val="single" w:sz="4" w:space="0" w:color="auto"/>
            </w:tcBorders>
          </w:tcPr>
          <w:p w14:paraId="3A677C5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F1A439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815</w:t>
            </w:r>
          </w:p>
        </w:tc>
        <w:tc>
          <w:tcPr>
            <w:tcW w:w="2178" w:type="dxa"/>
            <w:gridSpan w:val="2"/>
            <w:vMerge w:val="restart"/>
            <w:tcBorders>
              <w:top w:val="nil"/>
              <w:left w:val="single" w:sz="4" w:space="0" w:color="auto"/>
              <w:right w:val="single" w:sz="4" w:space="0" w:color="auto"/>
            </w:tcBorders>
          </w:tcPr>
          <w:p w14:paraId="1D9FC8D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15E93A99" w14:textId="77777777" w:rsidR="0005109D" w:rsidRPr="00847C73" w:rsidRDefault="0005109D" w:rsidP="0005109D">
            <w:pPr>
              <w:widowControl w:val="0"/>
              <w:autoSpaceDE w:val="0"/>
              <w:autoSpaceDN w:val="0"/>
              <w:adjustRightInd w:val="0"/>
              <w:jc w:val="both"/>
              <w:rPr>
                <w:bCs/>
                <w:sz w:val="20"/>
                <w:szCs w:val="20"/>
              </w:rPr>
            </w:pPr>
            <w:r w:rsidRPr="00847C73">
              <w:rPr>
                <w:bCs/>
                <w:sz w:val="20"/>
                <w:szCs w:val="20"/>
              </w:rPr>
              <w:t xml:space="preserve">Пропаганда среди молодежи значения государственных символов РФ. </w:t>
            </w:r>
          </w:p>
          <w:p w14:paraId="2F79CC89" w14:textId="77777777" w:rsidR="0005109D" w:rsidRPr="00847C73" w:rsidRDefault="0005109D" w:rsidP="0005109D">
            <w:pPr>
              <w:rPr>
                <w:sz w:val="20"/>
                <w:szCs w:val="20"/>
              </w:rPr>
            </w:pPr>
            <w:r w:rsidRPr="00847C73">
              <w:rPr>
                <w:sz w:val="20"/>
                <w:szCs w:val="20"/>
              </w:rPr>
              <w:t>Комплекс мероприятий ко Дню Государственного флага:</w:t>
            </w:r>
          </w:p>
          <w:p w14:paraId="6EA86C26" w14:textId="77777777" w:rsidR="0005109D" w:rsidRPr="00847C73" w:rsidRDefault="0005109D" w:rsidP="0005109D">
            <w:pPr>
              <w:widowControl w:val="0"/>
              <w:autoSpaceDE w:val="0"/>
              <w:autoSpaceDN w:val="0"/>
              <w:adjustRightInd w:val="0"/>
              <w:jc w:val="both"/>
              <w:rPr>
                <w:sz w:val="20"/>
                <w:szCs w:val="20"/>
                <w:lang w:eastAsia="en-US"/>
              </w:rPr>
            </w:pPr>
            <w:r w:rsidRPr="00847C73">
              <w:rPr>
                <w:sz w:val="20"/>
                <w:szCs w:val="20"/>
              </w:rPr>
              <w:t>велопробег «Наш флаг - наша гордость!», акция «</w:t>
            </w:r>
            <w:proofErr w:type="spellStart"/>
            <w:r w:rsidRPr="00847C73">
              <w:rPr>
                <w:sz w:val="20"/>
                <w:szCs w:val="20"/>
              </w:rPr>
              <w:t>Триколор</w:t>
            </w:r>
            <w:proofErr w:type="spellEnd"/>
            <w:r w:rsidRPr="00847C73">
              <w:rPr>
                <w:sz w:val="20"/>
                <w:szCs w:val="20"/>
              </w:rPr>
              <w:t xml:space="preserve">», конкурс </w:t>
            </w:r>
            <w:proofErr w:type="spellStart"/>
            <w:r w:rsidRPr="00847C73">
              <w:rPr>
                <w:sz w:val="20"/>
                <w:szCs w:val="20"/>
              </w:rPr>
              <w:t>селфи</w:t>
            </w:r>
            <w:proofErr w:type="spellEnd"/>
            <w:r w:rsidRPr="00847C73">
              <w:rPr>
                <w:sz w:val="20"/>
                <w:szCs w:val="20"/>
              </w:rPr>
              <w:t>.</w:t>
            </w:r>
          </w:p>
        </w:tc>
      </w:tr>
      <w:tr w:rsidR="0005109D" w:rsidRPr="00847C73" w14:paraId="60555F17"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tcPr>
          <w:p w14:paraId="0228F7E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8BB704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49CF03F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25D850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21,8</w:t>
            </w:r>
          </w:p>
        </w:tc>
        <w:tc>
          <w:tcPr>
            <w:tcW w:w="850" w:type="dxa"/>
            <w:gridSpan w:val="2"/>
            <w:tcBorders>
              <w:top w:val="nil"/>
              <w:left w:val="single" w:sz="4" w:space="0" w:color="auto"/>
              <w:bottom w:val="single" w:sz="4" w:space="0" w:color="auto"/>
              <w:right w:val="single" w:sz="4" w:space="0" w:color="auto"/>
            </w:tcBorders>
          </w:tcPr>
          <w:p w14:paraId="76927828" w14:textId="77777777" w:rsidR="0005109D" w:rsidRPr="00847C73" w:rsidRDefault="0005109D" w:rsidP="0005109D">
            <w:pPr>
              <w:widowControl w:val="0"/>
              <w:autoSpaceDE w:val="0"/>
              <w:autoSpaceDN w:val="0"/>
              <w:adjustRightInd w:val="0"/>
              <w:jc w:val="center"/>
              <w:rPr>
                <w:color w:val="000000" w:themeColor="text1"/>
                <w:sz w:val="20"/>
                <w:szCs w:val="20"/>
                <w:highlight w:val="green"/>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C187B7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10,3</w:t>
            </w:r>
          </w:p>
        </w:tc>
        <w:tc>
          <w:tcPr>
            <w:tcW w:w="850" w:type="dxa"/>
            <w:gridSpan w:val="2"/>
            <w:tcBorders>
              <w:top w:val="nil"/>
              <w:left w:val="single" w:sz="4" w:space="0" w:color="auto"/>
              <w:bottom w:val="single" w:sz="4" w:space="0" w:color="auto"/>
              <w:right w:val="single" w:sz="4" w:space="0" w:color="auto"/>
            </w:tcBorders>
          </w:tcPr>
          <w:p w14:paraId="02452B1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11,5</w:t>
            </w:r>
          </w:p>
        </w:tc>
        <w:tc>
          <w:tcPr>
            <w:tcW w:w="992" w:type="dxa"/>
            <w:gridSpan w:val="3"/>
            <w:tcBorders>
              <w:top w:val="nil"/>
              <w:left w:val="single" w:sz="4" w:space="0" w:color="auto"/>
              <w:bottom w:val="single" w:sz="4" w:space="0" w:color="auto"/>
              <w:right w:val="single" w:sz="4" w:space="0" w:color="auto"/>
            </w:tcBorders>
          </w:tcPr>
          <w:p w14:paraId="3294023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3264D3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F6D98F7"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A920EFA" w14:textId="77777777" w:rsidR="0005109D" w:rsidRPr="00847C73" w:rsidRDefault="0005109D" w:rsidP="0005109D">
            <w:pPr>
              <w:rPr>
                <w:sz w:val="20"/>
                <w:szCs w:val="20"/>
                <w:lang w:eastAsia="en-US"/>
              </w:rPr>
            </w:pPr>
          </w:p>
        </w:tc>
      </w:tr>
      <w:tr w:rsidR="0005109D" w:rsidRPr="00847C73" w14:paraId="001E4FBD"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tcPr>
          <w:p w14:paraId="462DE02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8FC259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C3BA06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686256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355B5E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A308F2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3F0870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D79432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011212E"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C32B388" w14:textId="77777777" w:rsidR="0005109D" w:rsidRPr="00847C73" w:rsidRDefault="0005109D" w:rsidP="0005109D">
            <w:pPr>
              <w:rPr>
                <w:sz w:val="20"/>
                <w:szCs w:val="20"/>
                <w:lang w:eastAsia="en-US"/>
              </w:rPr>
            </w:pPr>
          </w:p>
        </w:tc>
      </w:tr>
      <w:tr w:rsidR="0005109D" w:rsidRPr="00847C73" w14:paraId="19E5A9C0" w14:textId="77777777" w:rsidTr="0005109D">
        <w:trPr>
          <w:trHeight w:val="194"/>
        </w:trPr>
        <w:tc>
          <w:tcPr>
            <w:tcW w:w="2187" w:type="dxa"/>
            <w:vMerge/>
            <w:tcBorders>
              <w:top w:val="single" w:sz="4" w:space="0" w:color="auto"/>
              <w:left w:val="single" w:sz="4" w:space="0" w:color="auto"/>
              <w:bottom w:val="single" w:sz="4" w:space="0" w:color="auto"/>
              <w:right w:val="single" w:sz="4" w:space="0" w:color="auto"/>
            </w:tcBorders>
            <w:vAlign w:val="center"/>
          </w:tcPr>
          <w:p w14:paraId="25E5A54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60287A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A1B31B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04F12B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48E037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728F32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9042A9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FE257B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94AF8A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C328A04" w14:textId="77777777" w:rsidR="0005109D" w:rsidRPr="00847C73" w:rsidRDefault="0005109D" w:rsidP="0005109D">
            <w:pPr>
              <w:rPr>
                <w:sz w:val="20"/>
                <w:szCs w:val="20"/>
                <w:lang w:eastAsia="en-US"/>
              </w:rPr>
            </w:pPr>
          </w:p>
        </w:tc>
      </w:tr>
      <w:tr w:rsidR="0005109D" w:rsidRPr="00847C73" w14:paraId="26D73FF5"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tcPr>
          <w:p w14:paraId="1AADEC9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D5B0FE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97E456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21,8</w:t>
            </w:r>
          </w:p>
        </w:tc>
        <w:tc>
          <w:tcPr>
            <w:tcW w:w="850" w:type="dxa"/>
            <w:gridSpan w:val="2"/>
            <w:tcBorders>
              <w:top w:val="nil"/>
              <w:left w:val="single" w:sz="4" w:space="0" w:color="auto"/>
              <w:bottom w:val="single" w:sz="4" w:space="0" w:color="auto"/>
              <w:right w:val="single" w:sz="4" w:space="0" w:color="auto"/>
            </w:tcBorders>
          </w:tcPr>
          <w:p w14:paraId="0C3A09AB" w14:textId="77777777" w:rsidR="0005109D" w:rsidRPr="00847C73" w:rsidRDefault="0005109D" w:rsidP="0005109D">
            <w:pPr>
              <w:widowControl w:val="0"/>
              <w:autoSpaceDE w:val="0"/>
              <w:autoSpaceDN w:val="0"/>
              <w:adjustRightInd w:val="0"/>
              <w:jc w:val="center"/>
              <w:rPr>
                <w:color w:val="000000" w:themeColor="text1"/>
                <w:sz w:val="20"/>
                <w:szCs w:val="20"/>
                <w:highlight w:val="green"/>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99198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10,3</w:t>
            </w:r>
          </w:p>
        </w:tc>
        <w:tc>
          <w:tcPr>
            <w:tcW w:w="850" w:type="dxa"/>
            <w:gridSpan w:val="2"/>
            <w:tcBorders>
              <w:top w:val="nil"/>
              <w:left w:val="single" w:sz="4" w:space="0" w:color="auto"/>
              <w:bottom w:val="single" w:sz="4" w:space="0" w:color="auto"/>
              <w:right w:val="single" w:sz="4" w:space="0" w:color="auto"/>
            </w:tcBorders>
          </w:tcPr>
          <w:p w14:paraId="51A376B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11,5</w:t>
            </w:r>
          </w:p>
        </w:tc>
        <w:tc>
          <w:tcPr>
            <w:tcW w:w="992" w:type="dxa"/>
            <w:gridSpan w:val="3"/>
            <w:tcBorders>
              <w:top w:val="nil"/>
              <w:left w:val="single" w:sz="4" w:space="0" w:color="auto"/>
              <w:bottom w:val="single" w:sz="4" w:space="0" w:color="auto"/>
              <w:right w:val="single" w:sz="4" w:space="0" w:color="auto"/>
            </w:tcBorders>
          </w:tcPr>
          <w:p w14:paraId="070EF992"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488FF6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6BAD015"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7CDA246" w14:textId="77777777" w:rsidR="0005109D" w:rsidRPr="00847C73" w:rsidRDefault="0005109D" w:rsidP="0005109D">
            <w:pPr>
              <w:rPr>
                <w:sz w:val="20"/>
                <w:szCs w:val="20"/>
                <w:lang w:eastAsia="en-US"/>
              </w:rPr>
            </w:pPr>
          </w:p>
        </w:tc>
      </w:tr>
      <w:tr w:rsidR="0005109D" w:rsidRPr="00847C73" w14:paraId="22F95C84"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2ABD5C7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D911F7E"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371EB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4677F8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1954EE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801492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460A82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B1F961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65CECE5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9CEF0D1" w14:textId="77777777" w:rsidR="0005109D" w:rsidRPr="00847C73" w:rsidRDefault="0005109D" w:rsidP="0005109D">
            <w:pPr>
              <w:rPr>
                <w:sz w:val="20"/>
                <w:szCs w:val="20"/>
                <w:lang w:eastAsia="en-US"/>
              </w:rPr>
            </w:pPr>
          </w:p>
        </w:tc>
      </w:tr>
      <w:tr w:rsidR="0005109D" w:rsidRPr="00847C73" w14:paraId="2773EF83"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535EFE9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2.22. Областной праздник «День Сибири» (ноябрь)</w:t>
            </w:r>
          </w:p>
        </w:tc>
        <w:tc>
          <w:tcPr>
            <w:tcW w:w="2127" w:type="dxa"/>
            <w:tcBorders>
              <w:top w:val="nil"/>
              <w:left w:val="single" w:sz="4" w:space="0" w:color="auto"/>
              <w:bottom w:val="single" w:sz="4" w:space="0" w:color="auto"/>
              <w:right w:val="single" w:sz="4" w:space="0" w:color="auto"/>
            </w:tcBorders>
            <w:hideMark/>
          </w:tcPr>
          <w:p w14:paraId="7E5970A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4844487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E9C7F8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4D6364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8EC93D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66F151D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2DE57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140</w:t>
            </w:r>
          </w:p>
        </w:tc>
        <w:tc>
          <w:tcPr>
            <w:tcW w:w="2178" w:type="dxa"/>
            <w:gridSpan w:val="2"/>
            <w:vMerge w:val="restart"/>
            <w:tcBorders>
              <w:top w:val="nil"/>
              <w:left w:val="single" w:sz="4" w:space="0" w:color="auto"/>
              <w:right w:val="single" w:sz="4" w:space="0" w:color="auto"/>
            </w:tcBorders>
          </w:tcPr>
          <w:p w14:paraId="36C3A65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0AD1A357" w14:textId="77777777" w:rsidR="0005109D" w:rsidRPr="00847C73" w:rsidRDefault="0005109D" w:rsidP="0005109D">
            <w:pPr>
              <w:widowControl w:val="0"/>
              <w:autoSpaceDE w:val="0"/>
              <w:autoSpaceDN w:val="0"/>
              <w:adjustRightInd w:val="0"/>
              <w:rPr>
                <w:sz w:val="20"/>
                <w:szCs w:val="20"/>
                <w:lang w:eastAsia="en-US"/>
              </w:rPr>
            </w:pPr>
            <w:r w:rsidRPr="00847C73">
              <w:rPr>
                <w:color w:val="000000"/>
                <w:sz w:val="20"/>
                <w:szCs w:val="20"/>
              </w:rPr>
              <w:t>Работа площадок и интерактивных зон, рассказывающих о истории Сибири</w:t>
            </w:r>
          </w:p>
        </w:tc>
      </w:tr>
      <w:tr w:rsidR="0005109D" w:rsidRPr="00847C73" w14:paraId="09C9EDB0"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25B8433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8F6770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2414BA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6DFFB55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5DC672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36E24F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38C59B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A59A5D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C3C922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ABEF872"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B4DFC03" w14:textId="77777777" w:rsidR="0005109D" w:rsidRPr="00847C73" w:rsidRDefault="0005109D" w:rsidP="0005109D">
            <w:pPr>
              <w:rPr>
                <w:sz w:val="20"/>
                <w:szCs w:val="20"/>
                <w:lang w:eastAsia="en-US"/>
              </w:rPr>
            </w:pPr>
          </w:p>
        </w:tc>
      </w:tr>
      <w:tr w:rsidR="0005109D" w:rsidRPr="00847C73" w14:paraId="6C6F1480" w14:textId="77777777" w:rsidTr="0005109D">
        <w:trPr>
          <w:trHeight w:val="206"/>
        </w:trPr>
        <w:tc>
          <w:tcPr>
            <w:tcW w:w="2187" w:type="dxa"/>
            <w:vMerge/>
            <w:tcBorders>
              <w:top w:val="single" w:sz="4" w:space="0" w:color="auto"/>
              <w:left w:val="single" w:sz="4" w:space="0" w:color="auto"/>
              <w:bottom w:val="single" w:sz="4" w:space="0" w:color="auto"/>
              <w:right w:val="single" w:sz="4" w:space="0" w:color="auto"/>
            </w:tcBorders>
            <w:vAlign w:val="center"/>
          </w:tcPr>
          <w:p w14:paraId="22B0305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C3A297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E55306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52F343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EF2F66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9E4824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E6686A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E47A81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E08D094"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3367D3B" w14:textId="77777777" w:rsidR="0005109D" w:rsidRPr="00847C73" w:rsidRDefault="0005109D" w:rsidP="0005109D">
            <w:pPr>
              <w:rPr>
                <w:sz w:val="20"/>
                <w:szCs w:val="20"/>
                <w:lang w:eastAsia="en-US"/>
              </w:rPr>
            </w:pPr>
          </w:p>
        </w:tc>
      </w:tr>
      <w:tr w:rsidR="0005109D" w:rsidRPr="00847C73" w14:paraId="7264BE83" w14:textId="77777777" w:rsidTr="0005109D">
        <w:trPr>
          <w:trHeight w:val="250"/>
        </w:trPr>
        <w:tc>
          <w:tcPr>
            <w:tcW w:w="2187" w:type="dxa"/>
            <w:vMerge/>
            <w:tcBorders>
              <w:top w:val="single" w:sz="4" w:space="0" w:color="auto"/>
              <w:left w:val="single" w:sz="4" w:space="0" w:color="auto"/>
              <w:bottom w:val="single" w:sz="4" w:space="0" w:color="auto"/>
              <w:right w:val="single" w:sz="4" w:space="0" w:color="auto"/>
            </w:tcBorders>
            <w:vAlign w:val="center"/>
          </w:tcPr>
          <w:p w14:paraId="7C726B0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C82025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32A02F4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6436E3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3E74A1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B12D4C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C79065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9F53F2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0848534"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6F6BAAF" w14:textId="77777777" w:rsidR="0005109D" w:rsidRPr="00847C73" w:rsidRDefault="0005109D" w:rsidP="0005109D">
            <w:pPr>
              <w:rPr>
                <w:sz w:val="20"/>
                <w:szCs w:val="20"/>
                <w:lang w:eastAsia="en-US"/>
              </w:rPr>
            </w:pPr>
          </w:p>
        </w:tc>
      </w:tr>
      <w:tr w:rsidR="0005109D" w:rsidRPr="00847C73" w14:paraId="345B7A74" w14:textId="77777777" w:rsidTr="0005109D">
        <w:trPr>
          <w:trHeight w:val="245"/>
        </w:trPr>
        <w:tc>
          <w:tcPr>
            <w:tcW w:w="2187" w:type="dxa"/>
            <w:vMerge/>
            <w:tcBorders>
              <w:top w:val="single" w:sz="4" w:space="0" w:color="auto"/>
              <w:left w:val="single" w:sz="4" w:space="0" w:color="auto"/>
              <w:bottom w:val="single" w:sz="4" w:space="0" w:color="auto"/>
              <w:right w:val="single" w:sz="4" w:space="0" w:color="auto"/>
            </w:tcBorders>
            <w:vAlign w:val="center"/>
          </w:tcPr>
          <w:p w14:paraId="1DEDA56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0EEECA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8F8CDA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BF57DF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3EE5CD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A6BDA4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6A2990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6D5B8A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701A867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4A62162" w14:textId="77777777" w:rsidR="0005109D" w:rsidRPr="00847C73" w:rsidRDefault="0005109D" w:rsidP="0005109D">
            <w:pPr>
              <w:rPr>
                <w:sz w:val="20"/>
                <w:szCs w:val="20"/>
                <w:lang w:eastAsia="en-US"/>
              </w:rPr>
            </w:pPr>
          </w:p>
        </w:tc>
      </w:tr>
      <w:tr w:rsidR="0005109D" w:rsidRPr="00847C73" w14:paraId="195FC1FF"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3475836A" w14:textId="77777777" w:rsidR="0005109D" w:rsidRPr="00847C73" w:rsidRDefault="0005109D" w:rsidP="0005109D">
            <w:pPr>
              <w:jc w:val="both"/>
              <w:rPr>
                <w:sz w:val="20"/>
                <w:szCs w:val="20"/>
                <w:lang w:eastAsia="en-US"/>
              </w:rPr>
            </w:pPr>
            <w:r w:rsidRPr="00847C73">
              <w:rPr>
                <w:rFonts w:eastAsia="Calibri"/>
                <w:sz w:val="20"/>
                <w:szCs w:val="20"/>
                <w:lang w:eastAsia="en-US"/>
              </w:rPr>
              <w:t>2.23.</w:t>
            </w:r>
            <w:r w:rsidRPr="00847C73">
              <w:rPr>
                <w:bCs/>
                <w:sz w:val="20"/>
                <w:szCs w:val="20"/>
                <w:lang w:eastAsia="en-US"/>
              </w:rPr>
              <w:t xml:space="preserve"> Организация и проведение мероприятий, посвященных Дню народного единства</w:t>
            </w:r>
          </w:p>
        </w:tc>
        <w:tc>
          <w:tcPr>
            <w:tcW w:w="2127" w:type="dxa"/>
            <w:tcBorders>
              <w:top w:val="nil"/>
              <w:left w:val="single" w:sz="4" w:space="0" w:color="auto"/>
              <w:bottom w:val="single" w:sz="4" w:space="0" w:color="auto"/>
              <w:right w:val="single" w:sz="4" w:space="0" w:color="auto"/>
            </w:tcBorders>
            <w:hideMark/>
          </w:tcPr>
          <w:p w14:paraId="1B3F5A1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6870035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C3DECE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EB696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DBBE09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BA2FFF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74309D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215</w:t>
            </w:r>
          </w:p>
        </w:tc>
        <w:tc>
          <w:tcPr>
            <w:tcW w:w="2178" w:type="dxa"/>
            <w:gridSpan w:val="2"/>
            <w:vMerge w:val="restart"/>
            <w:tcBorders>
              <w:top w:val="single" w:sz="4" w:space="0" w:color="auto"/>
              <w:left w:val="single" w:sz="4" w:space="0" w:color="auto"/>
              <w:right w:val="single" w:sz="4" w:space="0" w:color="auto"/>
            </w:tcBorders>
          </w:tcPr>
          <w:p w14:paraId="71DD45C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50CB1133" w14:textId="77777777" w:rsidR="0005109D" w:rsidRPr="00847C73" w:rsidRDefault="0005109D" w:rsidP="0005109D">
            <w:pPr>
              <w:widowControl w:val="0"/>
              <w:autoSpaceDE w:val="0"/>
              <w:autoSpaceDN w:val="0"/>
              <w:adjustRightInd w:val="0"/>
              <w:rPr>
                <w:sz w:val="20"/>
                <w:szCs w:val="20"/>
                <w:lang w:eastAsia="en-US"/>
              </w:rPr>
            </w:pPr>
            <w:proofErr w:type="gramStart"/>
            <w:r w:rsidRPr="00847C73">
              <w:rPr>
                <w:sz w:val="20"/>
                <w:szCs w:val="20"/>
              </w:rPr>
              <w:t>Распространение  открыток</w:t>
            </w:r>
            <w:proofErr w:type="gramEnd"/>
            <w:r w:rsidRPr="00847C73">
              <w:rPr>
                <w:sz w:val="20"/>
                <w:szCs w:val="20"/>
              </w:rPr>
              <w:t xml:space="preserve">, магнитов и др. среди </w:t>
            </w:r>
            <w:proofErr w:type="spellStart"/>
            <w:r w:rsidRPr="00847C73">
              <w:rPr>
                <w:sz w:val="20"/>
                <w:szCs w:val="20"/>
              </w:rPr>
              <w:t>жителейгорода.</w:t>
            </w:r>
            <w:r w:rsidRPr="00847C73">
              <w:rPr>
                <w:bCs/>
                <w:sz w:val="20"/>
                <w:szCs w:val="20"/>
              </w:rPr>
              <w:t>Пропаганда</w:t>
            </w:r>
            <w:proofErr w:type="spellEnd"/>
            <w:r w:rsidRPr="00847C73">
              <w:rPr>
                <w:bCs/>
                <w:sz w:val="20"/>
                <w:szCs w:val="20"/>
              </w:rPr>
              <w:t xml:space="preserve"> среди молодежи значения государственных символов Российской Федерации.</w:t>
            </w:r>
          </w:p>
        </w:tc>
      </w:tr>
      <w:tr w:rsidR="0005109D" w:rsidRPr="00847C73" w14:paraId="22E7D2CC"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09A21FC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BA96AA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D6DA1A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11E019E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D4D90C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3B7D31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E293CE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F11F17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E6A092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4EDCE3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20E1FD3" w14:textId="77777777" w:rsidR="0005109D" w:rsidRPr="00847C73" w:rsidRDefault="0005109D" w:rsidP="0005109D">
            <w:pPr>
              <w:rPr>
                <w:sz w:val="20"/>
                <w:szCs w:val="20"/>
                <w:lang w:eastAsia="en-US"/>
              </w:rPr>
            </w:pPr>
          </w:p>
        </w:tc>
      </w:tr>
      <w:tr w:rsidR="0005109D" w:rsidRPr="00847C73" w14:paraId="3BBFE527"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tcPr>
          <w:p w14:paraId="328E9A6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3C52C8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5E4A97E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EB256B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AB6074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442AD7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D05E40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608ED8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F8D34D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7315CBE" w14:textId="77777777" w:rsidR="0005109D" w:rsidRPr="00847C73" w:rsidRDefault="0005109D" w:rsidP="0005109D">
            <w:pPr>
              <w:rPr>
                <w:sz w:val="20"/>
                <w:szCs w:val="20"/>
                <w:lang w:eastAsia="en-US"/>
              </w:rPr>
            </w:pPr>
          </w:p>
        </w:tc>
      </w:tr>
      <w:tr w:rsidR="0005109D" w:rsidRPr="00847C73" w14:paraId="51C3C36E" w14:textId="77777777" w:rsidTr="0005109D">
        <w:trPr>
          <w:trHeight w:val="282"/>
        </w:trPr>
        <w:tc>
          <w:tcPr>
            <w:tcW w:w="2187" w:type="dxa"/>
            <w:vMerge/>
            <w:tcBorders>
              <w:top w:val="single" w:sz="4" w:space="0" w:color="auto"/>
              <w:left w:val="single" w:sz="4" w:space="0" w:color="auto"/>
              <w:bottom w:val="single" w:sz="4" w:space="0" w:color="auto"/>
              <w:right w:val="single" w:sz="4" w:space="0" w:color="auto"/>
            </w:tcBorders>
            <w:vAlign w:val="center"/>
          </w:tcPr>
          <w:p w14:paraId="4BC6D405"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5C0AF4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6C10894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170921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6A12F8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0A9509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A84B48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00F51F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6C7B11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5E29D92" w14:textId="77777777" w:rsidR="0005109D" w:rsidRPr="00847C73" w:rsidRDefault="0005109D" w:rsidP="0005109D">
            <w:pPr>
              <w:rPr>
                <w:sz w:val="20"/>
                <w:szCs w:val="20"/>
                <w:lang w:eastAsia="en-US"/>
              </w:rPr>
            </w:pPr>
          </w:p>
        </w:tc>
      </w:tr>
      <w:tr w:rsidR="0005109D" w:rsidRPr="00847C73" w14:paraId="3A34A440"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tcPr>
          <w:p w14:paraId="5E2D212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45EFA3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AB0F5C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1D1B42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4F9F6D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480784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2F93B75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0ECE27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AB7C31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6C54D55" w14:textId="77777777" w:rsidR="0005109D" w:rsidRPr="00847C73" w:rsidRDefault="0005109D" w:rsidP="0005109D">
            <w:pPr>
              <w:rPr>
                <w:sz w:val="20"/>
                <w:szCs w:val="20"/>
                <w:lang w:eastAsia="en-US"/>
              </w:rPr>
            </w:pPr>
          </w:p>
        </w:tc>
      </w:tr>
      <w:tr w:rsidR="0005109D" w:rsidRPr="00847C73" w14:paraId="29D849E1"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108DF415"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0D9926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25D1A1C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6372F0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E13BEB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6883B8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360D4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4C25BC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1F469BC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72D328FC" w14:textId="77777777" w:rsidR="0005109D" w:rsidRPr="00847C73" w:rsidRDefault="0005109D" w:rsidP="0005109D">
            <w:pPr>
              <w:rPr>
                <w:sz w:val="20"/>
                <w:szCs w:val="20"/>
                <w:lang w:eastAsia="en-US"/>
              </w:rPr>
            </w:pPr>
          </w:p>
        </w:tc>
      </w:tr>
      <w:tr w:rsidR="0005109D" w:rsidRPr="00847C73" w14:paraId="7CE4872E" w14:textId="77777777" w:rsidTr="0005109D">
        <w:trPr>
          <w:trHeight w:val="360"/>
        </w:trPr>
        <w:tc>
          <w:tcPr>
            <w:tcW w:w="2187" w:type="dxa"/>
            <w:vMerge w:val="restart"/>
            <w:tcBorders>
              <w:top w:val="single" w:sz="4" w:space="0" w:color="auto"/>
              <w:left w:val="single" w:sz="4" w:space="0" w:color="auto"/>
              <w:right w:val="single" w:sz="4" w:space="0" w:color="auto"/>
            </w:tcBorders>
          </w:tcPr>
          <w:p w14:paraId="6996F9CD" w14:textId="77777777" w:rsidR="0005109D" w:rsidRPr="00847C73" w:rsidRDefault="0005109D" w:rsidP="0005109D">
            <w:pPr>
              <w:rPr>
                <w:sz w:val="20"/>
                <w:szCs w:val="20"/>
                <w:lang w:eastAsia="en-US"/>
              </w:rPr>
            </w:pPr>
            <w:r w:rsidRPr="00847C73">
              <w:rPr>
                <w:sz w:val="20"/>
                <w:szCs w:val="20"/>
                <w:lang w:eastAsia="en-US"/>
              </w:rPr>
              <w:t xml:space="preserve">2.24. Тематические </w:t>
            </w:r>
            <w:r w:rsidRPr="00847C73">
              <w:rPr>
                <w:sz w:val="20"/>
                <w:szCs w:val="20"/>
                <w:lang w:eastAsia="en-US"/>
              </w:rPr>
              <w:lastRenderedPageBreak/>
              <w:t>уроки мужества</w:t>
            </w:r>
          </w:p>
        </w:tc>
        <w:tc>
          <w:tcPr>
            <w:tcW w:w="2127" w:type="dxa"/>
            <w:tcBorders>
              <w:top w:val="nil"/>
              <w:left w:val="single" w:sz="4" w:space="0" w:color="auto"/>
              <w:bottom w:val="single" w:sz="4" w:space="0" w:color="auto"/>
              <w:right w:val="single" w:sz="4" w:space="0" w:color="auto"/>
            </w:tcBorders>
          </w:tcPr>
          <w:p w14:paraId="5FFA2F1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lastRenderedPageBreak/>
              <w:t xml:space="preserve">Наименование </w:t>
            </w:r>
            <w:proofErr w:type="gramStart"/>
            <w:r w:rsidRPr="00847C73">
              <w:rPr>
                <w:sz w:val="20"/>
                <w:szCs w:val="20"/>
                <w:lang w:eastAsia="en-US"/>
              </w:rPr>
              <w:lastRenderedPageBreak/>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BEDB51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lastRenderedPageBreak/>
              <w:t>110</w:t>
            </w:r>
          </w:p>
        </w:tc>
        <w:tc>
          <w:tcPr>
            <w:tcW w:w="850" w:type="dxa"/>
            <w:gridSpan w:val="2"/>
            <w:tcBorders>
              <w:top w:val="nil"/>
              <w:left w:val="single" w:sz="4" w:space="0" w:color="auto"/>
              <w:bottom w:val="single" w:sz="4" w:space="0" w:color="auto"/>
              <w:right w:val="single" w:sz="4" w:space="0" w:color="auto"/>
            </w:tcBorders>
          </w:tcPr>
          <w:p w14:paraId="0947FEA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60</w:t>
            </w:r>
          </w:p>
        </w:tc>
        <w:tc>
          <w:tcPr>
            <w:tcW w:w="851" w:type="dxa"/>
            <w:gridSpan w:val="2"/>
            <w:tcBorders>
              <w:top w:val="nil"/>
              <w:left w:val="single" w:sz="4" w:space="0" w:color="auto"/>
              <w:bottom w:val="single" w:sz="4" w:space="0" w:color="auto"/>
              <w:right w:val="single" w:sz="4" w:space="0" w:color="auto"/>
            </w:tcBorders>
          </w:tcPr>
          <w:p w14:paraId="2A003BD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6042FF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49B0416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09C9511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1000</w:t>
            </w:r>
          </w:p>
        </w:tc>
        <w:tc>
          <w:tcPr>
            <w:tcW w:w="2178" w:type="dxa"/>
            <w:gridSpan w:val="2"/>
            <w:vMerge w:val="restart"/>
            <w:tcBorders>
              <w:top w:val="nil"/>
              <w:left w:val="single" w:sz="4" w:space="0" w:color="auto"/>
              <w:right w:val="single" w:sz="4" w:space="0" w:color="auto"/>
            </w:tcBorders>
          </w:tcPr>
          <w:p w14:paraId="0B3825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 xml:space="preserve">МБУ «Дом молодежи </w:t>
            </w:r>
            <w:r w:rsidRPr="00847C73">
              <w:rPr>
                <w:sz w:val="20"/>
                <w:szCs w:val="20"/>
                <w:lang w:eastAsia="en-US"/>
              </w:rPr>
              <w:lastRenderedPageBreak/>
              <w:t>Куйбышевского района»</w:t>
            </w:r>
          </w:p>
        </w:tc>
        <w:tc>
          <w:tcPr>
            <w:tcW w:w="2641" w:type="dxa"/>
            <w:gridSpan w:val="2"/>
            <w:vMerge w:val="restart"/>
            <w:tcBorders>
              <w:top w:val="nil"/>
              <w:left w:val="single" w:sz="4" w:space="0" w:color="auto"/>
              <w:right w:val="single" w:sz="4" w:space="0" w:color="auto"/>
            </w:tcBorders>
          </w:tcPr>
          <w:p w14:paraId="03F58463" w14:textId="77777777" w:rsidR="0005109D" w:rsidRPr="00847C73" w:rsidRDefault="0005109D" w:rsidP="0005109D">
            <w:pPr>
              <w:widowControl w:val="0"/>
              <w:autoSpaceDE w:val="0"/>
              <w:autoSpaceDN w:val="0"/>
              <w:adjustRightInd w:val="0"/>
              <w:jc w:val="both"/>
              <w:rPr>
                <w:sz w:val="20"/>
                <w:szCs w:val="20"/>
                <w:lang w:eastAsia="en-US"/>
              </w:rPr>
            </w:pPr>
            <w:r w:rsidRPr="00847C73">
              <w:rPr>
                <w:sz w:val="20"/>
                <w:szCs w:val="20"/>
              </w:rPr>
              <w:lastRenderedPageBreak/>
              <w:t xml:space="preserve">Проведены исторические </w:t>
            </w:r>
            <w:r w:rsidRPr="00847C73">
              <w:rPr>
                <w:sz w:val="20"/>
                <w:szCs w:val="20"/>
              </w:rPr>
              <w:lastRenderedPageBreak/>
              <w:t>уроки, встречи с ветеранами ВОВ, участниками битвы под Сталинградом.</w:t>
            </w:r>
          </w:p>
        </w:tc>
      </w:tr>
      <w:tr w:rsidR="0005109D" w:rsidRPr="00847C73" w14:paraId="77C621F7" w14:textId="77777777" w:rsidTr="0005109D">
        <w:trPr>
          <w:trHeight w:val="273"/>
        </w:trPr>
        <w:tc>
          <w:tcPr>
            <w:tcW w:w="2187" w:type="dxa"/>
            <w:vMerge/>
            <w:tcBorders>
              <w:left w:val="single" w:sz="4" w:space="0" w:color="auto"/>
              <w:right w:val="single" w:sz="4" w:space="0" w:color="auto"/>
            </w:tcBorders>
            <w:vAlign w:val="center"/>
          </w:tcPr>
          <w:p w14:paraId="6622D8E9"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1E83D6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2587B12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61A48CEB" w14:textId="77777777" w:rsidR="0005109D" w:rsidRPr="00847C73" w:rsidRDefault="0005109D" w:rsidP="0005109D">
            <w:pPr>
              <w:widowControl w:val="0"/>
              <w:autoSpaceDE w:val="0"/>
              <w:autoSpaceDN w:val="0"/>
              <w:adjustRightInd w:val="0"/>
              <w:jc w:val="center"/>
              <w:rPr>
                <w:sz w:val="20"/>
                <w:szCs w:val="20"/>
                <w:lang w:eastAsia="en-US"/>
              </w:rPr>
            </w:pPr>
            <w:r w:rsidRPr="00847C73">
              <w:rPr>
                <w:color w:val="0D0D0D" w:themeColor="text1" w:themeTint="F2"/>
                <w:sz w:val="20"/>
                <w:szCs w:val="20"/>
                <w:lang w:eastAsia="en-US"/>
              </w:rPr>
              <w:t>5,0</w:t>
            </w:r>
          </w:p>
        </w:tc>
        <w:tc>
          <w:tcPr>
            <w:tcW w:w="850" w:type="dxa"/>
            <w:gridSpan w:val="2"/>
            <w:tcBorders>
              <w:top w:val="single" w:sz="4" w:space="0" w:color="auto"/>
              <w:left w:val="single" w:sz="4" w:space="0" w:color="auto"/>
              <w:bottom w:val="single" w:sz="4" w:space="0" w:color="auto"/>
              <w:right w:val="single" w:sz="4" w:space="0" w:color="auto"/>
            </w:tcBorders>
          </w:tcPr>
          <w:p w14:paraId="00BF0C76" w14:textId="77777777" w:rsidR="0005109D" w:rsidRPr="00847C73" w:rsidRDefault="0005109D" w:rsidP="0005109D">
            <w:pPr>
              <w:widowControl w:val="0"/>
              <w:autoSpaceDE w:val="0"/>
              <w:autoSpaceDN w:val="0"/>
              <w:adjustRightInd w:val="0"/>
              <w:jc w:val="center"/>
              <w:rPr>
                <w:color w:val="FF0000"/>
                <w:sz w:val="20"/>
                <w:szCs w:val="20"/>
                <w:highlight w:val="green"/>
                <w:lang w:eastAsia="en-US"/>
              </w:rPr>
            </w:pPr>
            <w:r w:rsidRPr="00847C73">
              <w:rPr>
                <w:sz w:val="20"/>
                <w:szCs w:val="20"/>
                <w:lang w:eastAsia="en-US"/>
              </w:rPr>
              <w:t>2,5</w:t>
            </w:r>
          </w:p>
        </w:tc>
        <w:tc>
          <w:tcPr>
            <w:tcW w:w="851" w:type="dxa"/>
            <w:gridSpan w:val="2"/>
            <w:tcBorders>
              <w:top w:val="single" w:sz="4" w:space="0" w:color="auto"/>
              <w:left w:val="single" w:sz="4" w:space="0" w:color="auto"/>
              <w:bottom w:val="single" w:sz="4" w:space="0" w:color="auto"/>
              <w:right w:val="single" w:sz="4" w:space="0" w:color="auto"/>
            </w:tcBorders>
          </w:tcPr>
          <w:p w14:paraId="3C4DAC5C"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ADA26AF"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6E0ABDAC"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sz w:val="20"/>
                <w:szCs w:val="20"/>
                <w:lang w:eastAsia="en-US"/>
              </w:rPr>
              <w:t>2,5</w:t>
            </w:r>
          </w:p>
        </w:tc>
        <w:tc>
          <w:tcPr>
            <w:tcW w:w="851" w:type="dxa"/>
            <w:gridSpan w:val="2"/>
            <w:tcBorders>
              <w:top w:val="single" w:sz="4" w:space="0" w:color="auto"/>
              <w:left w:val="single" w:sz="4" w:space="0" w:color="auto"/>
              <w:bottom w:val="single" w:sz="4" w:space="0" w:color="auto"/>
              <w:right w:val="single" w:sz="4" w:space="0" w:color="auto"/>
            </w:tcBorders>
          </w:tcPr>
          <w:p w14:paraId="2D1B4EDF" w14:textId="77777777" w:rsidR="0005109D" w:rsidRPr="00847C73" w:rsidRDefault="0005109D" w:rsidP="0005109D">
            <w:pPr>
              <w:widowControl w:val="0"/>
              <w:autoSpaceDE w:val="0"/>
              <w:autoSpaceDN w:val="0"/>
              <w:adjustRightInd w:val="0"/>
              <w:jc w:val="center"/>
              <w:rPr>
                <w:color w:val="0D0D0D" w:themeColor="text1" w:themeTint="F2"/>
                <w:sz w:val="20"/>
                <w:szCs w:val="20"/>
                <w:lang w:eastAsia="en-US"/>
              </w:rPr>
            </w:pPr>
            <w:r w:rsidRPr="00847C73">
              <w:rPr>
                <w:color w:val="0D0D0D" w:themeColor="text1" w:themeTint="F2"/>
                <w:sz w:val="20"/>
                <w:szCs w:val="20"/>
                <w:lang w:eastAsia="en-US"/>
              </w:rPr>
              <w:t>-</w:t>
            </w:r>
          </w:p>
          <w:p w14:paraId="0BAD7D55" w14:textId="77777777" w:rsidR="0005109D" w:rsidRPr="00847C73" w:rsidRDefault="0005109D" w:rsidP="0005109D">
            <w:pPr>
              <w:widowControl w:val="0"/>
              <w:autoSpaceDE w:val="0"/>
              <w:autoSpaceDN w:val="0"/>
              <w:adjustRightInd w:val="0"/>
              <w:jc w:val="center"/>
              <w:rPr>
                <w:sz w:val="20"/>
                <w:szCs w:val="20"/>
                <w:lang w:eastAsia="en-US"/>
              </w:rPr>
            </w:pPr>
          </w:p>
        </w:tc>
        <w:tc>
          <w:tcPr>
            <w:tcW w:w="2178" w:type="dxa"/>
            <w:gridSpan w:val="2"/>
            <w:vMerge/>
            <w:tcBorders>
              <w:left w:val="single" w:sz="4" w:space="0" w:color="auto"/>
              <w:right w:val="single" w:sz="4" w:space="0" w:color="auto"/>
            </w:tcBorders>
          </w:tcPr>
          <w:p w14:paraId="19ADE1D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hideMark/>
          </w:tcPr>
          <w:p w14:paraId="3EBD1B1E" w14:textId="77777777" w:rsidR="0005109D" w:rsidRPr="00847C73" w:rsidRDefault="0005109D" w:rsidP="0005109D">
            <w:pPr>
              <w:widowControl w:val="0"/>
              <w:autoSpaceDE w:val="0"/>
              <w:autoSpaceDN w:val="0"/>
              <w:adjustRightInd w:val="0"/>
              <w:jc w:val="center"/>
              <w:rPr>
                <w:sz w:val="20"/>
                <w:szCs w:val="20"/>
                <w:lang w:eastAsia="en-US"/>
              </w:rPr>
            </w:pPr>
          </w:p>
        </w:tc>
      </w:tr>
      <w:tr w:rsidR="0005109D" w:rsidRPr="00847C73" w14:paraId="0077870E" w14:textId="77777777" w:rsidTr="0005109D">
        <w:trPr>
          <w:trHeight w:val="273"/>
        </w:trPr>
        <w:tc>
          <w:tcPr>
            <w:tcW w:w="2187" w:type="dxa"/>
            <w:vMerge/>
            <w:tcBorders>
              <w:left w:val="single" w:sz="4" w:space="0" w:color="auto"/>
              <w:right w:val="single" w:sz="4" w:space="0" w:color="auto"/>
            </w:tcBorders>
            <w:vAlign w:val="center"/>
          </w:tcPr>
          <w:p w14:paraId="0711F94B"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7956FC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1AED6A8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11D6D7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0FDBB6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10A852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2BA402B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E09E78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2178" w:type="dxa"/>
            <w:gridSpan w:val="2"/>
            <w:vMerge/>
            <w:tcBorders>
              <w:left w:val="single" w:sz="4" w:space="0" w:color="auto"/>
              <w:right w:val="single" w:sz="4" w:space="0" w:color="auto"/>
            </w:tcBorders>
          </w:tcPr>
          <w:p w14:paraId="6D035C6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hideMark/>
          </w:tcPr>
          <w:p w14:paraId="34FD9CDD" w14:textId="77777777" w:rsidR="0005109D" w:rsidRPr="00847C73" w:rsidRDefault="0005109D" w:rsidP="0005109D">
            <w:pPr>
              <w:rPr>
                <w:sz w:val="20"/>
                <w:szCs w:val="20"/>
                <w:lang w:eastAsia="en-US"/>
              </w:rPr>
            </w:pPr>
          </w:p>
        </w:tc>
      </w:tr>
      <w:tr w:rsidR="0005109D" w:rsidRPr="00847C73" w14:paraId="0FC48E86" w14:textId="77777777" w:rsidTr="0005109D">
        <w:trPr>
          <w:trHeight w:val="195"/>
        </w:trPr>
        <w:tc>
          <w:tcPr>
            <w:tcW w:w="2187" w:type="dxa"/>
            <w:vMerge/>
            <w:tcBorders>
              <w:left w:val="single" w:sz="4" w:space="0" w:color="auto"/>
              <w:right w:val="single" w:sz="4" w:space="0" w:color="auto"/>
            </w:tcBorders>
            <w:vAlign w:val="center"/>
          </w:tcPr>
          <w:p w14:paraId="0484E37B"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9178C6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single" w:sz="4" w:space="0" w:color="auto"/>
              <w:left w:val="single" w:sz="4" w:space="0" w:color="auto"/>
              <w:bottom w:val="single" w:sz="4" w:space="0" w:color="auto"/>
              <w:right w:val="single" w:sz="4" w:space="0" w:color="auto"/>
            </w:tcBorders>
          </w:tcPr>
          <w:p w14:paraId="1772ED0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EFCCFD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3BDFC7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A8C26A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0DB35C9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4F4B04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2178" w:type="dxa"/>
            <w:gridSpan w:val="2"/>
            <w:vMerge/>
            <w:tcBorders>
              <w:left w:val="single" w:sz="4" w:space="0" w:color="auto"/>
              <w:right w:val="single" w:sz="4" w:space="0" w:color="auto"/>
            </w:tcBorders>
          </w:tcPr>
          <w:p w14:paraId="2A1A7073"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hideMark/>
          </w:tcPr>
          <w:p w14:paraId="5358C684" w14:textId="77777777" w:rsidR="0005109D" w:rsidRPr="00847C73" w:rsidRDefault="0005109D" w:rsidP="0005109D">
            <w:pPr>
              <w:rPr>
                <w:sz w:val="20"/>
                <w:szCs w:val="20"/>
                <w:lang w:eastAsia="en-US"/>
              </w:rPr>
            </w:pPr>
          </w:p>
        </w:tc>
      </w:tr>
      <w:tr w:rsidR="0005109D" w:rsidRPr="00847C73" w14:paraId="51675618" w14:textId="77777777" w:rsidTr="0005109D">
        <w:trPr>
          <w:trHeight w:val="227"/>
        </w:trPr>
        <w:tc>
          <w:tcPr>
            <w:tcW w:w="2187" w:type="dxa"/>
            <w:vMerge/>
            <w:tcBorders>
              <w:left w:val="single" w:sz="4" w:space="0" w:color="auto"/>
              <w:right w:val="single" w:sz="4" w:space="0" w:color="auto"/>
            </w:tcBorders>
            <w:vAlign w:val="center"/>
          </w:tcPr>
          <w:p w14:paraId="029C529F"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21A4A1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059A4F2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0" w:type="dxa"/>
            <w:gridSpan w:val="2"/>
            <w:tcBorders>
              <w:top w:val="single" w:sz="4" w:space="0" w:color="auto"/>
              <w:left w:val="single" w:sz="4" w:space="0" w:color="auto"/>
              <w:bottom w:val="single" w:sz="4" w:space="0" w:color="auto"/>
              <w:right w:val="single" w:sz="4" w:space="0" w:color="auto"/>
            </w:tcBorders>
          </w:tcPr>
          <w:p w14:paraId="0BDA2A29" w14:textId="77777777" w:rsidR="0005109D" w:rsidRPr="00847C73" w:rsidRDefault="0005109D" w:rsidP="0005109D">
            <w:pPr>
              <w:widowControl w:val="0"/>
              <w:autoSpaceDE w:val="0"/>
              <w:autoSpaceDN w:val="0"/>
              <w:adjustRightInd w:val="0"/>
              <w:jc w:val="center"/>
              <w:rPr>
                <w:color w:val="FF0000"/>
                <w:sz w:val="20"/>
                <w:szCs w:val="20"/>
                <w:highlight w:val="green"/>
                <w:lang w:eastAsia="en-US"/>
              </w:rPr>
            </w:pPr>
            <w:r w:rsidRPr="00847C73">
              <w:rPr>
                <w:sz w:val="20"/>
                <w:szCs w:val="20"/>
                <w:lang w:eastAsia="en-US"/>
              </w:rPr>
              <w:t>2,5</w:t>
            </w:r>
          </w:p>
        </w:tc>
        <w:tc>
          <w:tcPr>
            <w:tcW w:w="851" w:type="dxa"/>
            <w:gridSpan w:val="2"/>
            <w:tcBorders>
              <w:top w:val="single" w:sz="4" w:space="0" w:color="auto"/>
              <w:left w:val="single" w:sz="4" w:space="0" w:color="auto"/>
              <w:bottom w:val="single" w:sz="4" w:space="0" w:color="auto"/>
              <w:right w:val="single" w:sz="4" w:space="0" w:color="auto"/>
            </w:tcBorders>
          </w:tcPr>
          <w:p w14:paraId="4B902ED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75613CE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2E69509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sz w:val="20"/>
                <w:szCs w:val="20"/>
                <w:lang w:eastAsia="en-US"/>
              </w:rPr>
              <w:t>2,5</w:t>
            </w:r>
          </w:p>
        </w:tc>
        <w:tc>
          <w:tcPr>
            <w:tcW w:w="851" w:type="dxa"/>
            <w:gridSpan w:val="2"/>
            <w:tcBorders>
              <w:top w:val="single" w:sz="4" w:space="0" w:color="auto"/>
              <w:left w:val="single" w:sz="4" w:space="0" w:color="auto"/>
              <w:bottom w:val="single" w:sz="4" w:space="0" w:color="auto"/>
              <w:right w:val="single" w:sz="4" w:space="0" w:color="auto"/>
            </w:tcBorders>
          </w:tcPr>
          <w:p w14:paraId="19467EF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40817AB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hideMark/>
          </w:tcPr>
          <w:p w14:paraId="424E5032" w14:textId="77777777" w:rsidR="0005109D" w:rsidRPr="00847C73" w:rsidRDefault="0005109D" w:rsidP="0005109D">
            <w:pPr>
              <w:rPr>
                <w:sz w:val="20"/>
                <w:szCs w:val="20"/>
                <w:lang w:eastAsia="en-US"/>
              </w:rPr>
            </w:pPr>
          </w:p>
        </w:tc>
      </w:tr>
      <w:tr w:rsidR="0005109D" w:rsidRPr="00847C73" w14:paraId="7D7C33AA"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045EBEF3"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1D016C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67072B2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90F8D5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4AD834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F929B6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066193D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8727B5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0AF3CF8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bottom w:val="single" w:sz="4" w:space="0" w:color="auto"/>
              <w:right w:val="single" w:sz="4" w:space="0" w:color="auto"/>
            </w:tcBorders>
            <w:vAlign w:val="center"/>
            <w:hideMark/>
          </w:tcPr>
          <w:p w14:paraId="466DCDC7" w14:textId="77777777" w:rsidR="0005109D" w:rsidRPr="00847C73" w:rsidRDefault="0005109D" w:rsidP="0005109D">
            <w:pPr>
              <w:rPr>
                <w:sz w:val="20"/>
                <w:szCs w:val="20"/>
                <w:lang w:eastAsia="en-US"/>
              </w:rPr>
            </w:pPr>
          </w:p>
        </w:tc>
      </w:tr>
      <w:tr w:rsidR="0005109D" w:rsidRPr="00847C73" w14:paraId="6921B59B" w14:textId="77777777" w:rsidTr="0005109D">
        <w:trPr>
          <w:trHeight w:val="433"/>
        </w:trPr>
        <w:tc>
          <w:tcPr>
            <w:tcW w:w="2187" w:type="dxa"/>
            <w:vMerge w:val="restart"/>
            <w:tcBorders>
              <w:top w:val="single" w:sz="4" w:space="0" w:color="auto"/>
              <w:left w:val="single" w:sz="4" w:space="0" w:color="auto"/>
              <w:bottom w:val="single" w:sz="4" w:space="0" w:color="auto"/>
              <w:right w:val="single" w:sz="4" w:space="0" w:color="auto"/>
            </w:tcBorders>
          </w:tcPr>
          <w:p w14:paraId="20D701F0" w14:textId="77777777" w:rsidR="0005109D" w:rsidRPr="00847C73" w:rsidRDefault="0005109D" w:rsidP="0005109D">
            <w:pPr>
              <w:pStyle w:val="ConsPlusCell"/>
              <w:rPr>
                <w:lang w:eastAsia="en-US"/>
              </w:rPr>
            </w:pPr>
            <w:r w:rsidRPr="00847C73">
              <w:t>2.25. Организация и проведение фестиваля или районного смотра-конкурса на лучший музей в образовательных организациях</w:t>
            </w:r>
          </w:p>
        </w:tc>
        <w:tc>
          <w:tcPr>
            <w:tcW w:w="2127" w:type="dxa"/>
            <w:tcBorders>
              <w:top w:val="single" w:sz="4" w:space="0" w:color="auto"/>
              <w:left w:val="single" w:sz="4" w:space="0" w:color="auto"/>
              <w:bottom w:val="single" w:sz="4" w:space="0" w:color="auto"/>
              <w:right w:val="single" w:sz="4" w:space="0" w:color="auto"/>
            </w:tcBorders>
            <w:hideMark/>
          </w:tcPr>
          <w:p w14:paraId="73720D5B" w14:textId="77777777" w:rsidR="0005109D" w:rsidRPr="00847C73" w:rsidRDefault="0005109D" w:rsidP="0005109D">
            <w:pPr>
              <w:pStyle w:val="ConsPlusCell"/>
              <w:rPr>
                <w:lang w:eastAsia="en-US"/>
              </w:rPr>
            </w:pPr>
            <w:r w:rsidRPr="00847C73">
              <w:rPr>
                <w:lang w:eastAsia="en-US"/>
              </w:rPr>
              <w:t>Наименование показателя (человек)</w:t>
            </w:r>
          </w:p>
        </w:tc>
        <w:tc>
          <w:tcPr>
            <w:tcW w:w="931" w:type="dxa"/>
            <w:tcBorders>
              <w:top w:val="single" w:sz="4" w:space="0" w:color="auto"/>
              <w:left w:val="single" w:sz="4" w:space="0" w:color="auto"/>
              <w:bottom w:val="single" w:sz="4" w:space="0" w:color="auto"/>
              <w:right w:val="single" w:sz="4" w:space="0" w:color="auto"/>
            </w:tcBorders>
          </w:tcPr>
          <w:p w14:paraId="79774C99" w14:textId="77777777" w:rsidR="0005109D" w:rsidRPr="00847C73" w:rsidRDefault="0005109D" w:rsidP="0005109D">
            <w:pPr>
              <w:pStyle w:val="ConsPlusCell"/>
              <w:jc w:val="center"/>
              <w:rPr>
                <w:lang w:eastAsia="en-US"/>
              </w:rPr>
            </w:pPr>
            <w:r w:rsidRPr="00847C73">
              <w:rPr>
                <w:lang w:eastAsia="en-US"/>
              </w:rPr>
              <w:t>300</w:t>
            </w:r>
          </w:p>
        </w:tc>
        <w:tc>
          <w:tcPr>
            <w:tcW w:w="850" w:type="dxa"/>
            <w:gridSpan w:val="2"/>
            <w:tcBorders>
              <w:top w:val="single" w:sz="4" w:space="0" w:color="auto"/>
              <w:left w:val="single" w:sz="4" w:space="0" w:color="auto"/>
              <w:bottom w:val="single" w:sz="4" w:space="0" w:color="auto"/>
              <w:right w:val="single" w:sz="4" w:space="0" w:color="auto"/>
            </w:tcBorders>
          </w:tcPr>
          <w:p w14:paraId="70C2833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12FC125" w14:textId="77777777" w:rsidR="0005109D" w:rsidRPr="00847C73" w:rsidRDefault="0005109D" w:rsidP="0005109D">
            <w:pPr>
              <w:pStyle w:val="ConsPlusCell"/>
              <w:jc w:val="center"/>
              <w:rPr>
                <w:lang w:eastAsia="en-US"/>
              </w:rPr>
            </w:pPr>
            <w:r w:rsidRPr="00847C73">
              <w:rPr>
                <w:lang w:eastAsia="en-US"/>
              </w:rPr>
              <w:t>300</w:t>
            </w:r>
          </w:p>
        </w:tc>
        <w:tc>
          <w:tcPr>
            <w:tcW w:w="850" w:type="dxa"/>
            <w:gridSpan w:val="2"/>
            <w:tcBorders>
              <w:top w:val="single" w:sz="4" w:space="0" w:color="auto"/>
              <w:left w:val="single" w:sz="4" w:space="0" w:color="auto"/>
              <w:bottom w:val="single" w:sz="4" w:space="0" w:color="auto"/>
              <w:right w:val="single" w:sz="4" w:space="0" w:color="auto"/>
            </w:tcBorders>
          </w:tcPr>
          <w:p w14:paraId="50119A42"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E57AC8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4823C4A" w14:textId="77777777" w:rsidR="0005109D" w:rsidRPr="00847C73" w:rsidRDefault="0005109D" w:rsidP="0005109D">
            <w:pPr>
              <w:pStyle w:val="ConsPlusCell"/>
              <w:jc w:val="center"/>
              <w:rPr>
                <w:lang w:eastAsia="en-US"/>
              </w:rPr>
            </w:pPr>
            <w:r w:rsidRPr="00847C73">
              <w:rPr>
                <w:lang w:eastAsia="en-US"/>
              </w:rPr>
              <w:t>350</w:t>
            </w:r>
          </w:p>
        </w:tc>
        <w:tc>
          <w:tcPr>
            <w:tcW w:w="2178" w:type="dxa"/>
            <w:gridSpan w:val="2"/>
            <w:vMerge w:val="restart"/>
            <w:tcBorders>
              <w:top w:val="single" w:sz="4" w:space="0" w:color="auto"/>
              <w:left w:val="single" w:sz="4" w:space="0" w:color="auto"/>
              <w:right w:val="single" w:sz="4" w:space="0" w:color="auto"/>
            </w:tcBorders>
          </w:tcPr>
          <w:p w14:paraId="634FB1C8"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single" w:sz="4" w:space="0" w:color="auto"/>
              <w:left w:val="single" w:sz="4" w:space="0" w:color="auto"/>
              <w:bottom w:val="single" w:sz="4" w:space="0" w:color="auto"/>
              <w:right w:val="single" w:sz="4" w:space="0" w:color="auto"/>
            </w:tcBorders>
          </w:tcPr>
          <w:p w14:paraId="036429C4" w14:textId="77777777" w:rsidR="0005109D" w:rsidRPr="00847C73" w:rsidRDefault="0005109D" w:rsidP="0005109D">
            <w:pPr>
              <w:jc w:val="both"/>
              <w:rPr>
                <w:sz w:val="20"/>
                <w:szCs w:val="20"/>
              </w:rPr>
            </w:pPr>
            <w:r w:rsidRPr="00847C73">
              <w:rPr>
                <w:sz w:val="20"/>
                <w:szCs w:val="20"/>
              </w:rPr>
              <w:t>Развитие музеев для сохранения исторической памяти для будущих поколений.</w:t>
            </w:r>
          </w:p>
          <w:p w14:paraId="34A2EB18" w14:textId="77777777" w:rsidR="0005109D" w:rsidRPr="00847C73" w:rsidRDefault="0005109D" w:rsidP="0005109D">
            <w:pPr>
              <w:jc w:val="both"/>
              <w:rPr>
                <w:sz w:val="20"/>
                <w:szCs w:val="20"/>
              </w:rPr>
            </w:pPr>
          </w:p>
        </w:tc>
      </w:tr>
      <w:tr w:rsidR="0005109D" w:rsidRPr="00847C73" w14:paraId="0893E8C2" w14:textId="77777777" w:rsidTr="0005109D">
        <w:trPr>
          <w:trHeight w:val="540"/>
        </w:trPr>
        <w:tc>
          <w:tcPr>
            <w:tcW w:w="2187" w:type="dxa"/>
            <w:vMerge/>
            <w:tcBorders>
              <w:top w:val="nil"/>
              <w:left w:val="single" w:sz="4" w:space="0" w:color="auto"/>
              <w:bottom w:val="single" w:sz="4" w:space="0" w:color="auto"/>
              <w:right w:val="single" w:sz="4" w:space="0" w:color="auto"/>
            </w:tcBorders>
            <w:vAlign w:val="center"/>
          </w:tcPr>
          <w:p w14:paraId="4D40FCD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1315FEF" w14:textId="77777777" w:rsidR="0005109D" w:rsidRPr="00847C73" w:rsidRDefault="0005109D" w:rsidP="0005109D">
            <w:pPr>
              <w:pStyle w:val="ConsPlusCell"/>
              <w:rPr>
                <w:lang w:eastAsia="en-US"/>
              </w:rPr>
            </w:pPr>
            <w:r w:rsidRPr="00847C73">
              <w:rPr>
                <w:lang w:eastAsia="en-US"/>
              </w:rPr>
              <w:t xml:space="preserve">Сумма затрат, </w:t>
            </w:r>
          </w:p>
          <w:p w14:paraId="6E3A2FC2"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94720CF" w14:textId="77777777" w:rsidR="0005109D" w:rsidRPr="00847C73" w:rsidRDefault="0005109D" w:rsidP="0005109D">
            <w:pPr>
              <w:pStyle w:val="ConsPlusCell"/>
              <w:jc w:val="center"/>
              <w:rPr>
                <w:lang w:eastAsia="en-US"/>
              </w:rPr>
            </w:pPr>
            <w:r w:rsidRPr="00847C73">
              <w:rPr>
                <w:lang w:eastAsia="en-US"/>
              </w:rPr>
              <w:t>25,0</w:t>
            </w:r>
          </w:p>
          <w:p w14:paraId="48C27E70" w14:textId="77777777" w:rsidR="0005109D" w:rsidRPr="00847C73" w:rsidRDefault="0005109D" w:rsidP="0005109D">
            <w:pPr>
              <w:pStyle w:val="ConsPlusCell"/>
              <w:jc w:val="center"/>
              <w:rPr>
                <w:lang w:eastAsia="en-US"/>
              </w:rPr>
            </w:pPr>
          </w:p>
        </w:tc>
        <w:tc>
          <w:tcPr>
            <w:tcW w:w="850" w:type="dxa"/>
            <w:gridSpan w:val="2"/>
            <w:tcBorders>
              <w:top w:val="nil"/>
              <w:left w:val="single" w:sz="4" w:space="0" w:color="auto"/>
              <w:bottom w:val="single" w:sz="4" w:space="0" w:color="auto"/>
              <w:right w:val="single" w:sz="4" w:space="0" w:color="auto"/>
            </w:tcBorders>
          </w:tcPr>
          <w:p w14:paraId="6879755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6975E9A" w14:textId="77777777" w:rsidR="0005109D" w:rsidRPr="00847C73" w:rsidRDefault="0005109D" w:rsidP="0005109D">
            <w:pPr>
              <w:pStyle w:val="ConsPlusCell"/>
              <w:jc w:val="center"/>
              <w:rPr>
                <w:lang w:eastAsia="en-US"/>
              </w:rPr>
            </w:pPr>
            <w:r w:rsidRPr="00847C73">
              <w:rPr>
                <w:lang w:eastAsia="en-US"/>
              </w:rPr>
              <w:t>25,0</w:t>
            </w:r>
          </w:p>
          <w:p w14:paraId="4815052C" w14:textId="77777777" w:rsidR="0005109D" w:rsidRPr="00847C73" w:rsidRDefault="0005109D" w:rsidP="0005109D">
            <w:pPr>
              <w:pStyle w:val="ConsPlusCell"/>
              <w:jc w:val="center"/>
              <w:rPr>
                <w:lang w:eastAsia="en-US"/>
              </w:rPr>
            </w:pPr>
          </w:p>
        </w:tc>
        <w:tc>
          <w:tcPr>
            <w:tcW w:w="850" w:type="dxa"/>
            <w:gridSpan w:val="2"/>
            <w:tcBorders>
              <w:top w:val="nil"/>
              <w:left w:val="single" w:sz="4" w:space="0" w:color="auto"/>
              <w:bottom w:val="single" w:sz="4" w:space="0" w:color="auto"/>
              <w:right w:val="single" w:sz="4" w:space="0" w:color="auto"/>
            </w:tcBorders>
          </w:tcPr>
          <w:p w14:paraId="697450E8"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E50D20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D958EFC"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D9B47D8"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91FEB54" w14:textId="77777777" w:rsidR="0005109D" w:rsidRPr="00847C73" w:rsidRDefault="0005109D" w:rsidP="0005109D">
            <w:pPr>
              <w:rPr>
                <w:sz w:val="20"/>
                <w:szCs w:val="20"/>
                <w:lang w:eastAsia="en-US"/>
              </w:rPr>
            </w:pPr>
          </w:p>
        </w:tc>
      </w:tr>
      <w:tr w:rsidR="0005109D" w:rsidRPr="00847C73" w14:paraId="57140283" w14:textId="77777777" w:rsidTr="0005109D">
        <w:trPr>
          <w:trHeight w:val="205"/>
        </w:trPr>
        <w:tc>
          <w:tcPr>
            <w:tcW w:w="2187" w:type="dxa"/>
            <w:vMerge/>
            <w:tcBorders>
              <w:top w:val="nil"/>
              <w:left w:val="single" w:sz="4" w:space="0" w:color="auto"/>
              <w:bottom w:val="single" w:sz="4" w:space="0" w:color="auto"/>
              <w:right w:val="single" w:sz="4" w:space="0" w:color="auto"/>
            </w:tcBorders>
            <w:vAlign w:val="center"/>
          </w:tcPr>
          <w:p w14:paraId="2D551BE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51BC342" w14:textId="77777777" w:rsidR="0005109D" w:rsidRPr="00847C73" w:rsidRDefault="0005109D" w:rsidP="0005109D">
            <w:pPr>
              <w:pStyle w:val="ConsPlusCell"/>
              <w:rPr>
                <w:lang w:eastAsia="en-US"/>
              </w:rPr>
            </w:pPr>
            <w:r w:rsidRPr="00847C73">
              <w:rPr>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051E951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14B671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4BE598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57DAC7E"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14F4D4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A540E54"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35B6AA8C"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BB98444" w14:textId="77777777" w:rsidR="0005109D" w:rsidRPr="00847C73" w:rsidRDefault="0005109D" w:rsidP="0005109D">
            <w:pPr>
              <w:rPr>
                <w:sz w:val="20"/>
                <w:szCs w:val="20"/>
                <w:lang w:eastAsia="en-US"/>
              </w:rPr>
            </w:pPr>
          </w:p>
        </w:tc>
      </w:tr>
      <w:tr w:rsidR="0005109D" w:rsidRPr="00847C73" w14:paraId="3B92B86C" w14:textId="77777777" w:rsidTr="0005109D">
        <w:trPr>
          <w:trHeight w:val="197"/>
        </w:trPr>
        <w:tc>
          <w:tcPr>
            <w:tcW w:w="2187" w:type="dxa"/>
            <w:vMerge/>
            <w:tcBorders>
              <w:top w:val="nil"/>
              <w:left w:val="single" w:sz="4" w:space="0" w:color="auto"/>
              <w:bottom w:val="single" w:sz="4" w:space="0" w:color="auto"/>
              <w:right w:val="single" w:sz="4" w:space="0" w:color="auto"/>
            </w:tcBorders>
            <w:vAlign w:val="center"/>
          </w:tcPr>
          <w:p w14:paraId="35B1455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CBCF337" w14:textId="77777777" w:rsidR="0005109D" w:rsidRPr="00847C73" w:rsidRDefault="0005109D" w:rsidP="0005109D">
            <w:pPr>
              <w:pStyle w:val="ConsPlusCell"/>
              <w:rPr>
                <w:lang w:eastAsia="en-US"/>
              </w:rPr>
            </w:pPr>
            <w:r w:rsidRPr="00847C73">
              <w:rPr>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27CB671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13DA1C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475699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76105E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02C110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5956C5D"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006B288C"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9FF209C" w14:textId="77777777" w:rsidR="0005109D" w:rsidRPr="00847C73" w:rsidRDefault="0005109D" w:rsidP="0005109D">
            <w:pPr>
              <w:rPr>
                <w:sz w:val="20"/>
                <w:szCs w:val="20"/>
                <w:lang w:eastAsia="en-US"/>
              </w:rPr>
            </w:pPr>
          </w:p>
        </w:tc>
      </w:tr>
      <w:tr w:rsidR="0005109D" w:rsidRPr="00847C73" w14:paraId="3AC46E9C" w14:textId="77777777" w:rsidTr="0005109D">
        <w:trPr>
          <w:trHeight w:val="273"/>
        </w:trPr>
        <w:tc>
          <w:tcPr>
            <w:tcW w:w="2187" w:type="dxa"/>
            <w:vMerge/>
            <w:tcBorders>
              <w:top w:val="nil"/>
              <w:left w:val="single" w:sz="4" w:space="0" w:color="auto"/>
              <w:bottom w:val="single" w:sz="4" w:space="0" w:color="auto"/>
              <w:right w:val="single" w:sz="4" w:space="0" w:color="auto"/>
            </w:tcBorders>
            <w:vAlign w:val="center"/>
          </w:tcPr>
          <w:p w14:paraId="06B9CB9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0C4DCAA"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3B523A0E" w14:textId="77777777" w:rsidR="0005109D" w:rsidRPr="00847C73" w:rsidRDefault="0005109D" w:rsidP="0005109D">
            <w:pPr>
              <w:pStyle w:val="ConsPlusCell"/>
              <w:jc w:val="center"/>
              <w:rPr>
                <w:lang w:eastAsia="en-US"/>
              </w:rPr>
            </w:pPr>
            <w:r w:rsidRPr="00847C73">
              <w:rPr>
                <w:lang w:eastAsia="en-US"/>
              </w:rPr>
              <w:t>25,0</w:t>
            </w:r>
          </w:p>
        </w:tc>
        <w:tc>
          <w:tcPr>
            <w:tcW w:w="850" w:type="dxa"/>
            <w:gridSpan w:val="2"/>
            <w:tcBorders>
              <w:top w:val="nil"/>
              <w:left w:val="single" w:sz="4" w:space="0" w:color="auto"/>
              <w:bottom w:val="single" w:sz="4" w:space="0" w:color="auto"/>
              <w:right w:val="single" w:sz="4" w:space="0" w:color="auto"/>
            </w:tcBorders>
          </w:tcPr>
          <w:p w14:paraId="5C89EBD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228D518" w14:textId="77777777" w:rsidR="0005109D" w:rsidRPr="00847C73" w:rsidRDefault="0005109D" w:rsidP="0005109D">
            <w:pPr>
              <w:pStyle w:val="ConsPlusCell"/>
              <w:jc w:val="center"/>
              <w:rPr>
                <w:lang w:eastAsia="en-US"/>
              </w:rPr>
            </w:pPr>
            <w:r w:rsidRPr="00847C73">
              <w:rPr>
                <w:lang w:eastAsia="en-US"/>
              </w:rPr>
              <w:t>25,0</w:t>
            </w:r>
          </w:p>
        </w:tc>
        <w:tc>
          <w:tcPr>
            <w:tcW w:w="850" w:type="dxa"/>
            <w:gridSpan w:val="2"/>
            <w:tcBorders>
              <w:top w:val="nil"/>
              <w:left w:val="single" w:sz="4" w:space="0" w:color="auto"/>
              <w:bottom w:val="single" w:sz="4" w:space="0" w:color="auto"/>
              <w:right w:val="single" w:sz="4" w:space="0" w:color="auto"/>
            </w:tcBorders>
          </w:tcPr>
          <w:p w14:paraId="6383D29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332884D"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4A3DA92"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D0502C2"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34479FA6" w14:textId="77777777" w:rsidR="0005109D" w:rsidRPr="00847C73" w:rsidRDefault="0005109D" w:rsidP="0005109D">
            <w:pPr>
              <w:rPr>
                <w:sz w:val="20"/>
                <w:szCs w:val="20"/>
                <w:lang w:eastAsia="en-US"/>
              </w:rPr>
            </w:pPr>
          </w:p>
        </w:tc>
      </w:tr>
      <w:tr w:rsidR="0005109D" w:rsidRPr="00847C73" w14:paraId="1B70A30B" w14:textId="77777777" w:rsidTr="0005109D">
        <w:trPr>
          <w:trHeight w:val="360"/>
        </w:trPr>
        <w:tc>
          <w:tcPr>
            <w:tcW w:w="2187" w:type="dxa"/>
            <w:vMerge/>
            <w:tcBorders>
              <w:top w:val="nil"/>
              <w:left w:val="single" w:sz="4" w:space="0" w:color="auto"/>
              <w:bottom w:val="single" w:sz="4" w:space="0" w:color="auto"/>
              <w:right w:val="single" w:sz="4" w:space="0" w:color="auto"/>
            </w:tcBorders>
            <w:vAlign w:val="center"/>
          </w:tcPr>
          <w:p w14:paraId="1CD41F3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0BDE124" w14:textId="77777777" w:rsidR="0005109D" w:rsidRPr="00847C73" w:rsidRDefault="0005109D" w:rsidP="0005109D">
            <w:pPr>
              <w:pStyle w:val="ConsPlusCell"/>
              <w:rPr>
                <w:lang w:eastAsia="en-US"/>
              </w:rPr>
            </w:pPr>
            <w:r w:rsidRPr="00847C73">
              <w:rPr>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5F72CDFC"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2552752"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7D2486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930B2E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C4BD15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3AB8BEB"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57237396"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06162AB2" w14:textId="77777777" w:rsidR="0005109D" w:rsidRPr="00847C73" w:rsidRDefault="0005109D" w:rsidP="0005109D">
            <w:pPr>
              <w:rPr>
                <w:sz w:val="20"/>
                <w:szCs w:val="20"/>
                <w:lang w:eastAsia="en-US"/>
              </w:rPr>
            </w:pPr>
          </w:p>
        </w:tc>
      </w:tr>
      <w:tr w:rsidR="0005109D" w:rsidRPr="00847C73" w14:paraId="38137E5D" w14:textId="77777777" w:rsidTr="0005109D">
        <w:trPr>
          <w:trHeight w:val="360"/>
        </w:trPr>
        <w:tc>
          <w:tcPr>
            <w:tcW w:w="2187" w:type="dxa"/>
            <w:vMerge w:val="restart"/>
            <w:tcBorders>
              <w:top w:val="nil"/>
              <w:left w:val="single" w:sz="4" w:space="0" w:color="auto"/>
              <w:right w:val="single" w:sz="4" w:space="0" w:color="auto"/>
            </w:tcBorders>
          </w:tcPr>
          <w:p w14:paraId="4B2B8F33" w14:textId="77777777" w:rsidR="0005109D" w:rsidRPr="00847C73" w:rsidRDefault="0005109D" w:rsidP="0005109D">
            <w:pPr>
              <w:rPr>
                <w:sz w:val="20"/>
                <w:szCs w:val="20"/>
                <w:lang w:eastAsia="en-US"/>
              </w:rPr>
            </w:pPr>
            <w:r w:rsidRPr="00847C73">
              <w:rPr>
                <w:sz w:val="20"/>
                <w:szCs w:val="20"/>
              </w:rPr>
              <w:t>2.26. Организация краеведческих чтений</w:t>
            </w:r>
          </w:p>
        </w:tc>
        <w:tc>
          <w:tcPr>
            <w:tcW w:w="2127" w:type="dxa"/>
            <w:tcBorders>
              <w:top w:val="nil"/>
              <w:left w:val="single" w:sz="4" w:space="0" w:color="auto"/>
              <w:bottom w:val="single" w:sz="4" w:space="0" w:color="auto"/>
              <w:right w:val="single" w:sz="4" w:space="0" w:color="auto"/>
            </w:tcBorders>
          </w:tcPr>
          <w:p w14:paraId="612165D3" w14:textId="77777777" w:rsidR="0005109D" w:rsidRPr="00847C73" w:rsidRDefault="0005109D" w:rsidP="0005109D">
            <w:pPr>
              <w:pStyle w:val="ConsPlusCell"/>
              <w:rPr>
                <w:lang w:eastAsia="en-US"/>
              </w:rPr>
            </w:pPr>
            <w:r w:rsidRPr="00847C73">
              <w:rPr>
                <w:lang w:eastAsia="en-US"/>
              </w:rPr>
              <w:t>Наименование показателя (человек)</w:t>
            </w:r>
          </w:p>
        </w:tc>
        <w:tc>
          <w:tcPr>
            <w:tcW w:w="931" w:type="dxa"/>
            <w:tcBorders>
              <w:top w:val="nil"/>
              <w:left w:val="single" w:sz="4" w:space="0" w:color="auto"/>
              <w:bottom w:val="single" w:sz="4" w:space="0" w:color="auto"/>
              <w:right w:val="single" w:sz="4" w:space="0" w:color="auto"/>
            </w:tcBorders>
          </w:tcPr>
          <w:p w14:paraId="594C48BC"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E8F428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8F7A33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F3D1F9E"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6F2B17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78DE2A4" w14:textId="77777777" w:rsidR="0005109D" w:rsidRPr="00847C73" w:rsidRDefault="0005109D" w:rsidP="0005109D">
            <w:pPr>
              <w:pStyle w:val="ConsPlusCell"/>
              <w:jc w:val="center"/>
              <w:rPr>
                <w:lang w:eastAsia="en-US"/>
              </w:rPr>
            </w:pPr>
            <w:r w:rsidRPr="00847C73">
              <w:rPr>
                <w:lang w:eastAsia="en-US"/>
              </w:rPr>
              <w:t>110</w:t>
            </w:r>
          </w:p>
        </w:tc>
        <w:tc>
          <w:tcPr>
            <w:tcW w:w="2178" w:type="dxa"/>
            <w:gridSpan w:val="2"/>
            <w:vMerge w:val="restart"/>
            <w:tcBorders>
              <w:left w:val="single" w:sz="4" w:space="0" w:color="auto"/>
              <w:right w:val="single" w:sz="4" w:space="0" w:color="auto"/>
            </w:tcBorders>
          </w:tcPr>
          <w:p w14:paraId="393C75F6"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nil"/>
              <w:left w:val="single" w:sz="4" w:space="0" w:color="auto"/>
              <w:right w:val="single" w:sz="4" w:space="0" w:color="auto"/>
            </w:tcBorders>
          </w:tcPr>
          <w:p w14:paraId="5F8623AD" w14:textId="77777777" w:rsidR="0005109D" w:rsidRPr="00847C73" w:rsidRDefault="0005109D" w:rsidP="0005109D">
            <w:pPr>
              <w:rPr>
                <w:sz w:val="20"/>
                <w:szCs w:val="20"/>
                <w:lang w:eastAsia="en-US"/>
              </w:rPr>
            </w:pPr>
            <w:r w:rsidRPr="00847C73">
              <w:rPr>
                <w:sz w:val="20"/>
                <w:szCs w:val="20"/>
                <w:lang w:eastAsia="en-US"/>
              </w:rPr>
              <w:t xml:space="preserve">Сохранение истории Куйбышевского района, формирование </w:t>
            </w:r>
            <w:proofErr w:type="gramStart"/>
            <w:r w:rsidRPr="00847C73">
              <w:rPr>
                <w:sz w:val="20"/>
                <w:szCs w:val="20"/>
                <w:lang w:eastAsia="en-US"/>
              </w:rPr>
              <w:t>у  обучающихся</w:t>
            </w:r>
            <w:proofErr w:type="gramEnd"/>
            <w:r w:rsidRPr="00847C73">
              <w:rPr>
                <w:sz w:val="20"/>
                <w:szCs w:val="20"/>
                <w:lang w:eastAsia="en-US"/>
              </w:rPr>
              <w:t xml:space="preserve"> чувства гордости за историю своего края, пополнение фондов музеев.</w:t>
            </w:r>
          </w:p>
        </w:tc>
      </w:tr>
      <w:tr w:rsidR="0005109D" w:rsidRPr="00847C73" w14:paraId="218FE7DD" w14:textId="77777777" w:rsidTr="0005109D">
        <w:trPr>
          <w:trHeight w:val="360"/>
        </w:trPr>
        <w:tc>
          <w:tcPr>
            <w:tcW w:w="2187" w:type="dxa"/>
            <w:vMerge/>
            <w:tcBorders>
              <w:left w:val="single" w:sz="4" w:space="0" w:color="auto"/>
              <w:right w:val="single" w:sz="4" w:space="0" w:color="auto"/>
            </w:tcBorders>
            <w:vAlign w:val="center"/>
          </w:tcPr>
          <w:p w14:paraId="5EE3797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7B6E514" w14:textId="77777777" w:rsidR="0005109D" w:rsidRPr="00847C73" w:rsidRDefault="0005109D" w:rsidP="0005109D">
            <w:pPr>
              <w:pStyle w:val="ConsPlusCell"/>
              <w:rPr>
                <w:lang w:eastAsia="en-US"/>
              </w:rPr>
            </w:pPr>
            <w:r w:rsidRPr="00847C73">
              <w:rPr>
                <w:lang w:eastAsia="en-US"/>
              </w:rPr>
              <w:t xml:space="preserve">Сумма затрат, </w:t>
            </w:r>
          </w:p>
          <w:p w14:paraId="1E7F01DD"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9774DB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0ECEB1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C040FD2"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2DFE127"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1CD644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F8D63E4"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E3E0915"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1CEF40A6" w14:textId="77777777" w:rsidR="0005109D" w:rsidRPr="00847C73" w:rsidRDefault="0005109D" w:rsidP="0005109D">
            <w:pPr>
              <w:rPr>
                <w:sz w:val="20"/>
                <w:szCs w:val="20"/>
                <w:lang w:eastAsia="en-US"/>
              </w:rPr>
            </w:pPr>
          </w:p>
        </w:tc>
      </w:tr>
      <w:tr w:rsidR="0005109D" w:rsidRPr="00847C73" w14:paraId="30D6D7FD" w14:textId="77777777" w:rsidTr="0005109D">
        <w:trPr>
          <w:trHeight w:val="360"/>
        </w:trPr>
        <w:tc>
          <w:tcPr>
            <w:tcW w:w="2187" w:type="dxa"/>
            <w:vMerge/>
            <w:tcBorders>
              <w:left w:val="single" w:sz="4" w:space="0" w:color="auto"/>
              <w:right w:val="single" w:sz="4" w:space="0" w:color="auto"/>
            </w:tcBorders>
            <w:vAlign w:val="center"/>
          </w:tcPr>
          <w:p w14:paraId="28BECEA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3B0B579A" w14:textId="77777777" w:rsidR="0005109D" w:rsidRPr="00847C73" w:rsidRDefault="0005109D" w:rsidP="0005109D">
            <w:pPr>
              <w:pStyle w:val="ConsPlusCell"/>
              <w:rPr>
                <w:lang w:eastAsia="en-US"/>
              </w:rPr>
            </w:pPr>
            <w:r w:rsidRPr="00847C73">
              <w:rPr>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3D2C94D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25723D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407F01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F92605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D860BF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A851ACF"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F622D38"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746DBC1F" w14:textId="77777777" w:rsidR="0005109D" w:rsidRPr="00847C73" w:rsidRDefault="0005109D" w:rsidP="0005109D">
            <w:pPr>
              <w:rPr>
                <w:sz w:val="20"/>
                <w:szCs w:val="20"/>
                <w:lang w:eastAsia="en-US"/>
              </w:rPr>
            </w:pPr>
          </w:p>
        </w:tc>
      </w:tr>
      <w:tr w:rsidR="0005109D" w:rsidRPr="00847C73" w14:paraId="330C77B0" w14:textId="77777777" w:rsidTr="0005109D">
        <w:trPr>
          <w:trHeight w:val="360"/>
        </w:trPr>
        <w:tc>
          <w:tcPr>
            <w:tcW w:w="2187" w:type="dxa"/>
            <w:vMerge/>
            <w:tcBorders>
              <w:left w:val="single" w:sz="4" w:space="0" w:color="auto"/>
              <w:right w:val="single" w:sz="4" w:space="0" w:color="auto"/>
            </w:tcBorders>
            <w:vAlign w:val="center"/>
          </w:tcPr>
          <w:p w14:paraId="3D28DFF3"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64243B5A" w14:textId="77777777" w:rsidR="0005109D" w:rsidRPr="00847C73" w:rsidRDefault="0005109D" w:rsidP="0005109D">
            <w:pPr>
              <w:pStyle w:val="ConsPlusCell"/>
              <w:rPr>
                <w:lang w:eastAsia="en-US"/>
              </w:rPr>
            </w:pPr>
            <w:r w:rsidRPr="00847C73">
              <w:rPr>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5D05CFD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304989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25EDF5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CAB5B42"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4D8CB7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C0281ED"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73F37F1"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6F51E008" w14:textId="77777777" w:rsidR="0005109D" w:rsidRPr="00847C73" w:rsidRDefault="0005109D" w:rsidP="0005109D">
            <w:pPr>
              <w:rPr>
                <w:sz w:val="20"/>
                <w:szCs w:val="20"/>
                <w:lang w:eastAsia="en-US"/>
              </w:rPr>
            </w:pPr>
          </w:p>
        </w:tc>
      </w:tr>
      <w:tr w:rsidR="0005109D" w:rsidRPr="00847C73" w14:paraId="476A20E3" w14:textId="77777777" w:rsidTr="0005109D">
        <w:trPr>
          <w:trHeight w:val="360"/>
        </w:trPr>
        <w:tc>
          <w:tcPr>
            <w:tcW w:w="2187" w:type="dxa"/>
            <w:vMerge/>
            <w:tcBorders>
              <w:left w:val="single" w:sz="4" w:space="0" w:color="auto"/>
              <w:right w:val="single" w:sz="4" w:space="0" w:color="auto"/>
            </w:tcBorders>
            <w:vAlign w:val="center"/>
          </w:tcPr>
          <w:p w14:paraId="00585A4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88B35BF"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F99BAD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7A12217"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BA5CCD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2B0DB2E"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5D543A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1917CF8"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573F02B"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1BD14C55" w14:textId="77777777" w:rsidR="0005109D" w:rsidRPr="00847C73" w:rsidRDefault="0005109D" w:rsidP="0005109D">
            <w:pPr>
              <w:rPr>
                <w:sz w:val="20"/>
                <w:szCs w:val="20"/>
                <w:lang w:eastAsia="en-US"/>
              </w:rPr>
            </w:pPr>
          </w:p>
        </w:tc>
      </w:tr>
      <w:tr w:rsidR="0005109D" w:rsidRPr="00847C73" w14:paraId="54F7D6EA"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4D7C6D4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3979C55E" w14:textId="77777777" w:rsidR="0005109D" w:rsidRPr="00847C73" w:rsidRDefault="0005109D" w:rsidP="0005109D">
            <w:pPr>
              <w:pStyle w:val="ConsPlusCell"/>
              <w:rPr>
                <w:lang w:eastAsia="en-US"/>
              </w:rPr>
            </w:pPr>
            <w:r w:rsidRPr="00847C73">
              <w:rPr>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0F9568F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1E7851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9E9D59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AB4D77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6BA5AC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63A4669"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74ABFF1C"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tcPr>
          <w:p w14:paraId="0566D4A1" w14:textId="77777777" w:rsidR="0005109D" w:rsidRPr="00847C73" w:rsidRDefault="0005109D" w:rsidP="0005109D">
            <w:pPr>
              <w:rPr>
                <w:sz w:val="20"/>
                <w:szCs w:val="20"/>
                <w:lang w:eastAsia="en-US"/>
              </w:rPr>
            </w:pPr>
          </w:p>
        </w:tc>
      </w:tr>
      <w:tr w:rsidR="0005109D" w:rsidRPr="00847C73" w14:paraId="0A304747"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42FCB237" w14:textId="77777777" w:rsidR="0005109D" w:rsidRPr="00847C73" w:rsidRDefault="0005109D" w:rsidP="0005109D">
            <w:pPr>
              <w:pStyle w:val="ConsPlusCell"/>
              <w:rPr>
                <w:lang w:eastAsia="en-US"/>
              </w:rPr>
            </w:pPr>
            <w:r w:rsidRPr="00847C73">
              <w:t>2.27. Районная профильная смена «Краевед» - 4 сбора и Районная краеведческая декада «Музей и дети»</w:t>
            </w:r>
          </w:p>
        </w:tc>
        <w:tc>
          <w:tcPr>
            <w:tcW w:w="2127" w:type="dxa"/>
            <w:tcBorders>
              <w:top w:val="nil"/>
              <w:left w:val="single" w:sz="4" w:space="0" w:color="auto"/>
              <w:bottom w:val="single" w:sz="4" w:space="0" w:color="auto"/>
              <w:right w:val="single" w:sz="4" w:space="0" w:color="auto"/>
            </w:tcBorders>
            <w:hideMark/>
          </w:tcPr>
          <w:p w14:paraId="734DAE56"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 xml:space="preserve">человек) </w:t>
            </w:r>
          </w:p>
        </w:tc>
        <w:tc>
          <w:tcPr>
            <w:tcW w:w="931" w:type="dxa"/>
            <w:tcBorders>
              <w:top w:val="nil"/>
              <w:left w:val="single" w:sz="4" w:space="0" w:color="auto"/>
              <w:bottom w:val="single" w:sz="4" w:space="0" w:color="auto"/>
              <w:right w:val="single" w:sz="4" w:space="0" w:color="auto"/>
            </w:tcBorders>
          </w:tcPr>
          <w:p w14:paraId="0626089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C24395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4B85FB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03D2124"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42D08E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EBAF01E" w14:textId="77777777" w:rsidR="0005109D" w:rsidRPr="00847C73" w:rsidRDefault="0005109D" w:rsidP="0005109D">
            <w:pPr>
              <w:pStyle w:val="ConsPlusCell"/>
              <w:jc w:val="center"/>
              <w:rPr>
                <w:lang w:eastAsia="en-US"/>
              </w:rPr>
            </w:pPr>
            <w:r w:rsidRPr="00847C73">
              <w:rPr>
                <w:lang w:eastAsia="en-US"/>
              </w:rPr>
              <w:t>420</w:t>
            </w:r>
          </w:p>
        </w:tc>
        <w:tc>
          <w:tcPr>
            <w:tcW w:w="2178" w:type="dxa"/>
            <w:gridSpan w:val="2"/>
            <w:vMerge w:val="restart"/>
            <w:tcBorders>
              <w:top w:val="nil"/>
              <w:left w:val="single" w:sz="4" w:space="0" w:color="auto"/>
              <w:right w:val="single" w:sz="4" w:space="0" w:color="auto"/>
            </w:tcBorders>
          </w:tcPr>
          <w:p w14:paraId="349A763B"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single" w:sz="4" w:space="0" w:color="auto"/>
              <w:left w:val="single" w:sz="4" w:space="0" w:color="auto"/>
              <w:bottom w:val="single" w:sz="4" w:space="0" w:color="auto"/>
              <w:right w:val="single" w:sz="4" w:space="0" w:color="auto"/>
            </w:tcBorders>
          </w:tcPr>
          <w:p w14:paraId="24B68C47" w14:textId="77777777" w:rsidR="0005109D" w:rsidRPr="00847C73" w:rsidRDefault="0005109D" w:rsidP="0005109D">
            <w:pPr>
              <w:jc w:val="both"/>
              <w:rPr>
                <w:sz w:val="20"/>
                <w:szCs w:val="20"/>
              </w:rPr>
            </w:pPr>
            <w:r w:rsidRPr="00847C73">
              <w:rPr>
                <w:bCs/>
                <w:sz w:val="20"/>
                <w:szCs w:val="20"/>
              </w:rPr>
              <w:t>Проведение</w:t>
            </w:r>
            <w:r w:rsidRPr="00847C73">
              <w:rPr>
                <w:sz w:val="20"/>
                <w:szCs w:val="20"/>
              </w:rPr>
              <w:t xml:space="preserve"> ряда </w:t>
            </w:r>
            <w:r w:rsidRPr="00847C73">
              <w:rPr>
                <w:bCs/>
                <w:sz w:val="20"/>
                <w:szCs w:val="20"/>
              </w:rPr>
              <w:t>мероприятий</w:t>
            </w:r>
            <w:r w:rsidRPr="00847C73">
              <w:rPr>
                <w:sz w:val="20"/>
                <w:szCs w:val="20"/>
              </w:rPr>
              <w:t xml:space="preserve"> по формированию ценностных ориентаций </w:t>
            </w:r>
            <w:r w:rsidRPr="00847C73">
              <w:rPr>
                <w:bCs/>
                <w:sz w:val="20"/>
                <w:szCs w:val="20"/>
              </w:rPr>
              <w:t>патриотической направленности школьников</w:t>
            </w:r>
          </w:p>
        </w:tc>
      </w:tr>
      <w:tr w:rsidR="0005109D" w:rsidRPr="00847C73" w14:paraId="4C7476B8"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792B2D3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8722FDC" w14:textId="77777777" w:rsidR="0005109D" w:rsidRPr="00847C73" w:rsidRDefault="0005109D" w:rsidP="0005109D">
            <w:pPr>
              <w:pStyle w:val="ConsPlusCell"/>
              <w:rPr>
                <w:lang w:eastAsia="en-US"/>
              </w:rPr>
            </w:pPr>
            <w:r w:rsidRPr="00847C73">
              <w:rPr>
                <w:lang w:eastAsia="en-US"/>
              </w:rPr>
              <w:t xml:space="preserve">Сумма затрат, </w:t>
            </w:r>
          </w:p>
          <w:p w14:paraId="1FA2CA17"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432F8C8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22FDFE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1AD833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890078A"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187DE6D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10D984E"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198A5C6"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hideMark/>
          </w:tcPr>
          <w:p w14:paraId="081C9B0A" w14:textId="77777777" w:rsidR="0005109D" w:rsidRPr="00847C73" w:rsidRDefault="0005109D" w:rsidP="0005109D">
            <w:pPr>
              <w:rPr>
                <w:sz w:val="20"/>
                <w:szCs w:val="20"/>
                <w:lang w:eastAsia="en-US"/>
              </w:rPr>
            </w:pPr>
          </w:p>
        </w:tc>
      </w:tr>
      <w:tr w:rsidR="0005109D" w:rsidRPr="00847C73" w14:paraId="1785F9FF" w14:textId="77777777" w:rsidTr="0005109D">
        <w:trPr>
          <w:trHeight w:val="206"/>
        </w:trPr>
        <w:tc>
          <w:tcPr>
            <w:tcW w:w="2187" w:type="dxa"/>
            <w:vMerge/>
            <w:tcBorders>
              <w:top w:val="single" w:sz="4" w:space="0" w:color="auto"/>
              <w:left w:val="single" w:sz="4" w:space="0" w:color="auto"/>
              <w:bottom w:val="single" w:sz="4" w:space="0" w:color="auto"/>
              <w:right w:val="single" w:sz="4" w:space="0" w:color="auto"/>
            </w:tcBorders>
            <w:vAlign w:val="center"/>
          </w:tcPr>
          <w:p w14:paraId="2AFB518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672817B"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1DE075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DCBEB7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3153F3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127457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AA01B2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B3E80DB"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57E23BBB"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hideMark/>
          </w:tcPr>
          <w:p w14:paraId="1D1A5D9C" w14:textId="77777777" w:rsidR="0005109D" w:rsidRPr="00847C73" w:rsidRDefault="0005109D" w:rsidP="0005109D">
            <w:pPr>
              <w:rPr>
                <w:sz w:val="20"/>
                <w:szCs w:val="20"/>
                <w:lang w:eastAsia="en-US"/>
              </w:rPr>
            </w:pPr>
          </w:p>
        </w:tc>
      </w:tr>
      <w:tr w:rsidR="0005109D" w:rsidRPr="00847C73" w14:paraId="0FE60656" w14:textId="77777777" w:rsidTr="0005109D">
        <w:trPr>
          <w:trHeight w:val="126"/>
        </w:trPr>
        <w:tc>
          <w:tcPr>
            <w:tcW w:w="2187" w:type="dxa"/>
            <w:vMerge/>
            <w:tcBorders>
              <w:top w:val="single" w:sz="4" w:space="0" w:color="auto"/>
              <w:left w:val="single" w:sz="4" w:space="0" w:color="auto"/>
              <w:bottom w:val="single" w:sz="4" w:space="0" w:color="auto"/>
              <w:right w:val="single" w:sz="4" w:space="0" w:color="auto"/>
            </w:tcBorders>
            <w:vAlign w:val="center"/>
          </w:tcPr>
          <w:p w14:paraId="09D47AB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7737D9E"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64A6DB6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03C09C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A50382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2877C80"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2BFFAC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A04EB61"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69C6CA78"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hideMark/>
          </w:tcPr>
          <w:p w14:paraId="0A523C75" w14:textId="77777777" w:rsidR="0005109D" w:rsidRPr="00847C73" w:rsidRDefault="0005109D" w:rsidP="0005109D">
            <w:pPr>
              <w:rPr>
                <w:sz w:val="20"/>
                <w:szCs w:val="20"/>
                <w:lang w:eastAsia="en-US"/>
              </w:rPr>
            </w:pPr>
          </w:p>
        </w:tc>
      </w:tr>
      <w:tr w:rsidR="0005109D" w:rsidRPr="00847C73" w14:paraId="0C622ECE" w14:textId="77777777" w:rsidTr="0005109D">
        <w:trPr>
          <w:trHeight w:val="245"/>
        </w:trPr>
        <w:tc>
          <w:tcPr>
            <w:tcW w:w="2187" w:type="dxa"/>
            <w:vMerge/>
            <w:tcBorders>
              <w:top w:val="single" w:sz="4" w:space="0" w:color="auto"/>
              <w:left w:val="single" w:sz="4" w:space="0" w:color="auto"/>
              <w:bottom w:val="single" w:sz="4" w:space="0" w:color="auto"/>
              <w:right w:val="single" w:sz="4" w:space="0" w:color="auto"/>
            </w:tcBorders>
            <w:vAlign w:val="center"/>
          </w:tcPr>
          <w:p w14:paraId="068DBCB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68D065B"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B39970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B644D8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1FDEC82"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5671C3B"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FB2D79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B0521EF"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EF38725"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hideMark/>
          </w:tcPr>
          <w:p w14:paraId="4F946E8E" w14:textId="77777777" w:rsidR="0005109D" w:rsidRPr="00847C73" w:rsidRDefault="0005109D" w:rsidP="0005109D">
            <w:pPr>
              <w:rPr>
                <w:sz w:val="20"/>
                <w:szCs w:val="20"/>
                <w:lang w:eastAsia="en-US"/>
              </w:rPr>
            </w:pPr>
          </w:p>
        </w:tc>
      </w:tr>
      <w:tr w:rsidR="0005109D" w:rsidRPr="00847C73" w14:paraId="55C19817"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2DAA59E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B487857"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263D97FE"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3FCC4D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3173BB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D5B121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9D17C5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49C88E7"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043CB13B"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hideMark/>
          </w:tcPr>
          <w:p w14:paraId="2767D776" w14:textId="77777777" w:rsidR="0005109D" w:rsidRPr="00847C73" w:rsidRDefault="0005109D" w:rsidP="0005109D">
            <w:pPr>
              <w:rPr>
                <w:sz w:val="20"/>
                <w:szCs w:val="20"/>
                <w:lang w:eastAsia="en-US"/>
              </w:rPr>
            </w:pPr>
          </w:p>
        </w:tc>
      </w:tr>
      <w:tr w:rsidR="0005109D" w:rsidRPr="00847C73" w14:paraId="11CF6AEF" w14:textId="77777777" w:rsidTr="0005109D">
        <w:trPr>
          <w:trHeight w:val="360"/>
        </w:trPr>
        <w:tc>
          <w:tcPr>
            <w:tcW w:w="2187" w:type="dxa"/>
            <w:vMerge w:val="restart"/>
            <w:tcBorders>
              <w:top w:val="single" w:sz="4" w:space="0" w:color="auto"/>
              <w:left w:val="single" w:sz="4" w:space="0" w:color="auto"/>
              <w:right w:val="single" w:sz="4" w:space="0" w:color="auto"/>
            </w:tcBorders>
          </w:tcPr>
          <w:p w14:paraId="7EF49C78" w14:textId="77777777" w:rsidR="0005109D" w:rsidRPr="00847C73" w:rsidRDefault="0005109D" w:rsidP="0005109D">
            <w:pPr>
              <w:rPr>
                <w:sz w:val="20"/>
                <w:szCs w:val="20"/>
                <w:lang w:eastAsia="en-US"/>
              </w:rPr>
            </w:pPr>
            <w:r w:rsidRPr="00847C73">
              <w:rPr>
                <w:sz w:val="20"/>
                <w:szCs w:val="20"/>
              </w:rPr>
              <w:t>Итого по пунктам 2.2</w:t>
            </w:r>
          </w:p>
        </w:tc>
        <w:tc>
          <w:tcPr>
            <w:tcW w:w="2127" w:type="dxa"/>
            <w:tcBorders>
              <w:top w:val="nil"/>
              <w:left w:val="single" w:sz="4" w:space="0" w:color="auto"/>
              <w:bottom w:val="single" w:sz="4" w:space="0" w:color="auto"/>
              <w:right w:val="single" w:sz="4" w:space="0" w:color="auto"/>
            </w:tcBorders>
          </w:tcPr>
          <w:p w14:paraId="092399F0"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35D546DB" w14:textId="77777777" w:rsidR="0005109D" w:rsidRPr="00847C73" w:rsidRDefault="0005109D" w:rsidP="0005109D">
            <w:pPr>
              <w:pStyle w:val="ConsPlusCell"/>
              <w:jc w:val="center"/>
              <w:rPr>
                <w:lang w:eastAsia="en-US"/>
              </w:rPr>
            </w:pPr>
            <w:r w:rsidRPr="00847C73">
              <w:rPr>
                <w:lang w:eastAsia="en-US"/>
              </w:rPr>
              <w:t>948</w:t>
            </w:r>
          </w:p>
        </w:tc>
        <w:tc>
          <w:tcPr>
            <w:tcW w:w="850" w:type="dxa"/>
            <w:gridSpan w:val="2"/>
            <w:tcBorders>
              <w:top w:val="nil"/>
              <w:left w:val="single" w:sz="4" w:space="0" w:color="auto"/>
              <w:bottom w:val="single" w:sz="4" w:space="0" w:color="auto"/>
              <w:right w:val="single" w:sz="4" w:space="0" w:color="auto"/>
            </w:tcBorders>
          </w:tcPr>
          <w:p w14:paraId="520C2203" w14:textId="77777777" w:rsidR="0005109D" w:rsidRPr="00847C73" w:rsidRDefault="0005109D" w:rsidP="0005109D">
            <w:pPr>
              <w:pStyle w:val="ConsPlusCell"/>
              <w:jc w:val="center"/>
              <w:rPr>
                <w:lang w:eastAsia="en-US"/>
              </w:rPr>
            </w:pPr>
            <w:r w:rsidRPr="00847C73">
              <w:rPr>
                <w:lang w:eastAsia="en-US"/>
              </w:rPr>
              <w:t>260</w:t>
            </w:r>
          </w:p>
        </w:tc>
        <w:tc>
          <w:tcPr>
            <w:tcW w:w="851" w:type="dxa"/>
            <w:gridSpan w:val="2"/>
            <w:tcBorders>
              <w:top w:val="nil"/>
              <w:left w:val="single" w:sz="4" w:space="0" w:color="auto"/>
              <w:bottom w:val="single" w:sz="4" w:space="0" w:color="auto"/>
              <w:right w:val="single" w:sz="4" w:space="0" w:color="auto"/>
            </w:tcBorders>
          </w:tcPr>
          <w:p w14:paraId="3681C0DB" w14:textId="77777777" w:rsidR="0005109D" w:rsidRPr="00847C73" w:rsidRDefault="0005109D" w:rsidP="0005109D">
            <w:pPr>
              <w:pStyle w:val="ConsPlusCell"/>
              <w:jc w:val="center"/>
              <w:rPr>
                <w:lang w:eastAsia="en-US"/>
              </w:rPr>
            </w:pPr>
            <w:r w:rsidRPr="00847C73">
              <w:rPr>
                <w:lang w:eastAsia="en-US"/>
              </w:rPr>
              <w:t>388</w:t>
            </w:r>
          </w:p>
        </w:tc>
        <w:tc>
          <w:tcPr>
            <w:tcW w:w="850" w:type="dxa"/>
            <w:gridSpan w:val="2"/>
            <w:tcBorders>
              <w:top w:val="nil"/>
              <w:left w:val="single" w:sz="4" w:space="0" w:color="auto"/>
              <w:bottom w:val="single" w:sz="4" w:space="0" w:color="auto"/>
              <w:right w:val="single" w:sz="4" w:space="0" w:color="auto"/>
            </w:tcBorders>
          </w:tcPr>
          <w:p w14:paraId="2AD05D63" w14:textId="77777777" w:rsidR="0005109D" w:rsidRPr="00847C73" w:rsidRDefault="0005109D" w:rsidP="0005109D">
            <w:pPr>
              <w:pStyle w:val="ConsPlusCell"/>
              <w:jc w:val="center"/>
              <w:rPr>
                <w:lang w:eastAsia="en-US"/>
              </w:rPr>
            </w:pPr>
            <w:r w:rsidRPr="00847C73">
              <w:rPr>
                <w:lang w:eastAsia="en-US"/>
              </w:rPr>
              <w:t>200</w:t>
            </w:r>
          </w:p>
        </w:tc>
        <w:tc>
          <w:tcPr>
            <w:tcW w:w="992" w:type="dxa"/>
            <w:gridSpan w:val="3"/>
            <w:tcBorders>
              <w:top w:val="nil"/>
              <w:left w:val="single" w:sz="4" w:space="0" w:color="auto"/>
              <w:bottom w:val="single" w:sz="4" w:space="0" w:color="auto"/>
              <w:right w:val="single" w:sz="4" w:space="0" w:color="auto"/>
            </w:tcBorders>
          </w:tcPr>
          <w:p w14:paraId="169B71EA" w14:textId="77777777" w:rsidR="0005109D" w:rsidRPr="00847C73" w:rsidRDefault="0005109D" w:rsidP="0005109D">
            <w:pPr>
              <w:pStyle w:val="ConsPlusCell"/>
              <w:jc w:val="center"/>
              <w:rPr>
                <w:lang w:eastAsia="en-US"/>
              </w:rPr>
            </w:pPr>
            <w:r w:rsidRPr="00847C73">
              <w:rPr>
                <w:lang w:eastAsia="en-US"/>
              </w:rPr>
              <w:t>100</w:t>
            </w:r>
          </w:p>
        </w:tc>
        <w:tc>
          <w:tcPr>
            <w:tcW w:w="851" w:type="dxa"/>
            <w:gridSpan w:val="2"/>
            <w:tcBorders>
              <w:top w:val="nil"/>
              <w:left w:val="single" w:sz="4" w:space="0" w:color="auto"/>
              <w:bottom w:val="single" w:sz="4" w:space="0" w:color="auto"/>
              <w:right w:val="single" w:sz="4" w:space="0" w:color="auto"/>
            </w:tcBorders>
          </w:tcPr>
          <w:p w14:paraId="646DD467" w14:textId="77777777" w:rsidR="0005109D" w:rsidRPr="00847C73" w:rsidRDefault="0005109D" w:rsidP="0005109D">
            <w:pPr>
              <w:pStyle w:val="ConsPlusCell"/>
              <w:jc w:val="center"/>
              <w:rPr>
                <w:lang w:eastAsia="en-US"/>
              </w:rPr>
            </w:pPr>
            <w:r w:rsidRPr="00847C73">
              <w:rPr>
                <w:lang w:eastAsia="en-US"/>
              </w:rPr>
              <w:t>10280</w:t>
            </w:r>
          </w:p>
        </w:tc>
        <w:tc>
          <w:tcPr>
            <w:tcW w:w="2178" w:type="dxa"/>
            <w:gridSpan w:val="2"/>
            <w:vMerge w:val="restart"/>
            <w:tcBorders>
              <w:left w:val="single" w:sz="4" w:space="0" w:color="auto"/>
              <w:right w:val="single" w:sz="4" w:space="0" w:color="auto"/>
            </w:tcBorders>
          </w:tcPr>
          <w:p w14:paraId="647A6EAC" w14:textId="77777777" w:rsidR="0005109D" w:rsidRPr="00847C73" w:rsidRDefault="0005109D" w:rsidP="0005109D">
            <w:pPr>
              <w:pStyle w:val="ConsPlusCell"/>
              <w:jc w:val="center"/>
              <w:rPr>
                <w:i/>
                <w:lang w:eastAsia="en-US"/>
              </w:rPr>
            </w:pPr>
          </w:p>
        </w:tc>
        <w:tc>
          <w:tcPr>
            <w:tcW w:w="2641" w:type="dxa"/>
            <w:gridSpan w:val="2"/>
            <w:vMerge w:val="restart"/>
            <w:tcBorders>
              <w:left w:val="single" w:sz="4" w:space="0" w:color="auto"/>
              <w:right w:val="single" w:sz="4" w:space="0" w:color="auto"/>
            </w:tcBorders>
            <w:vAlign w:val="center"/>
          </w:tcPr>
          <w:p w14:paraId="47F4B4F8" w14:textId="77777777" w:rsidR="0005109D" w:rsidRPr="00847C73" w:rsidRDefault="0005109D" w:rsidP="0005109D">
            <w:pPr>
              <w:rPr>
                <w:sz w:val="20"/>
                <w:szCs w:val="20"/>
                <w:lang w:eastAsia="en-US"/>
              </w:rPr>
            </w:pPr>
          </w:p>
        </w:tc>
      </w:tr>
      <w:tr w:rsidR="0005109D" w:rsidRPr="00847C73" w14:paraId="2B076F58" w14:textId="77777777" w:rsidTr="0005109D">
        <w:trPr>
          <w:trHeight w:val="397"/>
        </w:trPr>
        <w:tc>
          <w:tcPr>
            <w:tcW w:w="2187" w:type="dxa"/>
            <w:vMerge/>
            <w:tcBorders>
              <w:left w:val="single" w:sz="4" w:space="0" w:color="auto"/>
              <w:right w:val="single" w:sz="4" w:space="0" w:color="auto"/>
            </w:tcBorders>
            <w:vAlign w:val="center"/>
          </w:tcPr>
          <w:p w14:paraId="5D460852" w14:textId="77777777" w:rsidR="0005109D" w:rsidRPr="00847C73" w:rsidRDefault="0005109D" w:rsidP="0005109D">
            <w:pPr>
              <w:rPr>
                <w:sz w:val="20"/>
                <w:szCs w:val="20"/>
              </w:rPr>
            </w:pPr>
          </w:p>
        </w:tc>
        <w:tc>
          <w:tcPr>
            <w:tcW w:w="2127" w:type="dxa"/>
            <w:tcBorders>
              <w:top w:val="nil"/>
              <w:left w:val="single" w:sz="4" w:space="0" w:color="auto"/>
              <w:bottom w:val="single" w:sz="4" w:space="0" w:color="auto"/>
              <w:right w:val="single" w:sz="4" w:space="0" w:color="auto"/>
            </w:tcBorders>
          </w:tcPr>
          <w:p w14:paraId="62BA2627" w14:textId="77777777" w:rsidR="0005109D" w:rsidRPr="00847C73" w:rsidRDefault="0005109D" w:rsidP="0005109D">
            <w:pPr>
              <w:pStyle w:val="ConsPlusCell"/>
              <w:rPr>
                <w:lang w:eastAsia="en-US"/>
              </w:rPr>
            </w:pPr>
            <w:r w:rsidRPr="00847C73">
              <w:rPr>
                <w:lang w:eastAsia="en-US"/>
              </w:rPr>
              <w:t>Сумма затрат</w:t>
            </w:r>
          </w:p>
          <w:p w14:paraId="1A568362" w14:textId="77777777" w:rsidR="0005109D" w:rsidRPr="00847C73" w:rsidRDefault="0005109D" w:rsidP="0005109D">
            <w:pPr>
              <w:pStyle w:val="ConsPlusCell"/>
              <w:rPr>
                <w:lang w:eastAsia="en-US"/>
              </w:rPr>
            </w:pPr>
            <w:r w:rsidRPr="00847C73">
              <w:rPr>
                <w:lang w:eastAsia="en-US"/>
              </w:rPr>
              <w:t>в том числе:</w:t>
            </w:r>
          </w:p>
        </w:tc>
        <w:tc>
          <w:tcPr>
            <w:tcW w:w="931" w:type="dxa"/>
            <w:tcBorders>
              <w:top w:val="nil"/>
              <w:left w:val="single" w:sz="4" w:space="0" w:color="auto"/>
              <w:bottom w:val="single" w:sz="4" w:space="0" w:color="auto"/>
              <w:right w:val="single" w:sz="4" w:space="0" w:color="auto"/>
            </w:tcBorders>
          </w:tcPr>
          <w:p w14:paraId="03FAF895" w14:textId="77777777" w:rsidR="0005109D" w:rsidRPr="00847C73" w:rsidRDefault="0005109D" w:rsidP="0005109D">
            <w:pPr>
              <w:pStyle w:val="ConsPlusCell"/>
              <w:jc w:val="center"/>
              <w:rPr>
                <w:lang w:eastAsia="en-US"/>
              </w:rPr>
            </w:pPr>
            <w:r w:rsidRPr="00847C73">
              <w:rPr>
                <w:lang w:eastAsia="en-US"/>
              </w:rPr>
              <w:t>59,3</w:t>
            </w:r>
          </w:p>
        </w:tc>
        <w:tc>
          <w:tcPr>
            <w:tcW w:w="850" w:type="dxa"/>
            <w:gridSpan w:val="2"/>
            <w:tcBorders>
              <w:top w:val="nil"/>
              <w:left w:val="single" w:sz="4" w:space="0" w:color="auto"/>
              <w:bottom w:val="single" w:sz="4" w:space="0" w:color="auto"/>
              <w:right w:val="single" w:sz="4" w:space="0" w:color="auto"/>
            </w:tcBorders>
          </w:tcPr>
          <w:p w14:paraId="4E1F2586" w14:textId="77777777" w:rsidR="0005109D" w:rsidRPr="00847C73" w:rsidRDefault="0005109D" w:rsidP="0005109D">
            <w:pPr>
              <w:pStyle w:val="ConsPlusCell"/>
              <w:jc w:val="center"/>
              <w:rPr>
                <w:lang w:eastAsia="en-US"/>
              </w:rPr>
            </w:pPr>
            <w:r w:rsidRPr="00847C73">
              <w:rPr>
                <w:lang w:eastAsia="en-US"/>
              </w:rPr>
              <w:t>5,0</w:t>
            </w:r>
          </w:p>
        </w:tc>
        <w:tc>
          <w:tcPr>
            <w:tcW w:w="851" w:type="dxa"/>
            <w:gridSpan w:val="2"/>
            <w:tcBorders>
              <w:top w:val="nil"/>
              <w:left w:val="single" w:sz="4" w:space="0" w:color="auto"/>
              <w:bottom w:val="single" w:sz="4" w:space="0" w:color="auto"/>
              <w:right w:val="single" w:sz="4" w:space="0" w:color="auto"/>
            </w:tcBorders>
          </w:tcPr>
          <w:p w14:paraId="1BEF64C4" w14:textId="77777777" w:rsidR="0005109D" w:rsidRPr="00847C73" w:rsidRDefault="0005109D" w:rsidP="0005109D">
            <w:pPr>
              <w:pStyle w:val="ConsPlusCell"/>
              <w:jc w:val="center"/>
              <w:rPr>
                <w:color w:val="000000" w:themeColor="text1"/>
                <w:lang w:eastAsia="en-US"/>
              </w:rPr>
            </w:pPr>
            <w:r w:rsidRPr="00847C73">
              <w:rPr>
                <w:color w:val="000000" w:themeColor="text1"/>
                <w:lang w:eastAsia="en-US"/>
              </w:rPr>
              <w:t>35,3</w:t>
            </w:r>
          </w:p>
        </w:tc>
        <w:tc>
          <w:tcPr>
            <w:tcW w:w="850" w:type="dxa"/>
            <w:gridSpan w:val="2"/>
            <w:tcBorders>
              <w:top w:val="nil"/>
              <w:left w:val="single" w:sz="4" w:space="0" w:color="auto"/>
              <w:bottom w:val="single" w:sz="4" w:space="0" w:color="auto"/>
              <w:right w:val="single" w:sz="4" w:space="0" w:color="auto"/>
            </w:tcBorders>
          </w:tcPr>
          <w:p w14:paraId="49F979EF" w14:textId="77777777" w:rsidR="0005109D" w:rsidRPr="00847C73" w:rsidRDefault="0005109D" w:rsidP="0005109D">
            <w:pPr>
              <w:pStyle w:val="ConsPlusCell"/>
              <w:jc w:val="center"/>
              <w:rPr>
                <w:lang w:eastAsia="en-US"/>
              </w:rPr>
            </w:pPr>
            <w:r w:rsidRPr="00847C73">
              <w:rPr>
                <w:lang w:eastAsia="en-US"/>
              </w:rPr>
              <w:t>11,5</w:t>
            </w:r>
          </w:p>
        </w:tc>
        <w:tc>
          <w:tcPr>
            <w:tcW w:w="992" w:type="dxa"/>
            <w:gridSpan w:val="3"/>
            <w:tcBorders>
              <w:top w:val="nil"/>
              <w:left w:val="single" w:sz="4" w:space="0" w:color="auto"/>
              <w:bottom w:val="single" w:sz="4" w:space="0" w:color="auto"/>
              <w:right w:val="single" w:sz="4" w:space="0" w:color="auto"/>
            </w:tcBorders>
          </w:tcPr>
          <w:p w14:paraId="02C7B1A6" w14:textId="77777777" w:rsidR="0005109D" w:rsidRPr="00847C73" w:rsidRDefault="0005109D" w:rsidP="0005109D">
            <w:pPr>
              <w:pStyle w:val="ConsPlusCell"/>
              <w:jc w:val="center"/>
              <w:rPr>
                <w:lang w:eastAsia="en-US"/>
              </w:rPr>
            </w:pPr>
            <w:r w:rsidRPr="00847C73">
              <w:rPr>
                <w:lang w:eastAsia="en-US"/>
              </w:rPr>
              <w:t>7,5</w:t>
            </w:r>
          </w:p>
        </w:tc>
        <w:tc>
          <w:tcPr>
            <w:tcW w:w="851" w:type="dxa"/>
            <w:gridSpan w:val="2"/>
            <w:tcBorders>
              <w:top w:val="nil"/>
              <w:left w:val="single" w:sz="4" w:space="0" w:color="auto"/>
              <w:bottom w:val="single" w:sz="4" w:space="0" w:color="auto"/>
              <w:right w:val="single" w:sz="4" w:space="0" w:color="auto"/>
            </w:tcBorders>
          </w:tcPr>
          <w:p w14:paraId="41F6EF64" w14:textId="77777777" w:rsidR="0005109D" w:rsidRPr="00847C73" w:rsidRDefault="0005109D" w:rsidP="0005109D">
            <w:pPr>
              <w:pStyle w:val="ConsPlusCell"/>
              <w:jc w:val="center"/>
              <w:rPr>
                <w:color w:val="00B050"/>
                <w:lang w:eastAsia="en-US"/>
              </w:rPr>
            </w:pPr>
            <w:r w:rsidRPr="00847C73">
              <w:rPr>
                <w:lang w:eastAsia="en-US"/>
              </w:rPr>
              <w:t>-</w:t>
            </w:r>
          </w:p>
        </w:tc>
        <w:tc>
          <w:tcPr>
            <w:tcW w:w="2178" w:type="dxa"/>
            <w:gridSpan w:val="2"/>
            <w:vMerge/>
            <w:tcBorders>
              <w:left w:val="single" w:sz="4" w:space="0" w:color="auto"/>
              <w:right w:val="single" w:sz="4" w:space="0" w:color="auto"/>
            </w:tcBorders>
          </w:tcPr>
          <w:p w14:paraId="394AB11D" w14:textId="77777777" w:rsidR="0005109D" w:rsidRPr="00847C73" w:rsidRDefault="0005109D" w:rsidP="0005109D">
            <w:pPr>
              <w:pStyle w:val="ConsPlusCell"/>
              <w:jc w:val="center"/>
              <w:rPr>
                <w:color w:val="00B050"/>
                <w:lang w:eastAsia="en-US"/>
              </w:rPr>
            </w:pPr>
          </w:p>
        </w:tc>
        <w:tc>
          <w:tcPr>
            <w:tcW w:w="2641" w:type="dxa"/>
            <w:gridSpan w:val="2"/>
            <w:vMerge/>
            <w:tcBorders>
              <w:left w:val="single" w:sz="4" w:space="0" w:color="auto"/>
              <w:right w:val="single" w:sz="4" w:space="0" w:color="auto"/>
            </w:tcBorders>
            <w:vAlign w:val="center"/>
          </w:tcPr>
          <w:p w14:paraId="01797197" w14:textId="77777777" w:rsidR="0005109D" w:rsidRPr="00847C73" w:rsidRDefault="0005109D" w:rsidP="0005109D">
            <w:pPr>
              <w:rPr>
                <w:sz w:val="20"/>
                <w:szCs w:val="20"/>
                <w:lang w:eastAsia="en-US"/>
              </w:rPr>
            </w:pPr>
          </w:p>
        </w:tc>
      </w:tr>
      <w:tr w:rsidR="0005109D" w:rsidRPr="00847C73" w14:paraId="62BFB20A" w14:textId="77777777" w:rsidTr="0005109D">
        <w:trPr>
          <w:trHeight w:val="360"/>
        </w:trPr>
        <w:tc>
          <w:tcPr>
            <w:tcW w:w="2187" w:type="dxa"/>
            <w:vMerge/>
            <w:tcBorders>
              <w:left w:val="single" w:sz="4" w:space="0" w:color="auto"/>
              <w:right w:val="single" w:sz="4" w:space="0" w:color="auto"/>
            </w:tcBorders>
            <w:vAlign w:val="center"/>
          </w:tcPr>
          <w:p w14:paraId="5747535E" w14:textId="77777777" w:rsidR="0005109D" w:rsidRPr="00847C73" w:rsidRDefault="0005109D" w:rsidP="0005109D">
            <w:pPr>
              <w:rPr>
                <w:i/>
                <w:sz w:val="20"/>
                <w:szCs w:val="20"/>
              </w:rPr>
            </w:pPr>
          </w:p>
        </w:tc>
        <w:tc>
          <w:tcPr>
            <w:tcW w:w="2127" w:type="dxa"/>
            <w:tcBorders>
              <w:top w:val="nil"/>
              <w:left w:val="single" w:sz="4" w:space="0" w:color="auto"/>
              <w:bottom w:val="single" w:sz="4" w:space="0" w:color="auto"/>
              <w:right w:val="single" w:sz="4" w:space="0" w:color="auto"/>
            </w:tcBorders>
          </w:tcPr>
          <w:p w14:paraId="66561EAA" w14:textId="77777777" w:rsidR="0005109D" w:rsidRPr="00847C73" w:rsidRDefault="0005109D" w:rsidP="0005109D">
            <w:pPr>
              <w:pStyle w:val="ConsPlusCell"/>
              <w:rPr>
                <w:lang w:eastAsia="en-US"/>
              </w:rPr>
            </w:pPr>
            <w:r w:rsidRPr="00847C73">
              <w:rPr>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10E35C4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D58585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1433E6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BBCF178"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A88677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DF5A555"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63D47FB3" w14:textId="77777777" w:rsidR="0005109D" w:rsidRPr="00847C73" w:rsidRDefault="0005109D" w:rsidP="0005109D">
            <w:pPr>
              <w:pStyle w:val="ConsPlusCell"/>
              <w:jc w:val="center"/>
              <w:rPr>
                <w:color w:val="00B050"/>
                <w:lang w:eastAsia="en-US"/>
              </w:rPr>
            </w:pPr>
          </w:p>
        </w:tc>
        <w:tc>
          <w:tcPr>
            <w:tcW w:w="2641" w:type="dxa"/>
            <w:gridSpan w:val="2"/>
            <w:vMerge/>
            <w:tcBorders>
              <w:left w:val="single" w:sz="4" w:space="0" w:color="auto"/>
              <w:right w:val="single" w:sz="4" w:space="0" w:color="auto"/>
            </w:tcBorders>
            <w:vAlign w:val="center"/>
          </w:tcPr>
          <w:p w14:paraId="6A33DD5A" w14:textId="77777777" w:rsidR="0005109D" w:rsidRPr="00847C73" w:rsidRDefault="0005109D" w:rsidP="0005109D">
            <w:pPr>
              <w:rPr>
                <w:sz w:val="20"/>
                <w:szCs w:val="20"/>
                <w:lang w:eastAsia="en-US"/>
              </w:rPr>
            </w:pPr>
          </w:p>
        </w:tc>
      </w:tr>
      <w:tr w:rsidR="0005109D" w:rsidRPr="00847C73" w14:paraId="6C245F70" w14:textId="77777777" w:rsidTr="0005109D">
        <w:trPr>
          <w:trHeight w:val="360"/>
        </w:trPr>
        <w:tc>
          <w:tcPr>
            <w:tcW w:w="2187" w:type="dxa"/>
            <w:vMerge/>
            <w:tcBorders>
              <w:left w:val="single" w:sz="4" w:space="0" w:color="auto"/>
              <w:right w:val="single" w:sz="4" w:space="0" w:color="auto"/>
            </w:tcBorders>
            <w:vAlign w:val="center"/>
          </w:tcPr>
          <w:p w14:paraId="6F1E1C7F" w14:textId="77777777" w:rsidR="0005109D" w:rsidRPr="00847C73" w:rsidRDefault="0005109D" w:rsidP="0005109D">
            <w:pPr>
              <w:rPr>
                <w:i/>
                <w:sz w:val="20"/>
                <w:szCs w:val="20"/>
              </w:rPr>
            </w:pPr>
          </w:p>
        </w:tc>
        <w:tc>
          <w:tcPr>
            <w:tcW w:w="2127" w:type="dxa"/>
            <w:tcBorders>
              <w:top w:val="nil"/>
              <w:left w:val="single" w:sz="4" w:space="0" w:color="auto"/>
              <w:bottom w:val="single" w:sz="4" w:space="0" w:color="auto"/>
              <w:right w:val="single" w:sz="4" w:space="0" w:color="auto"/>
            </w:tcBorders>
          </w:tcPr>
          <w:p w14:paraId="71381F6E" w14:textId="77777777" w:rsidR="0005109D" w:rsidRPr="00847C73" w:rsidRDefault="0005109D" w:rsidP="0005109D">
            <w:pPr>
              <w:pStyle w:val="ConsPlusCell"/>
              <w:rPr>
                <w:lang w:eastAsia="en-US"/>
              </w:rPr>
            </w:pPr>
            <w:r w:rsidRPr="00847C73">
              <w:rPr>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111AC35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AC578C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4B6B09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FA1BCAB"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ACFB2D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D0D4104"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0841EE8" w14:textId="77777777" w:rsidR="0005109D" w:rsidRPr="00847C73" w:rsidRDefault="0005109D" w:rsidP="0005109D">
            <w:pPr>
              <w:pStyle w:val="ConsPlusCell"/>
              <w:jc w:val="center"/>
              <w:rPr>
                <w:color w:val="00B050"/>
                <w:lang w:eastAsia="en-US"/>
              </w:rPr>
            </w:pPr>
          </w:p>
        </w:tc>
        <w:tc>
          <w:tcPr>
            <w:tcW w:w="2641" w:type="dxa"/>
            <w:gridSpan w:val="2"/>
            <w:vMerge/>
            <w:tcBorders>
              <w:left w:val="single" w:sz="4" w:space="0" w:color="auto"/>
              <w:right w:val="single" w:sz="4" w:space="0" w:color="auto"/>
            </w:tcBorders>
            <w:vAlign w:val="center"/>
          </w:tcPr>
          <w:p w14:paraId="37A265B3" w14:textId="77777777" w:rsidR="0005109D" w:rsidRPr="00847C73" w:rsidRDefault="0005109D" w:rsidP="0005109D">
            <w:pPr>
              <w:rPr>
                <w:sz w:val="20"/>
                <w:szCs w:val="20"/>
                <w:lang w:eastAsia="en-US"/>
              </w:rPr>
            </w:pPr>
          </w:p>
        </w:tc>
      </w:tr>
      <w:tr w:rsidR="0005109D" w:rsidRPr="00847C73" w14:paraId="252DBCAC" w14:textId="77777777" w:rsidTr="0005109D">
        <w:trPr>
          <w:trHeight w:val="360"/>
        </w:trPr>
        <w:tc>
          <w:tcPr>
            <w:tcW w:w="2187" w:type="dxa"/>
            <w:vMerge/>
            <w:tcBorders>
              <w:left w:val="single" w:sz="4" w:space="0" w:color="auto"/>
              <w:right w:val="single" w:sz="4" w:space="0" w:color="auto"/>
            </w:tcBorders>
            <w:vAlign w:val="center"/>
          </w:tcPr>
          <w:p w14:paraId="4A6E3C9B" w14:textId="77777777" w:rsidR="0005109D" w:rsidRPr="00847C73" w:rsidRDefault="0005109D" w:rsidP="0005109D">
            <w:pPr>
              <w:rPr>
                <w:i/>
                <w:sz w:val="20"/>
                <w:szCs w:val="20"/>
              </w:rPr>
            </w:pPr>
          </w:p>
        </w:tc>
        <w:tc>
          <w:tcPr>
            <w:tcW w:w="2127" w:type="dxa"/>
            <w:tcBorders>
              <w:top w:val="nil"/>
              <w:left w:val="single" w:sz="4" w:space="0" w:color="auto"/>
              <w:bottom w:val="single" w:sz="4" w:space="0" w:color="auto"/>
              <w:right w:val="single" w:sz="4" w:space="0" w:color="auto"/>
            </w:tcBorders>
          </w:tcPr>
          <w:p w14:paraId="0217D5F6"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777F510" w14:textId="77777777" w:rsidR="0005109D" w:rsidRPr="00847C73" w:rsidRDefault="0005109D" w:rsidP="0005109D">
            <w:pPr>
              <w:pStyle w:val="ConsPlusCell"/>
              <w:jc w:val="center"/>
              <w:rPr>
                <w:lang w:eastAsia="en-US"/>
              </w:rPr>
            </w:pPr>
            <w:r w:rsidRPr="00847C73">
              <w:rPr>
                <w:lang w:eastAsia="en-US"/>
              </w:rPr>
              <w:t>59,3</w:t>
            </w:r>
          </w:p>
        </w:tc>
        <w:tc>
          <w:tcPr>
            <w:tcW w:w="850" w:type="dxa"/>
            <w:gridSpan w:val="2"/>
            <w:tcBorders>
              <w:top w:val="nil"/>
              <w:left w:val="single" w:sz="4" w:space="0" w:color="auto"/>
              <w:bottom w:val="single" w:sz="4" w:space="0" w:color="auto"/>
              <w:right w:val="single" w:sz="4" w:space="0" w:color="auto"/>
            </w:tcBorders>
          </w:tcPr>
          <w:p w14:paraId="00015796" w14:textId="77777777" w:rsidR="0005109D" w:rsidRPr="00847C73" w:rsidRDefault="0005109D" w:rsidP="0005109D">
            <w:pPr>
              <w:pStyle w:val="ConsPlusCell"/>
              <w:jc w:val="center"/>
              <w:rPr>
                <w:lang w:eastAsia="en-US"/>
              </w:rPr>
            </w:pPr>
            <w:r w:rsidRPr="00847C73">
              <w:rPr>
                <w:lang w:eastAsia="en-US"/>
              </w:rPr>
              <w:t>5,0</w:t>
            </w:r>
          </w:p>
          <w:p w14:paraId="4E89C7C5" w14:textId="77777777" w:rsidR="0005109D" w:rsidRPr="00847C73" w:rsidRDefault="0005109D" w:rsidP="0005109D">
            <w:pPr>
              <w:pStyle w:val="ConsPlusCell"/>
              <w:jc w:val="center"/>
              <w:rPr>
                <w:lang w:eastAsia="en-US"/>
              </w:rPr>
            </w:pPr>
          </w:p>
        </w:tc>
        <w:tc>
          <w:tcPr>
            <w:tcW w:w="851" w:type="dxa"/>
            <w:gridSpan w:val="2"/>
            <w:tcBorders>
              <w:top w:val="nil"/>
              <w:left w:val="single" w:sz="4" w:space="0" w:color="auto"/>
              <w:bottom w:val="single" w:sz="4" w:space="0" w:color="auto"/>
              <w:right w:val="single" w:sz="4" w:space="0" w:color="auto"/>
            </w:tcBorders>
          </w:tcPr>
          <w:p w14:paraId="16C1A5D7" w14:textId="77777777" w:rsidR="0005109D" w:rsidRPr="00847C73" w:rsidRDefault="0005109D" w:rsidP="0005109D">
            <w:pPr>
              <w:pStyle w:val="ConsPlusCell"/>
              <w:jc w:val="center"/>
              <w:rPr>
                <w:lang w:eastAsia="en-US"/>
              </w:rPr>
            </w:pPr>
            <w:r w:rsidRPr="00847C73">
              <w:rPr>
                <w:color w:val="000000" w:themeColor="text1"/>
                <w:lang w:eastAsia="en-US"/>
              </w:rPr>
              <w:t>35,3</w:t>
            </w:r>
          </w:p>
        </w:tc>
        <w:tc>
          <w:tcPr>
            <w:tcW w:w="850" w:type="dxa"/>
            <w:gridSpan w:val="2"/>
            <w:tcBorders>
              <w:top w:val="nil"/>
              <w:left w:val="single" w:sz="4" w:space="0" w:color="auto"/>
              <w:bottom w:val="single" w:sz="4" w:space="0" w:color="auto"/>
              <w:right w:val="single" w:sz="4" w:space="0" w:color="auto"/>
            </w:tcBorders>
          </w:tcPr>
          <w:p w14:paraId="1E03DF35" w14:textId="77777777" w:rsidR="0005109D" w:rsidRPr="00847C73" w:rsidRDefault="0005109D" w:rsidP="0005109D">
            <w:pPr>
              <w:pStyle w:val="ConsPlusCell"/>
              <w:jc w:val="center"/>
              <w:rPr>
                <w:lang w:eastAsia="en-US"/>
              </w:rPr>
            </w:pPr>
            <w:r w:rsidRPr="00847C73">
              <w:rPr>
                <w:lang w:eastAsia="en-US"/>
              </w:rPr>
              <w:t>11,5</w:t>
            </w:r>
          </w:p>
        </w:tc>
        <w:tc>
          <w:tcPr>
            <w:tcW w:w="992" w:type="dxa"/>
            <w:gridSpan w:val="3"/>
            <w:tcBorders>
              <w:top w:val="nil"/>
              <w:left w:val="single" w:sz="4" w:space="0" w:color="auto"/>
              <w:bottom w:val="single" w:sz="4" w:space="0" w:color="auto"/>
              <w:right w:val="single" w:sz="4" w:space="0" w:color="auto"/>
            </w:tcBorders>
          </w:tcPr>
          <w:p w14:paraId="1596AD47" w14:textId="77777777" w:rsidR="0005109D" w:rsidRPr="00847C73" w:rsidRDefault="0005109D" w:rsidP="0005109D">
            <w:pPr>
              <w:pStyle w:val="ConsPlusCell"/>
              <w:jc w:val="center"/>
              <w:rPr>
                <w:lang w:eastAsia="en-US"/>
              </w:rPr>
            </w:pPr>
            <w:r w:rsidRPr="00847C73">
              <w:rPr>
                <w:lang w:eastAsia="en-US"/>
              </w:rPr>
              <w:t>7,5</w:t>
            </w:r>
          </w:p>
        </w:tc>
        <w:tc>
          <w:tcPr>
            <w:tcW w:w="851" w:type="dxa"/>
            <w:gridSpan w:val="2"/>
            <w:tcBorders>
              <w:top w:val="nil"/>
              <w:left w:val="single" w:sz="4" w:space="0" w:color="auto"/>
              <w:bottom w:val="single" w:sz="4" w:space="0" w:color="auto"/>
              <w:right w:val="single" w:sz="4" w:space="0" w:color="auto"/>
            </w:tcBorders>
          </w:tcPr>
          <w:p w14:paraId="50823909"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ED2E99C" w14:textId="77777777" w:rsidR="0005109D" w:rsidRPr="00847C73" w:rsidRDefault="0005109D" w:rsidP="0005109D">
            <w:pPr>
              <w:pStyle w:val="ConsPlusCell"/>
              <w:jc w:val="center"/>
              <w:rPr>
                <w:color w:val="00B050"/>
                <w:lang w:eastAsia="en-US"/>
              </w:rPr>
            </w:pPr>
          </w:p>
        </w:tc>
        <w:tc>
          <w:tcPr>
            <w:tcW w:w="2641" w:type="dxa"/>
            <w:gridSpan w:val="2"/>
            <w:vMerge/>
            <w:tcBorders>
              <w:left w:val="single" w:sz="4" w:space="0" w:color="auto"/>
              <w:right w:val="single" w:sz="4" w:space="0" w:color="auto"/>
            </w:tcBorders>
            <w:vAlign w:val="center"/>
          </w:tcPr>
          <w:p w14:paraId="6C58C941" w14:textId="77777777" w:rsidR="0005109D" w:rsidRPr="00847C73" w:rsidRDefault="0005109D" w:rsidP="0005109D">
            <w:pPr>
              <w:rPr>
                <w:sz w:val="20"/>
                <w:szCs w:val="20"/>
                <w:lang w:eastAsia="en-US"/>
              </w:rPr>
            </w:pPr>
          </w:p>
        </w:tc>
      </w:tr>
      <w:tr w:rsidR="0005109D" w:rsidRPr="00847C73" w14:paraId="5702A836"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66ABE846" w14:textId="77777777" w:rsidR="0005109D" w:rsidRPr="00847C73" w:rsidRDefault="0005109D" w:rsidP="0005109D">
            <w:pPr>
              <w:rPr>
                <w:i/>
                <w:sz w:val="20"/>
                <w:szCs w:val="20"/>
              </w:rPr>
            </w:pPr>
          </w:p>
        </w:tc>
        <w:tc>
          <w:tcPr>
            <w:tcW w:w="2127" w:type="dxa"/>
            <w:tcBorders>
              <w:top w:val="nil"/>
              <w:left w:val="single" w:sz="4" w:space="0" w:color="auto"/>
              <w:bottom w:val="single" w:sz="4" w:space="0" w:color="auto"/>
              <w:right w:val="single" w:sz="4" w:space="0" w:color="auto"/>
            </w:tcBorders>
          </w:tcPr>
          <w:p w14:paraId="6BFAC4CE" w14:textId="77777777" w:rsidR="0005109D" w:rsidRPr="00847C73" w:rsidRDefault="0005109D" w:rsidP="0005109D">
            <w:pPr>
              <w:pStyle w:val="ConsPlusCell"/>
              <w:rPr>
                <w:lang w:eastAsia="en-US"/>
              </w:rPr>
            </w:pPr>
            <w:r w:rsidRPr="00847C73">
              <w:rPr>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0E5D0AF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279C65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4BB156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830FECB"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AAB543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9CA8ABC"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6A393672" w14:textId="77777777" w:rsidR="0005109D" w:rsidRPr="00847C73" w:rsidRDefault="0005109D" w:rsidP="0005109D">
            <w:pPr>
              <w:pStyle w:val="ConsPlusCell"/>
              <w:jc w:val="center"/>
              <w:rPr>
                <w:color w:val="00B050"/>
                <w:lang w:eastAsia="en-US"/>
              </w:rPr>
            </w:pPr>
          </w:p>
        </w:tc>
        <w:tc>
          <w:tcPr>
            <w:tcW w:w="2641" w:type="dxa"/>
            <w:gridSpan w:val="2"/>
            <w:vMerge/>
            <w:tcBorders>
              <w:left w:val="single" w:sz="4" w:space="0" w:color="auto"/>
              <w:bottom w:val="single" w:sz="4" w:space="0" w:color="auto"/>
              <w:right w:val="single" w:sz="4" w:space="0" w:color="auto"/>
            </w:tcBorders>
            <w:vAlign w:val="center"/>
          </w:tcPr>
          <w:p w14:paraId="2FEA9FD6" w14:textId="77777777" w:rsidR="0005109D" w:rsidRPr="00847C73" w:rsidRDefault="0005109D" w:rsidP="0005109D">
            <w:pPr>
              <w:rPr>
                <w:sz w:val="20"/>
                <w:szCs w:val="20"/>
                <w:lang w:eastAsia="en-US"/>
              </w:rPr>
            </w:pPr>
          </w:p>
        </w:tc>
      </w:tr>
      <w:tr w:rsidR="0005109D" w:rsidRPr="00847C73" w14:paraId="2E9D7828" w14:textId="77777777" w:rsidTr="0005109D">
        <w:trPr>
          <w:trHeight w:val="360"/>
        </w:trPr>
        <w:tc>
          <w:tcPr>
            <w:tcW w:w="14458" w:type="dxa"/>
            <w:gridSpan w:val="18"/>
            <w:tcBorders>
              <w:top w:val="single" w:sz="4" w:space="0" w:color="auto"/>
              <w:left w:val="single" w:sz="4" w:space="0" w:color="auto"/>
              <w:bottom w:val="single" w:sz="4" w:space="0" w:color="auto"/>
              <w:right w:val="single" w:sz="4" w:space="0" w:color="auto"/>
            </w:tcBorders>
            <w:vAlign w:val="center"/>
          </w:tcPr>
          <w:p w14:paraId="1BFC06CC" w14:textId="77777777" w:rsidR="0005109D" w:rsidRPr="00847C73" w:rsidRDefault="0005109D" w:rsidP="0005109D">
            <w:pPr>
              <w:rPr>
                <w:sz w:val="20"/>
                <w:szCs w:val="20"/>
              </w:rPr>
            </w:pPr>
            <w:r w:rsidRPr="00847C73">
              <w:rPr>
                <w:sz w:val="20"/>
                <w:szCs w:val="20"/>
              </w:rPr>
              <w:t>2.3.</w:t>
            </w:r>
            <w:r w:rsidRPr="00847C73">
              <w:rPr>
                <w:i/>
                <w:color w:val="000000" w:themeColor="text1"/>
                <w:sz w:val="20"/>
                <w:szCs w:val="20"/>
                <w:lang w:eastAsia="en-US"/>
              </w:rPr>
              <w:t>Количество созданных постов в группе МБУ «Дом молодежи Куйбышевского района» в социальной сети «</w:t>
            </w:r>
            <w:proofErr w:type="spellStart"/>
            <w:r w:rsidRPr="00847C73">
              <w:rPr>
                <w:i/>
                <w:color w:val="000000" w:themeColor="text1"/>
                <w:sz w:val="20"/>
                <w:szCs w:val="20"/>
                <w:lang w:eastAsia="en-US"/>
              </w:rPr>
              <w:t>Вконтакте</w:t>
            </w:r>
            <w:proofErr w:type="spellEnd"/>
            <w:r w:rsidRPr="00847C73">
              <w:rPr>
                <w:i/>
                <w:color w:val="000000" w:themeColor="text1"/>
                <w:sz w:val="20"/>
                <w:szCs w:val="20"/>
                <w:lang w:eastAsia="en-US"/>
              </w:rPr>
              <w:t>» о событиях патриотической направленности</w:t>
            </w:r>
          </w:p>
        </w:tc>
      </w:tr>
      <w:tr w:rsidR="0005109D" w:rsidRPr="00847C73" w14:paraId="57AEEA62" w14:textId="77777777" w:rsidTr="0005109D">
        <w:trPr>
          <w:trHeight w:val="360"/>
        </w:trPr>
        <w:tc>
          <w:tcPr>
            <w:tcW w:w="2187" w:type="dxa"/>
            <w:vMerge w:val="restart"/>
            <w:tcBorders>
              <w:left w:val="single" w:sz="4" w:space="0" w:color="auto"/>
              <w:right w:val="single" w:sz="4" w:space="0" w:color="auto"/>
            </w:tcBorders>
          </w:tcPr>
          <w:p w14:paraId="6A176B46" w14:textId="77777777" w:rsidR="0005109D" w:rsidRPr="00847C73" w:rsidRDefault="0005109D" w:rsidP="0005109D">
            <w:pPr>
              <w:rPr>
                <w:sz w:val="20"/>
                <w:szCs w:val="20"/>
                <w:lang w:eastAsia="en-US"/>
              </w:rPr>
            </w:pPr>
            <w:r w:rsidRPr="00847C73">
              <w:rPr>
                <w:sz w:val="20"/>
                <w:szCs w:val="20"/>
              </w:rPr>
              <w:t>2.28. Информационное обеспечение патриотического воспитания граждан РФ в Куйбышевском районе Новосибирской области</w:t>
            </w:r>
          </w:p>
        </w:tc>
        <w:tc>
          <w:tcPr>
            <w:tcW w:w="2127" w:type="dxa"/>
            <w:tcBorders>
              <w:top w:val="nil"/>
              <w:left w:val="single" w:sz="4" w:space="0" w:color="auto"/>
              <w:bottom w:val="single" w:sz="4" w:space="0" w:color="auto"/>
              <w:right w:val="single" w:sz="4" w:space="0" w:color="auto"/>
            </w:tcBorders>
          </w:tcPr>
          <w:p w14:paraId="1F7B46F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Наименование показателя (единица)</w:t>
            </w:r>
          </w:p>
        </w:tc>
        <w:tc>
          <w:tcPr>
            <w:tcW w:w="931" w:type="dxa"/>
            <w:tcBorders>
              <w:top w:val="nil"/>
              <w:left w:val="single" w:sz="4" w:space="0" w:color="auto"/>
              <w:bottom w:val="single" w:sz="4" w:space="0" w:color="auto"/>
              <w:right w:val="single" w:sz="4" w:space="0" w:color="auto"/>
            </w:tcBorders>
          </w:tcPr>
          <w:p w14:paraId="575EC9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270</w:t>
            </w:r>
          </w:p>
        </w:tc>
        <w:tc>
          <w:tcPr>
            <w:tcW w:w="850" w:type="dxa"/>
            <w:gridSpan w:val="2"/>
            <w:tcBorders>
              <w:top w:val="nil"/>
              <w:left w:val="single" w:sz="4" w:space="0" w:color="auto"/>
              <w:bottom w:val="single" w:sz="4" w:space="0" w:color="auto"/>
              <w:right w:val="single" w:sz="4" w:space="0" w:color="auto"/>
            </w:tcBorders>
          </w:tcPr>
          <w:p w14:paraId="6A7457A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0C54102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135</w:t>
            </w:r>
          </w:p>
        </w:tc>
        <w:tc>
          <w:tcPr>
            <w:tcW w:w="850" w:type="dxa"/>
            <w:gridSpan w:val="2"/>
            <w:tcBorders>
              <w:top w:val="nil"/>
              <w:left w:val="single" w:sz="4" w:space="0" w:color="auto"/>
              <w:bottom w:val="single" w:sz="4" w:space="0" w:color="auto"/>
              <w:right w:val="single" w:sz="4" w:space="0" w:color="auto"/>
            </w:tcBorders>
          </w:tcPr>
          <w:p w14:paraId="0FFCFB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55</w:t>
            </w:r>
          </w:p>
        </w:tc>
        <w:tc>
          <w:tcPr>
            <w:tcW w:w="992" w:type="dxa"/>
            <w:gridSpan w:val="3"/>
            <w:tcBorders>
              <w:top w:val="nil"/>
              <w:left w:val="single" w:sz="4" w:space="0" w:color="auto"/>
              <w:bottom w:val="single" w:sz="4" w:space="0" w:color="auto"/>
              <w:right w:val="single" w:sz="4" w:space="0" w:color="auto"/>
            </w:tcBorders>
          </w:tcPr>
          <w:p w14:paraId="7742270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30</w:t>
            </w:r>
          </w:p>
        </w:tc>
        <w:tc>
          <w:tcPr>
            <w:tcW w:w="851" w:type="dxa"/>
            <w:gridSpan w:val="2"/>
            <w:tcBorders>
              <w:top w:val="nil"/>
              <w:left w:val="single" w:sz="4" w:space="0" w:color="auto"/>
              <w:bottom w:val="single" w:sz="4" w:space="0" w:color="auto"/>
              <w:right w:val="single" w:sz="4" w:space="0" w:color="auto"/>
            </w:tcBorders>
          </w:tcPr>
          <w:p w14:paraId="3FDFC76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275</w:t>
            </w:r>
          </w:p>
        </w:tc>
        <w:tc>
          <w:tcPr>
            <w:tcW w:w="2178" w:type="dxa"/>
            <w:gridSpan w:val="2"/>
            <w:vMerge w:val="restart"/>
            <w:tcBorders>
              <w:top w:val="nil"/>
              <w:left w:val="single" w:sz="4" w:space="0" w:color="auto"/>
              <w:right w:val="single" w:sz="4" w:space="0" w:color="auto"/>
            </w:tcBorders>
          </w:tcPr>
          <w:p w14:paraId="06F28DE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 Куйбышевский ДДТ</w:t>
            </w:r>
          </w:p>
        </w:tc>
        <w:tc>
          <w:tcPr>
            <w:tcW w:w="2641" w:type="dxa"/>
            <w:gridSpan w:val="2"/>
            <w:vMerge w:val="restart"/>
            <w:tcBorders>
              <w:top w:val="nil"/>
              <w:left w:val="single" w:sz="4" w:space="0" w:color="auto"/>
              <w:right w:val="single" w:sz="4" w:space="0" w:color="auto"/>
            </w:tcBorders>
          </w:tcPr>
          <w:p w14:paraId="223B4ABD" w14:textId="77777777" w:rsidR="0005109D" w:rsidRPr="00847C73" w:rsidRDefault="0005109D" w:rsidP="0005109D">
            <w:pPr>
              <w:jc w:val="both"/>
              <w:rPr>
                <w:sz w:val="20"/>
                <w:szCs w:val="20"/>
                <w:lang w:eastAsia="en-US"/>
              </w:rPr>
            </w:pPr>
            <w:r w:rsidRPr="00847C73">
              <w:rPr>
                <w:sz w:val="20"/>
                <w:szCs w:val="20"/>
              </w:rPr>
              <w:t xml:space="preserve">Ежегодное увеличение размещённой информации в группе МБУ «Дом молодёжи Куйбышевского района» социальной сети </w:t>
            </w:r>
            <w:proofErr w:type="spellStart"/>
            <w:r w:rsidRPr="00847C73">
              <w:rPr>
                <w:sz w:val="20"/>
                <w:szCs w:val="20"/>
              </w:rPr>
              <w:t>Вконтакте</w:t>
            </w:r>
            <w:proofErr w:type="spellEnd"/>
          </w:p>
        </w:tc>
      </w:tr>
      <w:tr w:rsidR="0005109D" w:rsidRPr="00847C73" w14:paraId="5482C98C" w14:textId="77777777" w:rsidTr="0005109D">
        <w:trPr>
          <w:trHeight w:val="360"/>
        </w:trPr>
        <w:tc>
          <w:tcPr>
            <w:tcW w:w="2187" w:type="dxa"/>
            <w:vMerge/>
            <w:tcBorders>
              <w:left w:val="single" w:sz="4" w:space="0" w:color="auto"/>
              <w:right w:val="single" w:sz="4" w:space="0" w:color="auto"/>
            </w:tcBorders>
            <w:vAlign w:val="center"/>
          </w:tcPr>
          <w:p w14:paraId="6C62948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1CE8101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0DBD8272"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A42053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1CED27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66DF88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3E3205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B5C7B4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5F22C2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695D54D"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0D24B6BB" w14:textId="77777777" w:rsidR="0005109D" w:rsidRPr="00847C73" w:rsidRDefault="0005109D" w:rsidP="0005109D">
            <w:pPr>
              <w:rPr>
                <w:sz w:val="20"/>
                <w:szCs w:val="20"/>
                <w:lang w:eastAsia="en-US"/>
              </w:rPr>
            </w:pPr>
          </w:p>
        </w:tc>
      </w:tr>
      <w:tr w:rsidR="0005109D" w:rsidRPr="00847C73" w14:paraId="0ED5471C" w14:textId="77777777" w:rsidTr="0005109D">
        <w:trPr>
          <w:trHeight w:val="220"/>
        </w:trPr>
        <w:tc>
          <w:tcPr>
            <w:tcW w:w="2187" w:type="dxa"/>
            <w:vMerge/>
            <w:tcBorders>
              <w:left w:val="single" w:sz="4" w:space="0" w:color="auto"/>
              <w:right w:val="single" w:sz="4" w:space="0" w:color="auto"/>
            </w:tcBorders>
            <w:vAlign w:val="center"/>
          </w:tcPr>
          <w:p w14:paraId="387AE0B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D0CAD8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4A6A83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335C72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126238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F2D850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054293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7BD0E9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AE6D116"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63F02556" w14:textId="77777777" w:rsidR="0005109D" w:rsidRPr="00847C73" w:rsidRDefault="0005109D" w:rsidP="0005109D">
            <w:pPr>
              <w:rPr>
                <w:sz w:val="20"/>
                <w:szCs w:val="20"/>
                <w:lang w:eastAsia="en-US"/>
              </w:rPr>
            </w:pPr>
          </w:p>
        </w:tc>
      </w:tr>
      <w:tr w:rsidR="0005109D" w:rsidRPr="00847C73" w14:paraId="79031627" w14:textId="77777777" w:rsidTr="0005109D">
        <w:trPr>
          <w:trHeight w:val="178"/>
        </w:trPr>
        <w:tc>
          <w:tcPr>
            <w:tcW w:w="2187" w:type="dxa"/>
            <w:vMerge/>
            <w:tcBorders>
              <w:left w:val="single" w:sz="4" w:space="0" w:color="auto"/>
              <w:right w:val="single" w:sz="4" w:space="0" w:color="auto"/>
            </w:tcBorders>
            <w:vAlign w:val="center"/>
          </w:tcPr>
          <w:p w14:paraId="2715C21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8C463D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71372DB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CE25E1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340554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6142BD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EE2563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C12023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9EB3B4B"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204E5AEE" w14:textId="77777777" w:rsidR="0005109D" w:rsidRPr="00847C73" w:rsidRDefault="0005109D" w:rsidP="0005109D">
            <w:pPr>
              <w:rPr>
                <w:sz w:val="20"/>
                <w:szCs w:val="20"/>
                <w:lang w:eastAsia="en-US"/>
              </w:rPr>
            </w:pPr>
          </w:p>
        </w:tc>
      </w:tr>
      <w:tr w:rsidR="0005109D" w:rsidRPr="00847C73" w14:paraId="7AADDAD8" w14:textId="77777777" w:rsidTr="0005109D">
        <w:trPr>
          <w:trHeight w:val="176"/>
        </w:trPr>
        <w:tc>
          <w:tcPr>
            <w:tcW w:w="2187" w:type="dxa"/>
            <w:vMerge/>
            <w:tcBorders>
              <w:left w:val="single" w:sz="4" w:space="0" w:color="auto"/>
              <w:right w:val="single" w:sz="4" w:space="0" w:color="auto"/>
            </w:tcBorders>
            <w:vAlign w:val="center"/>
          </w:tcPr>
          <w:p w14:paraId="0675D121"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0E4954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0C40EBF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1AA1F2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679F7A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01DBAD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3F96DF9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A0D8BB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4B6954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3B886595" w14:textId="77777777" w:rsidR="0005109D" w:rsidRPr="00847C73" w:rsidRDefault="0005109D" w:rsidP="0005109D">
            <w:pPr>
              <w:rPr>
                <w:sz w:val="20"/>
                <w:szCs w:val="20"/>
                <w:lang w:eastAsia="en-US"/>
              </w:rPr>
            </w:pPr>
          </w:p>
        </w:tc>
      </w:tr>
      <w:tr w:rsidR="0005109D" w:rsidRPr="00847C73" w14:paraId="56DA291C"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7AB188E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7DCF5A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внебюджетные источники</w:t>
            </w:r>
          </w:p>
        </w:tc>
        <w:tc>
          <w:tcPr>
            <w:tcW w:w="931" w:type="dxa"/>
            <w:tcBorders>
              <w:top w:val="nil"/>
              <w:left w:val="single" w:sz="4" w:space="0" w:color="auto"/>
              <w:bottom w:val="single" w:sz="4" w:space="0" w:color="auto"/>
              <w:right w:val="single" w:sz="4" w:space="0" w:color="auto"/>
            </w:tcBorders>
          </w:tcPr>
          <w:p w14:paraId="42C9FB3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9B823A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83BDAD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B472D8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4AAF34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D42E2A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69FDD2A5"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bottom w:val="single" w:sz="4" w:space="0" w:color="auto"/>
              <w:right w:val="single" w:sz="4" w:space="0" w:color="auto"/>
            </w:tcBorders>
            <w:vAlign w:val="center"/>
          </w:tcPr>
          <w:p w14:paraId="4986E3B3" w14:textId="77777777" w:rsidR="0005109D" w:rsidRPr="00847C73" w:rsidRDefault="0005109D" w:rsidP="0005109D">
            <w:pPr>
              <w:rPr>
                <w:sz w:val="20"/>
                <w:szCs w:val="20"/>
                <w:lang w:eastAsia="en-US"/>
              </w:rPr>
            </w:pPr>
          </w:p>
        </w:tc>
      </w:tr>
      <w:tr w:rsidR="0005109D" w:rsidRPr="00847C73" w14:paraId="58E386E5" w14:textId="77777777" w:rsidTr="0005109D">
        <w:trPr>
          <w:trHeight w:val="360"/>
        </w:trPr>
        <w:tc>
          <w:tcPr>
            <w:tcW w:w="2187" w:type="dxa"/>
            <w:vMerge w:val="restart"/>
            <w:tcBorders>
              <w:left w:val="single" w:sz="4" w:space="0" w:color="auto"/>
              <w:right w:val="single" w:sz="4" w:space="0" w:color="auto"/>
            </w:tcBorders>
          </w:tcPr>
          <w:p w14:paraId="0A68044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Итого на решение задачи 2 </w:t>
            </w:r>
          </w:p>
        </w:tc>
        <w:tc>
          <w:tcPr>
            <w:tcW w:w="2127" w:type="dxa"/>
            <w:tcBorders>
              <w:top w:val="nil"/>
              <w:left w:val="single" w:sz="4" w:space="0" w:color="auto"/>
              <w:bottom w:val="single" w:sz="4" w:space="0" w:color="auto"/>
              <w:right w:val="single" w:sz="4" w:space="0" w:color="auto"/>
            </w:tcBorders>
          </w:tcPr>
          <w:p w14:paraId="5378908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534D4D2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2621</w:t>
            </w:r>
          </w:p>
        </w:tc>
        <w:tc>
          <w:tcPr>
            <w:tcW w:w="850" w:type="dxa"/>
            <w:gridSpan w:val="2"/>
            <w:tcBorders>
              <w:top w:val="nil"/>
              <w:left w:val="single" w:sz="4" w:space="0" w:color="auto"/>
              <w:bottom w:val="single" w:sz="4" w:space="0" w:color="auto"/>
              <w:right w:val="single" w:sz="4" w:space="0" w:color="auto"/>
            </w:tcBorders>
          </w:tcPr>
          <w:p w14:paraId="5794CCC5"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1190</w:t>
            </w:r>
          </w:p>
        </w:tc>
        <w:tc>
          <w:tcPr>
            <w:tcW w:w="851" w:type="dxa"/>
            <w:gridSpan w:val="2"/>
            <w:tcBorders>
              <w:top w:val="nil"/>
              <w:left w:val="single" w:sz="4" w:space="0" w:color="auto"/>
              <w:bottom w:val="single" w:sz="4" w:space="0" w:color="auto"/>
              <w:right w:val="single" w:sz="4" w:space="0" w:color="auto"/>
            </w:tcBorders>
          </w:tcPr>
          <w:p w14:paraId="02807CFC"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553</w:t>
            </w:r>
          </w:p>
        </w:tc>
        <w:tc>
          <w:tcPr>
            <w:tcW w:w="850" w:type="dxa"/>
            <w:gridSpan w:val="2"/>
            <w:tcBorders>
              <w:top w:val="nil"/>
              <w:left w:val="single" w:sz="4" w:space="0" w:color="auto"/>
              <w:bottom w:val="single" w:sz="4" w:space="0" w:color="auto"/>
              <w:right w:val="single" w:sz="4" w:space="0" w:color="auto"/>
            </w:tcBorders>
          </w:tcPr>
          <w:p w14:paraId="164773BD"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298</w:t>
            </w:r>
          </w:p>
        </w:tc>
        <w:tc>
          <w:tcPr>
            <w:tcW w:w="992" w:type="dxa"/>
            <w:gridSpan w:val="3"/>
            <w:tcBorders>
              <w:top w:val="nil"/>
              <w:left w:val="single" w:sz="4" w:space="0" w:color="auto"/>
              <w:bottom w:val="single" w:sz="4" w:space="0" w:color="auto"/>
              <w:right w:val="single" w:sz="4" w:space="0" w:color="auto"/>
            </w:tcBorders>
          </w:tcPr>
          <w:p w14:paraId="4E2FE93C"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580</w:t>
            </w:r>
          </w:p>
        </w:tc>
        <w:tc>
          <w:tcPr>
            <w:tcW w:w="851" w:type="dxa"/>
            <w:gridSpan w:val="2"/>
            <w:tcBorders>
              <w:top w:val="nil"/>
              <w:left w:val="single" w:sz="4" w:space="0" w:color="auto"/>
              <w:bottom w:val="single" w:sz="4" w:space="0" w:color="auto"/>
              <w:right w:val="single" w:sz="4" w:space="0" w:color="auto"/>
            </w:tcBorders>
          </w:tcPr>
          <w:p w14:paraId="1F138FE5"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13166</w:t>
            </w:r>
          </w:p>
        </w:tc>
        <w:tc>
          <w:tcPr>
            <w:tcW w:w="2178" w:type="dxa"/>
            <w:gridSpan w:val="2"/>
            <w:tcBorders>
              <w:top w:val="nil"/>
              <w:left w:val="single" w:sz="4" w:space="0" w:color="auto"/>
              <w:bottom w:val="single" w:sz="4" w:space="0" w:color="auto"/>
              <w:right w:val="single" w:sz="4" w:space="0" w:color="auto"/>
            </w:tcBorders>
          </w:tcPr>
          <w:p w14:paraId="4C8409A6"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val="restart"/>
            <w:tcBorders>
              <w:left w:val="single" w:sz="4" w:space="0" w:color="auto"/>
              <w:right w:val="single" w:sz="4" w:space="0" w:color="auto"/>
            </w:tcBorders>
          </w:tcPr>
          <w:p w14:paraId="00730DC2" w14:textId="77777777" w:rsidR="0005109D" w:rsidRPr="00847C73" w:rsidRDefault="0005109D" w:rsidP="0005109D">
            <w:pPr>
              <w:jc w:val="center"/>
              <w:rPr>
                <w:sz w:val="20"/>
                <w:szCs w:val="20"/>
                <w:lang w:eastAsia="en-US"/>
              </w:rPr>
            </w:pPr>
            <w:r w:rsidRPr="00847C73">
              <w:rPr>
                <w:sz w:val="20"/>
                <w:szCs w:val="20"/>
                <w:lang w:eastAsia="en-US"/>
              </w:rPr>
              <w:t>х</w:t>
            </w:r>
          </w:p>
        </w:tc>
      </w:tr>
      <w:tr w:rsidR="0005109D" w:rsidRPr="00847C73" w14:paraId="210D656C" w14:textId="77777777" w:rsidTr="0005109D">
        <w:trPr>
          <w:trHeight w:val="360"/>
        </w:trPr>
        <w:tc>
          <w:tcPr>
            <w:tcW w:w="2187" w:type="dxa"/>
            <w:vMerge/>
            <w:tcBorders>
              <w:left w:val="single" w:sz="4" w:space="0" w:color="auto"/>
              <w:right w:val="single" w:sz="4" w:space="0" w:color="auto"/>
            </w:tcBorders>
          </w:tcPr>
          <w:p w14:paraId="2BBADA9B" w14:textId="77777777" w:rsidR="0005109D" w:rsidRPr="00847C73" w:rsidRDefault="0005109D" w:rsidP="0005109D">
            <w:pPr>
              <w:widowControl w:val="0"/>
              <w:autoSpaceDE w:val="0"/>
              <w:autoSpaceDN w:val="0"/>
              <w:adjustRightInd w:val="0"/>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tcPr>
          <w:p w14:paraId="3A61425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Всего, в том числе:</w:t>
            </w:r>
          </w:p>
        </w:tc>
        <w:tc>
          <w:tcPr>
            <w:tcW w:w="931" w:type="dxa"/>
            <w:tcBorders>
              <w:top w:val="nil"/>
              <w:left w:val="single" w:sz="4" w:space="0" w:color="auto"/>
              <w:bottom w:val="single" w:sz="4" w:space="0" w:color="auto"/>
              <w:right w:val="single" w:sz="4" w:space="0" w:color="auto"/>
            </w:tcBorders>
          </w:tcPr>
          <w:p w14:paraId="403A581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841,0</w:t>
            </w:r>
          </w:p>
        </w:tc>
        <w:tc>
          <w:tcPr>
            <w:tcW w:w="850" w:type="dxa"/>
            <w:gridSpan w:val="2"/>
            <w:tcBorders>
              <w:top w:val="nil"/>
              <w:left w:val="single" w:sz="4" w:space="0" w:color="auto"/>
              <w:bottom w:val="single" w:sz="4" w:space="0" w:color="auto"/>
              <w:right w:val="single" w:sz="4" w:space="0" w:color="auto"/>
            </w:tcBorders>
          </w:tcPr>
          <w:p w14:paraId="1951964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109,8</w:t>
            </w:r>
          </w:p>
        </w:tc>
        <w:tc>
          <w:tcPr>
            <w:tcW w:w="851" w:type="dxa"/>
            <w:gridSpan w:val="2"/>
            <w:tcBorders>
              <w:top w:val="nil"/>
              <w:left w:val="single" w:sz="4" w:space="0" w:color="auto"/>
              <w:bottom w:val="single" w:sz="4" w:space="0" w:color="auto"/>
              <w:right w:val="single" w:sz="4" w:space="0" w:color="auto"/>
            </w:tcBorders>
          </w:tcPr>
          <w:p w14:paraId="69FF500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179,5</w:t>
            </w:r>
          </w:p>
        </w:tc>
        <w:tc>
          <w:tcPr>
            <w:tcW w:w="850" w:type="dxa"/>
            <w:gridSpan w:val="2"/>
            <w:tcBorders>
              <w:top w:val="nil"/>
              <w:left w:val="single" w:sz="4" w:space="0" w:color="auto"/>
              <w:bottom w:val="single" w:sz="4" w:space="0" w:color="auto"/>
              <w:right w:val="single" w:sz="4" w:space="0" w:color="auto"/>
            </w:tcBorders>
          </w:tcPr>
          <w:p w14:paraId="02ACF5E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142,6</w:t>
            </w:r>
          </w:p>
        </w:tc>
        <w:tc>
          <w:tcPr>
            <w:tcW w:w="992" w:type="dxa"/>
            <w:gridSpan w:val="3"/>
            <w:tcBorders>
              <w:top w:val="nil"/>
              <w:left w:val="single" w:sz="4" w:space="0" w:color="auto"/>
              <w:bottom w:val="single" w:sz="4" w:space="0" w:color="auto"/>
              <w:right w:val="single" w:sz="4" w:space="0" w:color="auto"/>
            </w:tcBorders>
          </w:tcPr>
          <w:p w14:paraId="406279F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409,1</w:t>
            </w:r>
          </w:p>
        </w:tc>
        <w:tc>
          <w:tcPr>
            <w:tcW w:w="851" w:type="dxa"/>
            <w:gridSpan w:val="2"/>
            <w:tcBorders>
              <w:top w:val="nil"/>
              <w:left w:val="single" w:sz="4" w:space="0" w:color="auto"/>
              <w:bottom w:val="single" w:sz="4" w:space="0" w:color="auto"/>
              <w:right w:val="single" w:sz="4" w:space="0" w:color="auto"/>
            </w:tcBorders>
          </w:tcPr>
          <w:p w14:paraId="1CED7A1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tcBorders>
              <w:top w:val="nil"/>
              <w:left w:val="single" w:sz="4" w:space="0" w:color="auto"/>
              <w:bottom w:val="single" w:sz="4" w:space="0" w:color="auto"/>
              <w:right w:val="single" w:sz="4" w:space="0" w:color="auto"/>
            </w:tcBorders>
          </w:tcPr>
          <w:p w14:paraId="5D714C72"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5E8EA2EE" w14:textId="77777777" w:rsidR="0005109D" w:rsidRPr="00847C73" w:rsidRDefault="0005109D" w:rsidP="0005109D">
            <w:pPr>
              <w:rPr>
                <w:sz w:val="20"/>
                <w:szCs w:val="20"/>
                <w:lang w:eastAsia="en-US"/>
              </w:rPr>
            </w:pPr>
          </w:p>
        </w:tc>
      </w:tr>
      <w:tr w:rsidR="0005109D" w:rsidRPr="00847C73" w14:paraId="6A6BB5B2" w14:textId="77777777" w:rsidTr="0005109D">
        <w:trPr>
          <w:trHeight w:val="139"/>
        </w:trPr>
        <w:tc>
          <w:tcPr>
            <w:tcW w:w="2187" w:type="dxa"/>
            <w:vMerge/>
            <w:tcBorders>
              <w:left w:val="single" w:sz="4" w:space="0" w:color="auto"/>
              <w:right w:val="single" w:sz="4" w:space="0" w:color="auto"/>
            </w:tcBorders>
            <w:vAlign w:val="center"/>
          </w:tcPr>
          <w:p w14:paraId="19F8955C"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tcPr>
          <w:p w14:paraId="7086BBF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областной бюджет</w:t>
            </w:r>
          </w:p>
        </w:tc>
        <w:tc>
          <w:tcPr>
            <w:tcW w:w="931" w:type="dxa"/>
            <w:tcBorders>
              <w:top w:val="nil"/>
              <w:left w:val="single" w:sz="4" w:space="0" w:color="auto"/>
              <w:bottom w:val="single" w:sz="4" w:space="0" w:color="auto"/>
              <w:right w:val="single" w:sz="4" w:space="0" w:color="auto"/>
            </w:tcBorders>
          </w:tcPr>
          <w:p w14:paraId="7BE4FE5D" w14:textId="77777777" w:rsidR="0005109D" w:rsidRPr="00847C73" w:rsidRDefault="0005109D" w:rsidP="0005109D">
            <w:pPr>
              <w:widowControl w:val="0"/>
              <w:autoSpaceDE w:val="0"/>
              <w:autoSpaceDN w:val="0"/>
              <w:adjustRightInd w:val="0"/>
              <w:jc w:val="center"/>
              <w:rPr>
                <w:color w:val="FF0000"/>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AFF32B1" w14:textId="77777777" w:rsidR="0005109D" w:rsidRPr="00847C73" w:rsidRDefault="0005109D" w:rsidP="0005109D">
            <w:pPr>
              <w:widowControl w:val="0"/>
              <w:autoSpaceDE w:val="0"/>
              <w:autoSpaceDN w:val="0"/>
              <w:adjustRightInd w:val="0"/>
              <w:jc w:val="center"/>
              <w:rPr>
                <w:color w:val="FF0000"/>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4B488259"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37BD6633"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992" w:type="dxa"/>
            <w:gridSpan w:val="3"/>
            <w:tcBorders>
              <w:top w:val="nil"/>
              <w:left w:val="single" w:sz="4" w:space="0" w:color="auto"/>
              <w:bottom w:val="single" w:sz="4" w:space="0" w:color="auto"/>
              <w:right w:val="single" w:sz="4" w:space="0" w:color="auto"/>
            </w:tcBorders>
          </w:tcPr>
          <w:p w14:paraId="78069282"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2F2F7938"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178" w:type="dxa"/>
            <w:gridSpan w:val="2"/>
            <w:tcBorders>
              <w:top w:val="nil"/>
              <w:left w:val="single" w:sz="4" w:space="0" w:color="auto"/>
              <w:bottom w:val="single" w:sz="4" w:space="0" w:color="auto"/>
              <w:right w:val="single" w:sz="4" w:space="0" w:color="auto"/>
            </w:tcBorders>
          </w:tcPr>
          <w:p w14:paraId="4B4A13B6"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73E31A0F" w14:textId="77777777" w:rsidR="0005109D" w:rsidRPr="00847C73" w:rsidRDefault="0005109D" w:rsidP="0005109D">
            <w:pPr>
              <w:rPr>
                <w:sz w:val="20"/>
                <w:szCs w:val="20"/>
                <w:lang w:eastAsia="en-US"/>
              </w:rPr>
            </w:pPr>
          </w:p>
        </w:tc>
      </w:tr>
      <w:tr w:rsidR="0005109D" w:rsidRPr="00847C73" w14:paraId="0759FCFC" w14:textId="77777777" w:rsidTr="0005109D">
        <w:trPr>
          <w:trHeight w:val="288"/>
        </w:trPr>
        <w:tc>
          <w:tcPr>
            <w:tcW w:w="2187" w:type="dxa"/>
            <w:vMerge/>
            <w:tcBorders>
              <w:left w:val="single" w:sz="4" w:space="0" w:color="auto"/>
              <w:right w:val="single" w:sz="4" w:space="0" w:color="auto"/>
            </w:tcBorders>
            <w:vAlign w:val="center"/>
          </w:tcPr>
          <w:p w14:paraId="41265E6E"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tcPr>
          <w:p w14:paraId="780189F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федеральный бюджет</w:t>
            </w:r>
          </w:p>
        </w:tc>
        <w:tc>
          <w:tcPr>
            <w:tcW w:w="931" w:type="dxa"/>
            <w:tcBorders>
              <w:top w:val="nil"/>
              <w:left w:val="single" w:sz="4" w:space="0" w:color="auto"/>
              <w:bottom w:val="single" w:sz="4" w:space="0" w:color="auto"/>
              <w:right w:val="single" w:sz="4" w:space="0" w:color="auto"/>
            </w:tcBorders>
          </w:tcPr>
          <w:p w14:paraId="6E1680B3" w14:textId="77777777" w:rsidR="0005109D" w:rsidRPr="00847C73" w:rsidRDefault="0005109D" w:rsidP="0005109D">
            <w:pPr>
              <w:widowControl w:val="0"/>
              <w:autoSpaceDE w:val="0"/>
              <w:autoSpaceDN w:val="0"/>
              <w:adjustRightInd w:val="0"/>
              <w:jc w:val="center"/>
              <w:rPr>
                <w:color w:val="FF0000"/>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054473D" w14:textId="77777777" w:rsidR="0005109D" w:rsidRPr="00847C73" w:rsidRDefault="0005109D" w:rsidP="0005109D">
            <w:pPr>
              <w:widowControl w:val="0"/>
              <w:autoSpaceDE w:val="0"/>
              <w:autoSpaceDN w:val="0"/>
              <w:adjustRightInd w:val="0"/>
              <w:jc w:val="center"/>
              <w:rPr>
                <w:color w:val="FF0000"/>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6C3DE4DF"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1D8226A4"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992" w:type="dxa"/>
            <w:gridSpan w:val="3"/>
            <w:tcBorders>
              <w:top w:val="nil"/>
              <w:left w:val="single" w:sz="4" w:space="0" w:color="auto"/>
              <w:bottom w:val="single" w:sz="4" w:space="0" w:color="auto"/>
              <w:right w:val="single" w:sz="4" w:space="0" w:color="auto"/>
            </w:tcBorders>
          </w:tcPr>
          <w:p w14:paraId="25111D26"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1C97FDCB"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178" w:type="dxa"/>
            <w:gridSpan w:val="2"/>
            <w:tcBorders>
              <w:top w:val="nil"/>
              <w:left w:val="single" w:sz="4" w:space="0" w:color="auto"/>
              <w:bottom w:val="single" w:sz="4" w:space="0" w:color="auto"/>
              <w:right w:val="single" w:sz="4" w:space="0" w:color="auto"/>
            </w:tcBorders>
          </w:tcPr>
          <w:p w14:paraId="0DF01710"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4EB16AC6" w14:textId="77777777" w:rsidR="0005109D" w:rsidRPr="00847C73" w:rsidRDefault="0005109D" w:rsidP="0005109D">
            <w:pPr>
              <w:rPr>
                <w:sz w:val="20"/>
                <w:szCs w:val="20"/>
                <w:lang w:eastAsia="en-US"/>
              </w:rPr>
            </w:pPr>
          </w:p>
        </w:tc>
      </w:tr>
      <w:tr w:rsidR="0005109D" w:rsidRPr="00847C73" w14:paraId="450073D7" w14:textId="77777777" w:rsidTr="0005109D">
        <w:trPr>
          <w:trHeight w:val="180"/>
        </w:trPr>
        <w:tc>
          <w:tcPr>
            <w:tcW w:w="2187" w:type="dxa"/>
            <w:vMerge/>
            <w:tcBorders>
              <w:left w:val="single" w:sz="4" w:space="0" w:color="auto"/>
              <w:right w:val="single" w:sz="4" w:space="0" w:color="auto"/>
            </w:tcBorders>
            <w:vAlign w:val="center"/>
          </w:tcPr>
          <w:p w14:paraId="224AF4DD"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tcPr>
          <w:p w14:paraId="30A0874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9732D4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841,0</w:t>
            </w:r>
          </w:p>
        </w:tc>
        <w:tc>
          <w:tcPr>
            <w:tcW w:w="850" w:type="dxa"/>
            <w:gridSpan w:val="2"/>
            <w:tcBorders>
              <w:top w:val="nil"/>
              <w:left w:val="single" w:sz="4" w:space="0" w:color="auto"/>
              <w:bottom w:val="single" w:sz="4" w:space="0" w:color="auto"/>
              <w:right w:val="single" w:sz="4" w:space="0" w:color="auto"/>
            </w:tcBorders>
          </w:tcPr>
          <w:p w14:paraId="729BC4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109,8</w:t>
            </w:r>
          </w:p>
        </w:tc>
        <w:tc>
          <w:tcPr>
            <w:tcW w:w="851" w:type="dxa"/>
            <w:gridSpan w:val="2"/>
            <w:tcBorders>
              <w:top w:val="nil"/>
              <w:left w:val="single" w:sz="4" w:space="0" w:color="auto"/>
              <w:bottom w:val="single" w:sz="4" w:space="0" w:color="auto"/>
              <w:right w:val="single" w:sz="4" w:space="0" w:color="auto"/>
            </w:tcBorders>
          </w:tcPr>
          <w:p w14:paraId="5CCA2FD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179,5</w:t>
            </w:r>
          </w:p>
        </w:tc>
        <w:tc>
          <w:tcPr>
            <w:tcW w:w="850" w:type="dxa"/>
            <w:gridSpan w:val="2"/>
            <w:tcBorders>
              <w:top w:val="nil"/>
              <w:left w:val="single" w:sz="4" w:space="0" w:color="auto"/>
              <w:bottom w:val="single" w:sz="4" w:space="0" w:color="auto"/>
              <w:right w:val="single" w:sz="4" w:space="0" w:color="auto"/>
            </w:tcBorders>
          </w:tcPr>
          <w:p w14:paraId="539AC4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142,6</w:t>
            </w:r>
          </w:p>
        </w:tc>
        <w:tc>
          <w:tcPr>
            <w:tcW w:w="992" w:type="dxa"/>
            <w:gridSpan w:val="3"/>
            <w:tcBorders>
              <w:top w:val="nil"/>
              <w:left w:val="single" w:sz="4" w:space="0" w:color="auto"/>
              <w:bottom w:val="single" w:sz="4" w:space="0" w:color="auto"/>
              <w:right w:val="single" w:sz="4" w:space="0" w:color="auto"/>
            </w:tcBorders>
          </w:tcPr>
          <w:p w14:paraId="736D166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409,1</w:t>
            </w:r>
          </w:p>
        </w:tc>
        <w:tc>
          <w:tcPr>
            <w:tcW w:w="851" w:type="dxa"/>
            <w:gridSpan w:val="2"/>
            <w:tcBorders>
              <w:top w:val="nil"/>
              <w:left w:val="single" w:sz="4" w:space="0" w:color="auto"/>
              <w:bottom w:val="single" w:sz="4" w:space="0" w:color="auto"/>
              <w:right w:val="single" w:sz="4" w:space="0" w:color="auto"/>
            </w:tcBorders>
          </w:tcPr>
          <w:p w14:paraId="3B00703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tcBorders>
              <w:top w:val="nil"/>
              <w:left w:val="single" w:sz="4" w:space="0" w:color="auto"/>
              <w:bottom w:val="single" w:sz="4" w:space="0" w:color="auto"/>
              <w:right w:val="single" w:sz="4" w:space="0" w:color="auto"/>
            </w:tcBorders>
          </w:tcPr>
          <w:p w14:paraId="1ADDB3E4"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464AF75D" w14:textId="77777777" w:rsidR="0005109D" w:rsidRPr="00847C73" w:rsidRDefault="0005109D" w:rsidP="0005109D">
            <w:pPr>
              <w:rPr>
                <w:sz w:val="20"/>
                <w:szCs w:val="20"/>
                <w:lang w:eastAsia="en-US"/>
              </w:rPr>
            </w:pPr>
          </w:p>
        </w:tc>
      </w:tr>
      <w:tr w:rsidR="0005109D" w:rsidRPr="00847C73" w14:paraId="1DC6012C"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3D68DCC4" w14:textId="77777777" w:rsidR="0005109D" w:rsidRPr="00847C73" w:rsidRDefault="0005109D" w:rsidP="0005109D">
            <w:pPr>
              <w:rPr>
                <w:sz w:val="20"/>
                <w:szCs w:val="20"/>
                <w:highlight w:val="yellow"/>
                <w:lang w:eastAsia="en-US"/>
              </w:rPr>
            </w:pPr>
          </w:p>
        </w:tc>
        <w:tc>
          <w:tcPr>
            <w:tcW w:w="2127" w:type="dxa"/>
            <w:tcBorders>
              <w:top w:val="nil"/>
              <w:left w:val="single" w:sz="4" w:space="0" w:color="auto"/>
              <w:bottom w:val="single" w:sz="4" w:space="0" w:color="auto"/>
              <w:right w:val="single" w:sz="4" w:space="0" w:color="auto"/>
            </w:tcBorders>
          </w:tcPr>
          <w:p w14:paraId="7AEA26F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03E6A54F" w14:textId="77777777" w:rsidR="0005109D" w:rsidRPr="00847C73" w:rsidRDefault="0005109D" w:rsidP="0005109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26082AB"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0B81B217"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0999D947"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992" w:type="dxa"/>
            <w:gridSpan w:val="3"/>
            <w:tcBorders>
              <w:top w:val="nil"/>
              <w:left w:val="single" w:sz="4" w:space="0" w:color="auto"/>
              <w:bottom w:val="single" w:sz="4" w:space="0" w:color="auto"/>
              <w:right w:val="single" w:sz="4" w:space="0" w:color="auto"/>
            </w:tcBorders>
          </w:tcPr>
          <w:p w14:paraId="6E311FC1"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6D9C1A55"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178" w:type="dxa"/>
            <w:gridSpan w:val="2"/>
            <w:tcBorders>
              <w:top w:val="nil"/>
              <w:left w:val="single" w:sz="4" w:space="0" w:color="auto"/>
              <w:bottom w:val="single" w:sz="4" w:space="0" w:color="auto"/>
              <w:right w:val="single" w:sz="4" w:space="0" w:color="auto"/>
            </w:tcBorders>
          </w:tcPr>
          <w:p w14:paraId="18AB2C63"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bottom w:val="single" w:sz="4" w:space="0" w:color="auto"/>
              <w:right w:val="single" w:sz="4" w:space="0" w:color="auto"/>
            </w:tcBorders>
            <w:vAlign w:val="center"/>
          </w:tcPr>
          <w:p w14:paraId="79D28F07" w14:textId="77777777" w:rsidR="0005109D" w:rsidRPr="00847C73" w:rsidRDefault="0005109D" w:rsidP="0005109D">
            <w:pPr>
              <w:rPr>
                <w:sz w:val="20"/>
                <w:szCs w:val="20"/>
                <w:lang w:eastAsia="en-US"/>
              </w:rPr>
            </w:pPr>
          </w:p>
        </w:tc>
      </w:tr>
      <w:tr w:rsidR="0005109D" w:rsidRPr="00847C73" w14:paraId="1DDAF881" w14:textId="77777777" w:rsidTr="0005109D">
        <w:trPr>
          <w:trHeight w:val="360"/>
        </w:trPr>
        <w:tc>
          <w:tcPr>
            <w:tcW w:w="14458" w:type="dxa"/>
            <w:gridSpan w:val="18"/>
            <w:tcBorders>
              <w:top w:val="single" w:sz="4" w:space="0" w:color="auto"/>
              <w:left w:val="single" w:sz="4" w:space="0" w:color="auto"/>
              <w:bottom w:val="single" w:sz="4" w:space="0" w:color="auto"/>
              <w:right w:val="single" w:sz="4" w:space="0" w:color="auto"/>
            </w:tcBorders>
            <w:vAlign w:val="center"/>
          </w:tcPr>
          <w:p w14:paraId="5027B1C0" w14:textId="77777777" w:rsidR="0005109D" w:rsidRPr="00847C73" w:rsidRDefault="0005109D" w:rsidP="0005109D">
            <w:pPr>
              <w:rPr>
                <w:sz w:val="20"/>
                <w:szCs w:val="20"/>
                <w:lang w:eastAsia="en-US"/>
              </w:rPr>
            </w:pPr>
            <w:r w:rsidRPr="00847C73">
              <w:rPr>
                <w:sz w:val="20"/>
                <w:szCs w:val="20"/>
                <w:lang w:eastAsia="en-US"/>
              </w:rPr>
              <w:t xml:space="preserve">Задача 3. </w:t>
            </w:r>
            <w:r w:rsidRPr="00847C73">
              <w:rPr>
                <w:color w:val="000000" w:themeColor="text1"/>
                <w:sz w:val="20"/>
                <w:szCs w:val="20"/>
                <w:lang w:eastAsia="en-US"/>
              </w:rPr>
              <w:t>Развитие волонтерского движения как важного элемента системы патриотического воспитания на территории Куйбышевского района</w:t>
            </w:r>
          </w:p>
        </w:tc>
      </w:tr>
      <w:tr w:rsidR="0005109D" w:rsidRPr="00847C73" w14:paraId="160CDF68" w14:textId="77777777" w:rsidTr="0005109D">
        <w:trPr>
          <w:trHeight w:val="530"/>
        </w:trPr>
        <w:tc>
          <w:tcPr>
            <w:tcW w:w="2187" w:type="dxa"/>
            <w:vMerge w:val="restart"/>
            <w:tcBorders>
              <w:top w:val="single" w:sz="4" w:space="0" w:color="auto"/>
              <w:left w:val="single" w:sz="4" w:space="0" w:color="auto"/>
              <w:bottom w:val="single" w:sz="4" w:space="0" w:color="auto"/>
              <w:right w:val="single" w:sz="4" w:space="0" w:color="auto"/>
            </w:tcBorders>
          </w:tcPr>
          <w:p w14:paraId="747C39F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3.1. Исторические </w:t>
            </w:r>
            <w:proofErr w:type="spellStart"/>
            <w:r w:rsidRPr="00847C73">
              <w:rPr>
                <w:sz w:val="20"/>
                <w:szCs w:val="20"/>
                <w:lang w:eastAsia="en-US"/>
              </w:rPr>
              <w:t>квесты</w:t>
            </w:r>
            <w:proofErr w:type="spellEnd"/>
          </w:p>
        </w:tc>
        <w:tc>
          <w:tcPr>
            <w:tcW w:w="2127" w:type="dxa"/>
            <w:tcBorders>
              <w:top w:val="nil"/>
              <w:left w:val="single" w:sz="4" w:space="0" w:color="auto"/>
              <w:bottom w:val="single" w:sz="4" w:space="0" w:color="auto"/>
              <w:right w:val="single" w:sz="4" w:space="0" w:color="auto"/>
            </w:tcBorders>
            <w:hideMark/>
          </w:tcPr>
          <w:p w14:paraId="5CC88F0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nil"/>
              <w:left w:val="single" w:sz="4" w:space="0" w:color="auto"/>
              <w:bottom w:val="single" w:sz="4" w:space="0" w:color="auto"/>
              <w:right w:val="single" w:sz="4" w:space="0" w:color="auto"/>
            </w:tcBorders>
          </w:tcPr>
          <w:p w14:paraId="1524A2C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3985FAA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3ED6EE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6C52B8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524959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178AB13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250</w:t>
            </w:r>
          </w:p>
        </w:tc>
        <w:tc>
          <w:tcPr>
            <w:tcW w:w="2178" w:type="dxa"/>
            <w:gridSpan w:val="2"/>
            <w:vMerge w:val="restart"/>
            <w:tcBorders>
              <w:top w:val="nil"/>
              <w:left w:val="single" w:sz="4" w:space="0" w:color="auto"/>
              <w:right w:val="single" w:sz="4" w:space="0" w:color="auto"/>
            </w:tcBorders>
          </w:tcPr>
          <w:p w14:paraId="3EBE822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2D93B17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rPr>
              <w:t xml:space="preserve">Проведение исторических </w:t>
            </w:r>
            <w:proofErr w:type="spellStart"/>
            <w:r w:rsidRPr="00847C73">
              <w:rPr>
                <w:sz w:val="20"/>
                <w:szCs w:val="20"/>
              </w:rPr>
              <w:t>квестов</w:t>
            </w:r>
            <w:proofErr w:type="spellEnd"/>
            <w:r w:rsidRPr="00847C73">
              <w:rPr>
                <w:sz w:val="20"/>
                <w:szCs w:val="20"/>
              </w:rPr>
              <w:t xml:space="preserve"> для учащихся образовательных организаций различного типа.</w:t>
            </w:r>
          </w:p>
        </w:tc>
      </w:tr>
      <w:tr w:rsidR="0005109D" w:rsidRPr="00847C73" w14:paraId="1310010B" w14:textId="77777777" w:rsidTr="0005109D">
        <w:trPr>
          <w:trHeight w:val="540"/>
        </w:trPr>
        <w:tc>
          <w:tcPr>
            <w:tcW w:w="2187" w:type="dxa"/>
            <w:vMerge/>
            <w:tcBorders>
              <w:top w:val="single" w:sz="4" w:space="0" w:color="auto"/>
              <w:left w:val="single" w:sz="4" w:space="0" w:color="auto"/>
              <w:bottom w:val="single" w:sz="4" w:space="0" w:color="auto"/>
              <w:right w:val="single" w:sz="4" w:space="0" w:color="auto"/>
            </w:tcBorders>
            <w:vAlign w:val="center"/>
          </w:tcPr>
          <w:p w14:paraId="06E347D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847B94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529BBF2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C00CCE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05C27BD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1149AA1"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E7CD194"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7580F25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6EDE73D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70FA0D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D9AB49E" w14:textId="77777777" w:rsidR="0005109D" w:rsidRPr="00847C73" w:rsidRDefault="0005109D" w:rsidP="0005109D">
            <w:pPr>
              <w:rPr>
                <w:sz w:val="20"/>
                <w:szCs w:val="20"/>
                <w:lang w:eastAsia="en-US"/>
              </w:rPr>
            </w:pPr>
          </w:p>
        </w:tc>
      </w:tr>
      <w:tr w:rsidR="0005109D" w:rsidRPr="00847C73" w14:paraId="5ECFB97E" w14:textId="77777777" w:rsidTr="0005109D">
        <w:trPr>
          <w:trHeight w:val="265"/>
        </w:trPr>
        <w:tc>
          <w:tcPr>
            <w:tcW w:w="2187" w:type="dxa"/>
            <w:vMerge/>
            <w:tcBorders>
              <w:top w:val="single" w:sz="4" w:space="0" w:color="auto"/>
              <w:left w:val="single" w:sz="4" w:space="0" w:color="auto"/>
              <w:bottom w:val="single" w:sz="4" w:space="0" w:color="auto"/>
              <w:right w:val="single" w:sz="4" w:space="0" w:color="auto"/>
            </w:tcBorders>
            <w:vAlign w:val="center"/>
          </w:tcPr>
          <w:p w14:paraId="6804CF3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B8DA6F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44AA6C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EEDB6E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08D964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2C9FE2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0A27DD09"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65764F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1C8D7CE"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210BDAA5" w14:textId="77777777" w:rsidR="0005109D" w:rsidRPr="00847C73" w:rsidRDefault="0005109D" w:rsidP="0005109D">
            <w:pPr>
              <w:rPr>
                <w:sz w:val="20"/>
                <w:szCs w:val="20"/>
                <w:lang w:eastAsia="en-US"/>
              </w:rPr>
            </w:pPr>
          </w:p>
        </w:tc>
      </w:tr>
      <w:tr w:rsidR="0005109D" w:rsidRPr="00847C73" w14:paraId="59F2A939" w14:textId="77777777" w:rsidTr="0005109D">
        <w:trPr>
          <w:trHeight w:val="152"/>
        </w:trPr>
        <w:tc>
          <w:tcPr>
            <w:tcW w:w="2187" w:type="dxa"/>
            <w:vMerge/>
            <w:tcBorders>
              <w:top w:val="single" w:sz="4" w:space="0" w:color="auto"/>
              <w:left w:val="single" w:sz="4" w:space="0" w:color="auto"/>
              <w:bottom w:val="single" w:sz="4" w:space="0" w:color="auto"/>
              <w:right w:val="single" w:sz="4" w:space="0" w:color="auto"/>
            </w:tcBorders>
            <w:vAlign w:val="center"/>
          </w:tcPr>
          <w:p w14:paraId="620BF089"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F17A8D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9B4F74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E7E467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D621282"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66CBF7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4F9576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C9BB05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BC9A95E"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42733CDC" w14:textId="77777777" w:rsidR="0005109D" w:rsidRPr="00847C73" w:rsidRDefault="0005109D" w:rsidP="0005109D">
            <w:pPr>
              <w:rPr>
                <w:sz w:val="20"/>
                <w:szCs w:val="20"/>
                <w:lang w:eastAsia="en-US"/>
              </w:rPr>
            </w:pPr>
          </w:p>
        </w:tc>
      </w:tr>
      <w:tr w:rsidR="0005109D" w:rsidRPr="00847C73" w14:paraId="0D0F1069" w14:textId="77777777" w:rsidTr="0005109D">
        <w:trPr>
          <w:trHeight w:val="279"/>
        </w:trPr>
        <w:tc>
          <w:tcPr>
            <w:tcW w:w="2187" w:type="dxa"/>
            <w:vMerge/>
            <w:tcBorders>
              <w:top w:val="single" w:sz="4" w:space="0" w:color="auto"/>
              <w:left w:val="single" w:sz="4" w:space="0" w:color="auto"/>
              <w:bottom w:val="single" w:sz="4" w:space="0" w:color="auto"/>
              <w:right w:val="single" w:sz="4" w:space="0" w:color="auto"/>
            </w:tcBorders>
            <w:vAlign w:val="center"/>
          </w:tcPr>
          <w:p w14:paraId="4D52DFB9"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F5DAB3F"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477F97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04E1476F"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17E131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CAF21CF"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5B0F4D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40ADB2A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2AB5C46"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62FFDEB1" w14:textId="77777777" w:rsidR="0005109D" w:rsidRPr="00847C73" w:rsidRDefault="0005109D" w:rsidP="0005109D">
            <w:pPr>
              <w:rPr>
                <w:sz w:val="20"/>
                <w:szCs w:val="20"/>
                <w:lang w:eastAsia="en-US"/>
              </w:rPr>
            </w:pPr>
          </w:p>
        </w:tc>
      </w:tr>
      <w:tr w:rsidR="0005109D" w:rsidRPr="00847C73" w14:paraId="2A6393F2"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15F53309"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AB39E2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57C7661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7A40FB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BFBC2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545D20D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nil"/>
              <w:left w:val="single" w:sz="4" w:space="0" w:color="auto"/>
              <w:bottom w:val="single" w:sz="4" w:space="0" w:color="auto"/>
              <w:right w:val="single" w:sz="4" w:space="0" w:color="auto"/>
            </w:tcBorders>
          </w:tcPr>
          <w:p w14:paraId="13C0A50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087D2B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55AC644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top w:val="nil"/>
              <w:left w:val="single" w:sz="4" w:space="0" w:color="auto"/>
              <w:bottom w:val="single" w:sz="4" w:space="0" w:color="auto"/>
              <w:right w:val="single" w:sz="4" w:space="0" w:color="auto"/>
            </w:tcBorders>
            <w:vAlign w:val="center"/>
            <w:hideMark/>
          </w:tcPr>
          <w:p w14:paraId="51905D99" w14:textId="77777777" w:rsidR="0005109D" w:rsidRPr="00847C73" w:rsidRDefault="0005109D" w:rsidP="0005109D">
            <w:pPr>
              <w:rPr>
                <w:sz w:val="20"/>
                <w:szCs w:val="20"/>
                <w:lang w:eastAsia="en-US"/>
              </w:rPr>
            </w:pPr>
          </w:p>
        </w:tc>
      </w:tr>
      <w:tr w:rsidR="0005109D" w:rsidRPr="00847C73" w14:paraId="52A2DE78" w14:textId="77777777" w:rsidTr="0005109D">
        <w:trPr>
          <w:trHeight w:val="360"/>
        </w:trPr>
        <w:tc>
          <w:tcPr>
            <w:tcW w:w="2187" w:type="dxa"/>
            <w:vMerge w:val="restart"/>
            <w:tcBorders>
              <w:top w:val="single" w:sz="4" w:space="0" w:color="auto"/>
              <w:left w:val="single" w:sz="4" w:space="0" w:color="auto"/>
              <w:right w:val="single" w:sz="4" w:space="0" w:color="auto"/>
            </w:tcBorders>
          </w:tcPr>
          <w:p w14:paraId="492F6AD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3.2. Региональные акции к памятным датам</w:t>
            </w:r>
          </w:p>
        </w:tc>
        <w:tc>
          <w:tcPr>
            <w:tcW w:w="2127" w:type="dxa"/>
            <w:tcBorders>
              <w:top w:val="single" w:sz="4" w:space="0" w:color="auto"/>
              <w:left w:val="single" w:sz="4" w:space="0" w:color="auto"/>
              <w:bottom w:val="single" w:sz="4" w:space="0" w:color="auto"/>
              <w:right w:val="single" w:sz="4" w:space="0" w:color="auto"/>
            </w:tcBorders>
          </w:tcPr>
          <w:p w14:paraId="3B221E88"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26FA273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60</w:t>
            </w:r>
          </w:p>
        </w:tc>
        <w:tc>
          <w:tcPr>
            <w:tcW w:w="850" w:type="dxa"/>
            <w:gridSpan w:val="2"/>
            <w:tcBorders>
              <w:top w:val="single" w:sz="4" w:space="0" w:color="auto"/>
              <w:left w:val="single" w:sz="4" w:space="0" w:color="auto"/>
              <w:bottom w:val="single" w:sz="4" w:space="0" w:color="auto"/>
              <w:right w:val="single" w:sz="4" w:space="0" w:color="auto"/>
            </w:tcBorders>
          </w:tcPr>
          <w:p w14:paraId="65C0353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9C64198" w14:textId="77777777" w:rsidR="0005109D" w:rsidRPr="00847C73" w:rsidRDefault="0005109D" w:rsidP="0005109D">
            <w:pPr>
              <w:widowControl w:val="0"/>
              <w:tabs>
                <w:tab w:val="center" w:pos="350"/>
              </w:tabs>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5CF2A0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578D19A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60</w:t>
            </w:r>
          </w:p>
        </w:tc>
        <w:tc>
          <w:tcPr>
            <w:tcW w:w="851" w:type="dxa"/>
            <w:gridSpan w:val="2"/>
            <w:tcBorders>
              <w:top w:val="single" w:sz="4" w:space="0" w:color="auto"/>
              <w:left w:val="single" w:sz="4" w:space="0" w:color="auto"/>
              <w:bottom w:val="single" w:sz="4" w:space="0" w:color="auto"/>
              <w:right w:val="single" w:sz="4" w:space="0" w:color="auto"/>
            </w:tcBorders>
          </w:tcPr>
          <w:p w14:paraId="5B1DE8D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620</w:t>
            </w:r>
          </w:p>
        </w:tc>
        <w:tc>
          <w:tcPr>
            <w:tcW w:w="2178" w:type="dxa"/>
            <w:gridSpan w:val="2"/>
            <w:vMerge w:val="restart"/>
            <w:tcBorders>
              <w:top w:val="single" w:sz="4" w:space="0" w:color="auto"/>
              <w:left w:val="single" w:sz="4" w:space="0" w:color="auto"/>
              <w:right w:val="single" w:sz="4" w:space="0" w:color="auto"/>
            </w:tcBorders>
          </w:tcPr>
          <w:p w14:paraId="257A83C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single" w:sz="4" w:space="0" w:color="auto"/>
              <w:left w:val="single" w:sz="4" w:space="0" w:color="auto"/>
              <w:right w:val="single" w:sz="4" w:space="0" w:color="auto"/>
            </w:tcBorders>
            <w:vAlign w:val="center"/>
          </w:tcPr>
          <w:p w14:paraId="681D626C" w14:textId="77777777" w:rsidR="0005109D" w:rsidRPr="00847C73" w:rsidRDefault="0005109D" w:rsidP="0005109D">
            <w:pPr>
              <w:jc w:val="both"/>
              <w:rPr>
                <w:bCs/>
                <w:sz w:val="20"/>
                <w:szCs w:val="20"/>
              </w:rPr>
            </w:pPr>
            <w:r w:rsidRPr="00847C73">
              <w:rPr>
                <w:sz w:val="20"/>
                <w:szCs w:val="20"/>
              </w:rPr>
              <w:t xml:space="preserve">Ежегодное увеличение количества участников акций. </w:t>
            </w:r>
            <w:r w:rsidRPr="00847C73">
              <w:rPr>
                <w:bCs/>
                <w:sz w:val="20"/>
                <w:szCs w:val="20"/>
              </w:rPr>
              <w:t>Сохранение в памяти поколений подвигов защитников Отечества.</w:t>
            </w:r>
          </w:p>
          <w:p w14:paraId="4A55A4DF" w14:textId="77777777" w:rsidR="0005109D" w:rsidRPr="00847C73" w:rsidRDefault="0005109D" w:rsidP="0005109D">
            <w:pPr>
              <w:jc w:val="both"/>
              <w:rPr>
                <w:sz w:val="20"/>
                <w:szCs w:val="20"/>
                <w:lang w:eastAsia="en-US"/>
              </w:rPr>
            </w:pPr>
          </w:p>
        </w:tc>
      </w:tr>
      <w:tr w:rsidR="0005109D" w:rsidRPr="00847C73" w14:paraId="23600364" w14:textId="77777777" w:rsidTr="0005109D">
        <w:trPr>
          <w:trHeight w:val="360"/>
        </w:trPr>
        <w:tc>
          <w:tcPr>
            <w:tcW w:w="2187" w:type="dxa"/>
            <w:vMerge/>
            <w:tcBorders>
              <w:left w:val="single" w:sz="4" w:space="0" w:color="auto"/>
              <w:right w:val="single" w:sz="4" w:space="0" w:color="auto"/>
            </w:tcBorders>
            <w:vAlign w:val="center"/>
          </w:tcPr>
          <w:p w14:paraId="4D3D8B2B"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4D10C7D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17CF471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05E6275A"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3,0</w:t>
            </w:r>
          </w:p>
        </w:tc>
        <w:tc>
          <w:tcPr>
            <w:tcW w:w="850" w:type="dxa"/>
            <w:gridSpan w:val="2"/>
            <w:tcBorders>
              <w:top w:val="single" w:sz="4" w:space="0" w:color="auto"/>
              <w:left w:val="single" w:sz="4" w:space="0" w:color="auto"/>
              <w:bottom w:val="single" w:sz="4" w:space="0" w:color="auto"/>
              <w:right w:val="single" w:sz="4" w:space="0" w:color="auto"/>
            </w:tcBorders>
          </w:tcPr>
          <w:p w14:paraId="698068C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E41A11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6CEE68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3A6E687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3,0</w:t>
            </w:r>
          </w:p>
        </w:tc>
        <w:tc>
          <w:tcPr>
            <w:tcW w:w="851" w:type="dxa"/>
            <w:gridSpan w:val="2"/>
            <w:tcBorders>
              <w:top w:val="single" w:sz="4" w:space="0" w:color="auto"/>
              <w:left w:val="single" w:sz="4" w:space="0" w:color="auto"/>
              <w:bottom w:val="single" w:sz="4" w:space="0" w:color="auto"/>
              <w:right w:val="single" w:sz="4" w:space="0" w:color="auto"/>
            </w:tcBorders>
          </w:tcPr>
          <w:p w14:paraId="38A96EA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706A79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35589BDB" w14:textId="77777777" w:rsidR="0005109D" w:rsidRPr="00847C73" w:rsidRDefault="0005109D" w:rsidP="0005109D">
            <w:pPr>
              <w:rPr>
                <w:sz w:val="20"/>
                <w:szCs w:val="20"/>
                <w:lang w:eastAsia="en-US"/>
              </w:rPr>
            </w:pPr>
          </w:p>
        </w:tc>
      </w:tr>
      <w:tr w:rsidR="0005109D" w:rsidRPr="00847C73" w14:paraId="031713E9" w14:textId="77777777" w:rsidTr="0005109D">
        <w:trPr>
          <w:trHeight w:val="246"/>
        </w:trPr>
        <w:tc>
          <w:tcPr>
            <w:tcW w:w="2187" w:type="dxa"/>
            <w:vMerge/>
            <w:tcBorders>
              <w:left w:val="single" w:sz="4" w:space="0" w:color="auto"/>
              <w:right w:val="single" w:sz="4" w:space="0" w:color="auto"/>
            </w:tcBorders>
            <w:vAlign w:val="center"/>
          </w:tcPr>
          <w:p w14:paraId="356EDD35"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792917D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388467ED"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4A93BA4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205D0A36"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C5D6EB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176E408C"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BAF064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492018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7051898F" w14:textId="77777777" w:rsidR="0005109D" w:rsidRPr="00847C73" w:rsidRDefault="0005109D" w:rsidP="0005109D">
            <w:pPr>
              <w:rPr>
                <w:sz w:val="20"/>
                <w:szCs w:val="20"/>
                <w:lang w:eastAsia="en-US"/>
              </w:rPr>
            </w:pPr>
          </w:p>
        </w:tc>
      </w:tr>
      <w:tr w:rsidR="0005109D" w:rsidRPr="00847C73" w14:paraId="4CF6FA38" w14:textId="77777777" w:rsidTr="0005109D">
        <w:trPr>
          <w:trHeight w:val="257"/>
        </w:trPr>
        <w:tc>
          <w:tcPr>
            <w:tcW w:w="2187" w:type="dxa"/>
            <w:vMerge/>
            <w:tcBorders>
              <w:left w:val="single" w:sz="4" w:space="0" w:color="auto"/>
              <w:right w:val="single" w:sz="4" w:space="0" w:color="auto"/>
            </w:tcBorders>
          </w:tcPr>
          <w:p w14:paraId="276386EC" w14:textId="77777777" w:rsidR="0005109D" w:rsidRPr="00847C73" w:rsidRDefault="0005109D" w:rsidP="0005109D">
            <w:pPr>
              <w:widowControl w:val="0"/>
              <w:autoSpaceDE w:val="0"/>
              <w:autoSpaceDN w:val="0"/>
              <w:adjustRightInd w:val="0"/>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03BC4D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single" w:sz="4" w:space="0" w:color="auto"/>
              <w:left w:val="single" w:sz="4" w:space="0" w:color="auto"/>
              <w:bottom w:val="single" w:sz="4" w:space="0" w:color="auto"/>
              <w:right w:val="single" w:sz="4" w:space="0" w:color="auto"/>
            </w:tcBorders>
          </w:tcPr>
          <w:p w14:paraId="7FFAF99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A460A5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C08A35F"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2704A9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28E9EC2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1156C9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DF38DDC"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239602D2" w14:textId="77777777" w:rsidR="0005109D" w:rsidRPr="00847C73" w:rsidRDefault="0005109D" w:rsidP="0005109D">
            <w:pPr>
              <w:rPr>
                <w:sz w:val="20"/>
                <w:szCs w:val="20"/>
                <w:lang w:eastAsia="en-US"/>
              </w:rPr>
            </w:pPr>
          </w:p>
        </w:tc>
      </w:tr>
      <w:tr w:rsidR="0005109D" w:rsidRPr="00847C73" w14:paraId="666B4C71" w14:textId="77777777" w:rsidTr="0005109D">
        <w:trPr>
          <w:trHeight w:val="144"/>
        </w:trPr>
        <w:tc>
          <w:tcPr>
            <w:tcW w:w="2187" w:type="dxa"/>
            <w:vMerge/>
            <w:tcBorders>
              <w:left w:val="single" w:sz="4" w:space="0" w:color="auto"/>
              <w:right w:val="single" w:sz="4" w:space="0" w:color="auto"/>
            </w:tcBorders>
            <w:vAlign w:val="center"/>
          </w:tcPr>
          <w:p w14:paraId="39EA1E92"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65A393E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4F6E5FC8"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3,0</w:t>
            </w:r>
          </w:p>
        </w:tc>
        <w:tc>
          <w:tcPr>
            <w:tcW w:w="850" w:type="dxa"/>
            <w:gridSpan w:val="2"/>
            <w:tcBorders>
              <w:top w:val="single" w:sz="4" w:space="0" w:color="auto"/>
              <w:left w:val="single" w:sz="4" w:space="0" w:color="auto"/>
              <w:bottom w:val="single" w:sz="4" w:space="0" w:color="auto"/>
              <w:right w:val="single" w:sz="4" w:space="0" w:color="auto"/>
            </w:tcBorders>
          </w:tcPr>
          <w:p w14:paraId="585D6B73"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2EFF4EB"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A93A28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2CCFEA7E"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3,0</w:t>
            </w:r>
          </w:p>
        </w:tc>
        <w:tc>
          <w:tcPr>
            <w:tcW w:w="851" w:type="dxa"/>
            <w:gridSpan w:val="2"/>
            <w:tcBorders>
              <w:top w:val="single" w:sz="4" w:space="0" w:color="auto"/>
              <w:left w:val="single" w:sz="4" w:space="0" w:color="auto"/>
              <w:bottom w:val="single" w:sz="4" w:space="0" w:color="auto"/>
              <w:right w:val="single" w:sz="4" w:space="0" w:color="auto"/>
            </w:tcBorders>
          </w:tcPr>
          <w:p w14:paraId="3F63B37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EE9F32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20227EE8" w14:textId="77777777" w:rsidR="0005109D" w:rsidRPr="00847C73" w:rsidRDefault="0005109D" w:rsidP="0005109D">
            <w:pPr>
              <w:rPr>
                <w:sz w:val="20"/>
                <w:szCs w:val="20"/>
                <w:lang w:eastAsia="en-US"/>
              </w:rPr>
            </w:pPr>
          </w:p>
        </w:tc>
      </w:tr>
      <w:tr w:rsidR="0005109D" w:rsidRPr="00847C73" w14:paraId="65410864"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3D6073CD"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84756C4"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23D86822"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401FAC6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A25D345"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826CE77"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3CB8140" w14:textId="77777777" w:rsidR="0005109D" w:rsidRPr="00847C73" w:rsidRDefault="0005109D" w:rsidP="0005109D">
            <w:pPr>
              <w:widowControl w:val="0"/>
              <w:autoSpaceDE w:val="0"/>
              <w:autoSpaceDN w:val="0"/>
              <w:adjustRightInd w:val="0"/>
              <w:jc w:val="center"/>
              <w:rPr>
                <w:color w:val="000000" w:themeColor="text1"/>
                <w:sz w:val="20"/>
                <w:szCs w:val="20"/>
                <w:lang w:eastAsia="en-US"/>
              </w:rPr>
            </w:pPr>
            <w:r w:rsidRPr="00847C73">
              <w:rPr>
                <w:color w:val="000000" w:themeColor="text1"/>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12A3BC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7C453994"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bottom w:val="single" w:sz="4" w:space="0" w:color="auto"/>
              <w:right w:val="single" w:sz="4" w:space="0" w:color="auto"/>
            </w:tcBorders>
            <w:vAlign w:val="center"/>
          </w:tcPr>
          <w:p w14:paraId="06BEEAC4" w14:textId="77777777" w:rsidR="0005109D" w:rsidRPr="00847C73" w:rsidRDefault="0005109D" w:rsidP="0005109D">
            <w:pPr>
              <w:rPr>
                <w:sz w:val="20"/>
                <w:szCs w:val="20"/>
                <w:lang w:eastAsia="en-US"/>
              </w:rPr>
            </w:pPr>
          </w:p>
        </w:tc>
      </w:tr>
      <w:tr w:rsidR="0005109D" w:rsidRPr="00847C73" w14:paraId="3390E8C3" w14:textId="77777777" w:rsidTr="0005109D">
        <w:trPr>
          <w:trHeight w:val="360"/>
        </w:trPr>
        <w:tc>
          <w:tcPr>
            <w:tcW w:w="2187" w:type="dxa"/>
            <w:vMerge w:val="restart"/>
            <w:tcBorders>
              <w:top w:val="single" w:sz="4" w:space="0" w:color="auto"/>
              <w:left w:val="single" w:sz="4" w:space="0" w:color="auto"/>
              <w:right w:val="single" w:sz="4" w:space="0" w:color="auto"/>
            </w:tcBorders>
          </w:tcPr>
          <w:p w14:paraId="0AEBBE19"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3.3. Всероссийские акции «Дорога к обелиску», «Забота»</w:t>
            </w:r>
          </w:p>
        </w:tc>
        <w:tc>
          <w:tcPr>
            <w:tcW w:w="2127" w:type="dxa"/>
            <w:tcBorders>
              <w:top w:val="single" w:sz="4" w:space="0" w:color="auto"/>
              <w:left w:val="single" w:sz="4" w:space="0" w:color="auto"/>
              <w:bottom w:val="single" w:sz="4" w:space="0" w:color="auto"/>
              <w:right w:val="single" w:sz="4" w:space="0" w:color="auto"/>
            </w:tcBorders>
          </w:tcPr>
          <w:p w14:paraId="10E8696D"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Наименование </w:t>
            </w:r>
            <w:proofErr w:type="gramStart"/>
            <w:r w:rsidRPr="00847C73">
              <w:rPr>
                <w:sz w:val="20"/>
                <w:szCs w:val="20"/>
                <w:lang w:eastAsia="en-US"/>
              </w:rPr>
              <w:t>показателя  (</w:t>
            </w:r>
            <w:proofErr w:type="gramEnd"/>
            <w:r w:rsidRPr="00847C73">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3F2131B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777E3A3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08D05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7D16540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5CA38A0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8F332F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600</w:t>
            </w:r>
          </w:p>
        </w:tc>
        <w:tc>
          <w:tcPr>
            <w:tcW w:w="2178" w:type="dxa"/>
            <w:gridSpan w:val="2"/>
            <w:vMerge w:val="restart"/>
            <w:tcBorders>
              <w:top w:val="single" w:sz="4" w:space="0" w:color="auto"/>
              <w:left w:val="single" w:sz="4" w:space="0" w:color="auto"/>
              <w:right w:val="single" w:sz="4" w:space="0" w:color="auto"/>
            </w:tcBorders>
          </w:tcPr>
          <w:p w14:paraId="74F61FD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single" w:sz="4" w:space="0" w:color="auto"/>
              <w:left w:val="single" w:sz="4" w:space="0" w:color="auto"/>
              <w:right w:val="single" w:sz="4" w:space="0" w:color="auto"/>
            </w:tcBorders>
          </w:tcPr>
          <w:p w14:paraId="212F6DB8" w14:textId="77777777" w:rsidR="0005109D" w:rsidRPr="00847C73" w:rsidRDefault="0005109D" w:rsidP="0005109D">
            <w:pPr>
              <w:rPr>
                <w:sz w:val="20"/>
                <w:szCs w:val="20"/>
                <w:lang w:eastAsia="en-US"/>
              </w:rPr>
            </w:pPr>
            <w:r w:rsidRPr="00847C73">
              <w:rPr>
                <w:sz w:val="20"/>
                <w:szCs w:val="20"/>
                <w:shd w:val="clear" w:color="auto" w:fill="FFFFFF"/>
              </w:rPr>
              <w:t xml:space="preserve">Привлечение молодежи к благоустройству памятных мест и захоронений ветеранов </w:t>
            </w:r>
            <w:proofErr w:type="spellStart"/>
            <w:proofErr w:type="gramStart"/>
            <w:r w:rsidRPr="00847C73">
              <w:rPr>
                <w:sz w:val="20"/>
                <w:szCs w:val="20"/>
                <w:shd w:val="clear" w:color="auto" w:fill="FFFFFF"/>
              </w:rPr>
              <w:t>ВОВ.Оказаниеволонтерами</w:t>
            </w:r>
            <w:proofErr w:type="spellEnd"/>
            <w:r w:rsidRPr="00847C73">
              <w:rPr>
                <w:sz w:val="20"/>
                <w:szCs w:val="20"/>
                <w:shd w:val="clear" w:color="auto" w:fill="FFFFFF"/>
              </w:rPr>
              <w:t>  адресной</w:t>
            </w:r>
            <w:proofErr w:type="gramEnd"/>
            <w:r w:rsidRPr="00847C73">
              <w:rPr>
                <w:sz w:val="20"/>
                <w:szCs w:val="20"/>
                <w:shd w:val="clear" w:color="auto" w:fill="FFFFFF"/>
              </w:rPr>
              <w:t xml:space="preserve"> помощи ветеранам войны, труженикам тыла, одиноким престарелым людям. </w:t>
            </w:r>
          </w:p>
        </w:tc>
      </w:tr>
      <w:tr w:rsidR="0005109D" w:rsidRPr="00847C73" w14:paraId="6D002C83" w14:textId="77777777" w:rsidTr="0005109D">
        <w:trPr>
          <w:trHeight w:val="360"/>
        </w:trPr>
        <w:tc>
          <w:tcPr>
            <w:tcW w:w="2187" w:type="dxa"/>
            <w:vMerge/>
            <w:tcBorders>
              <w:left w:val="single" w:sz="4" w:space="0" w:color="auto"/>
              <w:right w:val="single" w:sz="4" w:space="0" w:color="auto"/>
            </w:tcBorders>
            <w:vAlign w:val="center"/>
          </w:tcPr>
          <w:p w14:paraId="593E4E2A"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46498C7B"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Сумма затрат, </w:t>
            </w:r>
          </w:p>
          <w:p w14:paraId="0E9F21C1"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09DE9F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C8BDA2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C3C0AB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673E97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27CF818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EA8B39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8FF883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4E1A962D" w14:textId="77777777" w:rsidR="0005109D" w:rsidRPr="00847C73" w:rsidRDefault="0005109D" w:rsidP="0005109D">
            <w:pPr>
              <w:rPr>
                <w:sz w:val="20"/>
                <w:szCs w:val="20"/>
                <w:lang w:eastAsia="en-US"/>
              </w:rPr>
            </w:pPr>
          </w:p>
        </w:tc>
      </w:tr>
      <w:tr w:rsidR="0005109D" w:rsidRPr="00847C73" w14:paraId="5CEDAB13" w14:textId="77777777" w:rsidTr="0005109D">
        <w:trPr>
          <w:trHeight w:val="260"/>
        </w:trPr>
        <w:tc>
          <w:tcPr>
            <w:tcW w:w="2187" w:type="dxa"/>
            <w:vMerge/>
            <w:tcBorders>
              <w:left w:val="single" w:sz="4" w:space="0" w:color="auto"/>
              <w:right w:val="single" w:sz="4" w:space="0" w:color="auto"/>
            </w:tcBorders>
            <w:vAlign w:val="center"/>
          </w:tcPr>
          <w:p w14:paraId="3AB89A92"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570EABFA"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68E886F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B8E6FD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265A18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FF3E0F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7A0A1A6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0A4B88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7A476F99"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21914415" w14:textId="77777777" w:rsidR="0005109D" w:rsidRPr="00847C73" w:rsidRDefault="0005109D" w:rsidP="0005109D">
            <w:pPr>
              <w:rPr>
                <w:sz w:val="20"/>
                <w:szCs w:val="20"/>
                <w:lang w:eastAsia="en-US"/>
              </w:rPr>
            </w:pPr>
          </w:p>
        </w:tc>
      </w:tr>
      <w:tr w:rsidR="0005109D" w:rsidRPr="00847C73" w14:paraId="2A855851" w14:textId="77777777" w:rsidTr="0005109D">
        <w:trPr>
          <w:trHeight w:val="285"/>
        </w:trPr>
        <w:tc>
          <w:tcPr>
            <w:tcW w:w="2187" w:type="dxa"/>
            <w:vMerge/>
            <w:tcBorders>
              <w:left w:val="single" w:sz="4" w:space="0" w:color="auto"/>
              <w:right w:val="single" w:sz="4" w:space="0" w:color="auto"/>
            </w:tcBorders>
            <w:vAlign w:val="center"/>
          </w:tcPr>
          <w:p w14:paraId="24C8E2C1"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49AFBA57"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федеральный бюджет </w:t>
            </w:r>
          </w:p>
        </w:tc>
        <w:tc>
          <w:tcPr>
            <w:tcW w:w="931" w:type="dxa"/>
            <w:tcBorders>
              <w:top w:val="single" w:sz="4" w:space="0" w:color="auto"/>
              <w:left w:val="single" w:sz="4" w:space="0" w:color="auto"/>
              <w:bottom w:val="single" w:sz="4" w:space="0" w:color="auto"/>
              <w:right w:val="single" w:sz="4" w:space="0" w:color="auto"/>
            </w:tcBorders>
          </w:tcPr>
          <w:p w14:paraId="758C663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63AE25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C09F5A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521DD8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5F3CB0C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655A9B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F5D9865"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14AC2147" w14:textId="77777777" w:rsidR="0005109D" w:rsidRPr="00847C73" w:rsidRDefault="0005109D" w:rsidP="0005109D">
            <w:pPr>
              <w:rPr>
                <w:sz w:val="20"/>
                <w:szCs w:val="20"/>
                <w:lang w:eastAsia="en-US"/>
              </w:rPr>
            </w:pPr>
          </w:p>
        </w:tc>
      </w:tr>
      <w:tr w:rsidR="0005109D" w:rsidRPr="00847C73" w14:paraId="632E238A" w14:textId="77777777" w:rsidTr="0005109D">
        <w:trPr>
          <w:trHeight w:val="157"/>
        </w:trPr>
        <w:tc>
          <w:tcPr>
            <w:tcW w:w="2187" w:type="dxa"/>
            <w:vMerge/>
            <w:tcBorders>
              <w:left w:val="single" w:sz="4" w:space="0" w:color="auto"/>
              <w:right w:val="single" w:sz="4" w:space="0" w:color="auto"/>
            </w:tcBorders>
            <w:vAlign w:val="center"/>
          </w:tcPr>
          <w:p w14:paraId="5899E5C1"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30FFE2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3795B3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5234BF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625C1D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189DB5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00AFDBE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59474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B55940A"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7D1D2C01" w14:textId="77777777" w:rsidR="0005109D" w:rsidRPr="00847C73" w:rsidRDefault="0005109D" w:rsidP="0005109D">
            <w:pPr>
              <w:rPr>
                <w:sz w:val="20"/>
                <w:szCs w:val="20"/>
                <w:lang w:eastAsia="en-US"/>
              </w:rPr>
            </w:pPr>
          </w:p>
        </w:tc>
      </w:tr>
      <w:tr w:rsidR="0005109D" w:rsidRPr="00847C73" w14:paraId="61695EF3"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7C1644AA"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7D551E4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4578433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1B78DB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9C38AA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DAC04B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1B3D893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22C6E22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42DF72D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bottom w:val="single" w:sz="4" w:space="0" w:color="auto"/>
              <w:right w:val="single" w:sz="4" w:space="0" w:color="auto"/>
            </w:tcBorders>
            <w:vAlign w:val="center"/>
          </w:tcPr>
          <w:p w14:paraId="1146BA65" w14:textId="77777777" w:rsidR="0005109D" w:rsidRPr="00847C73" w:rsidRDefault="0005109D" w:rsidP="0005109D">
            <w:pPr>
              <w:rPr>
                <w:sz w:val="20"/>
                <w:szCs w:val="20"/>
                <w:lang w:eastAsia="en-US"/>
              </w:rPr>
            </w:pPr>
          </w:p>
        </w:tc>
      </w:tr>
      <w:tr w:rsidR="0005109D" w:rsidRPr="00847C73" w14:paraId="4160908B" w14:textId="77777777" w:rsidTr="0005109D">
        <w:trPr>
          <w:trHeight w:val="360"/>
        </w:trPr>
        <w:tc>
          <w:tcPr>
            <w:tcW w:w="2187" w:type="dxa"/>
            <w:vMerge w:val="restart"/>
            <w:tcBorders>
              <w:top w:val="single" w:sz="4" w:space="0" w:color="auto"/>
              <w:left w:val="single" w:sz="4" w:space="0" w:color="auto"/>
              <w:right w:val="single" w:sz="4" w:space="0" w:color="auto"/>
            </w:tcBorders>
          </w:tcPr>
          <w:p w14:paraId="226C7B34" w14:textId="77777777" w:rsidR="0005109D" w:rsidRPr="00847C73" w:rsidRDefault="0005109D" w:rsidP="0005109D">
            <w:pPr>
              <w:rPr>
                <w:sz w:val="20"/>
                <w:szCs w:val="20"/>
              </w:rPr>
            </w:pPr>
            <w:r w:rsidRPr="00847C73">
              <w:rPr>
                <w:sz w:val="20"/>
                <w:szCs w:val="20"/>
              </w:rPr>
              <w:t>3.4.Занятия «Школы добра» с участием в областных мероприятиях</w:t>
            </w:r>
          </w:p>
        </w:tc>
        <w:tc>
          <w:tcPr>
            <w:tcW w:w="2127" w:type="dxa"/>
            <w:tcBorders>
              <w:top w:val="single" w:sz="4" w:space="0" w:color="auto"/>
              <w:left w:val="single" w:sz="4" w:space="0" w:color="auto"/>
              <w:bottom w:val="single" w:sz="4" w:space="0" w:color="auto"/>
              <w:right w:val="single" w:sz="4" w:space="0" w:color="auto"/>
            </w:tcBorders>
          </w:tcPr>
          <w:p w14:paraId="36BF3516" w14:textId="77777777" w:rsidR="0005109D" w:rsidRPr="00847C73" w:rsidRDefault="0005109D" w:rsidP="0005109D">
            <w:pPr>
              <w:widowControl w:val="0"/>
              <w:autoSpaceDE w:val="0"/>
              <w:autoSpaceDN w:val="0"/>
              <w:adjustRightInd w:val="0"/>
              <w:jc w:val="both"/>
              <w:rPr>
                <w:sz w:val="20"/>
                <w:szCs w:val="20"/>
              </w:rPr>
            </w:pPr>
            <w:r w:rsidRPr="00847C73">
              <w:rPr>
                <w:sz w:val="20"/>
                <w:szCs w:val="20"/>
              </w:rPr>
              <w:t xml:space="preserve">Наименование </w:t>
            </w:r>
            <w:proofErr w:type="gramStart"/>
            <w:r w:rsidRPr="00847C73">
              <w:rPr>
                <w:sz w:val="20"/>
                <w:szCs w:val="20"/>
              </w:rPr>
              <w:t xml:space="preserve">показателя  </w:t>
            </w:r>
            <w:r w:rsidRPr="00847C73">
              <w:rPr>
                <w:sz w:val="20"/>
                <w:szCs w:val="20"/>
                <w:lang w:eastAsia="en-US"/>
              </w:rPr>
              <w:t>(</w:t>
            </w:r>
            <w:proofErr w:type="gramEnd"/>
            <w:r w:rsidRPr="00847C73">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6064538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3E42C6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388D3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31FD17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6B2E86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88A265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335</w:t>
            </w:r>
          </w:p>
        </w:tc>
        <w:tc>
          <w:tcPr>
            <w:tcW w:w="2178" w:type="dxa"/>
            <w:gridSpan w:val="2"/>
            <w:vMerge w:val="restart"/>
            <w:tcBorders>
              <w:top w:val="single" w:sz="4" w:space="0" w:color="auto"/>
              <w:left w:val="single" w:sz="4" w:space="0" w:color="auto"/>
              <w:right w:val="single" w:sz="4" w:space="0" w:color="auto"/>
            </w:tcBorders>
          </w:tcPr>
          <w:p w14:paraId="46ED7B3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single" w:sz="4" w:space="0" w:color="auto"/>
              <w:left w:val="single" w:sz="4" w:space="0" w:color="auto"/>
              <w:right w:val="single" w:sz="4" w:space="0" w:color="auto"/>
            </w:tcBorders>
          </w:tcPr>
          <w:p w14:paraId="1F9C11B8" w14:textId="77777777" w:rsidR="0005109D" w:rsidRPr="00847C73" w:rsidRDefault="0005109D" w:rsidP="0005109D">
            <w:pPr>
              <w:rPr>
                <w:sz w:val="20"/>
                <w:szCs w:val="20"/>
                <w:lang w:eastAsia="en-US"/>
              </w:rPr>
            </w:pPr>
            <w:r w:rsidRPr="00847C73">
              <w:rPr>
                <w:color w:val="000000"/>
                <w:sz w:val="20"/>
                <w:szCs w:val="20"/>
              </w:rPr>
              <w:t xml:space="preserve">Обучение молодежи и обмен опытом в волонтерской деятельности. </w:t>
            </w:r>
          </w:p>
        </w:tc>
      </w:tr>
      <w:tr w:rsidR="0005109D" w:rsidRPr="00847C73" w14:paraId="1D6C8B94" w14:textId="77777777" w:rsidTr="0005109D">
        <w:trPr>
          <w:trHeight w:val="360"/>
        </w:trPr>
        <w:tc>
          <w:tcPr>
            <w:tcW w:w="2187" w:type="dxa"/>
            <w:vMerge/>
            <w:tcBorders>
              <w:left w:val="single" w:sz="4" w:space="0" w:color="auto"/>
              <w:right w:val="single" w:sz="4" w:space="0" w:color="auto"/>
            </w:tcBorders>
          </w:tcPr>
          <w:p w14:paraId="3095F006"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325F39F" w14:textId="77777777" w:rsidR="0005109D" w:rsidRPr="00847C73" w:rsidRDefault="0005109D" w:rsidP="0005109D">
            <w:pPr>
              <w:widowControl w:val="0"/>
              <w:autoSpaceDE w:val="0"/>
              <w:autoSpaceDN w:val="0"/>
              <w:adjustRightInd w:val="0"/>
              <w:rPr>
                <w:sz w:val="20"/>
                <w:szCs w:val="20"/>
              </w:rPr>
            </w:pPr>
            <w:r w:rsidRPr="00847C73">
              <w:rPr>
                <w:sz w:val="20"/>
                <w:szCs w:val="20"/>
              </w:rPr>
              <w:t xml:space="preserve">Сумма затрат, </w:t>
            </w:r>
          </w:p>
          <w:p w14:paraId="61FFBB47" w14:textId="77777777" w:rsidR="0005109D" w:rsidRPr="00847C73" w:rsidRDefault="0005109D" w:rsidP="0005109D">
            <w:pPr>
              <w:widowControl w:val="0"/>
              <w:autoSpaceDE w:val="0"/>
              <w:autoSpaceDN w:val="0"/>
              <w:adjustRightInd w:val="0"/>
              <w:rPr>
                <w:sz w:val="20"/>
                <w:szCs w:val="20"/>
              </w:rPr>
            </w:pPr>
            <w:r w:rsidRPr="00847C73">
              <w:rPr>
                <w:sz w:val="20"/>
                <w:szCs w:val="20"/>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2AC08C8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7DCF46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29A1FC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DC25D9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048CBE6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26711B6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5C354224" w14:textId="77777777" w:rsidR="0005109D" w:rsidRPr="00847C73" w:rsidRDefault="0005109D" w:rsidP="0005109D">
            <w:pPr>
              <w:widowControl w:val="0"/>
              <w:autoSpaceDE w:val="0"/>
              <w:autoSpaceDN w:val="0"/>
              <w:adjustRightInd w:val="0"/>
              <w:jc w:val="center"/>
              <w:rPr>
                <w:color w:val="31849B" w:themeColor="accent5" w:themeShade="BF"/>
                <w:sz w:val="20"/>
                <w:szCs w:val="20"/>
                <w:lang w:eastAsia="en-US"/>
              </w:rPr>
            </w:pPr>
          </w:p>
        </w:tc>
        <w:tc>
          <w:tcPr>
            <w:tcW w:w="2641" w:type="dxa"/>
            <w:gridSpan w:val="2"/>
            <w:vMerge/>
            <w:tcBorders>
              <w:left w:val="single" w:sz="4" w:space="0" w:color="auto"/>
              <w:right w:val="single" w:sz="4" w:space="0" w:color="auto"/>
            </w:tcBorders>
            <w:vAlign w:val="center"/>
          </w:tcPr>
          <w:p w14:paraId="0237455C" w14:textId="77777777" w:rsidR="0005109D" w:rsidRPr="00847C73" w:rsidRDefault="0005109D" w:rsidP="0005109D">
            <w:pPr>
              <w:rPr>
                <w:sz w:val="20"/>
                <w:szCs w:val="20"/>
                <w:lang w:eastAsia="en-US"/>
              </w:rPr>
            </w:pPr>
          </w:p>
        </w:tc>
      </w:tr>
      <w:tr w:rsidR="0005109D" w:rsidRPr="00847C73" w14:paraId="1582A4B6" w14:textId="77777777" w:rsidTr="0005109D">
        <w:trPr>
          <w:trHeight w:val="110"/>
        </w:trPr>
        <w:tc>
          <w:tcPr>
            <w:tcW w:w="2187" w:type="dxa"/>
            <w:vMerge/>
            <w:tcBorders>
              <w:left w:val="single" w:sz="4" w:space="0" w:color="auto"/>
              <w:right w:val="single" w:sz="4" w:space="0" w:color="auto"/>
            </w:tcBorders>
          </w:tcPr>
          <w:p w14:paraId="6833663C"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6E608DB" w14:textId="77777777" w:rsidR="0005109D" w:rsidRPr="00847C73" w:rsidRDefault="0005109D" w:rsidP="0005109D">
            <w:pPr>
              <w:widowControl w:val="0"/>
              <w:autoSpaceDE w:val="0"/>
              <w:autoSpaceDN w:val="0"/>
              <w:adjustRightInd w:val="0"/>
              <w:rPr>
                <w:sz w:val="20"/>
                <w:szCs w:val="20"/>
              </w:rPr>
            </w:pPr>
            <w:r w:rsidRPr="00847C73">
              <w:rPr>
                <w:sz w:val="20"/>
                <w:szCs w:val="20"/>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11EE731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3C2997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B864F1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4A94C53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85E16E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CA2ADC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67F0CAA2" w14:textId="77777777" w:rsidR="0005109D" w:rsidRPr="00847C73" w:rsidRDefault="0005109D" w:rsidP="0005109D">
            <w:pPr>
              <w:widowControl w:val="0"/>
              <w:autoSpaceDE w:val="0"/>
              <w:autoSpaceDN w:val="0"/>
              <w:adjustRightInd w:val="0"/>
              <w:jc w:val="center"/>
              <w:rPr>
                <w:color w:val="31849B" w:themeColor="accent5" w:themeShade="BF"/>
                <w:sz w:val="20"/>
                <w:szCs w:val="20"/>
                <w:lang w:eastAsia="en-US"/>
              </w:rPr>
            </w:pPr>
          </w:p>
        </w:tc>
        <w:tc>
          <w:tcPr>
            <w:tcW w:w="2641" w:type="dxa"/>
            <w:gridSpan w:val="2"/>
            <w:vMerge/>
            <w:tcBorders>
              <w:left w:val="single" w:sz="4" w:space="0" w:color="auto"/>
              <w:right w:val="single" w:sz="4" w:space="0" w:color="auto"/>
            </w:tcBorders>
            <w:vAlign w:val="center"/>
          </w:tcPr>
          <w:p w14:paraId="1B9A9CEB" w14:textId="77777777" w:rsidR="0005109D" w:rsidRPr="00847C73" w:rsidRDefault="0005109D" w:rsidP="0005109D">
            <w:pPr>
              <w:rPr>
                <w:sz w:val="20"/>
                <w:szCs w:val="20"/>
                <w:lang w:eastAsia="en-US"/>
              </w:rPr>
            </w:pPr>
          </w:p>
        </w:tc>
      </w:tr>
      <w:tr w:rsidR="0005109D" w:rsidRPr="00847C73" w14:paraId="18220F48" w14:textId="77777777" w:rsidTr="0005109D">
        <w:trPr>
          <w:trHeight w:val="195"/>
        </w:trPr>
        <w:tc>
          <w:tcPr>
            <w:tcW w:w="2187" w:type="dxa"/>
            <w:vMerge/>
            <w:tcBorders>
              <w:left w:val="single" w:sz="4" w:space="0" w:color="auto"/>
              <w:right w:val="single" w:sz="4" w:space="0" w:color="auto"/>
            </w:tcBorders>
          </w:tcPr>
          <w:p w14:paraId="4FF59C94"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C84B807" w14:textId="77777777" w:rsidR="0005109D" w:rsidRPr="00847C73" w:rsidRDefault="0005109D" w:rsidP="0005109D">
            <w:pPr>
              <w:widowControl w:val="0"/>
              <w:autoSpaceDE w:val="0"/>
              <w:autoSpaceDN w:val="0"/>
              <w:adjustRightInd w:val="0"/>
              <w:rPr>
                <w:sz w:val="20"/>
                <w:szCs w:val="20"/>
              </w:rPr>
            </w:pPr>
            <w:r w:rsidRPr="00847C73">
              <w:rPr>
                <w:sz w:val="20"/>
                <w:szCs w:val="20"/>
              </w:rPr>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2A94AB5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47E6820"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206D519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CDFF00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56077AF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805CB7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15C9896" w14:textId="77777777" w:rsidR="0005109D" w:rsidRPr="00847C73" w:rsidRDefault="0005109D" w:rsidP="0005109D">
            <w:pPr>
              <w:widowControl w:val="0"/>
              <w:autoSpaceDE w:val="0"/>
              <w:autoSpaceDN w:val="0"/>
              <w:adjustRightInd w:val="0"/>
              <w:jc w:val="center"/>
              <w:rPr>
                <w:color w:val="31849B" w:themeColor="accent5" w:themeShade="BF"/>
                <w:sz w:val="20"/>
                <w:szCs w:val="20"/>
                <w:lang w:eastAsia="en-US"/>
              </w:rPr>
            </w:pPr>
          </w:p>
        </w:tc>
        <w:tc>
          <w:tcPr>
            <w:tcW w:w="2641" w:type="dxa"/>
            <w:gridSpan w:val="2"/>
            <w:vMerge/>
            <w:tcBorders>
              <w:left w:val="single" w:sz="4" w:space="0" w:color="auto"/>
              <w:right w:val="single" w:sz="4" w:space="0" w:color="auto"/>
            </w:tcBorders>
            <w:vAlign w:val="center"/>
          </w:tcPr>
          <w:p w14:paraId="2856770E" w14:textId="77777777" w:rsidR="0005109D" w:rsidRPr="00847C73" w:rsidRDefault="0005109D" w:rsidP="0005109D">
            <w:pPr>
              <w:rPr>
                <w:sz w:val="20"/>
                <w:szCs w:val="20"/>
                <w:lang w:eastAsia="en-US"/>
              </w:rPr>
            </w:pPr>
          </w:p>
        </w:tc>
      </w:tr>
      <w:tr w:rsidR="0005109D" w:rsidRPr="00847C73" w14:paraId="61C212D7" w14:textId="77777777" w:rsidTr="0005109D">
        <w:trPr>
          <w:trHeight w:val="219"/>
        </w:trPr>
        <w:tc>
          <w:tcPr>
            <w:tcW w:w="2187" w:type="dxa"/>
            <w:vMerge/>
            <w:tcBorders>
              <w:left w:val="single" w:sz="4" w:space="0" w:color="auto"/>
              <w:right w:val="single" w:sz="4" w:space="0" w:color="auto"/>
            </w:tcBorders>
          </w:tcPr>
          <w:p w14:paraId="6DB103A9"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AE667AD" w14:textId="77777777" w:rsidR="0005109D" w:rsidRPr="00847C73" w:rsidRDefault="0005109D" w:rsidP="0005109D">
            <w:pPr>
              <w:widowControl w:val="0"/>
              <w:autoSpaceDE w:val="0"/>
              <w:autoSpaceDN w:val="0"/>
              <w:adjustRightInd w:val="0"/>
              <w:rPr>
                <w:sz w:val="20"/>
                <w:szCs w:val="20"/>
              </w:rPr>
            </w:pPr>
            <w:r w:rsidRPr="00847C73">
              <w:rPr>
                <w:sz w:val="20"/>
                <w:szCs w:val="20"/>
              </w:rPr>
              <w:t>местный бюджет</w:t>
            </w:r>
          </w:p>
        </w:tc>
        <w:tc>
          <w:tcPr>
            <w:tcW w:w="931" w:type="dxa"/>
            <w:tcBorders>
              <w:top w:val="single" w:sz="4" w:space="0" w:color="auto"/>
              <w:left w:val="single" w:sz="4" w:space="0" w:color="auto"/>
              <w:bottom w:val="single" w:sz="4" w:space="0" w:color="auto"/>
              <w:right w:val="single" w:sz="4" w:space="0" w:color="auto"/>
            </w:tcBorders>
          </w:tcPr>
          <w:p w14:paraId="3424264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9DE124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76FA0A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074153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605ECF4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0437B2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27D8CAF5" w14:textId="77777777" w:rsidR="0005109D" w:rsidRPr="00847C73" w:rsidRDefault="0005109D" w:rsidP="0005109D">
            <w:pPr>
              <w:widowControl w:val="0"/>
              <w:autoSpaceDE w:val="0"/>
              <w:autoSpaceDN w:val="0"/>
              <w:adjustRightInd w:val="0"/>
              <w:jc w:val="center"/>
              <w:rPr>
                <w:color w:val="31849B" w:themeColor="accent5" w:themeShade="BF"/>
                <w:sz w:val="20"/>
                <w:szCs w:val="20"/>
                <w:lang w:eastAsia="en-US"/>
              </w:rPr>
            </w:pPr>
          </w:p>
        </w:tc>
        <w:tc>
          <w:tcPr>
            <w:tcW w:w="2641" w:type="dxa"/>
            <w:gridSpan w:val="2"/>
            <w:vMerge/>
            <w:tcBorders>
              <w:left w:val="single" w:sz="4" w:space="0" w:color="auto"/>
              <w:right w:val="single" w:sz="4" w:space="0" w:color="auto"/>
            </w:tcBorders>
            <w:vAlign w:val="center"/>
          </w:tcPr>
          <w:p w14:paraId="42EEE488" w14:textId="77777777" w:rsidR="0005109D" w:rsidRPr="00847C73" w:rsidRDefault="0005109D" w:rsidP="0005109D">
            <w:pPr>
              <w:rPr>
                <w:sz w:val="20"/>
                <w:szCs w:val="20"/>
                <w:lang w:eastAsia="en-US"/>
              </w:rPr>
            </w:pPr>
          </w:p>
        </w:tc>
      </w:tr>
      <w:tr w:rsidR="0005109D" w:rsidRPr="00847C73" w14:paraId="1C6DC96E" w14:textId="77777777" w:rsidTr="0005109D">
        <w:trPr>
          <w:trHeight w:val="360"/>
        </w:trPr>
        <w:tc>
          <w:tcPr>
            <w:tcW w:w="2187" w:type="dxa"/>
            <w:vMerge/>
            <w:tcBorders>
              <w:left w:val="single" w:sz="4" w:space="0" w:color="auto"/>
              <w:bottom w:val="single" w:sz="4" w:space="0" w:color="auto"/>
              <w:right w:val="single" w:sz="4" w:space="0" w:color="auto"/>
            </w:tcBorders>
          </w:tcPr>
          <w:p w14:paraId="6D59AF59"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4A8E318" w14:textId="77777777" w:rsidR="0005109D" w:rsidRPr="00847C73" w:rsidRDefault="0005109D" w:rsidP="0005109D">
            <w:pPr>
              <w:widowControl w:val="0"/>
              <w:autoSpaceDE w:val="0"/>
              <w:autoSpaceDN w:val="0"/>
              <w:adjustRightInd w:val="0"/>
              <w:rPr>
                <w:sz w:val="20"/>
                <w:szCs w:val="20"/>
              </w:rPr>
            </w:pPr>
            <w:r w:rsidRPr="00847C73">
              <w:rPr>
                <w:sz w:val="20"/>
                <w:szCs w:val="20"/>
                <w:lang w:eastAsia="en-US"/>
              </w:rPr>
              <w:t>внебюджетные источники</w:t>
            </w:r>
          </w:p>
        </w:tc>
        <w:tc>
          <w:tcPr>
            <w:tcW w:w="931" w:type="dxa"/>
            <w:tcBorders>
              <w:top w:val="single" w:sz="4" w:space="0" w:color="auto"/>
              <w:left w:val="single" w:sz="4" w:space="0" w:color="auto"/>
              <w:bottom w:val="single" w:sz="4" w:space="0" w:color="auto"/>
              <w:right w:val="single" w:sz="4" w:space="0" w:color="auto"/>
            </w:tcBorders>
          </w:tcPr>
          <w:p w14:paraId="7E1CC9A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1705BB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E7B4BB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B150D0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11A1224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DABDC3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752D4569" w14:textId="77777777" w:rsidR="0005109D" w:rsidRPr="00847C73" w:rsidRDefault="0005109D" w:rsidP="0005109D">
            <w:pPr>
              <w:widowControl w:val="0"/>
              <w:autoSpaceDE w:val="0"/>
              <w:autoSpaceDN w:val="0"/>
              <w:adjustRightInd w:val="0"/>
              <w:jc w:val="center"/>
              <w:rPr>
                <w:color w:val="31849B" w:themeColor="accent5" w:themeShade="BF"/>
                <w:sz w:val="20"/>
                <w:szCs w:val="20"/>
                <w:lang w:eastAsia="en-US"/>
              </w:rPr>
            </w:pPr>
          </w:p>
        </w:tc>
        <w:tc>
          <w:tcPr>
            <w:tcW w:w="2641" w:type="dxa"/>
            <w:gridSpan w:val="2"/>
            <w:vMerge/>
            <w:tcBorders>
              <w:left w:val="single" w:sz="4" w:space="0" w:color="auto"/>
              <w:bottom w:val="single" w:sz="4" w:space="0" w:color="auto"/>
              <w:right w:val="single" w:sz="4" w:space="0" w:color="auto"/>
            </w:tcBorders>
            <w:vAlign w:val="center"/>
          </w:tcPr>
          <w:p w14:paraId="64CCB5F8" w14:textId="77777777" w:rsidR="0005109D" w:rsidRPr="00847C73" w:rsidRDefault="0005109D" w:rsidP="0005109D">
            <w:pPr>
              <w:rPr>
                <w:sz w:val="20"/>
                <w:szCs w:val="20"/>
                <w:lang w:eastAsia="en-US"/>
              </w:rPr>
            </w:pPr>
          </w:p>
        </w:tc>
      </w:tr>
      <w:tr w:rsidR="0005109D" w:rsidRPr="00847C73" w14:paraId="450958EF" w14:textId="77777777" w:rsidTr="0005109D">
        <w:trPr>
          <w:trHeight w:val="360"/>
        </w:trPr>
        <w:tc>
          <w:tcPr>
            <w:tcW w:w="2187" w:type="dxa"/>
            <w:vMerge w:val="restart"/>
            <w:tcBorders>
              <w:left w:val="single" w:sz="4" w:space="0" w:color="auto"/>
              <w:right w:val="single" w:sz="4" w:space="0" w:color="auto"/>
            </w:tcBorders>
          </w:tcPr>
          <w:p w14:paraId="3AD54EBD" w14:textId="77777777" w:rsidR="0005109D" w:rsidRPr="00847C73" w:rsidRDefault="0005109D" w:rsidP="0005109D">
            <w:pPr>
              <w:widowControl w:val="0"/>
              <w:autoSpaceDE w:val="0"/>
              <w:autoSpaceDN w:val="0"/>
              <w:adjustRightInd w:val="0"/>
              <w:rPr>
                <w:sz w:val="20"/>
                <w:szCs w:val="20"/>
              </w:rPr>
            </w:pPr>
            <w:r w:rsidRPr="00847C73">
              <w:rPr>
                <w:sz w:val="20"/>
                <w:szCs w:val="20"/>
              </w:rPr>
              <w:t>3.5. Всероссийская акция ВНД (апрель)</w:t>
            </w:r>
          </w:p>
          <w:p w14:paraId="243A70F8" w14:textId="77777777" w:rsidR="0005109D" w:rsidRPr="00847C73" w:rsidRDefault="0005109D" w:rsidP="0005109D">
            <w:pPr>
              <w:widowControl w:val="0"/>
              <w:autoSpaceDE w:val="0"/>
              <w:autoSpaceDN w:val="0"/>
              <w:adjustRightInd w:val="0"/>
              <w:rPr>
                <w:sz w:val="20"/>
                <w:szCs w:val="20"/>
              </w:rPr>
            </w:pPr>
          </w:p>
          <w:p w14:paraId="710C986E" w14:textId="77777777" w:rsidR="0005109D" w:rsidRPr="00847C73" w:rsidRDefault="0005109D" w:rsidP="0005109D">
            <w:pPr>
              <w:widowControl w:val="0"/>
              <w:autoSpaceDE w:val="0"/>
              <w:autoSpaceDN w:val="0"/>
              <w:adjustRightInd w:val="0"/>
              <w:rPr>
                <w:sz w:val="20"/>
                <w:szCs w:val="20"/>
              </w:rPr>
            </w:pPr>
          </w:p>
          <w:p w14:paraId="0B40B8F6" w14:textId="77777777" w:rsidR="0005109D" w:rsidRPr="00847C73" w:rsidRDefault="0005109D" w:rsidP="0005109D">
            <w:pPr>
              <w:widowControl w:val="0"/>
              <w:autoSpaceDE w:val="0"/>
              <w:autoSpaceDN w:val="0"/>
              <w:adjustRightInd w:val="0"/>
              <w:rPr>
                <w:sz w:val="20"/>
                <w:szCs w:val="20"/>
              </w:rPr>
            </w:pPr>
          </w:p>
          <w:p w14:paraId="4D0478BA"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F985CB9" w14:textId="77777777" w:rsidR="0005109D" w:rsidRPr="00847C73" w:rsidRDefault="0005109D" w:rsidP="0005109D">
            <w:pPr>
              <w:widowControl w:val="0"/>
              <w:autoSpaceDE w:val="0"/>
              <w:autoSpaceDN w:val="0"/>
              <w:adjustRightInd w:val="0"/>
              <w:jc w:val="both"/>
              <w:rPr>
                <w:sz w:val="20"/>
                <w:szCs w:val="20"/>
              </w:rPr>
            </w:pPr>
            <w:r w:rsidRPr="00847C73">
              <w:rPr>
                <w:sz w:val="20"/>
                <w:szCs w:val="20"/>
              </w:rPr>
              <w:t xml:space="preserve">Наименование </w:t>
            </w:r>
            <w:proofErr w:type="gramStart"/>
            <w:r w:rsidRPr="00847C73">
              <w:rPr>
                <w:sz w:val="20"/>
                <w:szCs w:val="20"/>
              </w:rPr>
              <w:t xml:space="preserve">показателя  </w:t>
            </w:r>
            <w:r w:rsidRPr="00847C73">
              <w:rPr>
                <w:sz w:val="20"/>
                <w:szCs w:val="20"/>
                <w:lang w:eastAsia="en-US"/>
              </w:rPr>
              <w:t>(</w:t>
            </w:r>
            <w:proofErr w:type="gramEnd"/>
            <w:r w:rsidRPr="00847C73">
              <w:rPr>
                <w:sz w:val="20"/>
                <w:szCs w:val="20"/>
                <w:lang w:eastAsia="en-US"/>
              </w:rPr>
              <w:t>человек)</w:t>
            </w:r>
          </w:p>
        </w:tc>
        <w:tc>
          <w:tcPr>
            <w:tcW w:w="931" w:type="dxa"/>
            <w:tcBorders>
              <w:top w:val="single" w:sz="4" w:space="0" w:color="auto"/>
              <w:left w:val="single" w:sz="4" w:space="0" w:color="auto"/>
              <w:bottom w:val="single" w:sz="4" w:space="0" w:color="auto"/>
              <w:right w:val="single" w:sz="4" w:space="0" w:color="auto"/>
            </w:tcBorders>
          </w:tcPr>
          <w:p w14:paraId="532A074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E6672C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B4F294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76EF0D2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BD7E61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4A2A2E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540</w:t>
            </w:r>
          </w:p>
        </w:tc>
        <w:tc>
          <w:tcPr>
            <w:tcW w:w="2178" w:type="dxa"/>
            <w:gridSpan w:val="2"/>
            <w:vMerge w:val="restart"/>
            <w:tcBorders>
              <w:top w:val="single" w:sz="4" w:space="0" w:color="auto"/>
              <w:left w:val="single" w:sz="4" w:space="0" w:color="auto"/>
              <w:right w:val="single" w:sz="4" w:space="0" w:color="auto"/>
            </w:tcBorders>
          </w:tcPr>
          <w:p w14:paraId="5E50214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МБУ «Дом молодежи Куйбышевского района»</w:t>
            </w:r>
          </w:p>
        </w:tc>
        <w:tc>
          <w:tcPr>
            <w:tcW w:w="2641" w:type="dxa"/>
            <w:gridSpan w:val="2"/>
            <w:vMerge w:val="restart"/>
            <w:tcBorders>
              <w:top w:val="single" w:sz="4" w:space="0" w:color="auto"/>
              <w:left w:val="single" w:sz="4" w:space="0" w:color="auto"/>
              <w:right w:val="single" w:sz="4" w:space="0" w:color="auto"/>
            </w:tcBorders>
            <w:vAlign w:val="center"/>
          </w:tcPr>
          <w:p w14:paraId="431984D3" w14:textId="77777777" w:rsidR="0005109D" w:rsidRPr="00847C73" w:rsidRDefault="0005109D" w:rsidP="0005109D">
            <w:pPr>
              <w:rPr>
                <w:sz w:val="20"/>
                <w:szCs w:val="20"/>
                <w:lang w:eastAsia="en-US"/>
              </w:rPr>
            </w:pPr>
            <w:r w:rsidRPr="00847C73">
              <w:rPr>
                <w:sz w:val="20"/>
                <w:szCs w:val="20"/>
              </w:rPr>
              <w:t xml:space="preserve">Вовлечение в акцию волонтерские отряды ОО, работающую молодёжь. Организовать не менее 80 мероприятий. Предположительное количество </w:t>
            </w:r>
            <w:proofErr w:type="spellStart"/>
            <w:r w:rsidRPr="00847C73">
              <w:rPr>
                <w:sz w:val="20"/>
                <w:szCs w:val="20"/>
              </w:rPr>
              <w:t>благополучателей</w:t>
            </w:r>
            <w:proofErr w:type="spellEnd"/>
            <w:r w:rsidRPr="00847C73">
              <w:rPr>
                <w:sz w:val="20"/>
                <w:szCs w:val="20"/>
              </w:rPr>
              <w:t xml:space="preserve"> 750 человек.</w:t>
            </w:r>
          </w:p>
        </w:tc>
      </w:tr>
      <w:tr w:rsidR="0005109D" w:rsidRPr="00847C73" w14:paraId="6E55DEED" w14:textId="77777777" w:rsidTr="0005109D">
        <w:trPr>
          <w:trHeight w:val="360"/>
        </w:trPr>
        <w:tc>
          <w:tcPr>
            <w:tcW w:w="2187" w:type="dxa"/>
            <w:vMerge/>
            <w:tcBorders>
              <w:left w:val="single" w:sz="4" w:space="0" w:color="auto"/>
              <w:right w:val="single" w:sz="4" w:space="0" w:color="auto"/>
            </w:tcBorders>
          </w:tcPr>
          <w:p w14:paraId="12A5B134"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98BCC56" w14:textId="77777777" w:rsidR="0005109D" w:rsidRPr="00847C73" w:rsidRDefault="0005109D" w:rsidP="0005109D">
            <w:pPr>
              <w:widowControl w:val="0"/>
              <w:autoSpaceDE w:val="0"/>
              <w:autoSpaceDN w:val="0"/>
              <w:adjustRightInd w:val="0"/>
              <w:rPr>
                <w:sz w:val="20"/>
                <w:szCs w:val="20"/>
              </w:rPr>
            </w:pPr>
            <w:r w:rsidRPr="00847C73">
              <w:rPr>
                <w:sz w:val="20"/>
                <w:szCs w:val="20"/>
              </w:rPr>
              <w:t xml:space="preserve">Сумма затрат, </w:t>
            </w:r>
          </w:p>
          <w:p w14:paraId="032B0525" w14:textId="77777777" w:rsidR="0005109D" w:rsidRPr="00847C73" w:rsidRDefault="0005109D" w:rsidP="0005109D">
            <w:pPr>
              <w:widowControl w:val="0"/>
              <w:autoSpaceDE w:val="0"/>
              <w:autoSpaceDN w:val="0"/>
              <w:adjustRightInd w:val="0"/>
              <w:rPr>
                <w:sz w:val="20"/>
                <w:szCs w:val="20"/>
              </w:rPr>
            </w:pPr>
            <w:r w:rsidRPr="00847C73">
              <w:rPr>
                <w:sz w:val="20"/>
                <w:szCs w:val="20"/>
              </w:rPr>
              <w:t xml:space="preserve">в том числе: </w:t>
            </w:r>
          </w:p>
        </w:tc>
        <w:tc>
          <w:tcPr>
            <w:tcW w:w="931" w:type="dxa"/>
            <w:tcBorders>
              <w:top w:val="single" w:sz="4" w:space="0" w:color="auto"/>
              <w:left w:val="single" w:sz="4" w:space="0" w:color="auto"/>
              <w:bottom w:val="single" w:sz="4" w:space="0" w:color="auto"/>
              <w:right w:val="single" w:sz="4" w:space="0" w:color="auto"/>
            </w:tcBorders>
          </w:tcPr>
          <w:p w14:paraId="2471005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E2696F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979992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8F4714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34ABDA3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FE0174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p w14:paraId="12E9AC5A" w14:textId="77777777" w:rsidR="0005109D" w:rsidRPr="00847C73" w:rsidRDefault="0005109D" w:rsidP="0005109D">
            <w:pPr>
              <w:widowControl w:val="0"/>
              <w:autoSpaceDE w:val="0"/>
              <w:autoSpaceDN w:val="0"/>
              <w:adjustRightInd w:val="0"/>
              <w:jc w:val="center"/>
              <w:rPr>
                <w:sz w:val="20"/>
                <w:szCs w:val="20"/>
                <w:lang w:eastAsia="en-US"/>
              </w:rPr>
            </w:pPr>
          </w:p>
        </w:tc>
        <w:tc>
          <w:tcPr>
            <w:tcW w:w="2178" w:type="dxa"/>
            <w:gridSpan w:val="2"/>
            <w:vMerge/>
            <w:tcBorders>
              <w:left w:val="single" w:sz="4" w:space="0" w:color="auto"/>
              <w:right w:val="single" w:sz="4" w:space="0" w:color="auto"/>
            </w:tcBorders>
          </w:tcPr>
          <w:p w14:paraId="2985BCF5"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0AAEC8B1" w14:textId="77777777" w:rsidR="0005109D" w:rsidRPr="00847C73" w:rsidRDefault="0005109D" w:rsidP="0005109D">
            <w:pPr>
              <w:rPr>
                <w:sz w:val="20"/>
                <w:szCs w:val="20"/>
                <w:lang w:eastAsia="en-US"/>
              </w:rPr>
            </w:pPr>
          </w:p>
        </w:tc>
      </w:tr>
      <w:tr w:rsidR="0005109D" w:rsidRPr="00847C73" w14:paraId="09611DDC" w14:textId="77777777" w:rsidTr="0005109D">
        <w:trPr>
          <w:trHeight w:val="266"/>
        </w:trPr>
        <w:tc>
          <w:tcPr>
            <w:tcW w:w="2187" w:type="dxa"/>
            <w:vMerge/>
            <w:tcBorders>
              <w:left w:val="single" w:sz="4" w:space="0" w:color="auto"/>
              <w:right w:val="single" w:sz="4" w:space="0" w:color="auto"/>
            </w:tcBorders>
          </w:tcPr>
          <w:p w14:paraId="6F5625E0"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6F80546" w14:textId="77777777" w:rsidR="0005109D" w:rsidRPr="00847C73" w:rsidRDefault="0005109D" w:rsidP="0005109D">
            <w:pPr>
              <w:widowControl w:val="0"/>
              <w:autoSpaceDE w:val="0"/>
              <w:autoSpaceDN w:val="0"/>
              <w:adjustRightInd w:val="0"/>
              <w:rPr>
                <w:sz w:val="20"/>
                <w:szCs w:val="20"/>
              </w:rPr>
            </w:pPr>
            <w:r w:rsidRPr="00847C73">
              <w:rPr>
                <w:sz w:val="20"/>
                <w:szCs w:val="20"/>
              </w:rPr>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03EF34D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ACB9B0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00699A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8428F0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0C75480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A58D12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0C5D20F0"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6BC54125" w14:textId="77777777" w:rsidR="0005109D" w:rsidRPr="00847C73" w:rsidRDefault="0005109D" w:rsidP="0005109D">
            <w:pPr>
              <w:rPr>
                <w:sz w:val="20"/>
                <w:szCs w:val="20"/>
                <w:lang w:eastAsia="en-US"/>
              </w:rPr>
            </w:pPr>
          </w:p>
        </w:tc>
      </w:tr>
      <w:tr w:rsidR="0005109D" w:rsidRPr="00847C73" w14:paraId="6514B609" w14:textId="77777777" w:rsidTr="0005109D">
        <w:trPr>
          <w:trHeight w:val="118"/>
        </w:trPr>
        <w:tc>
          <w:tcPr>
            <w:tcW w:w="2187" w:type="dxa"/>
            <w:vMerge/>
            <w:tcBorders>
              <w:left w:val="single" w:sz="4" w:space="0" w:color="auto"/>
              <w:right w:val="single" w:sz="4" w:space="0" w:color="auto"/>
            </w:tcBorders>
          </w:tcPr>
          <w:p w14:paraId="6DC3264F"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2A19709" w14:textId="77777777" w:rsidR="0005109D" w:rsidRPr="00847C73" w:rsidRDefault="0005109D" w:rsidP="0005109D">
            <w:pPr>
              <w:widowControl w:val="0"/>
              <w:autoSpaceDE w:val="0"/>
              <w:autoSpaceDN w:val="0"/>
              <w:adjustRightInd w:val="0"/>
              <w:rPr>
                <w:sz w:val="20"/>
                <w:szCs w:val="20"/>
              </w:rPr>
            </w:pPr>
            <w:r w:rsidRPr="00847C73">
              <w:rPr>
                <w:sz w:val="20"/>
                <w:szCs w:val="20"/>
              </w:rPr>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3C2C3BA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7F9CB4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4F8AA4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2A847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2CC4E81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909536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15D1C9CD"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2C376B1B" w14:textId="77777777" w:rsidR="0005109D" w:rsidRPr="00847C73" w:rsidRDefault="0005109D" w:rsidP="0005109D">
            <w:pPr>
              <w:rPr>
                <w:sz w:val="20"/>
                <w:szCs w:val="20"/>
                <w:lang w:eastAsia="en-US"/>
              </w:rPr>
            </w:pPr>
          </w:p>
        </w:tc>
      </w:tr>
      <w:tr w:rsidR="0005109D" w:rsidRPr="00847C73" w14:paraId="477F2D66" w14:textId="77777777" w:rsidTr="0005109D">
        <w:trPr>
          <w:trHeight w:val="219"/>
        </w:trPr>
        <w:tc>
          <w:tcPr>
            <w:tcW w:w="2187" w:type="dxa"/>
            <w:vMerge/>
            <w:tcBorders>
              <w:left w:val="single" w:sz="4" w:space="0" w:color="auto"/>
              <w:right w:val="single" w:sz="4" w:space="0" w:color="auto"/>
            </w:tcBorders>
          </w:tcPr>
          <w:p w14:paraId="66985F31"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E88D887" w14:textId="77777777" w:rsidR="0005109D" w:rsidRPr="00847C73" w:rsidRDefault="0005109D" w:rsidP="0005109D">
            <w:pPr>
              <w:widowControl w:val="0"/>
              <w:autoSpaceDE w:val="0"/>
              <w:autoSpaceDN w:val="0"/>
              <w:adjustRightInd w:val="0"/>
              <w:rPr>
                <w:sz w:val="20"/>
                <w:szCs w:val="20"/>
              </w:rPr>
            </w:pPr>
            <w:r w:rsidRPr="00847C73">
              <w:rPr>
                <w:sz w:val="20"/>
                <w:szCs w:val="20"/>
              </w:rPr>
              <w:t>местный бюджет</w:t>
            </w:r>
          </w:p>
        </w:tc>
        <w:tc>
          <w:tcPr>
            <w:tcW w:w="931" w:type="dxa"/>
            <w:tcBorders>
              <w:top w:val="single" w:sz="4" w:space="0" w:color="auto"/>
              <w:left w:val="single" w:sz="4" w:space="0" w:color="auto"/>
              <w:bottom w:val="single" w:sz="4" w:space="0" w:color="auto"/>
              <w:right w:val="single" w:sz="4" w:space="0" w:color="auto"/>
            </w:tcBorders>
          </w:tcPr>
          <w:p w14:paraId="62E7AB4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CA3975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AF1D3C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A57283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CAF213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59A4D9D"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right w:val="single" w:sz="4" w:space="0" w:color="auto"/>
            </w:tcBorders>
          </w:tcPr>
          <w:p w14:paraId="3BA06BEF"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145978E2" w14:textId="77777777" w:rsidR="0005109D" w:rsidRPr="00847C73" w:rsidRDefault="0005109D" w:rsidP="0005109D">
            <w:pPr>
              <w:rPr>
                <w:sz w:val="20"/>
                <w:szCs w:val="20"/>
                <w:lang w:eastAsia="en-US"/>
              </w:rPr>
            </w:pPr>
          </w:p>
        </w:tc>
      </w:tr>
      <w:tr w:rsidR="0005109D" w:rsidRPr="00847C73" w14:paraId="2990E51A" w14:textId="77777777" w:rsidTr="0005109D">
        <w:trPr>
          <w:trHeight w:val="360"/>
        </w:trPr>
        <w:tc>
          <w:tcPr>
            <w:tcW w:w="2187" w:type="dxa"/>
            <w:vMerge/>
            <w:tcBorders>
              <w:left w:val="single" w:sz="4" w:space="0" w:color="auto"/>
              <w:bottom w:val="single" w:sz="4" w:space="0" w:color="auto"/>
              <w:right w:val="single" w:sz="4" w:space="0" w:color="auto"/>
            </w:tcBorders>
          </w:tcPr>
          <w:p w14:paraId="74FD7DD7"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BD18E80" w14:textId="77777777" w:rsidR="0005109D" w:rsidRPr="00847C73" w:rsidRDefault="0005109D" w:rsidP="0005109D">
            <w:pPr>
              <w:widowControl w:val="0"/>
              <w:autoSpaceDE w:val="0"/>
              <w:autoSpaceDN w:val="0"/>
              <w:adjustRightInd w:val="0"/>
              <w:rPr>
                <w:sz w:val="20"/>
                <w:szCs w:val="20"/>
              </w:rPr>
            </w:pPr>
            <w:r w:rsidRPr="00847C73">
              <w:rPr>
                <w:sz w:val="20"/>
                <w:szCs w:val="20"/>
                <w:lang w:eastAsia="en-US"/>
              </w:rPr>
              <w:t>внебюджетные источники</w:t>
            </w:r>
          </w:p>
        </w:tc>
        <w:tc>
          <w:tcPr>
            <w:tcW w:w="931" w:type="dxa"/>
            <w:tcBorders>
              <w:top w:val="single" w:sz="4" w:space="0" w:color="auto"/>
              <w:left w:val="single" w:sz="4" w:space="0" w:color="auto"/>
              <w:bottom w:val="single" w:sz="4" w:space="0" w:color="auto"/>
              <w:right w:val="single" w:sz="4" w:space="0" w:color="auto"/>
            </w:tcBorders>
          </w:tcPr>
          <w:p w14:paraId="7154A5D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76AB45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395776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8125F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3DF896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1A7329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vMerge/>
            <w:tcBorders>
              <w:left w:val="single" w:sz="4" w:space="0" w:color="auto"/>
              <w:bottom w:val="single" w:sz="4" w:space="0" w:color="auto"/>
              <w:right w:val="single" w:sz="4" w:space="0" w:color="auto"/>
            </w:tcBorders>
          </w:tcPr>
          <w:p w14:paraId="364CECED"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bottom w:val="single" w:sz="4" w:space="0" w:color="auto"/>
              <w:right w:val="single" w:sz="4" w:space="0" w:color="auto"/>
            </w:tcBorders>
            <w:vAlign w:val="center"/>
          </w:tcPr>
          <w:p w14:paraId="402A15BE" w14:textId="77777777" w:rsidR="0005109D" w:rsidRPr="00847C73" w:rsidRDefault="0005109D" w:rsidP="0005109D">
            <w:pPr>
              <w:rPr>
                <w:sz w:val="20"/>
                <w:szCs w:val="20"/>
                <w:lang w:eastAsia="en-US"/>
              </w:rPr>
            </w:pPr>
          </w:p>
        </w:tc>
      </w:tr>
      <w:tr w:rsidR="0005109D" w:rsidRPr="00847C73" w14:paraId="5B72D5CA" w14:textId="77777777" w:rsidTr="0005109D">
        <w:trPr>
          <w:trHeight w:val="360"/>
        </w:trPr>
        <w:tc>
          <w:tcPr>
            <w:tcW w:w="2187" w:type="dxa"/>
            <w:vMerge w:val="restart"/>
            <w:tcBorders>
              <w:left w:val="single" w:sz="4" w:space="0" w:color="auto"/>
              <w:right w:val="single" w:sz="4" w:space="0" w:color="auto"/>
            </w:tcBorders>
          </w:tcPr>
          <w:p w14:paraId="36B1F06F" w14:textId="77777777" w:rsidR="0005109D" w:rsidRPr="00847C73" w:rsidRDefault="0005109D" w:rsidP="0005109D">
            <w:pPr>
              <w:rPr>
                <w:sz w:val="20"/>
                <w:szCs w:val="20"/>
                <w:highlight w:val="yellow"/>
              </w:rPr>
            </w:pPr>
            <w:r w:rsidRPr="00847C73">
              <w:rPr>
                <w:sz w:val="20"/>
                <w:szCs w:val="20"/>
              </w:rPr>
              <w:lastRenderedPageBreak/>
              <w:t>3.6. Конкурс видеороликов «Мы помним, мы гордимся»</w:t>
            </w:r>
          </w:p>
        </w:tc>
        <w:tc>
          <w:tcPr>
            <w:tcW w:w="2127" w:type="dxa"/>
            <w:tcBorders>
              <w:top w:val="nil"/>
              <w:left w:val="single" w:sz="4" w:space="0" w:color="auto"/>
              <w:bottom w:val="single" w:sz="4" w:space="0" w:color="auto"/>
              <w:right w:val="single" w:sz="4" w:space="0" w:color="auto"/>
            </w:tcBorders>
          </w:tcPr>
          <w:p w14:paraId="6361B1EE"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35F3EEF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A23956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228880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7F78A67"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E854FB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B4EC43E" w14:textId="77777777" w:rsidR="0005109D" w:rsidRPr="00847C73" w:rsidRDefault="0005109D" w:rsidP="0005109D">
            <w:pPr>
              <w:pStyle w:val="ConsPlusCell"/>
              <w:jc w:val="center"/>
              <w:rPr>
                <w:lang w:eastAsia="en-US"/>
              </w:rPr>
            </w:pPr>
            <w:r w:rsidRPr="00847C73">
              <w:rPr>
                <w:lang w:eastAsia="en-US"/>
              </w:rPr>
              <w:t>60</w:t>
            </w:r>
          </w:p>
        </w:tc>
        <w:tc>
          <w:tcPr>
            <w:tcW w:w="2178" w:type="dxa"/>
            <w:gridSpan w:val="2"/>
            <w:vMerge w:val="restart"/>
            <w:tcBorders>
              <w:top w:val="nil"/>
              <w:left w:val="single" w:sz="4" w:space="0" w:color="auto"/>
              <w:right w:val="single" w:sz="4" w:space="0" w:color="auto"/>
            </w:tcBorders>
          </w:tcPr>
          <w:p w14:paraId="07CB45EF"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left w:val="single" w:sz="4" w:space="0" w:color="auto"/>
              <w:right w:val="single" w:sz="4" w:space="0" w:color="auto"/>
            </w:tcBorders>
          </w:tcPr>
          <w:p w14:paraId="1C469946" w14:textId="77777777" w:rsidR="0005109D" w:rsidRPr="00847C73" w:rsidRDefault="0005109D" w:rsidP="0005109D">
            <w:pPr>
              <w:rPr>
                <w:sz w:val="20"/>
                <w:szCs w:val="20"/>
              </w:rPr>
            </w:pPr>
            <w:r w:rsidRPr="00847C73">
              <w:rPr>
                <w:sz w:val="20"/>
                <w:szCs w:val="20"/>
              </w:rPr>
              <w:t xml:space="preserve">Вовлечение в конкурс учащихся ОО с целью   сохранения лучших традиций патриотического воспитания </w:t>
            </w:r>
            <w:proofErr w:type="spellStart"/>
            <w:r w:rsidRPr="00847C73">
              <w:rPr>
                <w:sz w:val="20"/>
                <w:szCs w:val="20"/>
              </w:rPr>
              <w:t>молодежии</w:t>
            </w:r>
            <w:proofErr w:type="spellEnd"/>
            <w:r w:rsidRPr="00847C73">
              <w:rPr>
                <w:sz w:val="20"/>
                <w:szCs w:val="20"/>
              </w:rPr>
              <w:t xml:space="preserve"> поощрение творчески активных детей.</w:t>
            </w:r>
          </w:p>
        </w:tc>
      </w:tr>
      <w:tr w:rsidR="0005109D" w:rsidRPr="00847C73" w14:paraId="72E0BD7E" w14:textId="77777777" w:rsidTr="0005109D">
        <w:trPr>
          <w:trHeight w:val="360"/>
        </w:trPr>
        <w:tc>
          <w:tcPr>
            <w:tcW w:w="2187" w:type="dxa"/>
            <w:vMerge/>
            <w:tcBorders>
              <w:left w:val="single" w:sz="4" w:space="0" w:color="auto"/>
              <w:right w:val="single" w:sz="4" w:space="0" w:color="auto"/>
            </w:tcBorders>
            <w:vAlign w:val="center"/>
          </w:tcPr>
          <w:p w14:paraId="5F808B89"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6175E8D9" w14:textId="77777777" w:rsidR="0005109D" w:rsidRPr="00847C73" w:rsidRDefault="0005109D" w:rsidP="0005109D">
            <w:pPr>
              <w:pStyle w:val="ConsPlusCell"/>
              <w:rPr>
                <w:lang w:eastAsia="en-US"/>
              </w:rPr>
            </w:pPr>
            <w:r w:rsidRPr="00847C73">
              <w:rPr>
                <w:lang w:eastAsia="en-US"/>
              </w:rPr>
              <w:t xml:space="preserve">Сумма затрат, </w:t>
            </w:r>
          </w:p>
          <w:p w14:paraId="0372C41F"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64DA9354" w14:textId="77777777" w:rsidR="0005109D" w:rsidRPr="00847C73" w:rsidRDefault="0005109D" w:rsidP="0005109D">
            <w:pPr>
              <w:pStyle w:val="ConsPlusCell"/>
              <w:jc w:val="center"/>
              <w:rPr>
                <w:highlight w:val="yellow"/>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052F4F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98BFCA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A68352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ACB487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3A80BBF"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0D7644C"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022F7D26" w14:textId="77777777" w:rsidR="0005109D" w:rsidRPr="00847C73" w:rsidRDefault="0005109D" w:rsidP="0005109D">
            <w:pPr>
              <w:rPr>
                <w:sz w:val="20"/>
                <w:szCs w:val="20"/>
                <w:lang w:eastAsia="en-US"/>
              </w:rPr>
            </w:pPr>
          </w:p>
        </w:tc>
      </w:tr>
      <w:tr w:rsidR="0005109D" w:rsidRPr="00847C73" w14:paraId="3D06571E" w14:textId="77777777" w:rsidTr="0005109D">
        <w:trPr>
          <w:trHeight w:val="166"/>
        </w:trPr>
        <w:tc>
          <w:tcPr>
            <w:tcW w:w="2187" w:type="dxa"/>
            <w:vMerge/>
            <w:tcBorders>
              <w:left w:val="single" w:sz="4" w:space="0" w:color="auto"/>
              <w:right w:val="single" w:sz="4" w:space="0" w:color="auto"/>
            </w:tcBorders>
            <w:vAlign w:val="center"/>
          </w:tcPr>
          <w:p w14:paraId="32D28EC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2BD1AF9"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BC0ADC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9D6A32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A3DC11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E24A854"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F5A81B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E2F5C91"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49FEEFA8"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543CD6B9" w14:textId="77777777" w:rsidR="0005109D" w:rsidRPr="00847C73" w:rsidRDefault="0005109D" w:rsidP="0005109D">
            <w:pPr>
              <w:rPr>
                <w:sz w:val="20"/>
                <w:szCs w:val="20"/>
                <w:lang w:eastAsia="en-US"/>
              </w:rPr>
            </w:pPr>
          </w:p>
        </w:tc>
      </w:tr>
      <w:tr w:rsidR="0005109D" w:rsidRPr="00847C73" w14:paraId="02B2D806" w14:textId="77777777" w:rsidTr="0005109D">
        <w:trPr>
          <w:trHeight w:val="185"/>
        </w:trPr>
        <w:tc>
          <w:tcPr>
            <w:tcW w:w="2187" w:type="dxa"/>
            <w:vMerge/>
            <w:tcBorders>
              <w:left w:val="single" w:sz="4" w:space="0" w:color="auto"/>
              <w:right w:val="single" w:sz="4" w:space="0" w:color="auto"/>
            </w:tcBorders>
            <w:vAlign w:val="center"/>
          </w:tcPr>
          <w:p w14:paraId="3748E08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1DB8C72"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EA79142"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D7C7262"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A3D0F8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389F739"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EDE3A9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E7AC0D8"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6450052"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502A52AF" w14:textId="77777777" w:rsidR="0005109D" w:rsidRPr="00847C73" w:rsidRDefault="0005109D" w:rsidP="0005109D">
            <w:pPr>
              <w:rPr>
                <w:sz w:val="20"/>
                <w:szCs w:val="20"/>
                <w:lang w:eastAsia="en-US"/>
              </w:rPr>
            </w:pPr>
          </w:p>
        </w:tc>
      </w:tr>
      <w:tr w:rsidR="0005109D" w:rsidRPr="00847C73" w14:paraId="47D6A8F1" w14:textId="77777777" w:rsidTr="0005109D">
        <w:trPr>
          <w:trHeight w:val="202"/>
        </w:trPr>
        <w:tc>
          <w:tcPr>
            <w:tcW w:w="2187" w:type="dxa"/>
            <w:vMerge/>
            <w:tcBorders>
              <w:left w:val="single" w:sz="4" w:space="0" w:color="auto"/>
              <w:right w:val="single" w:sz="4" w:space="0" w:color="auto"/>
            </w:tcBorders>
            <w:vAlign w:val="center"/>
          </w:tcPr>
          <w:p w14:paraId="2216067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203DEFA"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98DE71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3E69DF7"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146F35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9F0EABA"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A69B0E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3B51A6C"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65C38ABB"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19AE1E8C" w14:textId="77777777" w:rsidR="0005109D" w:rsidRPr="00847C73" w:rsidRDefault="0005109D" w:rsidP="0005109D">
            <w:pPr>
              <w:rPr>
                <w:sz w:val="20"/>
                <w:szCs w:val="20"/>
                <w:lang w:eastAsia="en-US"/>
              </w:rPr>
            </w:pPr>
          </w:p>
        </w:tc>
      </w:tr>
      <w:tr w:rsidR="0005109D" w:rsidRPr="00847C73" w14:paraId="503AC468"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111BF55A"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8A04254"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71D790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0B95D7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2432FC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68C390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C73FFF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9301C7E"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25C20596"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tcPr>
          <w:p w14:paraId="1F5D0FFB" w14:textId="77777777" w:rsidR="0005109D" w:rsidRPr="00847C73" w:rsidRDefault="0005109D" w:rsidP="0005109D">
            <w:pPr>
              <w:rPr>
                <w:sz w:val="20"/>
                <w:szCs w:val="20"/>
                <w:lang w:eastAsia="en-US"/>
              </w:rPr>
            </w:pPr>
          </w:p>
        </w:tc>
      </w:tr>
      <w:tr w:rsidR="0005109D" w:rsidRPr="00847C73" w14:paraId="1A512A40" w14:textId="77777777" w:rsidTr="0005109D">
        <w:trPr>
          <w:trHeight w:val="360"/>
        </w:trPr>
        <w:tc>
          <w:tcPr>
            <w:tcW w:w="2187" w:type="dxa"/>
            <w:vMerge w:val="restart"/>
            <w:tcBorders>
              <w:left w:val="single" w:sz="4" w:space="0" w:color="auto"/>
              <w:right w:val="single" w:sz="4" w:space="0" w:color="auto"/>
            </w:tcBorders>
          </w:tcPr>
          <w:p w14:paraId="798DBAC5" w14:textId="77777777" w:rsidR="0005109D" w:rsidRPr="00847C73" w:rsidRDefault="0005109D" w:rsidP="0005109D">
            <w:pPr>
              <w:rPr>
                <w:sz w:val="20"/>
                <w:szCs w:val="20"/>
                <w:lang w:eastAsia="en-US"/>
              </w:rPr>
            </w:pPr>
            <w:r w:rsidRPr="00847C73">
              <w:rPr>
                <w:sz w:val="20"/>
                <w:szCs w:val="20"/>
                <w:lang w:eastAsia="en-US"/>
              </w:rPr>
              <w:t>3.7. Волонтерский инструктивный сбор «Мы добровольцы»</w:t>
            </w:r>
          </w:p>
        </w:tc>
        <w:tc>
          <w:tcPr>
            <w:tcW w:w="2127" w:type="dxa"/>
            <w:tcBorders>
              <w:top w:val="nil"/>
              <w:left w:val="single" w:sz="4" w:space="0" w:color="auto"/>
              <w:bottom w:val="single" w:sz="4" w:space="0" w:color="auto"/>
              <w:right w:val="single" w:sz="4" w:space="0" w:color="auto"/>
            </w:tcBorders>
          </w:tcPr>
          <w:p w14:paraId="4D431479"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2175380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8F2543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3963B6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572457F"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BE0F9D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0DEA698" w14:textId="77777777" w:rsidR="0005109D" w:rsidRPr="00847C73" w:rsidRDefault="0005109D" w:rsidP="0005109D">
            <w:pPr>
              <w:pStyle w:val="ConsPlusCell"/>
              <w:jc w:val="center"/>
              <w:rPr>
                <w:lang w:eastAsia="en-US"/>
              </w:rPr>
            </w:pPr>
            <w:r w:rsidRPr="00847C73">
              <w:rPr>
                <w:lang w:eastAsia="en-US"/>
              </w:rPr>
              <w:t>70</w:t>
            </w:r>
          </w:p>
        </w:tc>
        <w:tc>
          <w:tcPr>
            <w:tcW w:w="2178" w:type="dxa"/>
            <w:gridSpan w:val="2"/>
            <w:vMerge w:val="restart"/>
            <w:tcBorders>
              <w:left w:val="single" w:sz="4" w:space="0" w:color="auto"/>
              <w:right w:val="single" w:sz="4" w:space="0" w:color="auto"/>
            </w:tcBorders>
          </w:tcPr>
          <w:p w14:paraId="68A9F340"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left w:val="single" w:sz="4" w:space="0" w:color="auto"/>
              <w:right w:val="single" w:sz="4" w:space="0" w:color="auto"/>
            </w:tcBorders>
          </w:tcPr>
          <w:p w14:paraId="5AE5DCE1" w14:textId="77777777" w:rsidR="0005109D" w:rsidRPr="00847C73" w:rsidRDefault="0005109D" w:rsidP="0005109D">
            <w:pPr>
              <w:rPr>
                <w:rFonts w:ascii="Arial" w:hAnsi="Arial" w:cs="Arial"/>
                <w:color w:val="000000"/>
                <w:sz w:val="20"/>
                <w:szCs w:val="20"/>
                <w:highlight w:val="yellow"/>
                <w:shd w:val="clear" w:color="auto" w:fill="FFFFFF"/>
              </w:rPr>
            </w:pPr>
            <w:r w:rsidRPr="00847C73">
              <w:rPr>
                <w:sz w:val="20"/>
                <w:szCs w:val="20"/>
              </w:rPr>
              <w:t>Популяризация идей добровольчества. Участие волонтерских отрядов ОО Куйбышевского района в инструктивном сборе.</w:t>
            </w:r>
          </w:p>
          <w:p w14:paraId="3F577C87" w14:textId="77777777" w:rsidR="0005109D" w:rsidRPr="00847C73" w:rsidRDefault="0005109D" w:rsidP="0005109D">
            <w:pPr>
              <w:rPr>
                <w:sz w:val="20"/>
                <w:szCs w:val="20"/>
                <w:highlight w:val="yellow"/>
                <w:lang w:eastAsia="en-US"/>
              </w:rPr>
            </w:pPr>
          </w:p>
        </w:tc>
      </w:tr>
      <w:tr w:rsidR="0005109D" w:rsidRPr="00847C73" w14:paraId="3D0B3B8E" w14:textId="77777777" w:rsidTr="0005109D">
        <w:trPr>
          <w:trHeight w:val="360"/>
        </w:trPr>
        <w:tc>
          <w:tcPr>
            <w:tcW w:w="2187" w:type="dxa"/>
            <w:vMerge/>
            <w:tcBorders>
              <w:left w:val="single" w:sz="4" w:space="0" w:color="auto"/>
              <w:right w:val="single" w:sz="4" w:space="0" w:color="auto"/>
            </w:tcBorders>
            <w:vAlign w:val="center"/>
          </w:tcPr>
          <w:p w14:paraId="36CE9F9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2FCDECA7" w14:textId="77777777" w:rsidR="0005109D" w:rsidRPr="00847C73" w:rsidRDefault="0005109D" w:rsidP="0005109D">
            <w:pPr>
              <w:pStyle w:val="ConsPlusCell"/>
              <w:rPr>
                <w:lang w:eastAsia="en-US"/>
              </w:rPr>
            </w:pPr>
            <w:r w:rsidRPr="00847C73">
              <w:rPr>
                <w:lang w:eastAsia="en-US"/>
              </w:rPr>
              <w:t xml:space="preserve">Сумма затрат, </w:t>
            </w:r>
          </w:p>
          <w:p w14:paraId="09FC995D"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A943E5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428098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F02B19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5650D5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0BD575D"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ACD4A54"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50A92D31"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05377EE1" w14:textId="77777777" w:rsidR="0005109D" w:rsidRPr="00847C73" w:rsidRDefault="0005109D" w:rsidP="0005109D">
            <w:pPr>
              <w:rPr>
                <w:sz w:val="20"/>
                <w:szCs w:val="20"/>
                <w:lang w:eastAsia="en-US"/>
              </w:rPr>
            </w:pPr>
          </w:p>
        </w:tc>
      </w:tr>
      <w:tr w:rsidR="0005109D" w:rsidRPr="00847C73" w14:paraId="100B3B5D" w14:textId="77777777" w:rsidTr="0005109D">
        <w:trPr>
          <w:trHeight w:val="360"/>
        </w:trPr>
        <w:tc>
          <w:tcPr>
            <w:tcW w:w="2187" w:type="dxa"/>
            <w:vMerge/>
            <w:tcBorders>
              <w:left w:val="single" w:sz="4" w:space="0" w:color="auto"/>
              <w:right w:val="single" w:sz="4" w:space="0" w:color="auto"/>
            </w:tcBorders>
            <w:vAlign w:val="center"/>
          </w:tcPr>
          <w:p w14:paraId="72F88AC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3F1E0F8"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15065B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45B966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8A563E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BF66C3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7A21E9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17D8CDB"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8919842"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748AE8A0" w14:textId="77777777" w:rsidR="0005109D" w:rsidRPr="00847C73" w:rsidRDefault="0005109D" w:rsidP="0005109D">
            <w:pPr>
              <w:rPr>
                <w:sz w:val="20"/>
                <w:szCs w:val="20"/>
                <w:lang w:eastAsia="en-US"/>
              </w:rPr>
            </w:pPr>
          </w:p>
        </w:tc>
      </w:tr>
      <w:tr w:rsidR="0005109D" w:rsidRPr="00847C73" w14:paraId="1B362CDF" w14:textId="77777777" w:rsidTr="0005109D">
        <w:trPr>
          <w:trHeight w:val="360"/>
        </w:trPr>
        <w:tc>
          <w:tcPr>
            <w:tcW w:w="2187" w:type="dxa"/>
            <w:vMerge/>
            <w:tcBorders>
              <w:left w:val="single" w:sz="4" w:space="0" w:color="auto"/>
              <w:right w:val="single" w:sz="4" w:space="0" w:color="auto"/>
            </w:tcBorders>
            <w:vAlign w:val="center"/>
          </w:tcPr>
          <w:p w14:paraId="19F10E5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FC0ECBC"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3746D82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3DFA45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5B16D3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2B779E6"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3CC38C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CAA39E6"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97C1B13"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19277EBF" w14:textId="77777777" w:rsidR="0005109D" w:rsidRPr="00847C73" w:rsidRDefault="0005109D" w:rsidP="0005109D">
            <w:pPr>
              <w:rPr>
                <w:sz w:val="20"/>
                <w:szCs w:val="20"/>
                <w:lang w:eastAsia="en-US"/>
              </w:rPr>
            </w:pPr>
          </w:p>
        </w:tc>
      </w:tr>
      <w:tr w:rsidR="0005109D" w:rsidRPr="00847C73" w14:paraId="39811276" w14:textId="77777777" w:rsidTr="0005109D">
        <w:trPr>
          <w:trHeight w:val="360"/>
        </w:trPr>
        <w:tc>
          <w:tcPr>
            <w:tcW w:w="2187" w:type="dxa"/>
            <w:vMerge/>
            <w:tcBorders>
              <w:left w:val="single" w:sz="4" w:space="0" w:color="auto"/>
              <w:right w:val="single" w:sz="4" w:space="0" w:color="auto"/>
            </w:tcBorders>
            <w:vAlign w:val="center"/>
          </w:tcPr>
          <w:p w14:paraId="0864256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4FCAC34"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6C67060E"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76025A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E910DC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DCA2ECF"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07298C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75C2BD8"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60AA241"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10FF9EF0" w14:textId="77777777" w:rsidR="0005109D" w:rsidRPr="00847C73" w:rsidRDefault="0005109D" w:rsidP="0005109D">
            <w:pPr>
              <w:rPr>
                <w:sz w:val="20"/>
                <w:szCs w:val="20"/>
                <w:lang w:eastAsia="en-US"/>
              </w:rPr>
            </w:pPr>
          </w:p>
        </w:tc>
      </w:tr>
      <w:tr w:rsidR="0005109D" w:rsidRPr="00847C73" w14:paraId="5860C93D"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27AE185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CE811BA"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DFCE3C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9BB8057"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937802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13BCCB4"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E28F73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4A20E46"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580A3393"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tcPr>
          <w:p w14:paraId="1A696552" w14:textId="77777777" w:rsidR="0005109D" w:rsidRPr="00847C73" w:rsidRDefault="0005109D" w:rsidP="0005109D">
            <w:pPr>
              <w:rPr>
                <w:sz w:val="20"/>
                <w:szCs w:val="20"/>
                <w:lang w:eastAsia="en-US"/>
              </w:rPr>
            </w:pPr>
          </w:p>
        </w:tc>
      </w:tr>
      <w:tr w:rsidR="0005109D" w:rsidRPr="00847C73" w14:paraId="425B2978" w14:textId="77777777" w:rsidTr="0005109D">
        <w:trPr>
          <w:trHeight w:val="360"/>
        </w:trPr>
        <w:tc>
          <w:tcPr>
            <w:tcW w:w="2187" w:type="dxa"/>
            <w:vMerge w:val="restart"/>
            <w:tcBorders>
              <w:left w:val="single" w:sz="4" w:space="0" w:color="auto"/>
              <w:right w:val="single" w:sz="4" w:space="0" w:color="auto"/>
            </w:tcBorders>
          </w:tcPr>
          <w:p w14:paraId="141509D2" w14:textId="77777777" w:rsidR="0005109D" w:rsidRPr="00847C73" w:rsidRDefault="0005109D" w:rsidP="0005109D">
            <w:pPr>
              <w:rPr>
                <w:sz w:val="20"/>
                <w:szCs w:val="20"/>
                <w:lang w:eastAsia="en-US"/>
              </w:rPr>
            </w:pPr>
            <w:r w:rsidRPr="00847C73">
              <w:rPr>
                <w:sz w:val="20"/>
                <w:szCs w:val="20"/>
                <w:lang w:eastAsia="en-US"/>
              </w:rPr>
              <w:t>3.8. Семинар-тренинг «Общение в жизни волонтера»</w:t>
            </w:r>
          </w:p>
        </w:tc>
        <w:tc>
          <w:tcPr>
            <w:tcW w:w="2127" w:type="dxa"/>
            <w:tcBorders>
              <w:top w:val="nil"/>
              <w:left w:val="single" w:sz="4" w:space="0" w:color="auto"/>
              <w:bottom w:val="single" w:sz="4" w:space="0" w:color="auto"/>
              <w:right w:val="single" w:sz="4" w:space="0" w:color="auto"/>
            </w:tcBorders>
          </w:tcPr>
          <w:p w14:paraId="06267CE8"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0D928BE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A0ECD0D"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4DD504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95D847E"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3B0A14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A28E469" w14:textId="77777777" w:rsidR="0005109D" w:rsidRPr="00847C73" w:rsidRDefault="0005109D" w:rsidP="0005109D">
            <w:pPr>
              <w:pStyle w:val="ConsPlusCell"/>
              <w:jc w:val="center"/>
              <w:rPr>
                <w:lang w:eastAsia="en-US"/>
              </w:rPr>
            </w:pPr>
            <w:r w:rsidRPr="00847C73">
              <w:rPr>
                <w:lang w:eastAsia="en-US"/>
              </w:rPr>
              <w:t>60</w:t>
            </w:r>
          </w:p>
        </w:tc>
        <w:tc>
          <w:tcPr>
            <w:tcW w:w="2178" w:type="dxa"/>
            <w:gridSpan w:val="2"/>
            <w:vMerge w:val="restart"/>
            <w:tcBorders>
              <w:left w:val="single" w:sz="4" w:space="0" w:color="auto"/>
              <w:right w:val="single" w:sz="4" w:space="0" w:color="auto"/>
            </w:tcBorders>
          </w:tcPr>
          <w:p w14:paraId="7DCF5706"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left w:val="single" w:sz="4" w:space="0" w:color="auto"/>
              <w:right w:val="single" w:sz="4" w:space="0" w:color="auto"/>
            </w:tcBorders>
          </w:tcPr>
          <w:p w14:paraId="164A7AF1" w14:textId="77777777" w:rsidR="0005109D" w:rsidRPr="00847C73" w:rsidRDefault="0005109D" w:rsidP="0005109D">
            <w:pPr>
              <w:rPr>
                <w:sz w:val="20"/>
                <w:szCs w:val="20"/>
                <w:highlight w:val="yellow"/>
                <w:lang w:eastAsia="en-US"/>
              </w:rPr>
            </w:pPr>
            <w:r w:rsidRPr="00847C73">
              <w:rPr>
                <w:sz w:val="20"/>
                <w:szCs w:val="20"/>
              </w:rPr>
              <w:t>Приобретение новых знаний и навыков на тему «Общение в жизни волонтера». Участие в семинаре-тренинге волонтерских отрядов ОО Куйбышевского района</w:t>
            </w:r>
            <w:r w:rsidRPr="00847C73">
              <w:rPr>
                <w:sz w:val="20"/>
                <w:szCs w:val="20"/>
                <w:lang w:eastAsia="en-US"/>
              </w:rPr>
              <w:t>.</w:t>
            </w:r>
          </w:p>
        </w:tc>
      </w:tr>
      <w:tr w:rsidR="0005109D" w:rsidRPr="00847C73" w14:paraId="25B0B5B4" w14:textId="77777777" w:rsidTr="0005109D">
        <w:trPr>
          <w:trHeight w:val="360"/>
        </w:trPr>
        <w:tc>
          <w:tcPr>
            <w:tcW w:w="2187" w:type="dxa"/>
            <w:vMerge/>
            <w:tcBorders>
              <w:left w:val="single" w:sz="4" w:space="0" w:color="auto"/>
              <w:right w:val="single" w:sz="4" w:space="0" w:color="auto"/>
            </w:tcBorders>
            <w:vAlign w:val="center"/>
          </w:tcPr>
          <w:p w14:paraId="3E52CA1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91FCAF8" w14:textId="77777777" w:rsidR="0005109D" w:rsidRPr="00847C73" w:rsidRDefault="0005109D" w:rsidP="0005109D">
            <w:pPr>
              <w:pStyle w:val="ConsPlusCell"/>
              <w:rPr>
                <w:lang w:eastAsia="en-US"/>
              </w:rPr>
            </w:pPr>
            <w:r w:rsidRPr="00847C73">
              <w:rPr>
                <w:lang w:eastAsia="en-US"/>
              </w:rPr>
              <w:t xml:space="preserve">Сумма затрат, </w:t>
            </w:r>
          </w:p>
          <w:p w14:paraId="23BA542D"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3E3C122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191007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2CAB13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4FD4D5E"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48DE67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2CE47FB"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0EAC343D"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7F5CC9A5" w14:textId="77777777" w:rsidR="0005109D" w:rsidRPr="00847C73" w:rsidRDefault="0005109D" w:rsidP="0005109D">
            <w:pPr>
              <w:rPr>
                <w:sz w:val="20"/>
                <w:szCs w:val="20"/>
                <w:lang w:eastAsia="en-US"/>
              </w:rPr>
            </w:pPr>
          </w:p>
        </w:tc>
      </w:tr>
      <w:tr w:rsidR="0005109D" w:rsidRPr="00847C73" w14:paraId="673362A6" w14:textId="77777777" w:rsidTr="0005109D">
        <w:trPr>
          <w:trHeight w:val="360"/>
        </w:trPr>
        <w:tc>
          <w:tcPr>
            <w:tcW w:w="2187" w:type="dxa"/>
            <w:vMerge/>
            <w:tcBorders>
              <w:left w:val="single" w:sz="4" w:space="0" w:color="auto"/>
              <w:right w:val="single" w:sz="4" w:space="0" w:color="auto"/>
            </w:tcBorders>
            <w:vAlign w:val="center"/>
          </w:tcPr>
          <w:p w14:paraId="0737907D"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9AEB392"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3E2BCFAA"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1CA8EB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2D0DF4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212DC31"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8963A7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64E9C77"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0D5268C"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5C348DDE" w14:textId="77777777" w:rsidR="0005109D" w:rsidRPr="00847C73" w:rsidRDefault="0005109D" w:rsidP="0005109D">
            <w:pPr>
              <w:rPr>
                <w:sz w:val="20"/>
                <w:szCs w:val="20"/>
                <w:lang w:eastAsia="en-US"/>
              </w:rPr>
            </w:pPr>
          </w:p>
        </w:tc>
      </w:tr>
      <w:tr w:rsidR="0005109D" w:rsidRPr="00847C73" w14:paraId="410E326E" w14:textId="77777777" w:rsidTr="0005109D">
        <w:trPr>
          <w:trHeight w:val="360"/>
        </w:trPr>
        <w:tc>
          <w:tcPr>
            <w:tcW w:w="2187" w:type="dxa"/>
            <w:vMerge/>
            <w:tcBorders>
              <w:left w:val="single" w:sz="4" w:space="0" w:color="auto"/>
              <w:right w:val="single" w:sz="4" w:space="0" w:color="auto"/>
            </w:tcBorders>
            <w:vAlign w:val="center"/>
          </w:tcPr>
          <w:p w14:paraId="395C74D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2AFA28BB"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9F9474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B2F60B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39EB0C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9F0FA78"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1CC5935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2B2C1A7"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EBC1B53"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1171426E" w14:textId="77777777" w:rsidR="0005109D" w:rsidRPr="00847C73" w:rsidRDefault="0005109D" w:rsidP="0005109D">
            <w:pPr>
              <w:rPr>
                <w:sz w:val="20"/>
                <w:szCs w:val="20"/>
                <w:lang w:eastAsia="en-US"/>
              </w:rPr>
            </w:pPr>
          </w:p>
        </w:tc>
      </w:tr>
      <w:tr w:rsidR="0005109D" w:rsidRPr="00847C73" w14:paraId="01A10DB3" w14:textId="77777777" w:rsidTr="0005109D">
        <w:trPr>
          <w:trHeight w:val="360"/>
        </w:trPr>
        <w:tc>
          <w:tcPr>
            <w:tcW w:w="2187" w:type="dxa"/>
            <w:vMerge/>
            <w:tcBorders>
              <w:left w:val="single" w:sz="4" w:space="0" w:color="auto"/>
              <w:right w:val="single" w:sz="4" w:space="0" w:color="auto"/>
            </w:tcBorders>
            <w:vAlign w:val="center"/>
          </w:tcPr>
          <w:p w14:paraId="58B16FD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2A1C68B1"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EE9231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0F5276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7F5EE7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0CA26DF"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641F21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AF1DF63"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C139547"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1652CD77" w14:textId="77777777" w:rsidR="0005109D" w:rsidRPr="00847C73" w:rsidRDefault="0005109D" w:rsidP="0005109D">
            <w:pPr>
              <w:rPr>
                <w:sz w:val="20"/>
                <w:szCs w:val="20"/>
                <w:lang w:eastAsia="en-US"/>
              </w:rPr>
            </w:pPr>
          </w:p>
        </w:tc>
      </w:tr>
      <w:tr w:rsidR="0005109D" w:rsidRPr="00847C73" w14:paraId="75AC3AAF"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1A9739B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368EB37F"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1B88D81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BD65D9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9D254E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50F3DE4"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4C61ADD"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F014B41"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4FB0D494"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tcPr>
          <w:p w14:paraId="4DD8150C" w14:textId="77777777" w:rsidR="0005109D" w:rsidRPr="00847C73" w:rsidRDefault="0005109D" w:rsidP="0005109D">
            <w:pPr>
              <w:rPr>
                <w:sz w:val="20"/>
                <w:szCs w:val="20"/>
                <w:lang w:eastAsia="en-US"/>
              </w:rPr>
            </w:pPr>
          </w:p>
        </w:tc>
      </w:tr>
      <w:tr w:rsidR="0005109D" w:rsidRPr="00847C73" w14:paraId="32A350C3" w14:textId="77777777" w:rsidTr="0005109D">
        <w:trPr>
          <w:trHeight w:val="360"/>
        </w:trPr>
        <w:tc>
          <w:tcPr>
            <w:tcW w:w="2187" w:type="dxa"/>
            <w:vMerge w:val="restart"/>
            <w:tcBorders>
              <w:left w:val="single" w:sz="4" w:space="0" w:color="auto"/>
              <w:right w:val="single" w:sz="4" w:space="0" w:color="auto"/>
            </w:tcBorders>
          </w:tcPr>
          <w:p w14:paraId="6B5436CB" w14:textId="77777777" w:rsidR="0005109D" w:rsidRPr="00847C73" w:rsidRDefault="0005109D" w:rsidP="0005109D">
            <w:pPr>
              <w:rPr>
                <w:sz w:val="20"/>
                <w:szCs w:val="20"/>
                <w:lang w:eastAsia="en-US"/>
              </w:rPr>
            </w:pPr>
            <w:r w:rsidRPr="00847C73">
              <w:rPr>
                <w:sz w:val="20"/>
                <w:szCs w:val="20"/>
                <w:lang w:eastAsia="en-US"/>
              </w:rPr>
              <w:t>3.9. Акция по сбору корма для животных «Животные – наши друзья»</w:t>
            </w:r>
          </w:p>
        </w:tc>
        <w:tc>
          <w:tcPr>
            <w:tcW w:w="2127" w:type="dxa"/>
            <w:tcBorders>
              <w:top w:val="nil"/>
              <w:left w:val="single" w:sz="4" w:space="0" w:color="auto"/>
              <w:bottom w:val="single" w:sz="4" w:space="0" w:color="auto"/>
              <w:right w:val="single" w:sz="4" w:space="0" w:color="auto"/>
            </w:tcBorders>
          </w:tcPr>
          <w:p w14:paraId="18C70741"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266E05A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5DCBF7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0AA67F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4623A02"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7580DB5"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812AE53" w14:textId="77777777" w:rsidR="0005109D" w:rsidRPr="00847C73" w:rsidRDefault="0005109D" w:rsidP="0005109D">
            <w:pPr>
              <w:pStyle w:val="ConsPlusCell"/>
              <w:jc w:val="center"/>
              <w:rPr>
                <w:lang w:eastAsia="en-US"/>
              </w:rPr>
            </w:pPr>
            <w:r w:rsidRPr="00847C73">
              <w:rPr>
                <w:lang w:eastAsia="en-US"/>
              </w:rPr>
              <w:t>150</w:t>
            </w:r>
          </w:p>
        </w:tc>
        <w:tc>
          <w:tcPr>
            <w:tcW w:w="2178" w:type="dxa"/>
            <w:gridSpan w:val="2"/>
            <w:vMerge w:val="restart"/>
            <w:tcBorders>
              <w:left w:val="single" w:sz="4" w:space="0" w:color="auto"/>
              <w:right w:val="single" w:sz="4" w:space="0" w:color="auto"/>
            </w:tcBorders>
          </w:tcPr>
          <w:p w14:paraId="1FB66A44"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left w:val="single" w:sz="4" w:space="0" w:color="auto"/>
              <w:right w:val="single" w:sz="4" w:space="0" w:color="auto"/>
            </w:tcBorders>
          </w:tcPr>
          <w:p w14:paraId="34176A73" w14:textId="77777777" w:rsidR="0005109D" w:rsidRPr="00847C73" w:rsidRDefault="0005109D" w:rsidP="0005109D">
            <w:pPr>
              <w:rPr>
                <w:sz w:val="20"/>
                <w:szCs w:val="20"/>
              </w:rPr>
            </w:pPr>
            <w:r w:rsidRPr="00847C73">
              <w:rPr>
                <w:sz w:val="20"/>
                <w:szCs w:val="20"/>
              </w:rPr>
              <w:t>Привлечь внимание к проблеме безнадзорных животных, оказание помощи волонтерам, безвозмездно содержащим уличных животных.</w:t>
            </w:r>
          </w:p>
          <w:p w14:paraId="015B9D04" w14:textId="77777777" w:rsidR="0005109D" w:rsidRPr="00847C73" w:rsidRDefault="0005109D" w:rsidP="0005109D">
            <w:pPr>
              <w:rPr>
                <w:sz w:val="20"/>
                <w:szCs w:val="20"/>
                <w:highlight w:val="yellow"/>
                <w:lang w:eastAsia="en-US"/>
              </w:rPr>
            </w:pPr>
            <w:r w:rsidRPr="00847C73">
              <w:rPr>
                <w:sz w:val="20"/>
                <w:szCs w:val="20"/>
              </w:rPr>
              <w:lastRenderedPageBreak/>
              <w:t>Произведен сбор средств и питания для животных.</w:t>
            </w:r>
          </w:p>
        </w:tc>
      </w:tr>
      <w:tr w:rsidR="0005109D" w:rsidRPr="00847C73" w14:paraId="2B3701A9" w14:textId="77777777" w:rsidTr="0005109D">
        <w:trPr>
          <w:trHeight w:val="360"/>
        </w:trPr>
        <w:tc>
          <w:tcPr>
            <w:tcW w:w="2187" w:type="dxa"/>
            <w:vMerge/>
            <w:tcBorders>
              <w:left w:val="single" w:sz="4" w:space="0" w:color="auto"/>
              <w:right w:val="single" w:sz="4" w:space="0" w:color="auto"/>
            </w:tcBorders>
            <w:vAlign w:val="center"/>
          </w:tcPr>
          <w:p w14:paraId="3E5E060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381B3BCA" w14:textId="77777777" w:rsidR="0005109D" w:rsidRPr="00847C73" w:rsidRDefault="0005109D" w:rsidP="0005109D">
            <w:pPr>
              <w:pStyle w:val="ConsPlusCell"/>
              <w:rPr>
                <w:lang w:eastAsia="en-US"/>
              </w:rPr>
            </w:pPr>
            <w:r w:rsidRPr="00847C73">
              <w:rPr>
                <w:lang w:eastAsia="en-US"/>
              </w:rPr>
              <w:t xml:space="preserve">Сумма затрат, </w:t>
            </w:r>
          </w:p>
          <w:p w14:paraId="07D1775F"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9DD39D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70023F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B70FCD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8A1C2B1"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60B6C54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EBC4CB3"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8D76988"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7AF885EE" w14:textId="77777777" w:rsidR="0005109D" w:rsidRPr="00847C73" w:rsidRDefault="0005109D" w:rsidP="0005109D">
            <w:pPr>
              <w:rPr>
                <w:sz w:val="20"/>
                <w:szCs w:val="20"/>
                <w:lang w:eastAsia="en-US"/>
              </w:rPr>
            </w:pPr>
          </w:p>
        </w:tc>
      </w:tr>
      <w:tr w:rsidR="0005109D" w:rsidRPr="00847C73" w14:paraId="7C29EDF3" w14:textId="77777777" w:rsidTr="0005109D">
        <w:trPr>
          <w:trHeight w:val="360"/>
        </w:trPr>
        <w:tc>
          <w:tcPr>
            <w:tcW w:w="2187" w:type="dxa"/>
            <w:vMerge/>
            <w:tcBorders>
              <w:left w:val="single" w:sz="4" w:space="0" w:color="auto"/>
              <w:right w:val="single" w:sz="4" w:space="0" w:color="auto"/>
            </w:tcBorders>
            <w:vAlign w:val="center"/>
          </w:tcPr>
          <w:p w14:paraId="7847702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67A69E79"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7E1A702E"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74E87F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AC25D3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D7E6B4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5E5950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392DD0D"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0436F559"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4B6EFE98" w14:textId="77777777" w:rsidR="0005109D" w:rsidRPr="00847C73" w:rsidRDefault="0005109D" w:rsidP="0005109D">
            <w:pPr>
              <w:rPr>
                <w:sz w:val="20"/>
                <w:szCs w:val="20"/>
                <w:lang w:eastAsia="en-US"/>
              </w:rPr>
            </w:pPr>
          </w:p>
        </w:tc>
      </w:tr>
      <w:tr w:rsidR="0005109D" w:rsidRPr="00847C73" w14:paraId="2DEDF13D" w14:textId="77777777" w:rsidTr="0005109D">
        <w:trPr>
          <w:trHeight w:val="360"/>
        </w:trPr>
        <w:tc>
          <w:tcPr>
            <w:tcW w:w="2187" w:type="dxa"/>
            <w:vMerge/>
            <w:tcBorders>
              <w:left w:val="single" w:sz="4" w:space="0" w:color="auto"/>
              <w:right w:val="single" w:sz="4" w:space="0" w:color="auto"/>
            </w:tcBorders>
            <w:vAlign w:val="center"/>
          </w:tcPr>
          <w:p w14:paraId="6F9A703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12D018BF"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5452095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A3E148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AA6F79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274D5DD"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773D44BE"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483157A"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33DBA4E4"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0C5181D1" w14:textId="77777777" w:rsidR="0005109D" w:rsidRPr="00847C73" w:rsidRDefault="0005109D" w:rsidP="0005109D">
            <w:pPr>
              <w:rPr>
                <w:sz w:val="20"/>
                <w:szCs w:val="20"/>
                <w:lang w:eastAsia="en-US"/>
              </w:rPr>
            </w:pPr>
          </w:p>
        </w:tc>
      </w:tr>
      <w:tr w:rsidR="0005109D" w:rsidRPr="00847C73" w14:paraId="3580260F" w14:textId="77777777" w:rsidTr="0005109D">
        <w:trPr>
          <w:trHeight w:val="360"/>
        </w:trPr>
        <w:tc>
          <w:tcPr>
            <w:tcW w:w="2187" w:type="dxa"/>
            <w:vMerge/>
            <w:tcBorders>
              <w:left w:val="single" w:sz="4" w:space="0" w:color="auto"/>
              <w:right w:val="single" w:sz="4" w:space="0" w:color="auto"/>
            </w:tcBorders>
            <w:vAlign w:val="center"/>
          </w:tcPr>
          <w:p w14:paraId="1C4C817C"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3E104119"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09E27C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E6828D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CF3F1D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59172E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7F147A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E55CB2D"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0C602F1B"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right w:val="single" w:sz="4" w:space="0" w:color="auto"/>
            </w:tcBorders>
            <w:vAlign w:val="center"/>
          </w:tcPr>
          <w:p w14:paraId="60FBC34C" w14:textId="77777777" w:rsidR="0005109D" w:rsidRPr="00847C73" w:rsidRDefault="0005109D" w:rsidP="0005109D">
            <w:pPr>
              <w:rPr>
                <w:sz w:val="20"/>
                <w:szCs w:val="20"/>
                <w:lang w:eastAsia="en-US"/>
              </w:rPr>
            </w:pPr>
          </w:p>
        </w:tc>
      </w:tr>
      <w:tr w:rsidR="0005109D" w:rsidRPr="00847C73" w14:paraId="4182D78E"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1040D310"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21EDB67A"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377E197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BA4F94C"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2FCC27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5BDDBD9"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FA7F4A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9611C21"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1D81150D" w14:textId="77777777" w:rsidR="0005109D" w:rsidRPr="00847C73" w:rsidRDefault="0005109D" w:rsidP="0005109D">
            <w:pPr>
              <w:pStyle w:val="ConsPlusCell"/>
              <w:jc w:val="center"/>
              <w:rPr>
                <w:lang w:eastAsia="en-US"/>
              </w:rPr>
            </w:pPr>
          </w:p>
        </w:tc>
        <w:tc>
          <w:tcPr>
            <w:tcW w:w="2641" w:type="dxa"/>
            <w:gridSpan w:val="2"/>
            <w:vMerge/>
            <w:tcBorders>
              <w:left w:val="single" w:sz="4" w:space="0" w:color="auto"/>
              <w:bottom w:val="single" w:sz="4" w:space="0" w:color="auto"/>
              <w:right w:val="single" w:sz="4" w:space="0" w:color="auto"/>
            </w:tcBorders>
            <w:vAlign w:val="center"/>
          </w:tcPr>
          <w:p w14:paraId="7C115F52" w14:textId="77777777" w:rsidR="0005109D" w:rsidRPr="00847C73" w:rsidRDefault="0005109D" w:rsidP="0005109D">
            <w:pPr>
              <w:rPr>
                <w:sz w:val="20"/>
                <w:szCs w:val="20"/>
                <w:lang w:eastAsia="en-US"/>
              </w:rPr>
            </w:pPr>
          </w:p>
        </w:tc>
      </w:tr>
      <w:tr w:rsidR="0005109D" w:rsidRPr="00847C73" w14:paraId="2BE4F4E5"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53944BB6" w14:textId="77777777" w:rsidR="0005109D" w:rsidRPr="00847C73" w:rsidRDefault="0005109D" w:rsidP="0005109D">
            <w:pPr>
              <w:pStyle w:val="ConsPlusCell"/>
              <w:rPr>
                <w:lang w:eastAsia="en-US"/>
              </w:rPr>
            </w:pPr>
            <w:r w:rsidRPr="00847C73">
              <w:t>3.10. Фестиваль волонтерских отрядов Куйбышевского района «Вместе мы сила»</w:t>
            </w:r>
          </w:p>
        </w:tc>
        <w:tc>
          <w:tcPr>
            <w:tcW w:w="2127" w:type="dxa"/>
            <w:tcBorders>
              <w:top w:val="nil"/>
              <w:left w:val="single" w:sz="4" w:space="0" w:color="auto"/>
              <w:bottom w:val="single" w:sz="4" w:space="0" w:color="auto"/>
              <w:right w:val="single" w:sz="4" w:space="0" w:color="auto"/>
            </w:tcBorders>
            <w:hideMark/>
          </w:tcPr>
          <w:p w14:paraId="7B2958E2"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7C43D92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1EE7B2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4F7FDE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8D48C96"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D22587F"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9A9B94E" w14:textId="77777777" w:rsidR="0005109D" w:rsidRPr="00847C73" w:rsidRDefault="0005109D" w:rsidP="0005109D">
            <w:pPr>
              <w:pStyle w:val="ConsPlusCell"/>
              <w:jc w:val="center"/>
              <w:rPr>
                <w:lang w:eastAsia="en-US"/>
              </w:rPr>
            </w:pPr>
            <w:r w:rsidRPr="00847C73">
              <w:rPr>
                <w:lang w:eastAsia="en-US"/>
              </w:rPr>
              <w:t>160</w:t>
            </w:r>
          </w:p>
        </w:tc>
        <w:tc>
          <w:tcPr>
            <w:tcW w:w="2178" w:type="dxa"/>
            <w:gridSpan w:val="2"/>
            <w:vMerge w:val="restart"/>
            <w:tcBorders>
              <w:top w:val="nil"/>
              <w:left w:val="single" w:sz="4" w:space="0" w:color="auto"/>
              <w:right w:val="single" w:sz="4" w:space="0" w:color="auto"/>
            </w:tcBorders>
          </w:tcPr>
          <w:p w14:paraId="7F36D5E0"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nil"/>
              <w:left w:val="single" w:sz="4" w:space="0" w:color="auto"/>
              <w:bottom w:val="single" w:sz="4" w:space="0" w:color="auto"/>
              <w:right w:val="single" w:sz="4" w:space="0" w:color="auto"/>
            </w:tcBorders>
          </w:tcPr>
          <w:p w14:paraId="75B7EBFB" w14:textId="77777777" w:rsidR="0005109D" w:rsidRPr="00847C73" w:rsidRDefault="0005109D" w:rsidP="0005109D">
            <w:pPr>
              <w:pStyle w:val="ConsPlusCell"/>
              <w:rPr>
                <w:lang w:eastAsia="en-US"/>
              </w:rPr>
            </w:pPr>
            <w:r w:rsidRPr="00847C73">
              <w:t xml:space="preserve">Увеличение количества подростков, вовлеченных в волонтерские отряды, </w:t>
            </w:r>
            <w:r w:rsidRPr="00847C73">
              <w:rPr>
                <w:bCs/>
              </w:rPr>
              <w:t>проведение</w:t>
            </w:r>
            <w:r w:rsidRPr="00847C73">
              <w:t xml:space="preserve"> акций и мероприятий на территории Куйбышевского района</w:t>
            </w:r>
          </w:p>
        </w:tc>
      </w:tr>
      <w:tr w:rsidR="0005109D" w:rsidRPr="00847C73" w14:paraId="1AA7DA98"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0993C0A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452506A" w14:textId="77777777" w:rsidR="0005109D" w:rsidRPr="00847C73" w:rsidRDefault="0005109D" w:rsidP="0005109D">
            <w:pPr>
              <w:pStyle w:val="ConsPlusCell"/>
              <w:rPr>
                <w:lang w:eastAsia="en-US"/>
              </w:rPr>
            </w:pPr>
            <w:r w:rsidRPr="00847C73">
              <w:rPr>
                <w:lang w:eastAsia="en-US"/>
              </w:rPr>
              <w:t xml:space="preserve">Сумма затрат, </w:t>
            </w:r>
          </w:p>
          <w:p w14:paraId="64E39725"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A2A5FD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6AB0562"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9FA516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310A25F"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031EFD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6CA5F45"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2CB5D04E"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56050BF0" w14:textId="77777777" w:rsidR="0005109D" w:rsidRPr="00847C73" w:rsidRDefault="0005109D" w:rsidP="0005109D">
            <w:pPr>
              <w:rPr>
                <w:sz w:val="20"/>
                <w:szCs w:val="20"/>
                <w:lang w:eastAsia="en-US"/>
              </w:rPr>
            </w:pPr>
          </w:p>
        </w:tc>
      </w:tr>
      <w:tr w:rsidR="0005109D" w:rsidRPr="00847C73" w14:paraId="66130318"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tcPr>
          <w:p w14:paraId="3479BBF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D2D5FF4"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10C6F05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AFE947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391894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14CDEB6"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D08A52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FB41252"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1A2FAF21"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325E4893" w14:textId="77777777" w:rsidR="0005109D" w:rsidRPr="00847C73" w:rsidRDefault="0005109D" w:rsidP="0005109D">
            <w:pPr>
              <w:rPr>
                <w:sz w:val="20"/>
                <w:szCs w:val="20"/>
                <w:lang w:eastAsia="en-US"/>
              </w:rPr>
            </w:pPr>
          </w:p>
        </w:tc>
      </w:tr>
      <w:tr w:rsidR="0005109D" w:rsidRPr="00847C73" w14:paraId="5F46B6B0" w14:textId="77777777" w:rsidTr="0005109D">
        <w:trPr>
          <w:trHeight w:val="147"/>
        </w:trPr>
        <w:tc>
          <w:tcPr>
            <w:tcW w:w="2187" w:type="dxa"/>
            <w:vMerge/>
            <w:tcBorders>
              <w:top w:val="single" w:sz="4" w:space="0" w:color="auto"/>
              <w:left w:val="single" w:sz="4" w:space="0" w:color="auto"/>
              <w:bottom w:val="single" w:sz="4" w:space="0" w:color="auto"/>
              <w:right w:val="single" w:sz="4" w:space="0" w:color="auto"/>
            </w:tcBorders>
            <w:vAlign w:val="center"/>
          </w:tcPr>
          <w:p w14:paraId="026AABCE"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14DA985"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2B6D293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5D1E71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09A156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232BF12"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FD8DC0D"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D7E8F48"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4B4B653E"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2677DC2F" w14:textId="77777777" w:rsidR="0005109D" w:rsidRPr="00847C73" w:rsidRDefault="0005109D" w:rsidP="0005109D">
            <w:pPr>
              <w:rPr>
                <w:sz w:val="20"/>
                <w:szCs w:val="20"/>
                <w:lang w:eastAsia="en-US"/>
              </w:rPr>
            </w:pPr>
          </w:p>
        </w:tc>
      </w:tr>
      <w:tr w:rsidR="0005109D" w:rsidRPr="00847C73" w14:paraId="198D0527"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tcPr>
          <w:p w14:paraId="36DB5FF2"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8FC90DF"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2C4E7934"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98C909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093BC6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3EAED90A"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4C91B8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23175D0"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E8184C0"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49CEB1EF" w14:textId="77777777" w:rsidR="0005109D" w:rsidRPr="00847C73" w:rsidRDefault="0005109D" w:rsidP="0005109D">
            <w:pPr>
              <w:rPr>
                <w:sz w:val="20"/>
                <w:szCs w:val="20"/>
                <w:lang w:eastAsia="en-US"/>
              </w:rPr>
            </w:pPr>
          </w:p>
        </w:tc>
      </w:tr>
      <w:tr w:rsidR="0005109D" w:rsidRPr="00847C73" w14:paraId="1A60A167"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520B6F2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BB3F7AC"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6231466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76754E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231208B"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1BA73A6"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8F38A9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21869D2"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3DA06226"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4CE222DF" w14:textId="77777777" w:rsidR="0005109D" w:rsidRPr="00847C73" w:rsidRDefault="0005109D" w:rsidP="0005109D">
            <w:pPr>
              <w:rPr>
                <w:sz w:val="20"/>
                <w:szCs w:val="20"/>
                <w:lang w:eastAsia="en-US"/>
              </w:rPr>
            </w:pPr>
          </w:p>
        </w:tc>
      </w:tr>
      <w:tr w:rsidR="0005109D" w:rsidRPr="00847C73" w14:paraId="116463CE"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081C9E79" w14:textId="77777777" w:rsidR="0005109D" w:rsidRPr="00847C73" w:rsidRDefault="0005109D" w:rsidP="0005109D">
            <w:pPr>
              <w:pStyle w:val="ConsPlusCell"/>
              <w:rPr>
                <w:lang w:eastAsia="en-US"/>
              </w:rPr>
            </w:pPr>
            <w:r w:rsidRPr="00847C73">
              <w:t>3.11. Встреча волонтеров «Время уходит, но с нами остается память»</w:t>
            </w:r>
          </w:p>
        </w:tc>
        <w:tc>
          <w:tcPr>
            <w:tcW w:w="2127" w:type="dxa"/>
            <w:tcBorders>
              <w:top w:val="nil"/>
              <w:left w:val="single" w:sz="4" w:space="0" w:color="auto"/>
              <w:bottom w:val="single" w:sz="4" w:space="0" w:color="auto"/>
              <w:right w:val="single" w:sz="4" w:space="0" w:color="auto"/>
            </w:tcBorders>
            <w:hideMark/>
          </w:tcPr>
          <w:p w14:paraId="4CF84852"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человек)</w:t>
            </w:r>
          </w:p>
        </w:tc>
        <w:tc>
          <w:tcPr>
            <w:tcW w:w="931" w:type="dxa"/>
            <w:tcBorders>
              <w:top w:val="nil"/>
              <w:left w:val="single" w:sz="4" w:space="0" w:color="auto"/>
              <w:bottom w:val="single" w:sz="4" w:space="0" w:color="auto"/>
              <w:right w:val="single" w:sz="4" w:space="0" w:color="auto"/>
            </w:tcBorders>
          </w:tcPr>
          <w:p w14:paraId="6BFB4CC0"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2BC4F39"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D37FFB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85A10A8"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123DDC9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A4370DA" w14:textId="77777777" w:rsidR="0005109D" w:rsidRPr="00847C73" w:rsidRDefault="0005109D" w:rsidP="0005109D">
            <w:pPr>
              <w:pStyle w:val="ConsPlusCell"/>
              <w:jc w:val="center"/>
              <w:rPr>
                <w:lang w:eastAsia="en-US"/>
              </w:rPr>
            </w:pPr>
            <w:r w:rsidRPr="00847C73">
              <w:rPr>
                <w:lang w:eastAsia="en-US"/>
              </w:rPr>
              <w:t>140</w:t>
            </w:r>
          </w:p>
        </w:tc>
        <w:tc>
          <w:tcPr>
            <w:tcW w:w="2178" w:type="dxa"/>
            <w:gridSpan w:val="2"/>
            <w:vMerge w:val="restart"/>
            <w:tcBorders>
              <w:top w:val="nil"/>
              <w:left w:val="single" w:sz="4" w:space="0" w:color="auto"/>
              <w:right w:val="single" w:sz="4" w:space="0" w:color="auto"/>
            </w:tcBorders>
          </w:tcPr>
          <w:p w14:paraId="384D54A8" w14:textId="77777777" w:rsidR="0005109D" w:rsidRPr="00847C73" w:rsidRDefault="0005109D" w:rsidP="0005109D">
            <w:pPr>
              <w:pStyle w:val="ConsPlusCell"/>
              <w:jc w:val="center"/>
              <w:rPr>
                <w:lang w:eastAsia="en-US"/>
              </w:rPr>
            </w:pPr>
            <w:r w:rsidRPr="00847C73">
              <w:rPr>
                <w:lang w:eastAsia="en-US"/>
              </w:rPr>
              <w:t>Куйбышевский ДДТ</w:t>
            </w:r>
          </w:p>
        </w:tc>
        <w:tc>
          <w:tcPr>
            <w:tcW w:w="2641" w:type="dxa"/>
            <w:gridSpan w:val="2"/>
            <w:vMerge w:val="restart"/>
            <w:tcBorders>
              <w:top w:val="nil"/>
              <w:left w:val="single" w:sz="4" w:space="0" w:color="auto"/>
              <w:bottom w:val="single" w:sz="4" w:space="0" w:color="auto"/>
              <w:right w:val="single" w:sz="4" w:space="0" w:color="auto"/>
            </w:tcBorders>
          </w:tcPr>
          <w:p w14:paraId="09B5755F" w14:textId="77777777" w:rsidR="0005109D" w:rsidRPr="00847C73" w:rsidRDefault="0005109D" w:rsidP="0005109D">
            <w:pPr>
              <w:pStyle w:val="ConsPlusCell"/>
              <w:rPr>
                <w:lang w:eastAsia="en-US"/>
              </w:rPr>
            </w:pPr>
            <w:r w:rsidRPr="00847C73">
              <w:t>Знакомство волонтерских отрядов ОО Куйбышевского района. Популяризация идей добровольчества.</w:t>
            </w:r>
          </w:p>
        </w:tc>
      </w:tr>
      <w:tr w:rsidR="0005109D" w:rsidRPr="00847C73" w14:paraId="70FC1450"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5355825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2763FC4" w14:textId="77777777" w:rsidR="0005109D" w:rsidRPr="00847C73" w:rsidRDefault="0005109D" w:rsidP="0005109D">
            <w:pPr>
              <w:pStyle w:val="ConsPlusCell"/>
              <w:rPr>
                <w:lang w:eastAsia="en-US"/>
              </w:rPr>
            </w:pPr>
            <w:r w:rsidRPr="00847C73">
              <w:rPr>
                <w:lang w:eastAsia="en-US"/>
              </w:rPr>
              <w:t xml:space="preserve">Сумма затрат, </w:t>
            </w:r>
          </w:p>
          <w:p w14:paraId="5D78F4DA"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0456474F" w14:textId="77777777" w:rsidR="0005109D" w:rsidRPr="00847C73" w:rsidRDefault="0005109D" w:rsidP="0005109D">
            <w:pPr>
              <w:pStyle w:val="ConsPlusCell"/>
              <w:jc w:val="center"/>
              <w:rPr>
                <w:highlight w:val="yellow"/>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CFA5BB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B9C85C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EC4A2C5"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8A52EFD"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4088E6F"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574CE8BA"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3C890E73" w14:textId="77777777" w:rsidR="0005109D" w:rsidRPr="00847C73" w:rsidRDefault="0005109D" w:rsidP="0005109D">
            <w:pPr>
              <w:rPr>
                <w:sz w:val="20"/>
                <w:szCs w:val="20"/>
                <w:lang w:eastAsia="en-US"/>
              </w:rPr>
            </w:pPr>
          </w:p>
        </w:tc>
      </w:tr>
      <w:tr w:rsidR="0005109D" w:rsidRPr="00847C73" w14:paraId="699FF53B"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tcPr>
          <w:p w14:paraId="11A4264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15DCE01"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66B4F67F"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476142D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794D669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9651203"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2570B34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F99F7B0"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00C01FCA"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65903DCE" w14:textId="77777777" w:rsidR="0005109D" w:rsidRPr="00847C73" w:rsidRDefault="0005109D" w:rsidP="0005109D">
            <w:pPr>
              <w:rPr>
                <w:sz w:val="20"/>
                <w:szCs w:val="20"/>
                <w:lang w:eastAsia="en-US"/>
              </w:rPr>
            </w:pPr>
          </w:p>
        </w:tc>
      </w:tr>
      <w:tr w:rsidR="0005109D" w:rsidRPr="00847C73" w14:paraId="30ACA43F" w14:textId="77777777" w:rsidTr="0005109D">
        <w:trPr>
          <w:trHeight w:val="254"/>
        </w:trPr>
        <w:tc>
          <w:tcPr>
            <w:tcW w:w="2187" w:type="dxa"/>
            <w:vMerge/>
            <w:tcBorders>
              <w:top w:val="single" w:sz="4" w:space="0" w:color="auto"/>
              <w:left w:val="single" w:sz="4" w:space="0" w:color="auto"/>
              <w:bottom w:val="single" w:sz="4" w:space="0" w:color="auto"/>
              <w:right w:val="single" w:sz="4" w:space="0" w:color="auto"/>
            </w:tcBorders>
            <w:vAlign w:val="center"/>
          </w:tcPr>
          <w:p w14:paraId="388FC53B"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E8E3861"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3115DA2C"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2E5FAA6B"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7199BF2"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C805AEC"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032CD892"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6A7CFB6E"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57C6931D"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78069C71" w14:textId="77777777" w:rsidR="0005109D" w:rsidRPr="00847C73" w:rsidRDefault="0005109D" w:rsidP="0005109D">
            <w:pPr>
              <w:rPr>
                <w:sz w:val="20"/>
                <w:szCs w:val="20"/>
                <w:lang w:eastAsia="en-US"/>
              </w:rPr>
            </w:pPr>
          </w:p>
        </w:tc>
      </w:tr>
      <w:tr w:rsidR="0005109D" w:rsidRPr="00847C73" w14:paraId="16807DFA"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tcPr>
          <w:p w14:paraId="6A25CED7"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77CF2A9"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1F760E18"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F077A4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CE9A05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9B8570A"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FEFC7A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CCBA4F7"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6B847A42"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545330B5" w14:textId="77777777" w:rsidR="0005109D" w:rsidRPr="00847C73" w:rsidRDefault="0005109D" w:rsidP="0005109D">
            <w:pPr>
              <w:rPr>
                <w:sz w:val="20"/>
                <w:szCs w:val="20"/>
                <w:lang w:eastAsia="en-US"/>
              </w:rPr>
            </w:pPr>
          </w:p>
        </w:tc>
      </w:tr>
      <w:tr w:rsidR="0005109D" w:rsidRPr="00847C73" w14:paraId="7FC66AD5"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5A6D9AB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9D52F7B"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428B42B9"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38B802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9C06D4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62D0240"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37BC39B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AFE69F5"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1D33C55B"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6626F65E" w14:textId="77777777" w:rsidR="0005109D" w:rsidRPr="00847C73" w:rsidRDefault="0005109D" w:rsidP="0005109D">
            <w:pPr>
              <w:rPr>
                <w:sz w:val="20"/>
                <w:szCs w:val="20"/>
                <w:lang w:eastAsia="en-US"/>
              </w:rPr>
            </w:pPr>
          </w:p>
        </w:tc>
      </w:tr>
      <w:tr w:rsidR="0005109D" w:rsidRPr="00847C73" w14:paraId="37684D57" w14:textId="77777777" w:rsidTr="0005109D">
        <w:trPr>
          <w:trHeight w:val="360"/>
        </w:trPr>
        <w:tc>
          <w:tcPr>
            <w:tcW w:w="2187" w:type="dxa"/>
            <w:vMerge w:val="restart"/>
            <w:tcBorders>
              <w:top w:val="single" w:sz="4" w:space="0" w:color="auto"/>
              <w:left w:val="single" w:sz="4" w:space="0" w:color="auto"/>
              <w:bottom w:val="single" w:sz="4" w:space="0" w:color="auto"/>
              <w:right w:val="single" w:sz="4" w:space="0" w:color="auto"/>
            </w:tcBorders>
          </w:tcPr>
          <w:p w14:paraId="79FD62CA" w14:textId="77777777" w:rsidR="0005109D" w:rsidRPr="00847C73" w:rsidRDefault="0005109D" w:rsidP="0005109D">
            <w:pPr>
              <w:pStyle w:val="ConsPlusCell"/>
              <w:rPr>
                <w:lang w:eastAsia="en-US"/>
              </w:rPr>
            </w:pPr>
            <w:r w:rsidRPr="00847C73">
              <w:t>3.12. Установка памятников заброшенных захоронений участников Великой отечественной войны</w:t>
            </w:r>
          </w:p>
        </w:tc>
        <w:tc>
          <w:tcPr>
            <w:tcW w:w="2127" w:type="dxa"/>
            <w:tcBorders>
              <w:top w:val="nil"/>
              <w:left w:val="single" w:sz="4" w:space="0" w:color="auto"/>
              <w:bottom w:val="single" w:sz="4" w:space="0" w:color="auto"/>
              <w:right w:val="single" w:sz="4" w:space="0" w:color="auto"/>
            </w:tcBorders>
            <w:hideMark/>
          </w:tcPr>
          <w:p w14:paraId="08C3D181" w14:textId="77777777" w:rsidR="0005109D" w:rsidRPr="00847C73" w:rsidRDefault="0005109D" w:rsidP="0005109D">
            <w:pPr>
              <w:pStyle w:val="ConsPlusCell"/>
              <w:rPr>
                <w:lang w:eastAsia="en-US"/>
              </w:rPr>
            </w:pPr>
            <w:r w:rsidRPr="00847C73">
              <w:rPr>
                <w:lang w:eastAsia="en-US"/>
              </w:rPr>
              <w:t xml:space="preserve">Наименование </w:t>
            </w:r>
            <w:proofErr w:type="gramStart"/>
            <w:r w:rsidRPr="00847C73">
              <w:rPr>
                <w:lang w:eastAsia="en-US"/>
              </w:rPr>
              <w:t>показателя  (</w:t>
            </w:r>
            <w:proofErr w:type="gramEnd"/>
            <w:r w:rsidRPr="00847C73">
              <w:rPr>
                <w:lang w:eastAsia="en-US"/>
              </w:rPr>
              <w:t>памятников)</w:t>
            </w:r>
          </w:p>
        </w:tc>
        <w:tc>
          <w:tcPr>
            <w:tcW w:w="931" w:type="dxa"/>
            <w:tcBorders>
              <w:top w:val="nil"/>
              <w:left w:val="single" w:sz="4" w:space="0" w:color="auto"/>
              <w:bottom w:val="single" w:sz="4" w:space="0" w:color="auto"/>
              <w:right w:val="single" w:sz="4" w:space="0" w:color="auto"/>
            </w:tcBorders>
          </w:tcPr>
          <w:p w14:paraId="5B48E78D" w14:textId="77777777" w:rsidR="0005109D" w:rsidRPr="00847C73" w:rsidRDefault="0005109D" w:rsidP="0005109D">
            <w:pPr>
              <w:pStyle w:val="ConsPlusCell"/>
              <w:jc w:val="center"/>
              <w:rPr>
                <w:color w:val="000000" w:themeColor="text1"/>
                <w:lang w:eastAsia="en-US"/>
              </w:rPr>
            </w:pPr>
            <w:r w:rsidRPr="00847C73">
              <w:rPr>
                <w:color w:val="000000" w:themeColor="text1"/>
                <w:lang w:eastAsia="en-US"/>
              </w:rPr>
              <w:t>3</w:t>
            </w:r>
          </w:p>
        </w:tc>
        <w:tc>
          <w:tcPr>
            <w:tcW w:w="850" w:type="dxa"/>
            <w:gridSpan w:val="2"/>
            <w:tcBorders>
              <w:top w:val="nil"/>
              <w:left w:val="single" w:sz="4" w:space="0" w:color="auto"/>
              <w:bottom w:val="single" w:sz="4" w:space="0" w:color="auto"/>
              <w:right w:val="single" w:sz="4" w:space="0" w:color="auto"/>
            </w:tcBorders>
          </w:tcPr>
          <w:p w14:paraId="16E7F413"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5B8B4D4D"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A2158FE" w14:textId="77777777" w:rsidR="0005109D" w:rsidRPr="00847C73" w:rsidRDefault="0005109D" w:rsidP="0005109D">
            <w:pPr>
              <w:pStyle w:val="ConsPlusCell"/>
              <w:jc w:val="center"/>
              <w:rPr>
                <w:lang w:eastAsia="en-US"/>
              </w:rPr>
            </w:pPr>
            <w:r w:rsidRPr="00847C73">
              <w:rPr>
                <w:lang w:eastAsia="en-US"/>
              </w:rPr>
              <w:t>2</w:t>
            </w:r>
          </w:p>
        </w:tc>
        <w:tc>
          <w:tcPr>
            <w:tcW w:w="992" w:type="dxa"/>
            <w:gridSpan w:val="3"/>
            <w:tcBorders>
              <w:top w:val="nil"/>
              <w:left w:val="single" w:sz="4" w:space="0" w:color="auto"/>
              <w:bottom w:val="single" w:sz="4" w:space="0" w:color="auto"/>
              <w:right w:val="single" w:sz="4" w:space="0" w:color="auto"/>
            </w:tcBorders>
          </w:tcPr>
          <w:p w14:paraId="3C5FCFD5" w14:textId="77777777" w:rsidR="0005109D" w:rsidRPr="00847C73" w:rsidRDefault="0005109D" w:rsidP="0005109D">
            <w:pPr>
              <w:pStyle w:val="ConsPlusCell"/>
              <w:jc w:val="center"/>
              <w:rPr>
                <w:lang w:eastAsia="en-US"/>
              </w:rPr>
            </w:pPr>
            <w:r w:rsidRPr="00847C73">
              <w:rPr>
                <w:lang w:eastAsia="en-US"/>
              </w:rPr>
              <w:t>1</w:t>
            </w:r>
          </w:p>
        </w:tc>
        <w:tc>
          <w:tcPr>
            <w:tcW w:w="851" w:type="dxa"/>
            <w:gridSpan w:val="2"/>
            <w:tcBorders>
              <w:top w:val="nil"/>
              <w:left w:val="single" w:sz="4" w:space="0" w:color="auto"/>
              <w:bottom w:val="single" w:sz="4" w:space="0" w:color="auto"/>
              <w:right w:val="single" w:sz="4" w:space="0" w:color="auto"/>
            </w:tcBorders>
          </w:tcPr>
          <w:p w14:paraId="42B4E3C3" w14:textId="77777777" w:rsidR="0005109D" w:rsidRPr="00847C73" w:rsidRDefault="0005109D" w:rsidP="0005109D">
            <w:pPr>
              <w:pStyle w:val="ConsPlusCell"/>
              <w:jc w:val="center"/>
              <w:rPr>
                <w:lang w:eastAsia="en-US"/>
              </w:rPr>
            </w:pPr>
            <w:r w:rsidRPr="00847C73">
              <w:rPr>
                <w:lang w:eastAsia="en-US"/>
              </w:rPr>
              <w:t>10</w:t>
            </w:r>
          </w:p>
        </w:tc>
        <w:tc>
          <w:tcPr>
            <w:tcW w:w="2178" w:type="dxa"/>
            <w:gridSpan w:val="2"/>
            <w:vMerge w:val="restart"/>
            <w:tcBorders>
              <w:top w:val="nil"/>
              <w:left w:val="single" w:sz="4" w:space="0" w:color="auto"/>
              <w:right w:val="single" w:sz="4" w:space="0" w:color="auto"/>
            </w:tcBorders>
          </w:tcPr>
          <w:p w14:paraId="30929153" w14:textId="77777777" w:rsidR="0005109D" w:rsidRPr="00847C73" w:rsidRDefault="0005109D" w:rsidP="0005109D">
            <w:pPr>
              <w:pStyle w:val="ConsPlusCell"/>
              <w:jc w:val="center"/>
              <w:rPr>
                <w:lang w:eastAsia="en-US"/>
              </w:rPr>
            </w:pPr>
            <w:r w:rsidRPr="00847C73">
              <w:rPr>
                <w:lang w:eastAsia="en-US"/>
              </w:rPr>
              <w:t>МБУ «Дом молодежи Куйбышевского района»</w:t>
            </w:r>
          </w:p>
        </w:tc>
        <w:tc>
          <w:tcPr>
            <w:tcW w:w="2641" w:type="dxa"/>
            <w:gridSpan w:val="2"/>
            <w:vMerge w:val="restart"/>
            <w:tcBorders>
              <w:top w:val="nil"/>
              <w:left w:val="single" w:sz="4" w:space="0" w:color="auto"/>
              <w:bottom w:val="single" w:sz="4" w:space="0" w:color="auto"/>
              <w:right w:val="single" w:sz="4" w:space="0" w:color="auto"/>
            </w:tcBorders>
          </w:tcPr>
          <w:p w14:paraId="01DDDCB2" w14:textId="77777777" w:rsidR="0005109D" w:rsidRPr="00847C73" w:rsidRDefault="0005109D" w:rsidP="0005109D">
            <w:pPr>
              <w:pStyle w:val="ConsPlusCell"/>
              <w:rPr>
                <w:lang w:eastAsia="en-US"/>
              </w:rPr>
            </w:pPr>
            <w:r w:rsidRPr="00847C73">
              <w:rPr>
                <w:bCs/>
              </w:rPr>
              <w:t xml:space="preserve">Проведение Акции «Ваше имя бессмертно». Увековечение памяти о героях ВОВ, организация поисковой работы. Установка не менее 10 памятников в 2021 году. </w:t>
            </w:r>
          </w:p>
        </w:tc>
      </w:tr>
      <w:tr w:rsidR="0005109D" w:rsidRPr="00847C73" w14:paraId="05FDB443"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376BD0AF"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E319E65" w14:textId="77777777" w:rsidR="0005109D" w:rsidRPr="00847C73" w:rsidRDefault="0005109D" w:rsidP="0005109D">
            <w:pPr>
              <w:pStyle w:val="ConsPlusCell"/>
              <w:rPr>
                <w:lang w:eastAsia="en-US"/>
              </w:rPr>
            </w:pPr>
            <w:r w:rsidRPr="00847C73">
              <w:rPr>
                <w:lang w:eastAsia="en-US"/>
              </w:rPr>
              <w:t xml:space="preserve">Сумма затрат, </w:t>
            </w:r>
          </w:p>
          <w:p w14:paraId="109653D9" w14:textId="77777777" w:rsidR="0005109D" w:rsidRPr="00847C73" w:rsidRDefault="0005109D" w:rsidP="0005109D">
            <w:pPr>
              <w:pStyle w:val="ConsPlusCell"/>
              <w:rPr>
                <w:lang w:eastAsia="en-US"/>
              </w:rPr>
            </w:pPr>
            <w:r w:rsidRPr="00847C73">
              <w:rPr>
                <w:lang w:eastAsia="en-US"/>
              </w:rPr>
              <w:t xml:space="preserve">в том числе: </w:t>
            </w:r>
          </w:p>
        </w:tc>
        <w:tc>
          <w:tcPr>
            <w:tcW w:w="931" w:type="dxa"/>
            <w:tcBorders>
              <w:top w:val="nil"/>
              <w:left w:val="single" w:sz="4" w:space="0" w:color="auto"/>
              <w:bottom w:val="single" w:sz="4" w:space="0" w:color="auto"/>
              <w:right w:val="single" w:sz="4" w:space="0" w:color="auto"/>
            </w:tcBorders>
          </w:tcPr>
          <w:p w14:paraId="721B666C" w14:textId="77777777" w:rsidR="0005109D" w:rsidRPr="00847C73" w:rsidRDefault="0005109D" w:rsidP="0005109D">
            <w:pPr>
              <w:pStyle w:val="ConsPlusCell"/>
              <w:jc w:val="center"/>
              <w:rPr>
                <w:color w:val="000000" w:themeColor="text1"/>
                <w:lang w:eastAsia="en-US"/>
              </w:rPr>
            </w:pPr>
            <w:r w:rsidRPr="00847C73">
              <w:rPr>
                <w:color w:val="000000" w:themeColor="text1"/>
                <w:lang w:eastAsia="en-US"/>
              </w:rPr>
              <w:t>30,0</w:t>
            </w:r>
          </w:p>
        </w:tc>
        <w:tc>
          <w:tcPr>
            <w:tcW w:w="850" w:type="dxa"/>
            <w:gridSpan w:val="2"/>
            <w:tcBorders>
              <w:top w:val="nil"/>
              <w:left w:val="single" w:sz="4" w:space="0" w:color="auto"/>
              <w:bottom w:val="single" w:sz="4" w:space="0" w:color="auto"/>
              <w:right w:val="single" w:sz="4" w:space="0" w:color="auto"/>
            </w:tcBorders>
          </w:tcPr>
          <w:p w14:paraId="20353F16"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35C20097"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E9D7346" w14:textId="77777777" w:rsidR="0005109D" w:rsidRPr="00847C73" w:rsidRDefault="0005109D" w:rsidP="0005109D">
            <w:pPr>
              <w:pStyle w:val="ConsPlusCell"/>
              <w:jc w:val="center"/>
              <w:rPr>
                <w:color w:val="000000" w:themeColor="text1"/>
                <w:highlight w:val="green"/>
                <w:lang w:eastAsia="en-US"/>
              </w:rPr>
            </w:pPr>
            <w:r w:rsidRPr="00847C73">
              <w:rPr>
                <w:color w:val="000000" w:themeColor="text1"/>
                <w:lang w:eastAsia="en-US"/>
              </w:rPr>
              <w:t>19,5</w:t>
            </w:r>
          </w:p>
        </w:tc>
        <w:tc>
          <w:tcPr>
            <w:tcW w:w="992" w:type="dxa"/>
            <w:gridSpan w:val="3"/>
            <w:tcBorders>
              <w:top w:val="nil"/>
              <w:left w:val="single" w:sz="4" w:space="0" w:color="auto"/>
              <w:bottom w:val="single" w:sz="4" w:space="0" w:color="auto"/>
              <w:right w:val="single" w:sz="4" w:space="0" w:color="auto"/>
            </w:tcBorders>
          </w:tcPr>
          <w:p w14:paraId="295C3D24" w14:textId="77777777" w:rsidR="0005109D" w:rsidRPr="00847C73" w:rsidRDefault="0005109D" w:rsidP="0005109D">
            <w:pPr>
              <w:pStyle w:val="ConsPlusCell"/>
              <w:jc w:val="center"/>
              <w:rPr>
                <w:highlight w:val="green"/>
                <w:lang w:eastAsia="en-US"/>
              </w:rPr>
            </w:pPr>
            <w:r w:rsidRPr="00847C73">
              <w:rPr>
                <w:lang w:eastAsia="en-US"/>
              </w:rPr>
              <w:t>10,5</w:t>
            </w:r>
          </w:p>
        </w:tc>
        <w:tc>
          <w:tcPr>
            <w:tcW w:w="851" w:type="dxa"/>
            <w:gridSpan w:val="2"/>
            <w:tcBorders>
              <w:top w:val="nil"/>
              <w:left w:val="single" w:sz="4" w:space="0" w:color="auto"/>
              <w:bottom w:val="single" w:sz="4" w:space="0" w:color="auto"/>
              <w:right w:val="single" w:sz="4" w:space="0" w:color="auto"/>
            </w:tcBorders>
          </w:tcPr>
          <w:p w14:paraId="52A25988" w14:textId="77777777" w:rsidR="0005109D" w:rsidRPr="00847C73" w:rsidRDefault="0005109D" w:rsidP="0005109D">
            <w:pPr>
              <w:pStyle w:val="ConsPlusCell"/>
              <w:jc w:val="center"/>
              <w:rPr>
                <w:highlight w:val="yellow"/>
                <w:lang w:eastAsia="en-US"/>
              </w:rPr>
            </w:pPr>
            <w:r w:rsidRPr="00847C73">
              <w:rPr>
                <w:lang w:eastAsia="en-US"/>
              </w:rPr>
              <w:t>-</w:t>
            </w:r>
          </w:p>
        </w:tc>
        <w:tc>
          <w:tcPr>
            <w:tcW w:w="2178" w:type="dxa"/>
            <w:gridSpan w:val="2"/>
            <w:vMerge/>
            <w:tcBorders>
              <w:left w:val="single" w:sz="4" w:space="0" w:color="auto"/>
              <w:right w:val="single" w:sz="4" w:space="0" w:color="auto"/>
            </w:tcBorders>
          </w:tcPr>
          <w:p w14:paraId="39518CE0"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08963862" w14:textId="77777777" w:rsidR="0005109D" w:rsidRPr="00847C73" w:rsidRDefault="0005109D" w:rsidP="0005109D">
            <w:pPr>
              <w:rPr>
                <w:sz w:val="20"/>
                <w:szCs w:val="20"/>
                <w:lang w:eastAsia="en-US"/>
              </w:rPr>
            </w:pPr>
          </w:p>
        </w:tc>
      </w:tr>
      <w:tr w:rsidR="0005109D" w:rsidRPr="00847C73" w14:paraId="10373CF8" w14:textId="77777777" w:rsidTr="0005109D">
        <w:trPr>
          <w:trHeight w:val="239"/>
        </w:trPr>
        <w:tc>
          <w:tcPr>
            <w:tcW w:w="2187" w:type="dxa"/>
            <w:vMerge/>
            <w:tcBorders>
              <w:top w:val="single" w:sz="4" w:space="0" w:color="auto"/>
              <w:left w:val="single" w:sz="4" w:space="0" w:color="auto"/>
              <w:bottom w:val="single" w:sz="4" w:space="0" w:color="auto"/>
              <w:right w:val="single" w:sz="4" w:space="0" w:color="auto"/>
            </w:tcBorders>
            <w:vAlign w:val="center"/>
          </w:tcPr>
          <w:p w14:paraId="70F92BB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20E8F87" w14:textId="77777777" w:rsidR="0005109D" w:rsidRPr="00847C73" w:rsidRDefault="0005109D" w:rsidP="0005109D">
            <w:pPr>
              <w:pStyle w:val="ConsPlusCell"/>
              <w:rPr>
                <w:lang w:eastAsia="en-US"/>
              </w:rPr>
            </w:pPr>
            <w:r w:rsidRPr="00847C73">
              <w:rPr>
                <w:lang w:eastAsia="en-US"/>
              </w:rPr>
              <w:t xml:space="preserve">областной бюджет </w:t>
            </w:r>
          </w:p>
        </w:tc>
        <w:tc>
          <w:tcPr>
            <w:tcW w:w="931" w:type="dxa"/>
            <w:tcBorders>
              <w:top w:val="nil"/>
              <w:left w:val="single" w:sz="4" w:space="0" w:color="auto"/>
              <w:bottom w:val="single" w:sz="4" w:space="0" w:color="auto"/>
              <w:right w:val="single" w:sz="4" w:space="0" w:color="auto"/>
            </w:tcBorders>
          </w:tcPr>
          <w:p w14:paraId="23A500B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0C184731"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1A6FE1D1"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5136DF8C"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412AE8C8"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6312237"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45FA5E7D"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3107B854" w14:textId="77777777" w:rsidR="0005109D" w:rsidRPr="00847C73" w:rsidRDefault="0005109D" w:rsidP="0005109D">
            <w:pPr>
              <w:rPr>
                <w:sz w:val="20"/>
                <w:szCs w:val="20"/>
                <w:lang w:eastAsia="en-US"/>
              </w:rPr>
            </w:pPr>
          </w:p>
        </w:tc>
      </w:tr>
      <w:tr w:rsidR="0005109D" w:rsidRPr="00847C73" w14:paraId="6A1C00FB" w14:textId="77777777" w:rsidTr="0005109D">
        <w:trPr>
          <w:trHeight w:val="254"/>
        </w:trPr>
        <w:tc>
          <w:tcPr>
            <w:tcW w:w="2187" w:type="dxa"/>
            <w:vMerge/>
            <w:tcBorders>
              <w:top w:val="single" w:sz="4" w:space="0" w:color="auto"/>
              <w:left w:val="single" w:sz="4" w:space="0" w:color="auto"/>
              <w:bottom w:val="single" w:sz="4" w:space="0" w:color="auto"/>
              <w:right w:val="single" w:sz="4" w:space="0" w:color="auto"/>
            </w:tcBorders>
            <w:vAlign w:val="center"/>
          </w:tcPr>
          <w:p w14:paraId="322AB064"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ABDABF2" w14:textId="77777777" w:rsidR="0005109D" w:rsidRPr="00847C73" w:rsidRDefault="0005109D" w:rsidP="0005109D">
            <w:pPr>
              <w:pStyle w:val="ConsPlusCell"/>
              <w:rPr>
                <w:lang w:eastAsia="en-US"/>
              </w:rPr>
            </w:pPr>
            <w:r w:rsidRPr="00847C73">
              <w:rPr>
                <w:lang w:eastAsia="en-US"/>
              </w:rPr>
              <w:t xml:space="preserve">федеральный бюджет </w:t>
            </w:r>
          </w:p>
        </w:tc>
        <w:tc>
          <w:tcPr>
            <w:tcW w:w="931" w:type="dxa"/>
            <w:tcBorders>
              <w:top w:val="nil"/>
              <w:left w:val="single" w:sz="4" w:space="0" w:color="auto"/>
              <w:bottom w:val="single" w:sz="4" w:space="0" w:color="auto"/>
              <w:right w:val="single" w:sz="4" w:space="0" w:color="auto"/>
            </w:tcBorders>
          </w:tcPr>
          <w:p w14:paraId="497A1E8F" w14:textId="77777777" w:rsidR="0005109D" w:rsidRPr="00847C73" w:rsidRDefault="0005109D" w:rsidP="0005109D">
            <w:pPr>
              <w:pStyle w:val="ConsPlusCell"/>
              <w:jc w:val="center"/>
              <w:rPr>
                <w:lang w:eastAsia="en-US"/>
              </w:rPr>
            </w:pPr>
          </w:p>
        </w:tc>
        <w:tc>
          <w:tcPr>
            <w:tcW w:w="850" w:type="dxa"/>
            <w:gridSpan w:val="2"/>
            <w:tcBorders>
              <w:top w:val="nil"/>
              <w:left w:val="single" w:sz="4" w:space="0" w:color="auto"/>
              <w:bottom w:val="single" w:sz="4" w:space="0" w:color="auto"/>
              <w:right w:val="single" w:sz="4" w:space="0" w:color="auto"/>
            </w:tcBorders>
          </w:tcPr>
          <w:p w14:paraId="6CF31DE7" w14:textId="77777777" w:rsidR="0005109D" w:rsidRPr="00847C73" w:rsidRDefault="0005109D" w:rsidP="0005109D">
            <w:pPr>
              <w:pStyle w:val="ConsPlusCell"/>
              <w:jc w:val="center"/>
              <w:rPr>
                <w:lang w:eastAsia="en-US"/>
              </w:rPr>
            </w:pPr>
          </w:p>
        </w:tc>
        <w:tc>
          <w:tcPr>
            <w:tcW w:w="851" w:type="dxa"/>
            <w:gridSpan w:val="2"/>
            <w:tcBorders>
              <w:top w:val="nil"/>
              <w:left w:val="single" w:sz="4" w:space="0" w:color="auto"/>
              <w:bottom w:val="single" w:sz="4" w:space="0" w:color="auto"/>
              <w:right w:val="single" w:sz="4" w:space="0" w:color="auto"/>
            </w:tcBorders>
          </w:tcPr>
          <w:p w14:paraId="45CF0B79" w14:textId="77777777" w:rsidR="0005109D" w:rsidRPr="00847C73" w:rsidRDefault="0005109D" w:rsidP="0005109D">
            <w:pPr>
              <w:pStyle w:val="ConsPlusCell"/>
              <w:jc w:val="center"/>
              <w:rPr>
                <w:lang w:eastAsia="en-US"/>
              </w:rPr>
            </w:pPr>
          </w:p>
        </w:tc>
        <w:tc>
          <w:tcPr>
            <w:tcW w:w="850" w:type="dxa"/>
            <w:gridSpan w:val="2"/>
            <w:tcBorders>
              <w:top w:val="nil"/>
              <w:left w:val="single" w:sz="4" w:space="0" w:color="auto"/>
              <w:bottom w:val="single" w:sz="4" w:space="0" w:color="auto"/>
              <w:right w:val="single" w:sz="4" w:space="0" w:color="auto"/>
            </w:tcBorders>
          </w:tcPr>
          <w:p w14:paraId="32F7F1CE" w14:textId="77777777" w:rsidR="0005109D" w:rsidRPr="00847C73" w:rsidRDefault="0005109D" w:rsidP="0005109D">
            <w:pPr>
              <w:pStyle w:val="ConsPlusCell"/>
              <w:jc w:val="center"/>
              <w:rPr>
                <w:highlight w:val="green"/>
                <w:lang w:eastAsia="en-US"/>
              </w:rPr>
            </w:pPr>
          </w:p>
        </w:tc>
        <w:tc>
          <w:tcPr>
            <w:tcW w:w="992" w:type="dxa"/>
            <w:gridSpan w:val="3"/>
            <w:tcBorders>
              <w:top w:val="nil"/>
              <w:left w:val="single" w:sz="4" w:space="0" w:color="auto"/>
              <w:bottom w:val="single" w:sz="4" w:space="0" w:color="auto"/>
              <w:right w:val="single" w:sz="4" w:space="0" w:color="auto"/>
            </w:tcBorders>
          </w:tcPr>
          <w:p w14:paraId="6D04454C" w14:textId="77777777" w:rsidR="0005109D" w:rsidRPr="00847C73" w:rsidRDefault="0005109D" w:rsidP="0005109D">
            <w:pPr>
              <w:pStyle w:val="ConsPlusCell"/>
              <w:jc w:val="center"/>
              <w:rPr>
                <w:highlight w:val="green"/>
                <w:lang w:eastAsia="en-US"/>
              </w:rPr>
            </w:pPr>
          </w:p>
        </w:tc>
        <w:tc>
          <w:tcPr>
            <w:tcW w:w="851" w:type="dxa"/>
            <w:gridSpan w:val="2"/>
            <w:tcBorders>
              <w:top w:val="nil"/>
              <w:left w:val="single" w:sz="4" w:space="0" w:color="auto"/>
              <w:bottom w:val="single" w:sz="4" w:space="0" w:color="auto"/>
              <w:right w:val="single" w:sz="4" w:space="0" w:color="auto"/>
            </w:tcBorders>
          </w:tcPr>
          <w:p w14:paraId="57E3702A" w14:textId="77777777" w:rsidR="0005109D" w:rsidRPr="00847C73" w:rsidRDefault="0005109D" w:rsidP="0005109D">
            <w:pPr>
              <w:pStyle w:val="ConsPlusCell"/>
              <w:jc w:val="center"/>
              <w:rPr>
                <w:lang w:eastAsia="en-US"/>
              </w:rPr>
            </w:pPr>
          </w:p>
        </w:tc>
        <w:tc>
          <w:tcPr>
            <w:tcW w:w="2178" w:type="dxa"/>
            <w:gridSpan w:val="2"/>
            <w:vMerge/>
            <w:tcBorders>
              <w:left w:val="single" w:sz="4" w:space="0" w:color="auto"/>
              <w:right w:val="single" w:sz="4" w:space="0" w:color="auto"/>
            </w:tcBorders>
          </w:tcPr>
          <w:p w14:paraId="4B52E954"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46CE0ED6" w14:textId="77777777" w:rsidR="0005109D" w:rsidRPr="00847C73" w:rsidRDefault="0005109D" w:rsidP="0005109D">
            <w:pPr>
              <w:rPr>
                <w:sz w:val="20"/>
                <w:szCs w:val="20"/>
                <w:lang w:eastAsia="en-US"/>
              </w:rPr>
            </w:pPr>
          </w:p>
        </w:tc>
      </w:tr>
      <w:tr w:rsidR="0005109D" w:rsidRPr="00847C73" w14:paraId="26E0BC99" w14:textId="77777777" w:rsidTr="0005109D">
        <w:trPr>
          <w:trHeight w:val="266"/>
        </w:trPr>
        <w:tc>
          <w:tcPr>
            <w:tcW w:w="2187" w:type="dxa"/>
            <w:vMerge/>
            <w:tcBorders>
              <w:top w:val="single" w:sz="4" w:space="0" w:color="auto"/>
              <w:left w:val="single" w:sz="4" w:space="0" w:color="auto"/>
              <w:bottom w:val="single" w:sz="4" w:space="0" w:color="auto"/>
              <w:right w:val="single" w:sz="4" w:space="0" w:color="auto"/>
            </w:tcBorders>
            <w:vAlign w:val="center"/>
          </w:tcPr>
          <w:p w14:paraId="4F5E83D6"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7F47CBC" w14:textId="77777777" w:rsidR="0005109D" w:rsidRPr="00847C73" w:rsidRDefault="0005109D" w:rsidP="0005109D">
            <w:pPr>
              <w:pStyle w:val="ConsPlusCell"/>
              <w:rPr>
                <w:lang w:eastAsia="en-US"/>
              </w:rPr>
            </w:pPr>
            <w:r w:rsidRPr="00847C73">
              <w:rPr>
                <w:lang w:eastAsia="en-US"/>
              </w:rPr>
              <w:t xml:space="preserve">местные бюджеты </w:t>
            </w:r>
          </w:p>
        </w:tc>
        <w:tc>
          <w:tcPr>
            <w:tcW w:w="931" w:type="dxa"/>
            <w:tcBorders>
              <w:top w:val="nil"/>
              <w:left w:val="single" w:sz="4" w:space="0" w:color="auto"/>
              <w:bottom w:val="single" w:sz="4" w:space="0" w:color="auto"/>
              <w:right w:val="single" w:sz="4" w:space="0" w:color="auto"/>
            </w:tcBorders>
          </w:tcPr>
          <w:p w14:paraId="796229E3" w14:textId="77777777" w:rsidR="0005109D" w:rsidRPr="00847C73" w:rsidRDefault="0005109D" w:rsidP="0005109D">
            <w:pPr>
              <w:pStyle w:val="ConsPlusCell"/>
              <w:jc w:val="center"/>
              <w:rPr>
                <w:lang w:eastAsia="en-US"/>
              </w:rPr>
            </w:pPr>
            <w:r w:rsidRPr="00847C73">
              <w:rPr>
                <w:lang w:eastAsia="en-US"/>
              </w:rPr>
              <w:t>30,0</w:t>
            </w:r>
          </w:p>
        </w:tc>
        <w:tc>
          <w:tcPr>
            <w:tcW w:w="850" w:type="dxa"/>
            <w:gridSpan w:val="2"/>
            <w:tcBorders>
              <w:top w:val="nil"/>
              <w:left w:val="single" w:sz="4" w:space="0" w:color="auto"/>
              <w:bottom w:val="single" w:sz="4" w:space="0" w:color="auto"/>
              <w:right w:val="single" w:sz="4" w:space="0" w:color="auto"/>
            </w:tcBorders>
          </w:tcPr>
          <w:p w14:paraId="45EDD164"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4F86C0C5"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7F9E1E6E" w14:textId="77777777" w:rsidR="0005109D" w:rsidRPr="00847C73" w:rsidRDefault="0005109D" w:rsidP="0005109D">
            <w:pPr>
              <w:pStyle w:val="ConsPlusCell"/>
              <w:jc w:val="center"/>
              <w:rPr>
                <w:highlight w:val="green"/>
                <w:lang w:eastAsia="en-US"/>
              </w:rPr>
            </w:pPr>
            <w:r w:rsidRPr="00847C73">
              <w:rPr>
                <w:color w:val="000000" w:themeColor="text1"/>
                <w:lang w:eastAsia="en-US"/>
              </w:rPr>
              <w:t>19,5</w:t>
            </w:r>
          </w:p>
        </w:tc>
        <w:tc>
          <w:tcPr>
            <w:tcW w:w="992" w:type="dxa"/>
            <w:gridSpan w:val="3"/>
            <w:tcBorders>
              <w:top w:val="nil"/>
              <w:left w:val="single" w:sz="4" w:space="0" w:color="auto"/>
              <w:bottom w:val="single" w:sz="4" w:space="0" w:color="auto"/>
              <w:right w:val="single" w:sz="4" w:space="0" w:color="auto"/>
            </w:tcBorders>
          </w:tcPr>
          <w:p w14:paraId="70024C22" w14:textId="77777777" w:rsidR="0005109D" w:rsidRPr="00847C73" w:rsidRDefault="0005109D" w:rsidP="0005109D">
            <w:pPr>
              <w:pStyle w:val="ConsPlusCell"/>
              <w:jc w:val="center"/>
              <w:rPr>
                <w:highlight w:val="green"/>
                <w:lang w:eastAsia="en-US"/>
              </w:rPr>
            </w:pPr>
            <w:r w:rsidRPr="00847C73">
              <w:rPr>
                <w:lang w:eastAsia="en-US"/>
              </w:rPr>
              <w:t>10,5</w:t>
            </w:r>
          </w:p>
        </w:tc>
        <w:tc>
          <w:tcPr>
            <w:tcW w:w="851" w:type="dxa"/>
            <w:gridSpan w:val="2"/>
            <w:tcBorders>
              <w:top w:val="nil"/>
              <w:left w:val="single" w:sz="4" w:space="0" w:color="auto"/>
              <w:bottom w:val="single" w:sz="4" w:space="0" w:color="auto"/>
              <w:right w:val="single" w:sz="4" w:space="0" w:color="auto"/>
            </w:tcBorders>
          </w:tcPr>
          <w:p w14:paraId="232F9D07"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right w:val="single" w:sz="4" w:space="0" w:color="auto"/>
            </w:tcBorders>
          </w:tcPr>
          <w:p w14:paraId="74A7E5F0"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682D2491" w14:textId="77777777" w:rsidR="0005109D" w:rsidRPr="00847C73" w:rsidRDefault="0005109D" w:rsidP="0005109D">
            <w:pPr>
              <w:rPr>
                <w:sz w:val="20"/>
                <w:szCs w:val="20"/>
                <w:lang w:eastAsia="en-US"/>
              </w:rPr>
            </w:pPr>
          </w:p>
        </w:tc>
      </w:tr>
      <w:tr w:rsidR="0005109D" w:rsidRPr="00847C73" w14:paraId="3BA8F276" w14:textId="77777777" w:rsidTr="0005109D">
        <w:trPr>
          <w:trHeight w:val="360"/>
        </w:trPr>
        <w:tc>
          <w:tcPr>
            <w:tcW w:w="2187" w:type="dxa"/>
            <w:vMerge/>
            <w:tcBorders>
              <w:top w:val="single" w:sz="4" w:space="0" w:color="auto"/>
              <w:left w:val="single" w:sz="4" w:space="0" w:color="auto"/>
              <w:bottom w:val="single" w:sz="4" w:space="0" w:color="auto"/>
              <w:right w:val="single" w:sz="4" w:space="0" w:color="auto"/>
            </w:tcBorders>
            <w:vAlign w:val="center"/>
          </w:tcPr>
          <w:p w14:paraId="16AFFEF8" w14:textId="77777777" w:rsidR="0005109D" w:rsidRPr="00847C73" w:rsidRDefault="0005109D" w:rsidP="0005109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8D52B36" w14:textId="77777777" w:rsidR="0005109D" w:rsidRPr="00847C73" w:rsidRDefault="0005109D" w:rsidP="0005109D">
            <w:pPr>
              <w:pStyle w:val="ConsPlusCell"/>
              <w:rPr>
                <w:lang w:eastAsia="en-US"/>
              </w:rPr>
            </w:pPr>
            <w:r w:rsidRPr="00847C73">
              <w:rPr>
                <w:lang w:eastAsia="en-US"/>
              </w:rPr>
              <w:t xml:space="preserve">внебюджетные источники </w:t>
            </w:r>
          </w:p>
        </w:tc>
        <w:tc>
          <w:tcPr>
            <w:tcW w:w="931" w:type="dxa"/>
            <w:tcBorders>
              <w:top w:val="nil"/>
              <w:left w:val="single" w:sz="4" w:space="0" w:color="auto"/>
              <w:bottom w:val="single" w:sz="4" w:space="0" w:color="auto"/>
              <w:right w:val="single" w:sz="4" w:space="0" w:color="auto"/>
            </w:tcBorders>
          </w:tcPr>
          <w:p w14:paraId="24E79C86"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646C755A"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2FDEF223" w14:textId="77777777" w:rsidR="0005109D" w:rsidRPr="00847C73" w:rsidRDefault="0005109D" w:rsidP="0005109D">
            <w:pPr>
              <w:pStyle w:val="ConsPlusCell"/>
              <w:jc w:val="center"/>
              <w:rPr>
                <w:lang w:eastAsia="en-US"/>
              </w:rPr>
            </w:pPr>
            <w:r w:rsidRPr="00847C73">
              <w:rPr>
                <w:lang w:eastAsia="en-US"/>
              </w:rPr>
              <w:t>-</w:t>
            </w:r>
          </w:p>
        </w:tc>
        <w:tc>
          <w:tcPr>
            <w:tcW w:w="850" w:type="dxa"/>
            <w:gridSpan w:val="2"/>
            <w:tcBorders>
              <w:top w:val="nil"/>
              <w:left w:val="single" w:sz="4" w:space="0" w:color="auto"/>
              <w:bottom w:val="single" w:sz="4" w:space="0" w:color="auto"/>
              <w:right w:val="single" w:sz="4" w:space="0" w:color="auto"/>
            </w:tcBorders>
          </w:tcPr>
          <w:p w14:paraId="16FBE689" w14:textId="77777777" w:rsidR="0005109D" w:rsidRPr="00847C73" w:rsidRDefault="0005109D" w:rsidP="0005109D">
            <w:pPr>
              <w:pStyle w:val="ConsPlusCell"/>
              <w:jc w:val="center"/>
              <w:rPr>
                <w:lang w:eastAsia="en-US"/>
              </w:rPr>
            </w:pPr>
            <w:r w:rsidRPr="00847C73">
              <w:rPr>
                <w:lang w:eastAsia="en-US"/>
              </w:rPr>
              <w:t>-</w:t>
            </w:r>
          </w:p>
        </w:tc>
        <w:tc>
          <w:tcPr>
            <w:tcW w:w="992" w:type="dxa"/>
            <w:gridSpan w:val="3"/>
            <w:tcBorders>
              <w:top w:val="nil"/>
              <w:left w:val="single" w:sz="4" w:space="0" w:color="auto"/>
              <w:bottom w:val="single" w:sz="4" w:space="0" w:color="auto"/>
              <w:right w:val="single" w:sz="4" w:space="0" w:color="auto"/>
            </w:tcBorders>
          </w:tcPr>
          <w:p w14:paraId="58C7C3A0" w14:textId="77777777" w:rsidR="0005109D" w:rsidRPr="00847C73" w:rsidRDefault="0005109D" w:rsidP="0005109D">
            <w:pPr>
              <w:pStyle w:val="ConsPlusCell"/>
              <w:jc w:val="center"/>
              <w:rPr>
                <w:lang w:eastAsia="en-US"/>
              </w:rPr>
            </w:pPr>
            <w:r w:rsidRPr="00847C73">
              <w:rPr>
                <w:lang w:eastAsia="en-US"/>
              </w:rPr>
              <w:t>-</w:t>
            </w:r>
          </w:p>
        </w:tc>
        <w:tc>
          <w:tcPr>
            <w:tcW w:w="851" w:type="dxa"/>
            <w:gridSpan w:val="2"/>
            <w:tcBorders>
              <w:top w:val="nil"/>
              <w:left w:val="single" w:sz="4" w:space="0" w:color="auto"/>
              <w:bottom w:val="single" w:sz="4" w:space="0" w:color="auto"/>
              <w:right w:val="single" w:sz="4" w:space="0" w:color="auto"/>
            </w:tcBorders>
          </w:tcPr>
          <w:p w14:paraId="02A8B143" w14:textId="77777777" w:rsidR="0005109D" w:rsidRPr="00847C73" w:rsidRDefault="0005109D" w:rsidP="0005109D">
            <w:pPr>
              <w:pStyle w:val="ConsPlusCell"/>
              <w:jc w:val="center"/>
              <w:rPr>
                <w:lang w:eastAsia="en-US"/>
              </w:rPr>
            </w:pPr>
            <w:r w:rsidRPr="00847C73">
              <w:rPr>
                <w:lang w:eastAsia="en-US"/>
              </w:rPr>
              <w:t>-</w:t>
            </w:r>
          </w:p>
        </w:tc>
        <w:tc>
          <w:tcPr>
            <w:tcW w:w="2178" w:type="dxa"/>
            <w:gridSpan w:val="2"/>
            <w:vMerge/>
            <w:tcBorders>
              <w:left w:val="single" w:sz="4" w:space="0" w:color="auto"/>
              <w:bottom w:val="single" w:sz="4" w:space="0" w:color="auto"/>
              <w:right w:val="single" w:sz="4" w:space="0" w:color="auto"/>
            </w:tcBorders>
          </w:tcPr>
          <w:p w14:paraId="1CA50C8B" w14:textId="77777777" w:rsidR="0005109D" w:rsidRPr="00847C73" w:rsidRDefault="0005109D" w:rsidP="0005109D">
            <w:pPr>
              <w:pStyle w:val="ConsPlusCell"/>
              <w:jc w:val="center"/>
              <w:rPr>
                <w:lang w:eastAsia="en-US"/>
              </w:rPr>
            </w:pPr>
          </w:p>
        </w:tc>
        <w:tc>
          <w:tcPr>
            <w:tcW w:w="2641" w:type="dxa"/>
            <w:gridSpan w:val="2"/>
            <w:vMerge/>
            <w:tcBorders>
              <w:top w:val="nil"/>
              <w:left w:val="single" w:sz="4" w:space="0" w:color="auto"/>
              <w:bottom w:val="single" w:sz="4" w:space="0" w:color="auto"/>
              <w:right w:val="single" w:sz="4" w:space="0" w:color="auto"/>
            </w:tcBorders>
            <w:vAlign w:val="center"/>
          </w:tcPr>
          <w:p w14:paraId="02DEE2A1" w14:textId="77777777" w:rsidR="0005109D" w:rsidRPr="00847C73" w:rsidRDefault="0005109D" w:rsidP="0005109D">
            <w:pPr>
              <w:rPr>
                <w:sz w:val="20"/>
                <w:szCs w:val="20"/>
                <w:lang w:eastAsia="en-US"/>
              </w:rPr>
            </w:pPr>
          </w:p>
        </w:tc>
      </w:tr>
      <w:tr w:rsidR="0005109D" w:rsidRPr="00847C73" w14:paraId="7211BC37" w14:textId="77777777" w:rsidTr="0005109D">
        <w:trPr>
          <w:trHeight w:val="360"/>
        </w:trPr>
        <w:tc>
          <w:tcPr>
            <w:tcW w:w="2187" w:type="dxa"/>
            <w:vMerge w:val="restart"/>
            <w:tcBorders>
              <w:left w:val="single" w:sz="4" w:space="0" w:color="auto"/>
              <w:right w:val="single" w:sz="4" w:space="0" w:color="auto"/>
            </w:tcBorders>
          </w:tcPr>
          <w:p w14:paraId="5B6A66A5"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Итого на решение задачи 3 </w:t>
            </w:r>
          </w:p>
          <w:p w14:paraId="1BF0A741" w14:textId="77777777" w:rsidR="0005109D" w:rsidRPr="00847C73" w:rsidRDefault="0005109D" w:rsidP="0005109D">
            <w:pPr>
              <w:widowControl w:val="0"/>
              <w:autoSpaceDE w:val="0"/>
              <w:autoSpaceDN w:val="0"/>
              <w:adjustRightInd w:val="0"/>
              <w:rPr>
                <w:sz w:val="20"/>
                <w:szCs w:val="20"/>
                <w:lang w:eastAsia="en-US"/>
              </w:rPr>
            </w:pPr>
          </w:p>
          <w:p w14:paraId="7A4D1DE2" w14:textId="77777777" w:rsidR="0005109D" w:rsidRPr="00847C73" w:rsidRDefault="0005109D" w:rsidP="0005109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B806CEC"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lastRenderedPageBreak/>
              <w:t>Наименование показателя (человек)</w:t>
            </w:r>
          </w:p>
        </w:tc>
        <w:tc>
          <w:tcPr>
            <w:tcW w:w="931" w:type="dxa"/>
            <w:tcBorders>
              <w:top w:val="single" w:sz="4" w:space="0" w:color="auto"/>
              <w:left w:val="single" w:sz="4" w:space="0" w:color="auto"/>
              <w:bottom w:val="single" w:sz="4" w:space="0" w:color="auto"/>
              <w:right w:val="single" w:sz="4" w:space="0" w:color="auto"/>
            </w:tcBorders>
          </w:tcPr>
          <w:p w14:paraId="08DF837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110</w:t>
            </w:r>
          </w:p>
        </w:tc>
        <w:tc>
          <w:tcPr>
            <w:tcW w:w="850" w:type="dxa"/>
            <w:gridSpan w:val="2"/>
            <w:tcBorders>
              <w:top w:val="single" w:sz="4" w:space="0" w:color="auto"/>
              <w:left w:val="single" w:sz="4" w:space="0" w:color="auto"/>
              <w:bottom w:val="single" w:sz="4" w:space="0" w:color="auto"/>
              <w:right w:val="single" w:sz="4" w:space="0" w:color="auto"/>
            </w:tcBorders>
          </w:tcPr>
          <w:p w14:paraId="01C304B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19962FC"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4772A5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4AA0902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110</w:t>
            </w:r>
          </w:p>
        </w:tc>
        <w:tc>
          <w:tcPr>
            <w:tcW w:w="851" w:type="dxa"/>
            <w:gridSpan w:val="2"/>
            <w:tcBorders>
              <w:top w:val="single" w:sz="4" w:space="0" w:color="auto"/>
              <w:left w:val="single" w:sz="4" w:space="0" w:color="auto"/>
              <w:bottom w:val="single" w:sz="4" w:space="0" w:color="auto"/>
              <w:right w:val="single" w:sz="4" w:space="0" w:color="auto"/>
            </w:tcBorders>
          </w:tcPr>
          <w:p w14:paraId="0CC69FE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2995</w:t>
            </w:r>
          </w:p>
        </w:tc>
        <w:tc>
          <w:tcPr>
            <w:tcW w:w="2178" w:type="dxa"/>
            <w:gridSpan w:val="2"/>
            <w:tcBorders>
              <w:top w:val="single" w:sz="4" w:space="0" w:color="auto"/>
              <w:left w:val="single" w:sz="4" w:space="0" w:color="auto"/>
              <w:bottom w:val="single" w:sz="4" w:space="0" w:color="auto"/>
              <w:right w:val="single" w:sz="4" w:space="0" w:color="auto"/>
            </w:tcBorders>
          </w:tcPr>
          <w:p w14:paraId="3AF221B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val="restart"/>
            <w:tcBorders>
              <w:left w:val="single" w:sz="4" w:space="0" w:color="auto"/>
              <w:right w:val="single" w:sz="4" w:space="0" w:color="auto"/>
            </w:tcBorders>
            <w:vAlign w:val="center"/>
          </w:tcPr>
          <w:p w14:paraId="76032790" w14:textId="77777777" w:rsidR="0005109D" w:rsidRPr="00847C73" w:rsidRDefault="0005109D" w:rsidP="0005109D">
            <w:pPr>
              <w:rPr>
                <w:sz w:val="20"/>
                <w:szCs w:val="20"/>
                <w:lang w:eastAsia="en-US"/>
              </w:rPr>
            </w:pPr>
          </w:p>
        </w:tc>
      </w:tr>
      <w:tr w:rsidR="0005109D" w:rsidRPr="00847C73" w14:paraId="3652A2D8" w14:textId="77777777" w:rsidTr="0005109D">
        <w:trPr>
          <w:trHeight w:val="360"/>
        </w:trPr>
        <w:tc>
          <w:tcPr>
            <w:tcW w:w="2187" w:type="dxa"/>
            <w:vMerge/>
            <w:tcBorders>
              <w:left w:val="single" w:sz="4" w:space="0" w:color="auto"/>
              <w:right w:val="single" w:sz="4" w:space="0" w:color="auto"/>
            </w:tcBorders>
          </w:tcPr>
          <w:p w14:paraId="2D6E8264" w14:textId="77777777" w:rsidR="0005109D" w:rsidRPr="00847C73" w:rsidRDefault="0005109D" w:rsidP="0005109D">
            <w:pPr>
              <w:widowControl w:val="0"/>
              <w:autoSpaceDE w:val="0"/>
              <w:autoSpaceDN w:val="0"/>
              <w:adjustRightInd w:val="0"/>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038D0C4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Всего, в том числе:</w:t>
            </w:r>
          </w:p>
        </w:tc>
        <w:tc>
          <w:tcPr>
            <w:tcW w:w="931" w:type="dxa"/>
            <w:tcBorders>
              <w:top w:val="single" w:sz="4" w:space="0" w:color="auto"/>
              <w:left w:val="single" w:sz="4" w:space="0" w:color="auto"/>
              <w:bottom w:val="single" w:sz="4" w:space="0" w:color="auto"/>
              <w:right w:val="single" w:sz="4" w:space="0" w:color="auto"/>
            </w:tcBorders>
          </w:tcPr>
          <w:p w14:paraId="551C9A0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38,0</w:t>
            </w:r>
          </w:p>
        </w:tc>
        <w:tc>
          <w:tcPr>
            <w:tcW w:w="850" w:type="dxa"/>
            <w:gridSpan w:val="2"/>
            <w:tcBorders>
              <w:top w:val="single" w:sz="4" w:space="0" w:color="auto"/>
              <w:left w:val="single" w:sz="4" w:space="0" w:color="auto"/>
              <w:bottom w:val="single" w:sz="4" w:space="0" w:color="auto"/>
              <w:right w:val="single" w:sz="4" w:space="0" w:color="auto"/>
            </w:tcBorders>
          </w:tcPr>
          <w:p w14:paraId="454D7B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880D9E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2340F9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19,5</w:t>
            </w:r>
          </w:p>
        </w:tc>
        <w:tc>
          <w:tcPr>
            <w:tcW w:w="992" w:type="dxa"/>
            <w:gridSpan w:val="3"/>
            <w:tcBorders>
              <w:top w:val="single" w:sz="4" w:space="0" w:color="auto"/>
              <w:left w:val="single" w:sz="4" w:space="0" w:color="auto"/>
              <w:bottom w:val="single" w:sz="4" w:space="0" w:color="auto"/>
              <w:right w:val="single" w:sz="4" w:space="0" w:color="auto"/>
            </w:tcBorders>
          </w:tcPr>
          <w:p w14:paraId="7247E9AD" w14:textId="77777777" w:rsidR="0005109D" w:rsidRPr="00847C73" w:rsidRDefault="0005109D" w:rsidP="0005109D">
            <w:pPr>
              <w:widowControl w:val="0"/>
              <w:tabs>
                <w:tab w:val="center" w:pos="350"/>
              </w:tabs>
              <w:autoSpaceDE w:val="0"/>
              <w:autoSpaceDN w:val="0"/>
              <w:adjustRightInd w:val="0"/>
              <w:jc w:val="center"/>
              <w:rPr>
                <w:sz w:val="20"/>
                <w:szCs w:val="20"/>
                <w:lang w:eastAsia="en-US"/>
              </w:rPr>
            </w:pPr>
            <w:r w:rsidRPr="00847C73">
              <w:rPr>
                <w:sz w:val="20"/>
                <w:szCs w:val="20"/>
                <w:lang w:eastAsia="en-US"/>
              </w:rPr>
              <w:t>18,5</w:t>
            </w:r>
          </w:p>
        </w:tc>
        <w:tc>
          <w:tcPr>
            <w:tcW w:w="851" w:type="dxa"/>
            <w:gridSpan w:val="2"/>
            <w:tcBorders>
              <w:top w:val="single" w:sz="4" w:space="0" w:color="auto"/>
              <w:left w:val="single" w:sz="4" w:space="0" w:color="auto"/>
              <w:bottom w:val="single" w:sz="4" w:space="0" w:color="auto"/>
              <w:right w:val="single" w:sz="4" w:space="0" w:color="auto"/>
            </w:tcBorders>
          </w:tcPr>
          <w:p w14:paraId="4BDC846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tcBorders>
              <w:top w:val="single" w:sz="4" w:space="0" w:color="auto"/>
              <w:left w:val="single" w:sz="4" w:space="0" w:color="auto"/>
              <w:bottom w:val="single" w:sz="4" w:space="0" w:color="auto"/>
              <w:right w:val="single" w:sz="4" w:space="0" w:color="auto"/>
            </w:tcBorders>
          </w:tcPr>
          <w:p w14:paraId="65D0A601"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107D69DB" w14:textId="77777777" w:rsidR="0005109D" w:rsidRPr="00847C73" w:rsidRDefault="0005109D" w:rsidP="0005109D">
            <w:pPr>
              <w:rPr>
                <w:sz w:val="20"/>
                <w:szCs w:val="20"/>
                <w:lang w:eastAsia="en-US"/>
              </w:rPr>
            </w:pPr>
          </w:p>
        </w:tc>
      </w:tr>
      <w:tr w:rsidR="0005109D" w:rsidRPr="00847C73" w14:paraId="4E970331" w14:textId="77777777" w:rsidTr="0005109D">
        <w:trPr>
          <w:trHeight w:val="106"/>
        </w:trPr>
        <w:tc>
          <w:tcPr>
            <w:tcW w:w="2187" w:type="dxa"/>
            <w:vMerge/>
            <w:tcBorders>
              <w:left w:val="single" w:sz="4" w:space="0" w:color="auto"/>
              <w:right w:val="single" w:sz="4" w:space="0" w:color="auto"/>
            </w:tcBorders>
            <w:vAlign w:val="center"/>
          </w:tcPr>
          <w:p w14:paraId="1B3DF95C"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393FD70"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областной бюджет</w:t>
            </w:r>
          </w:p>
        </w:tc>
        <w:tc>
          <w:tcPr>
            <w:tcW w:w="931" w:type="dxa"/>
            <w:tcBorders>
              <w:top w:val="single" w:sz="4" w:space="0" w:color="auto"/>
              <w:left w:val="single" w:sz="4" w:space="0" w:color="auto"/>
              <w:bottom w:val="single" w:sz="4" w:space="0" w:color="auto"/>
              <w:right w:val="single" w:sz="4" w:space="0" w:color="auto"/>
            </w:tcBorders>
          </w:tcPr>
          <w:p w14:paraId="4F6E824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D89FB9F"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186E45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7EF1E44B"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20D00E8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8CA1F7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tcBorders>
              <w:top w:val="single" w:sz="4" w:space="0" w:color="auto"/>
              <w:left w:val="single" w:sz="4" w:space="0" w:color="auto"/>
              <w:bottom w:val="single" w:sz="4" w:space="0" w:color="auto"/>
              <w:right w:val="single" w:sz="4" w:space="0" w:color="auto"/>
            </w:tcBorders>
          </w:tcPr>
          <w:p w14:paraId="2D27056F"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4D0832F0" w14:textId="77777777" w:rsidR="0005109D" w:rsidRPr="00847C73" w:rsidRDefault="0005109D" w:rsidP="0005109D">
            <w:pPr>
              <w:rPr>
                <w:sz w:val="20"/>
                <w:szCs w:val="20"/>
                <w:lang w:eastAsia="en-US"/>
              </w:rPr>
            </w:pPr>
          </w:p>
        </w:tc>
      </w:tr>
      <w:tr w:rsidR="0005109D" w:rsidRPr="00847C73" w14:paraId="7105CA09" w14:textId="77777777" w:rsidTr="0005109D">
        <w:trPr>
          <w:trHeight w:val="360"/>
        </w:trPr>
        <w:tc>
          <w:tcPr>
            <w:tcW w:w="2187" w:type="dxa"/>
            <w:vMerge/>
            <w:tcBorders>
              <w:left w:val="single" w:sz="4" w:space="0" w:color="auto"/>
              <w:right w:val="single" w:sz="4" w:space="0" w:color="auto"/>
            </w:tcBorders>
            <w:vAlign w:val="center"/>
          </w:tcPr>
          <w:p w14:paraId="12625F1F"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62E7E673"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7580C0D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772C3A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8C7FB4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B000CC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7BF68E98"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CC963DE"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tcBorders>
              <w:top w:val="single" w:sz="4" w:space="0" w:color="auto"/>
              <w:left w:val="single" w:sz="4" w:space="0" w:color="auto"/>
              <w:bottom w:val="single" w:sz="4" w:space="0" w:color="auto"/>
              <w:right w:val="single" w:sz="4" w:space="0" w:color="auto"/>
            </w:tcBorders>
          </w:tcPr>
          <w:p w14:paraId="1508FEDD"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15261524" w14:textId="77777777" w:rsidR="0005109D" w:rsidRPr="00847C73" w:rsidRDefault="0005109D" w:rsidP="0005109D">
            <w:pPr>
              <w:rPr>
                <w:sz w:val="20"/>
                <w:szCs w:val="20"/>
                <w:lang w:eastAsia="en-US"/>
              </w:rPr>
            </w:pPr>
          </w:p>
        </w:tc>
      </w:tr>
      <w:tr w:rsidR="0005109D" w:rsidRPr="00847C73" w14:paraId="106F69BA" w14:textId="77777777" w:rsidTr="0005109D">
        <w:trPr>
          <w:trHeight w:val="146"/>
        </w:trPr>
        <w:tc>
          <w:tcPr>
            <w:tcW w:w="2187" w:type="dxa"/>
            <w:vMerge/>
            <w:tcBorders>
              <w:left w:val="single" w:sz="4" w:space="0" w:color="auto"/>
              <w:right w:val="single" w:sz="4" w:space="0" w:color="auto"/>
            </w:tcBorders>
            <w:vAlign w:val="center"/>
          </w:tcPr>
          <w:p w14:paraId="0624B1CF"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48C61376"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местные бюджеты      </w:t>
            </w:r>
          </w:p>
        </w:tc>
        <w:tc>
          <w:tcPr>
            <w:tcW w:w="931" w:type="dxa"/>
            <w:tcBorders>
              <w:top w:val="single" w:sz="4" w:space="0" w:color="auto"/>
              <w:left w:val="single" w:sz="4" w:space="0" w:color="auto"/>
              <w:bottom w:val="single" w:sz="4" w:space="0" w:color="auto"/>
              <w:right w:val="single" w:sz="4" w:space="0" w:color="auto"/>
            </w:tcBorders>
          </w:tcPr>
          <w:p w14:paraId="71E577B9"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38,0</w:t>
            </w:r>
          </w:p>
        </w:tc>
        <w:tc>
          <w:tcPr>
            <w:tcW w:w="850" w:type="dxa"/>
            <w:gridSpan w:val="2"/>
            <w:tcBorders>
              <w:top w:val="single" w:sz="4" w:space="0" w:color="auto"/>
              <w:left w:val="single" w:sz="4" w:space="0" w:color="auto"/>
              <w:bottom w:val="single" w:sz="4" w:space="0" w:color="auto"/>
              <w:right w:val="single" w:sz="4" w:space="0" w:color="auto"/>
            </w:tcBorders>
          </w:tcPr>
          <w:p w14:paraId="0B2ED69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EEB255E" w14:textId="77777777" w:rsidR="0005109D" w:rsidRPr="00847C73" w:rsidRDefault="0005109D" w:rsidP="0005109D">
            <w:pPr>
              <w:widowControl w:val="0"/>
              <w:autoSpaceDE w:val="0"/>
              <w:autoSpaceDN w:val="0"/>
              <w:adjustRightInd w:val="0"/>
              <w:jc w:val="center"/>
              <w:rPr>
                <w:color w:val="FF0000"/>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E0537B4"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19,5</w:t>
            </w:r>
          </w:p>
        </w:tc>
        <w:tc>
          <w:tcPr>
            <w:tcW w:w="992" w:type="dxa"/>
            <w:gridSpan w:val="3"/>
            <w:tcBorders>
              <w:top w:val="single" w:sz="4" w:space="0" w:color="auto"/>
              <w:left w:val="single" w:sz="4" w:space="0" w:color="auto"/>
              <w:bottom w:val="single" w:sz="4" w:space="0" w:color="auto"/>
              <w:right w:val="single" w:sz="4" w:space="0" w:color="auto"/>
            </w:tcBorders>
          </w:tcPr>
          <w:p w14:paraId="6936C2D7"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18,5</w:t>
            </w:r>
          </w:p>
        </w:tc>
        <w:tc>
          <w:tcPr>
            <w:tcW w:w="851" w:type="dxa"/>
            <w:gridSpan w:val="2"/>
            <w:tcBorders>
              <w:top w:val="single" w:sz="4" w:space="0" w:color="auto"/>
              <w:left w:val="single" w:sz="4" w:space="0" w:color="auto"/>
              <w:bottom w:val="single" w:sz="4" w:space="0" w:color="auto"/>
              <w:right w:val="single" w:sz="4" w:space="0" w:color="auto"/>
            </w:tcBorders>
          </w:tcPr>
          <w:p w14:paraId="74DD92C3"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2178" w:type="dxa"/>
            <w:gridSpan w:val="2"/>
            <w:tcBorders>
              <w:top w:val="single" w:sz="4" w:space="0" w:color="auto"/>
              <w:left w:val="single" w:sz="4" w:space="0" w:color="auto"/>
              <w:bottom w:val="single" w:sz="4" w:space="0" w:color="auto"/>
              <w:right w:val="single" w:sz="4" w:space="0" w:color="auto"/>
            </w:tcBorders>
          </w:tcPr>
          <w:p w14:paraId="735428D0"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right w:val="single" w:sz="4" w:space="0" w:color="auto"/>
            </w:tcBorders>
            <w:vAlign w:val="center"/>
          </w:tcPr>
          <w:p w14:paraId="7EAEBC01" w14:textId="77777777" w:rsidR="0005109D" w:rsidRPr="00847C73" w:rsidRDefault="0005109D" w:rsidP="0005109D">
            <w:pPr>
              <w:rPr>
                <w:sz w:val="20"/>
                <w:szCs w:val="20"/>
                <w:lang w:eastAsia="en-US"/>
              </w:rPr>
            </w:pPr>
          </w:p>
        </w:tc>
      </w:tr>
      <w:tr w:rsidR="0005109D" w:rsidRPr="00847C73" w14:paraId="2F2889B1" w14:textId="77777777" w:rsidTr="0005109D">
        <w:trPr>
          <w:trHeight w:val="360"/>
        </w:trPr>
        <w:tc>
          <w:tcPr>
            <w:tcW w:w="2187" w:type="dxa"/>
            <w:vMerge/>
            <w:tcBorders>
              <w:left w:val="single" w:sz="4" w:space="0" w:color="auto"/>
              <w:bottom w:val="single" w:sz="4" w:space="0" w:color="auto"/>
              <w:right w:val="single" w:sz="4" w:space="0" w:color="auto"/>
            </w:tcBorders>
            <w:vAlign w:val="center"/>
          </w:tcPr>
          <w:p w14:paraId="1D37C5AF" w14:textId="77777777" w:rsidR="0005109D" w:rsidRPr="00847C73" w:rsidRDefault="0005109D" w:rsidP="0005109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7FA79E7E" w14:textId="77777777" w:rsidR="0005109D" w:rsidRPr="00847C73" w:rsidRDefault="0005109D" w:rsidP="0005109D">
            <w:pPr>
              <w:widowControl w:val="0"/>
              <w:autoSpaceDE w:val="0"/>
              <w:autoSpaceDN w:val="0"/>
              <w:adjustRightInd w:val="0"/>
              <w:rPr>
                <w:sz w:val="20"/>
                <w:szCs w:val="20"/>
                <w:lang w:eastAsia="en-US"/>
              </w:rPr>
            </w:pPr>
            <w:r w:rsidRPr="00847C73">
              <w:rPr>
                <w:sz w:val="20"/>
                <w:szCs w:val="20"/>
                <w:lang w:eastAsia="en-US"/>
              </w:rPr>
              <w:t xml:space="preserve">внебюджетные источники </w:t>
            </w:r>
          </w:p>
        </w:tc>
        <w:tc>
          <w:tcPr>
            <w:tcW w:w="931" w:type="dxa"/>
            <w:tcBorders>
              <w:top w:val="single" w:sz="4" w:space="0" w:color="auto"/>
              <w:left w:val="single" w:sz="4" w:space="0" w:color="auto"/>
              <w:bottom w:val="single" w:sz="4" w:space="0" w:color="auto"/>
              <w:right w:val="single" w:sz="4" w:space="0" w:color="auto"/>
            </w:tcBorders>
          </w:tcPr>
          <w:p w14:paraId="5C783265"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A3238D1"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3BA6186"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03C22F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992" w:type="dxa"/>
            <w:gridSpan w:val="3"/>
            <w:tcBorders>
              <w:top w:val="single" w:sz="4" w:space="0" w:color="auto"/>
              <w:left w:val="single" w:sz="4" w:space="0" w:color="auto"/>
              <w:bottom w:val="single" w:sz="4" w:space="0" w:color="auto"/>
              <w:right w:val="single" w:sz="4" w:space="0" w:color="auto"/>
            </w:tcBorders>
          </w:tcPr>
          <w:p w14:paraId="7E16ADB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713C1C4" w14:textId="77777777" w:rsidR="0005109D" w:rsidRPr="00847C73" w:rsidRDefault="0005109D" w:rsidP="0005109D">
            <w:pPr>
              <w:widowControl w:val="0"/>
              <w:autoSpaceDE w:val="0"/>
              <w:autoSpaceDN w:val="0"/>
              <w:adjustRightInd w:val="0"/>
              <w:jc w:val="center"/>
              <w:rPr>
                <w:sz w:val="20"/>
                <w:szCs w:val="20"/>
                <w:lang w:eastAsia="en-US"/>
              </w:rPr>
            </w:pPr>
          </w:p>
        </w:tc>
        <w:tc>
          <w:tcPr>
            <w:tcW w:w="2178" w:type="dxa"/>
            <w:gridSpan w:val="2"/>
            <w:tcBorders>
              <w:top w:val="single" w:sz="4" w:space="0" w:color="auto"/>
              <w:left w:val="single" w:sz="4" w:space="0" w:color="auto"/>
              <w:bottom w:val="single" w:sz="4" w:space="0" w:color="auto"/>
              <w:right w:val="single" w:sz="4" w:space="0" w:color="auto"/>
            </w:tcBorders>
          </w:tcPr>
          <w:p w14:paraId="5BFD4628" w14:textId="77777777" w:rsidR="0005109D" w:rsidRPr="00847C73" w:rsidRDefault="0005109D" w:rsidP="0005109D">
            <w:pPr>
              <w:widowControl w:val="0"/>
              <w:autoSpaceDE w:val="0"/>
              <w:autoSpaceDN w:val="0"/>
              <w:adjustRightInd w:val="0"/>
              <w:jc w:val="center"/>
              <w:rPr>
                <w:sz w:val="20"/>
                <w:szCs w:val="20"/>
                <w:lang w:eastAsia="en-US"/>
              </w:rPr>
            </w:pPr>
          </w:p>
        </w:tc>
        <w:tc>
          <w:tcPr>
            <w:tcW w:w="2641" w:type="dxa"/>
            <w:gridSpan w:val="2"/>
            <w:vMerge/>
            <w:tcBorders>
              <w:left w:val="single" w:sz="4" w:space="0" w:color="auto"/>
              <w:bottom w:val="single" w:sz="4" w:space="0" w:color="auto"/>
              <w:right w:val="single" w:sz="4" w:space="0" w:color="auto"/>
            </w:tcBorders>
            <w:vAlign w:val="center"/>
          </w:tcPr>
          <w:p w14:paraId="1E795116" w14:textId="77777777" w:rsidR="0005109D" w:rsidRPr="00847C73" w:rsidRDefault="0005109D" w:rsidP="0005109D">
            <w:pPr>
              <w:rPr>
                <w:sz w:val="20"/>
                <w:szCs w:val="20"/>
                <w:lang w:eastAsia="en-US"/>
              </w:rPr>
            </w:pPr>
          </w:p>
        </w:tc>
      </w:tr>
      <w:tr w:rsidR="0005109D" w:rsidRPr="00847C73" w14:paraId="0ACB2460" w14:textId="77777777" w:rsidTr="0005109D">
        <w:trPr>
          <w:trHeight w:val="360"/>
        </w:trPr>
        <w:tc>
          <w:tcPr>
            <w:tcW w:w="2187" w:type="dxa"/>
            <w:vMerge w:val="restart"/>
            <w:tcBorders>
              <w:top w:val="single" w:sz="4" w:space="0" w:color="auto"/>
              <w:left w:val="single" w:sz="4" w:space="0" w:color="auto"/>
              <w:right w:val="single" w:sz="4" w:space="0" w:color="auto"/>
            </w:tcBorders>
          </w:tcPr>
          <w:p w14:paraId="413716D4" w14:textId="77777777" w:rsidR="0005109D" w:rsidRPr="00847C73" w:rsidRDefault="0005109D" w:rsidP="0005109D">
            <w:pPr>
              <w:pStyle w:val="ConsPlusCell"/>
              <w:rPr>
                <w:highlight w:val="yellow"/>
              </w:rPr>
            </w:pPr>
            <w:r w:rsidRPr="00847C73">
              <w:t>Всего затрат по программе</w:t>
            </w:r>
          </w:p>
        </w:tc>
        <w:tc>
          <w:tcPr>
            <w:tcW w:w="2127" w:type="dxa"/>
            <w:tcBorders>
              <w:top w:val="single" w:sz="4" w:space="0" w:color="auto"/>
              <w:left w:val="single" w:sz="4" w:space="0" w:color="auto"/>
              <w:bottom w:val="single" w:sz="4" w:space="0" w:color="auto"/>
              <w:right w:val="single" w:sz="4" w:space="0" w:color="auto"/>
            </w:tcBorders>
          </w:tcPr>
          <w:p w14:paraId="7973A073" w14:textId="77777777" w:rsidR="0005109D" w:rsidRPr="00847C73" w:rsidRDefault="0005109D" w:rsidP="0005109D">
            <w:pPr>
              <w:pStyle w:val="ConsPlusCell"/>
            </w:pPr>
            <w:r w:rsidRPr="00847C73">
              <w:t xml:space="preserve">Наименование показателя  </w:t>
            </w:r>
          </w:p>
          <w:p w14:paraId="63DF4905" w14:textId="77777777" w:rsidR="0005109D" w:rsidRPr="00847C73" w:rsidRDefault="0005109D" w:rsidP="0005109D">
            <w:pPr>
              <w:pStyle w:val="ConsPlusCell"/>
            </w:pPr>
            <w:r w:rsidRPr="00847C73">
              <w:t xml:space="preserve">(человек) </w:t>
            </w:r>
          </w:p>
        </w:tc>
        <w:tc>
          <w:tcPr>
            <w:tcW w:w="931" w:type="dxa"/>
            <w:tcBorders>
              <w:top w:val="single" w:sz="4" w:space="0" w:color="auto"/>
              <w:left w:val="single" w:sz="4" w:space="0" w:color="auto"/>
              <w:bottom w:val="single" w:sz="4" w:space="0" w:color="auto"/>
              <w:right w:val="single" w:sz="4" w:space="0" w:color="auto"/>
            </w:tcBorders>
          </w:tcPr>
          <w:p w14:paraId="08013EBA"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2733</w:t>
            </w:r>
          </w:p>
          <w:p w14:paraId="32D02D5A" w14:textId="77777777" w:rsidR="0005109D" w:rsidRPr="00847C73" w:rsidRDefault="0005109D" w:rsidP="0005109D">
            <w:pPr>
              <w:widowControl w:val="0"/>
              <w:autoSpaceDE w:val="0"/>
              <w:autoSpaceDN w:val="0"/>
              <w:adjustRightInd w:val="0"/>
              <w:jc w:val="center"/>
              <w:rPr>
                <w:sz w:val="20"/>
                <w:szCs w:val="20"/>
                <w:highlight w:val="yellow"/>
                <w:lang w:eastAsia="en-US"/>
              </w:rPr>
            </w:pPr>
          </w:p>
          <w:p w14:paraId="7768AFFB"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6342BAB"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1190</w:t>
            </w:r>
          </w:p>
        </w:tc>
        <w:tc>
          <w:tcPr>
            <w:tcW w:w="851" w:type="dxa"/>
            <w:gridSpan w:val="2"/>
            <w:tcBorders>
              <w:top w:val="single" w:sz="4" w:space="0" w:color="auto"/>
              <w:left w:val="single" w:sz="4" w:space="0" w:color="auto"/>
              <w:bottom w:val="single" w:sz="4" w:space="0" w:color="auto"/>
              <w:right w:val="single" w:sz="4" w:space="0" w:color="auto"/>
            </w:tcBorders>
          </w:tcPr>
          <w:p w14:paraId="1A7BFFC9"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553</w:t>
            </w:r>
          </w:p>
        </w:tc>
        <w:tc>
          <w:tcPr>
            <w:tcW w:w="850" w:type="dxa"/>
            <w:gridSpan w:val="2"/>
            <w:tcBorders>
              <w:top w:val="single" w:sz="4" w:space="0" w:color="auto"/>
              <w:left w:val="single" w:sz="4" w:space="0" w:color="auto"/>
              <w:bottom w:val="single" w:sz="4" w:space="0" w:color="auto"/>
              <w:right w:val="single" w:sz="4" w:space="0" w:color="auto"/>
            </w:tcBorders>
          </w:tcPr>
          <w:p w14:paraId="2210927F"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298</w:t>
            </w:r>
          </w:p>
        </w:tc>
        <w:tc>
          <w:tcPr>
            <w:tcW w:w="992" w:type="dxa"/>
            <w:gridSpan w:val="3"/>
            <w:tcBorders>
              <w:top w:val="single" w:sz="4" w:space="0" w:color="auto"/>
              <w:left w:val="single" w:sz="4" w:space="0" w:color="auto"/>
              <w:bottom w:val="single" w:sz="4" w:space="0" w:color="auto"/>
              <w:right w:val="single" w:sz="4" w:space="0" w:color="auto"/>
            </w:tcBorders>
          </w:tcPr>
          <w:p w14:paraId="70D0C8C2"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692</w:t>
            </w:r>
          </w:p>
        </w:tc>
        <w:tc>
          <w:tcPr>
            <w:tcW w:w="851" w:type="dxa"/>
            <w:gridSpan w:val="2"/>
            <w:tcBorders>
              <w:top w:val="single" w:sz="4" w:space="0" w:color="auto"/>
              <w:left w:val="single" w:sz="4" w:space="0" w:color="auto"/>
              <w:bottom w:val="single" w:sz="4" w:space="0" w:color="auto"/>
              <w:right w:val="single" w:sz="4" w:space="0" w:color="auto"/>
            </w:tcBorders>
          </w:tcPr>
          <w:p w14:paraId="14B2A447"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16191</w:t>
            </w:r>
          </w:p>
        </w:tc>
        <w:tc>
          <w:tcPr>
            <w:tcW w:w="2178" w:type="dxa"/>
            <w:gridSpan w:val="2"/>
            <w:tcBorders>
              <w:top w:val="single" w:sz="4" w:space="0" w:color="auto"/>
              <w:left w:val="single" w:sz="4" w:space="0" w:color="auto"/>
              <w:bottom w:val="single" w:sz="4" w:space="0" w:color="auto"/>
              <w:right w:val="single" w:sz="4" w:space="0" w:color="auto"/>
            </w:tcBorders>
          </w:tcPr>
          <w:p w14:paraId="2454FD8E"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val="restart"/>
            <w:tcBorders>
              <w:top w:val="single" w:sz="4" w:space="0" w:color="auto"/>
              <w:left w:val="single" w:sz="4" w:space="0" w:color="auto"/>
              <w:right w:val="single" w:sz="4" w:space="0" w:color="auto"/>
            </w:tcBorders>
            <w:vAlign w:val="center"/>
          </w:tcPr>
          <w:p w14:paraId="6B8FE82E" w14:textId="77777777" w:rsidR="0005109D" w:rsidRPr="00847C73" w:rsidRDefault="0005109D" w:rsidP="0005109D">
            <w:pPr>
              <w:rPr>
                <w:sz w:val="20"/>
                <w:szCs w:val="20"/>
                <w:lang w:eastAsia="en-US"/>
              </w:rPr>
            </w:pPr>
          </w:p>
        </w:tc>
      </w:tr>
      <w:tr w:rsidR="0005109D" w:rsidRPr="00847C73" w14:paraId="102885F1" w14:textId="77777777" w:rsidTr="0005109D">
        <w:trPr>
          <w:trHeight w:val="360"/>
        </w:trPr>
        <w:tc>
          <w:tcPr>
            <w:tcW w:w="2187" w:type="dxa"/>
            <w:vMerge/>
            <w:tcBorders>
              <w:left w:val="single" w:sz="4" w:space="0" w:color="auto"/>
              <w:right w:val="single" w:sz="4" w:space="0" w:color="auto"/>
            </w:tcBorders>
          </w:tcPr>
          <w:p w14:paraId="2E3F2D80" w14:textId="77777777" w:rsidR="0005109D" w:rsidRPr="00847C73" w:rsidRDefault="0005109D" w:rsidP="0005109D">
            <w:pPr>
              <w:pStyle w:val="ConsPlusCell"/>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48C14AEF" w14:textId="77777777" w:rsidR="0005109D" w:rsidRPr="00847C73" w:rsidRDefault="0005109D" w:rsidP="0005109D">
            <w:pPr>
              <w:pStyle w:val="ConsPlusCell"/>
            </w:pPr>
            <w:r w:rsidRPr="00847C73">
              <w:rPr>
                <w:lang w:eastAsia="en-US"/>
              </w:rPr>
              <w:t>Всего, в том числе:</w:t>
            </w:r>
          </w:p>
        </w:tc>
        <w:tc>
          <w:tcPr>
            <w:tcW w:w="931" w:type="dxa"/>
            <w:tcBorders>
              <w:top w:val="single" w:sz="4" w:space="0" w:color="auto"/>
              <w:left w:val="single" w:sz="4" w:space="0" w:color="auto"/>
              <w:bottom w:val="single" w:sz="4" w:space="0" w:color="auto"/>
              <w:right w:val="single" w:sz="4" w:space="0" w:color="auto"/>
            </w:tcBorders>
          </w:tcPr>
          <w:p w14:paraId="3A649EF2" w14:textId="77777777" w:rsidR="0005109D" w:rsidRPr="00847C73" w:rsidRDefault="0005109D" w:rsidP="0005109D">
            <w:pPr>
              <w:widowControl w:val="0"/>
              <w:autoSpaceDE w:val="0"/>
              <w:autoSpaceDN w:val="0"/>
              <w:adjustRightInd w:val="0"/>
              <w:jc w:val="center"/>
              <w:rPr>
                <w:sz w:val="20"/>
                <w:szCs w:val="20"/>
                <w:lang w:eastAsia="en-US"/>
              </w:rPr>
            </w:pPr>
            <w:r w:rsidRPr="00847C73">
              <w:rPr>
                <w:sz w:val="20"/>
                <w:szCs w:val="20"/>
                <w:lang w:eastAsia="en-US"/>
              </w:rPr>
              <w:t>964,9</w:t>
            </w:r>
          </w:p>
        </w:tc>
        <w:tc>
          <w:tcPr>
            <w:tcW w:w="850" w:type="dxa"/>
            <w:gridSpan w:val="2"/>
            <w:tcBorders>
              <w:top w:val="single" w:sz="4" w:space="0" w:color="auto"/>
              <w:left w:val="single" w:sz="4" w:space="0" w:color="auto"/>
              <w:bottom w:val="single" w:sz="4" w:space="0" w:color="auto"/>
              <w:right w:val="single" w:sz="4" w:space="0" w:color="auto"/>
            </w:tcBorders>
          </w:tcPr>
          <w:p w14:paraId="413287E0"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111,3</w:t>
            </w:r>
          </w:p>
        </w:tc>
        <w:tc>
          <w:tcPr>
            <w:tcW w:w="851" w:type="dxa"/>
            <w:gridSpan w:val="2"/>
            <w:tcBorders>
              <w:top w:val="single" w:sz="4" w:space="0" w:color="auto"/>
              <w:left w:val="single" w:sz="4" w:space="0" w:color="auto"/>
              <w:bottom w:val="single" w:sz="4" w:space="0" w:color="auto"/>
              <w:right w:val="single" w:sz="4" w:space="0" w:color="auto"/>
            </w:tcBorders>
          </w:tcPr>
          <w:p w14:paraId="4A936DAC"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211,6</w:t>
            </w:r>
          </w:p>
        </w:tc>
        <w:tc>
          <w:tcPr>
            <w:tcW w:w="850" w:type="dxa"/>
            <w:gridSpan w:val="2"/>
            <w:tcBorders>
              <w:top w:val="single" w:sz="4" w:space="0" w:color="auto"/>
              <w:left w:val="single" w:sz="4" w:space="0" w:color="auto"/>
              <w:bottom w:val="single" w:sz="4" w:space="0" w:color="auto"/>
              <w:right w:val="single" w:sz="4" w:space="0" w:color="auto"/>
            </w:tcBorders>
          </w:tcPr>
          <w:p w14:paraId="14E33C66"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186,7</w:t>
            </w:r>
          </w:p>
        </w:tc>
        <w:tc>
          <w:tcPr>
            <w:tcW w:w="992" w:type="dxa"/>
            <w:gridSpan w:val="3"/>
            <w:tcBorders>
              <w:top w:val="single" w:sz="4" w:space="0" w:color="auto"/>
              <w:left w:val="single" w:sz="4" w:space="0" w:color="auto"/>
              <w:bottom w:val="single" w:sz="4" w:space="0" w:color="auto"/>
              <w:right w:val="single" w:sz="4" w:space="0" w:color="auto"/>
            </w:tcBorders>
          </w:tcPr>
          <w:p w14:paraId="6C90D185"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455,3</w:t>
            </w:r>
          </w:p>
        </w:tc>
        <w:tc>
          <w:tcPr>
            <w:tcW w:w="851" w:type="dxa"/>
            <w:gridSpan w:val="2"/>
            <w:tcBorders>
              <w:top w:val="single" w:sz="4" w:space="0" w:color="auto"/>
              <w:left w:val="single" w:sz="4" w:space="0" w:color="auto"/>
              <w:bottom w:val="single" w:sz="4" w:space="0" w:color="auto"/>
              <w:right w:val="single" w:sz="4" w:space="0" w:color="auto"/>
            </w:tcBorders>
          </w:tcPr>
          <w:p w14:paraId="0AC2CB90"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2178" w:type="dxa"/>
            <w:gridSpan w:val="2"/>
            <w:tcBorders>
              <w:top w:val="single" w:sz="4" w:space="0" w:color="auto"/>
              <w:left w:val="single" w:sz="4" w:space="0" w:color="auto"/>
              <w:bottom w:val="single" w:sz="4" w:space="0" w:color="auto"/>
              <w:right w:val="single" w:sz="4" w:space="0" w:color="auto"/>
            </w:tcBorders>
          </w:tcPr>
          <w:p w14:paraId="6E080AAF"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vMerge/>
            <w:tcBorders>
              <w:left w:val="single" w:sz="4" w:space="0" w:color="auto"/>
              <w:right w:val="single" w:sz="4" w:space="0" w:color="auto"/>
            </w:tcBorders>
            <w:vAlign w:val="center"/>
          </w:tcPr>
          <w:p w14:paraId="458EBE54" w14:textId="77777777" w:rsidR="0005109D" w:rsidRPr="00847C73" w:rsidRDefault="0005109D" w:rsidP="0005109D">
            <w:pPr>
              <w:rPr>
                <w:sz w:val="20"/>
                <w:szCs w:val="20"/>
                <w:lang w:eastAsia="en-US"/>
              </w:rPr>
            </w:pPr>
          </w:p>
        </w:tc>
      </w:tr>
      <w:tr w:rsidR="0005109D" w:rsidRPr="00847C73" w14:paraId="1F0CA418" w14:textId="77777777" w:rsidTr="0005109D">
        <w:trPr>
          <w:trHeight w:val="221"/>
        </w:trPr>
        <w:tc>
          <w:tcPr>
            <w:tcW w:w="2187" w:type="dxa"/>
            <w:tcBorders>
              <w:left w:val="single" w:sz="4" w:space="0" w:color="auto"/>
              <w:right w:val="single" w:sz="4" w:space="0" w:color="auto"/>
            </w:tcBorders>
          </w:tcPr>
          <w:p w14:paraId="7DA737D4" w14:textId="77777777" w:rsidR="0005109D" w:rsidRPr="00847C73" w:rsidRDefault="0005109D" w:rsidP="0005109D">
            <w:pPr>
              <w:pStyle w:val="ConsPlusCell"/>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1315B296" w14:textId="77777777" w:rsidR="0005109D" w:rsidRPr="00847C73" w:rsidRDefault="0005109D" w:rsidP="0005109D">
            <w:pPr>
              <w:pStyle w:val="ConsPlusCell"/>
            </w:pPr>
            <w:r w:rsidRPr="00847C73">
              <w:t xml:space="preserve">областной бюджет </w:t>
            </w:r>
          </w:p>
        </w:tc>
        <w:tc>
          <w:tcPr>
            <w:tcW w:w="931" w:type="dxa"/>
            <w:tcBorders>
              <w:top w:val="single" w:sz="4" w:space="0" w:color="auto"/>
              <w:left w:val="single" w:sz="4" w:space="0" w:color="auto"/>
              <w:bottom w:val="single" w:sz="4" w:space="0" w:color="auto"/>
              <w:right w:val="single" w:sz="4" w:space="0" w:color="auto"/>
            </w:tcBorders>
          </w:tcPr>
          <w:p w14:paraId="4270CDA1"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C8D689C"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7F321AE"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55FF78A"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14:paraId="6DA82F1D"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8245E66"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178" w:type="dxa"/>
            <w:gridSpan w:val="2"/>
            <w:tcBorders>
              <w:top w:val="single" w:sz="4" w:space="0" w:color="auto"/>
              <w:left w:val="single" w:sz="4" w:space="0" w:color="auto"/>
              <w:bottom w:val="single" w:sz="4" w:space="0" w:color="auto"/>
              <w:right w:val="single" w:sz="4" w:space="0" w:color="auto"/>
            </w:tcBorders>
          </w:tcPr>
          <w:p w14:paraId="56465A6D"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tcBorders>
              <w:left w:val="single" w:sz="4" w:space="0" w:color="auto"/>
              <w:right w:val="single" w:sz="4" w:space="0" w:color="auto"/>
            </w:tcBorders>
            <w:vAlign w:val="center"/>
          </w:tcPr>
          <w:p w14:paraId="6407EC99" w14:textId="77777777" w:rsidR="0005109D" w:rsidRPr="00847C73" w:rsidRDefault="0005109D" w:rsidP="0005109D">
            <w:pPr>
              <w:rPr>
                <w:sz w:val="20"/>
                <w:szCs w:val="20"/>
                <w:lang w:eastAsia="en-US"/>
              </w:rPr>
            </w:pPr>
          </w:p>
        </w:tc>
      </w:tr>
      <w:tr w:rsidR="0005109D" w:rsidRPr="00847C73" w14:paraId="3447944A" w14:textId="77777777" w:rsidTr="0005109D">
        <w:trPr>
          <w:trHeight w:val="360"/>
        </w:trPr>
        <w:tc>
          <w:tcPr>
            <w:tcW w:w="2187" w:type="dxa"/>
            <w:tcBorders>
              <w:left w:val="single" w:sz="4" w:space="0" w:color="auto"/>
              <w:right w:val="single" w:sz="4" w:space="0" w:color="auto"/>
            </w:tcBorders>
          </w:tcPr>
          <w:p w14:paraId="42FFDF85" w14:textId="77777777" w:rsidR="0005109D" w:rsidRPr="00847C73" w:rsidRDefault="0005109D" w:rsidP="0005109D">
            <w:pPr>
              <w:pStyle w:val="ConsPlusCell"/>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6D2ED0FF" w14:textId="77777777" w:rsidR="0005109D" w:rsidRPr="00847C73" w:rsidRDefault="0005109D" w:rsidP="0005109D">
            <w:pPr>
              <w:pStyle w:val="ConsPlusCell"/>
            </w:pPr>
            <w:r w:rsidRPr="00847C73">
              <w:t>федеральный бюджет</w:t>
            </w:r>
          </w:p>
        </w:tc>
        <w:tc>
          <w:tcPr>
            <w:tcW w:w="931" w:type="dxa"/>
            <w:tcBorders>
              <w:top w:val="single" w:sz="4" w:space="0" w:color="auto"/>
              <w:left w:val="single" w:sz="4" w:space="0" w:color="auto"/>
              <w:bottom w:val="single" w:sz="4" w:space="0" w:color="auto"/>
              <w:right w:val="single" w:sz="4" w:space="0" w:color="auto"/>
            </w:tcBorders>
          </w:tcPr>
          <w:p w14:paraId="3814C51E"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FDADAC1"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A06E332"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546E122"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14:paraId="1B37CBBE"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68FEB33"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178" w:type="dxa"/>
            <w:gridSpan w:val="2"/>
            <w:tcBorders>
              <w:top w:val="single" w:sz="4" w:space="0" w:color="auto"/>
              <w:left w:val="single" w:sz="4" w:space="0" w:color="auto"/>
              <w:bottom w:val="single" w:sz="4" w:space="0" w:color="auto"/>
              <w:right w:val="single" w:sz="4" w:space="0" w:color="auto"/>
            </w:tcBorders>
          </w:tcPr>
          <w:p w14:paraId="1A3EDFB1"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tcBorders>
              <w:left w:val="single" w:sz="4" w:space="0" w:color="auto"/>
              <w:right w:val="single" w:sz="4" w:space="0" w:color="auto"/>
            </w:tcBorders>
            <w:vAlign w:val="center"/>
          </w:tcPr>
          <w:p w14:paraId="79184CCF" w14:textId="77777777" w:rsidR="0005109D" w:rsidRPr="00847C73" w:rsidRDefault="0005109D" w:rsidP="0005109D">
            <w:pPr>
              <w:rPr>
                <w:sz w:val="20"/>
                <w:szCs w:val="20"/>
                <w:lang w:eastAsia="en-US"/>
              </w:rPr>
            </w:pPr>
          </w:p>
        </w:tc>
      </w:tr>
      <w:tr w:rsidR="0005109D" w:rsidRPr="00847C73" w14:paraId="2CE105B8" w14:textId="77777777" w:rsidTr="0005109D">
        <w:trPr>
          <w:trHeight w:val="176"/>
        </w:trPr>
        <w:tc>
          <w:tcPr>
            <w:tcW w:w="2187" w:type="dxa"/>
            <w:tcBorders>
              <w:left w:val="single" w:sz="4" w:space="0" w:color="auto"/>
              <w:right w:val="single" w:sz="4" w:space="0" w:color="auto"/>
            </w:tcBorders>
          </w:tcPr>
          <w:p w14:paraId="3910B4B9" w14:textId="77777777" w:rsidR="0005109D" w:rsidRPr="00847C73" w:rsidRDefault="0005109D" w:rsidP="0005109D">
            <w:pPr>
              <w:pStyle w:val="ConsPlusCell"/>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50F1EEE1" w14:textId="77777777" w:rsidR="0005109D" w:rsidRPr="00847C73" w:rsidRDefault="0005109D" w:rsidP="0005109D">
            <w:pPr>
              <w:pStyle w:val="ConsPlusCell"/>
            </w:pPr>
            <w:r w:rsidRPr="00847C73">
              <w:t>местный бюджет</w:t>
            </w:r>
          </w:p>
        </w:tc>
        <w:tc>
          <w:tcPr>
            <w:tcW w:w="931" w:type="dxa"/>
            <w:tcBorders>
              <w:top w:val="single" w:sz="4" w:space="0" w:color="auto"/>
              <w:left w:val="single" w:sz="4" w:space="0" w:color="auto"/>
              <w:bottom w:val="single" w:sz="4" w:space="0" w:color="auto"/>
              <w:right w:val="single" w:sz="4" w:space="0" w:color="auto"/>
            </w:tcBorders>
          </w:tcPr>
          <w:p w14:paraId="6C660720"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964,9</w:t>
            </w:r>
          </w:p>
        </w:tc>
        <w:tc>
          <w:tcPr>
            <w:tcW w:w="850" w:type="dxa"/>
            <w:gridSpan w:val="2"/>
            <w:tcBorders>
              <w:top w:val="single" w:sz="4" w:space="0" w:color="auto"/>
              <w:left w:val="single" w:sz="4" w:space="0" w:color="auto"/>
              <w:bottom w:val="single" w:sz="4" w:space="0" w:color="auto"/>
              <w:right w:val="single" w:sz="4" w:space="0" w:color="auto"/>
            </w:tcBorders>
          </w:tcPr>
          <w:p w14:paraId="212C4B37"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111,3</w:t>
            </w:r>
          </w:p>
        </w:tc>
        <w:tc>
          <w:tcPr>
            <w:tcW w:w="851" w:type="dxa"/>
            <w:gridSpan w:val="2"/>
            <w:tcBorders>
              <w:top w:val="single" w:sz="4" w:space="0" w:color="auto"/>
              <w:left w:val="single" w:sz="4" w:space="0" w:color="auto"/>
              <w:bottom w:val="single" w:sz="4" w:space="0" w:color="auto"/>
              <w:right w:val="single" w:sz="4" w:space="0" w:color="auto"/>
            </w:tcBorders>
          </w:tcPr>
          <w:p w14:paraId="3B4E48BC"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211,6</w:t>
            </w:r>
          </w:p>
        </w:tc>
        <w:tc>
          <w:tcPr>
            <w:tcW w:w="850" w:type="dxa"/>
            <w:gridSpan w:val="2"/>
            <w:tcBorders>
              <w:top w:val="single" w:sz="4" w:space="0" w:color="auto"/>
              <w:left w:val="single" w:sz="4" w:space="0" w:color="auto"/>
              <w:bottom w:val="single" w:sz="4" w:space="0" w:color="auto"/>
              <w:right w:val="single" w:sz="4" w:space="0" w:color="auto"/>
            </w:tcBorders>
          </w:tcPr>
          <w:p w14:paraId="45492046"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186,7</w:t>
            </w:r>
          </w:p>
        </w:tc>
        <w:tc>
          <w:tcPr>
            <w:tcW w:w="992" w:type="dxa"/>
            <w:gridSpan w:val="3"/>
            <w:tcBorders>
              <w:top w:val="single" w:sz="4" w:space="0" w:color="auto"/>
              <w:left w:val="single" w:sz="4" w:space="0" w:color="auto"/>
              <w:bottom w:val="single" w:sz="4" w:space="0" w:color="auto"/>
              <w:right w:val="single" w:sz="4" w:space="0" w:color="auto"/>
            </w:tcBorders>
          </w:tcPr>
          <w:p w14:paraId="2167FE50"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455,3</w:t>
            </w:r>
          </w:p>
        </w:tc>
        <w:tc>
          <w:tcPr>
            <w:tcW w:w="851" w:type="dxa"/>
            <w:gridSpan w:val="2"/>
            <w:tcBorders>
              <w:top w:val="single" w:sz="4" w:space="0" w:color="auto"/>
              <w:left w:val="single" w:sz="4" w:space="0" w:color="auto"/>
              <w:bottom w:val="single" w:sz="4" w:space="0" w:color="auto"/>
              <w:right w:val="single" w:sz="4" w:space="0" w:color="auto"/>
            </w:tcBorders>
          </w:tcPr>
          <w:p w14:paraId="2D941795" w14:textId="77777777" w:rsidR="0005109D" w:rsidRPr="00847C73" w:rsidRDefault="0005109D" w:rsidP="0005109D">
            <w:pPr>
              <w:widowControl w:val="0"/>
              <w:autoSpaceDE w:val="0"/>
              <w:autoSpaceDN w:val="0"/>
              <w:adjustRightInd w:val="0"/>
              <w:jc w:val="center"/>
              <w:rPr>
                <w:sz w:val="20"/>
                <w:szCs w:val="20"/>
                <w:highlight w:val="yellow"/>
                <w:lang w:eastAsia="en-US"/>
              </w:rPr>
            </w:pPr>
            <w:r w:rsidRPr="00847C73">
              <w:rPr>
                <w:sz w:val="20"/>
                <w:szCs w:val="20"/>
                <w:lang w:eastAsia="en-US"/>
              </w:rPr>
              <w:t>-</w:t>
            </w:r>
          </w:p>
        </w:tc>
        <w:tc>
          <w:tcPr>
            <w:tcW w:w="2178" w:type="dxa"/>
            <w:gridSpan w:val="2"/>
            <w:tcBorders>
              <w:top w:val="single" w:sz="4" w:space="0" w:color="auto"/>
              <w:left w:val="single" w:sz="4" w:space="0" w:color="auto"/>
              <w:bottom w:val="single" w:sz="4" w:space="0" w:color="auto"/>
              <w:right w:val="single" w:sz="4" w:space="0" w:color="auto"/>
            </w:tcBorders>
          </w:tcPr>
          <w:p w14:paraId="255984C6"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tcBorders>
              <w:left w:val="single" w:sz="4" w:space="0" w:color="auto"/>
              <w:right w:val="single" w:sz="4" w:space="0" w:color="auto"/>
            </w:tcBorders>
            <w:vAlign w:val="center"/>
          </w:tcPr>
          <w:p w14:paraId="76476B01" w14:textId="77777777" w:rsidR="0005109D" w:rsidRPr="00847C73" w:rsidRDefault="0005109D" w:rsidP="0005109D">
            <w:pPr>
              <w:rPr>
                <w:sz w:val="20"/>
                <w:szCs w:val="20"/>
                <w:lang w:eastAsia="en-US"/>
              </w:rPr>
            </w:pPr>
          </w:p>
        </w:tc>
      </w:tr>
      <w:tr w:rsidR="0005109D" w:rsidRPr="00847C73" w14:paraId="6D3DD298" w14:textId="77777777" w:rsidTr="0005109D">
        <w:trPr>
          <w:trHeight w:val="360"/>
        </w:trPr>
        <w:tc>
          <w:tcPr>
            <w:tcW w:w="2187" w:type="dxa"/>
            <w:tcBorders>
              <w:left w:val="single" w:sz="4" w:space="0" w:color="auto"/>
              <w:bottom w:val="single" w:sz="4" w:space="0" w:color="auto"/>
              <w:right w:val="single" w:sz="4" w:space="0" w:color="auto"/>
            </w:tcBorders>
          </w:tcPr>
          <w:p w14:paraId="4FA51D2A" w14:textId="77777777" w:rsidR="0005109D" w:rsidRPr="00847C73" w:rsidRDefault="0005109D" w:rsidP="0005109D">
            <w:pPr>
              <w:pStyle w:val="ConsPlusCell"/>
              <w:rPr>
                <w:highlight w:val="yellow"/>
              </w:rPr>
            </w:pPr>
          </w:p>
        </w:tc>
        <w:tc>
          <w:tcPr>
            <w:tcW w:w="2127" w:type="dxa"/>
            <w:tcBorders>
              <w:top w:val="single" w:sz="4" w:space="0" w:color="auto"/>
              <w:left w:val="single" w:sz="4" w:space="0" w:color="auto"/>
              <w:bottom w:val="single" w:sz="4" w:space="0" w:color="auto"/>
              <w:right w:val="single" w:sz="4" w:space="0" w:color="auto"/>
            </w:tcBorders>
          </w:tcPr>
          <w:p w14:paraId="0C5CAC61" w14:textId="77777777" w:rsidR="0005109D" w:rsidRPr="00847C73" w:rsidRDefault="0005109D" w:rsidP="0005109D">
            <w:pPr>
              <w:pStyle w:val="ConsPlusCell"/>
            </w:pPr>
            <w:r w:rsidRPr="00847C73">
              <w:t>внебюджетные источники</w:t>
            </w:r>
          </w:p>
        </w:tc>
        <w:tc>
          <w:tcPr>
            <w:tcW w:w="931" w:type="dxa"/>
            <w:tcBorders>
              <w:top w:val="single" w:sz="4" w:space="0" w:color="auto"/>
              <w:left w:val="single" w:sz="4" w:space="0" w:color="auto"/>
              <w:bottom w:val="single" w:sz="4" w:space="0" w:color="auto"/>
              <w:right w:val="single" w:sz="4" w:space="0" w:color="auto"/>
            </w:tcBorders>
          </w:tcPr>
          <w:p w14:paraId="5A4DA9BA"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0753004"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ABFF56C"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13726B3"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14:paraId="0BD45B2D"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CBA7F06"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178" w:type="dxa"/>
            <w:gridSpan w:val="2"/>
            <w:tcBorders>
              <w:top w:val="single" w:sz="4" w:space="0" w:color="auto"/>
              <w:left w:val="single" w:sz="4" w:space="0" w:color="auto"/>
              <w:bottom w:val="single" w:sz="4" w:space="0" w:color="auto"/>
              <w:right w:val="single" w:sz="4" w:space="0" w:color="auto"/>
            </w:tcBorders>
          </w:tcPr>
          <w:p w14:paraId="49A7F36E" w14:textId="77777777" w:rsidR="0005109D" w:rsidRPr="00847C73" w:rsidRDefault="0005109D" w:rsidP="0005109D">
            <w:pPr>
              <w:widowControl w:val="0"/>
              <w:autoSpaceDE w:val="0"/>
              <w:autoSpaceDN w:val="0"/>
              <w:adjustRightInd w:val="0"/>
              <w:jc w:val="center"/>
              <w:rPr>
                <w:sz w:val="20"/>
                <w:szCs w:val="20"/>
                <w:highlight w:val="yellow"/>
                <w:lang w:eastAsia="en-US"/>
              </w:rPr>
            </w:pPr>
          </w:p>
        </w:tc>
        <w:tc>
          <w:tcPr>
            <w:tcW w:w="2641" w:type="dxa"/>
            <w:gridSpan w:val="2"/>
            <w:tcBorders>
              <w:left w:val="single" w:sz="4" w:space="0" w:color="auto"/>
              <w:bottom w:val="single" w:sz="4" w:space="0" w:color="auto"/>
              <w:right w:val="single" w:sz="4" w:space="0" w:color="auto"/>
            </w:tcBorders>
            <w:vAlign w:val="center"/>
          </w:tcPr>
          <w:p w14:paraId="4B328C51" w14:textId="77777777" w:rsidR="0005109D" w:rsidRPr="00847C73" w:rsidRDefault="0005109D" w:rsidP="0005109D">
            <w:pPr>
              <w:rPr>
                <w:sz w:val="20"/>
                <w:szCs w:val="20"/>
                <w:lang w:eastAsia="en-US"/>
              </w:rPr>
            </w:pPr>
          </w:p>
        </w:tc>
      </w:tr>
    </w:tbl>
    <w:p w14:paraId="77C502E2" w14:textId="77777777" w:rsidR="0005109D" w:rsidRPr="00847C73" w:rsidRDefault="0005109D" w:rsidP="0005109D">
      <w:pPr>
        <w:rPr>
          <w:sz w:val="20"/>
          <w:szCs w:val="20"/>
        </w:rPr>
      </w:pPr>
    </w:p>
    <w:p w14:paraId="4AAEEA3B" w14:textId="77777777" w:rsidR="00EA375A" w:rsidRPr="00847C73" w:rsidRDefault="00EA375A" w:rsidP="00232993">
      <w:pPr>
        <w:snapToGrid w:val="0"/>
        <w:rPr>
          <w:sz w:val="20"/>
          <w:szCs w:val="20"/>
        </w:rPr>
        <w:sectPr w:rsidR="00EA375A" w:rsidRPr="00847C73" w:rsidSect="00EA375A">
          <w:pgSz w:w="16838" w:h="11906" w:orient="landscape"/>
          <w:pgMar w:top="567" w:right="1134" w:bottom="1418" w:left="992" w:header="709" w:footer="709" w:gutter="0"/>
          <w:cols w:space="708"/>
          <w:docGrid w:linePitch="360"/>
        </w:sectPr>
      </w:pPr>
    </w:p>
    <w:p w14:paraId="75D57B7B" w14:textId="77777777" w:rsidR="0005109D" w:rsidRPr="00847C73" w:rsidRDefault="0005109D" w:rsidP="0005109D">
      <w:pPr>
        <w:pStyle w:val="af5"/>
        <w:suppressAutoHyphens/>
        <w:rPr>
          <w:b w:val="0"/>
          <w:bCs w:val="0"/>
          <w:sz w:val="20"/>
          <w:szCs w:val="20"/>
        </w:rPr>
      </w:pPr>
      <w:r w:rsidRPr="00847C73">
        <w:rPr>
          <w:b w:val="0"/>
          <w:bCs w:val="0"/>
          <w:sz w:val="20"/>
          <w:szCs w:val="20"/>
        </w:rPr>
        <w:lastRenderedPageBreak/>
        <w:t xml:space="preserve">АДМИНИСТРАЦИЯ </w:t>
      </w:r>
    </w:p>
    <w:p w14:paraId="19EF0623" w14:textId="77777777" w:rsidR="0005109D" w:rsidRPr="00847C73" w:rsidRDefault="0005109D" w:rsidP="0005109D">
      <w:pPr>
        <w:pStyle w:val="af5"/>
        <w:suppressAutoHyphens/>
        <w:rPr>
          <w:b w:val="0"/>
          <w:bCs w:val="0"/>
          <w:sz w:val="20"/>
          <w:szCs w:val="20"/>
        </w:rPr>
      </w:pPr>
      <w:r w:rsidRPr="00847C73">
        <w:rPr>
          <w:b w:val="0"/>
          <w:bCs w:val="0"/>
          <w:sz w:val="20"/>
          <w:szCs w:val="20"/>
        </w:rPr>
        <w:t xml:space="preserve">КУЙБЫШЕВСКОГО МУНИЦИПАЛЬНОГО РАЙОНА </w:t>
      </w:r>
    </w:p>
    <w:p w14:paraId="01CB2849" w14:textId="77777777" w:rsidR="0005109D" w:rsidRPr="00847C73" w:rsidRDefault="0005109D" w:rsidP="0005109D">
      <w:pPr>
        <w:pStyle w:val="af5"/>
        <w:suppressAutoHyphens/>
        <w:rPr>
          <w:b w:val="0"/>
          <w:bCs w:val="0"/>
          <w:sz w:val="20"/>
          <w:szCs w:val="20"/>
        </w:rPr>
      </w:pPr>
      <w:r w:rsidRPr="00847C73">
        <w:rPr>
          <w:b w:val="0"/>
          <w:bCs w:val="0"/>
          <w:sz w:val="20"/>
          <w:szCs w:val="20"/>
        </w:rPr>
        <w:t>НОВОСИБИРСКОЙ ОБЛАСТИ</w:t>
      </w:r>
    </w:p>
    <w:p w14:paraId="69D53B81" w14:textId="77777777" w:rsidR="0005109D" w:rsidRPr="00847C73" w:rsidRDefault="0005109D" w:rsidP="0005109D">
      <w:pPr>
        <w:suppressAutoHyphens/>
        <w:autoSpaceDE w:val="0"/>
        <w:autoSpaceDN w:val="0"/>
        <w:rPr>
          <w:bCs/>
          <w:sz w:val="20"/>
          <w:szCs w:val="20"/>
        </w:rPr>
      </w:pPr>
    </w:p>
    <w:p w14:paraId="3458AC8B" w14:textId="77777777" w:rsidR="0005109D" w:rsidRPr="00847C73" w:rsidRDefault="0005109D" w:rsidP="0005109D">
      <w:pPr>
        <w:tabs>
          <w:tab w:val="center" w:pos="-1843"/>
          <w:tab w:val="left" w:pos="-1418"/>
          <w:tab w:val="right" w:pos="11907"/>
        </w:tabs>
        <w:suppressAutoHyphens/>
        <w:autoSpaceDE w:val="0"/>
        <w:autoSpaceDN w:val="0"/>
        <w:ind w:right="-1"/>
        <w:jc w:val="center"/>
        <w:rPr>
          <w:sz w:val="20"/>
          <w:szCs w:val="20"/>
        </w:rPr>
      </w:pPr>
      <w:r w:rsidRPr="00847C73">
        <w:rPr>
          <w:sz w:val="20"/>
          <w:szCs w:val="20"/>
        </w:rPr>
        <w:t>ПОСТАНОВЛЕНИЕ</w:t>
      </w:r>
    </w:p>
    <w:p w14:paraId="48E01175" w14:textId="77777777" w:rsidR="0005109D" w:rsidRPr="00847C73" w:rsidRDefault="0005109D" w:rsidP="0005109D">
      <w:pPr>
        <w:tabs>
          <w:tab w:val="center" w:pos="-1843"/>
          <w:tab w:val="left" w:pos="-1418"/>
          <w:tab w:val="right" w:pos="11907"/>
        </w:tabs>
        <w:suppressAutoHyphens/>
        <w:autoSpaceDE w:val="0"/>
        <w:autoSpaceDN w:val="0"/>
        <w:ind w:right="-1"/>
        <w:jc w:val="center"/>
        <w:rPr>
          <w:sz w:val="20"/>
          <w:szCs w:val="20"/>
        </w:rPr>
      </w:pPr>
    </w:p>
    <w:p w14:paraId="570AA1D9" w14:textId="77777777" w:rsidR="0005109D" w:rsidRPr="00847C73" w:rsidRDefault="0005109D" w:rsidP="0005109D">
      <w:pPr>
        <w:tabs>
          <w:tab w:val="center" w:pos="-1843"/>
          <w:tab w:val="left" w:pos="-1418"/>
          <w:tab w:val="right" w:pos="11907"/>
        </w:tabs>
        <w:suppressAutoHyphens/>
        <w:autoSpaceDE w:val="0"/>
        <w:autoSpaceDN w:val="0"/>
        <w:ind w:right="-1"/>
        <w:jc w:val="center"/>
        <w:rPr>
          <w:sz w:val="20"/>
          <w:szCs w:val="20"/>
        </w:rPr>
      </w:pPr>
      <w:r w:rsidRPr="00847C73">
        <w:rPr>
          <w:sz w:val="20"/>
          <w:szCs w:val="20"/>
        </w:rPr>
        <w:t>г. Куйбышев</w:t>
      </w:r>
    </w:p>
    <w:p w14:paraId="4DEFF4B2" w14:textId="77777777" w:rsidR="0005109D" w:rsidRPr="00847C73" w:rsidRDefault="0005109D" w:rsidP="0005109D">
      <w:pPr>
        <w:tabs>
          <w:tab w:val="center" w:pos="-1843"/>
          <w:tab w:val="left" w:pos="-1418"/>
          <w:tab w:val="right" w:pos="11907"/>
        </w:tabs>
        <w:suppressAutoHyphens/>
        <w:autoSpaceDE w:val="0"/>
        <w:autoSpaceDN w:val="0"/>
        <w:ind w:right="-1"/>
        <w:jc w:val="center"/>
        <w:rPr>
          <w:sz w:val="20"/>
          <w:szCs w:val="20"/>
        </w:rPr>
      </w:pPr>
      <w:r w:rsidRPr="00847C73">
        <w:rPr>
          <w:sz w:val="20"/>
          <w:szCs w:val="20"/>
        </w:rPr>
        <w:t>Новосибирская область</w:t>
      </w:r>
    </w:p>
    <w:p w14:paraId="098B3BF7" w14:textId="77777777" w:rsidR="0005109D" w:rsidRPr="00847C73" w:rsidRDefault="0005109D" w:rsidP="0005109D">
      <w:pPr>
        <w:tabs>
          <w:tab w:val="center" w:pos="-1843"/>
          <w:tab w:val="left" w:pos="-1418"/>
          <w:tab w:val="right" w:pos="11907"/>
        </w:tabs>
        <w:suppressAutoHyphens/>
        <w:autoSpaceDE w:val="0"/>
        <w:autoSpaceDN w:val="0"/>
        <w:ind w:right="-1"/>
        <w:jc w:val="center"/>
        <w:rPr>
          <w:sz w:val="20"/>
          <w:szCs w:val="20"/>
        </w:rPr>
      </w:pPr>
    </w:p>
    <w:p w14:paraId="3D882A67" w14:textId="77777777" w:rsidR="0005109D" w:rsidRPr="00847C73" w:rsidRDefault="0005109D" w:rsidP="0005109D">
      <w:pPr>
        <w:tabs>
          <w:tab w:val="center" w:pos="-1843"/>
          <w:tab w:val="left" w:pos="-1418"/>
          <w:tab w:val="right" w:pos="11907"/>
        </w:tabs>
        <w:suppressAutoHyphens/>
        <w:autoSpaceDE w:val="0"/>
        <w:autoSpaceDN w:val="0"/>
        <w:ind w:right="-1"/>
        <w:jc w:val="center"/>
        <w:rPr>
          <w:sz w:val="20"/>
          <w:szCs w:val="20"/>
        </w:rPr>
      </w:pPr>
      <w:r w:rsidRPr="00847C73">
        <w:rPr>
          <w:sz w:val="20"/>
          <w:szCs w:val="20"/>
        </w:rPr>
        <w:t>12.11.2020 № 960</w:t>
      </w:r>
    </w:p>
    <w:p w14:paraId="2BCF89AF" w14:textId="77777777" w:rsidR="0005109D" w:rsidRPr="00847C73" w:rsidRDefault="0005109D" w:rsidP="0005109D">
      <w:pPr>
        <w:tabs>
          <w:tab w:val="center" w:pos="-1843"/>
          <w:tab w:val="left" w:pos="-1418"/>
          <w:tab w:val="right" w:pos="11907"/>
        </w:tabs>
        <w:suppressAutoHyphens/>
        <w:autoSpaceDE w:val="0"/>
        <w:autoSpaceDN w:val="0"/>
        <w:ind w:right="-1"/>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5109D" w:rsidRPr="00847C73" w14:paraId="1A0FEDFE" w14:textId="77777777" w:rsidTr="0005109D">
        <w:trPr>
          <w:trHeight w:val="579"/>
        </w:trPr>
        <w:tc>
          <w:tcPr>
            <w:tcW w:w="10137" w:type="dxa"/>
            <w:tcBorders>
              <w:top w:val="nil"/>
              <w:left w:val="nil"/>
              <w:bottom w:val="nil"/>
              <w:right w:val="nil"/>
            </w:tcBorders>
          </w:tcPr>
          <w:p w14:paraId="53E1D75D" w14:textId="77777777" w:rsidR="0005109D" w:rsidRPr="00847C73" w:rsidRDefault="0005109D" w:rsidP="0005109D">
            <w:pPr>
              <w:widowControl w:val="0"/>
              <w:suppressAutoHyphens/>
              <w:snapToGrid w:val="0"/>
              <w:spacing w:line="252" w:lineRule="auto"/>
              <w:jc w:val="center"/>
              <w:rPr>
                <w:sz w:val="20"/>
                <w:szCs w:val="20"/>
              </w:rPr>
            </w:pPr>
            <w:r w:rsidRPr="00847C73">
              <w:rPr>
                <w:sz w:val="20"/>
                <w:szCs w:val="20"/>
              </w:rPr>
              <w:t>Об утверждении условий приватизации муниципального имущества Куйбышевского муниципального района Новосибирской области</w:t>
            </w:r>
          </w:p>
        </w:tc>
      </w:tr>
    </w:tbl>
    <w:p w14:paraId="7029EFA1" w14:textId="77777777" w:rsidR="0005109D" w:rsidRPr="00847C73" w:rsidRDefault="0005109D" w:rsidP="0005109D">
      <w:pPr>
        <w:suppressAutoHyphens/>
        <w:jc w:val="both"/>
        <w:rPr>
          <w:sz w:val="20"/>
          <w:szCs w:val="20"/>
        </w:rPr>
      </w:pPr>
    </w:p>
    <w:p w14:paraId="13DAE2D6" w14:textId="77777777" w:rsidR="0005109D" w:rsidRPr="00847C73" w:rsidRDefault="0005109D" w:rsidP="0005109D">
      <w:pPr>
        <w:suppressAutoHyphens/>
        <w:ind w:firstLine="709"/>
        <w:jc w:val="both"/>
        <w:rPr>
          <w:sz w:val="20"/>
          <w:szCs w:val="20"/>
        </w:rPr>
      </w:pPr>
      <w:r w:rsidRPr="00847C73">
        <w:rPr>
          <w:sz w:val="20"/>
          <w:szCs w:val="20"/>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w:t>
      </w:r>
      <w:r w:rsidRPr="00847C73">
        <w:rPr>
          <w:bCs/>
          <w:sz w:val="20"/>
          <w:szCs w:val="20"/>
        </w:rPr>
        <w:t xml:space="preserve">, утвержденным решением 14-й сессии Совета депутатов Куйбышевского района от 31.03.2017 № 4 «Об утверждении Положения «О приватизации муниципального имущества Куйбышевского района», </w:t>
      </w:r>
      <w:r w:rsidRPr="00847C73">
        <w:rPr>
          <w:sz w:val="20"/>
          <w:szCs w:val="20"/>
        </w:rPr>
        <w:t>решением 47-й сессии Совета депутатов Куйбышевского муниципального района Новосибирской области третьего созыва от 22.06.2020 № 5 «Об утверждении прогнозного плана (программы) приватизации муниципального имущества Куйбышевского муниципального района Новосибирской области на 2020 год» на основании протокола заседания комиссии по приватизации (конкурсной комиссии) от 11.11.2020 № 1, администрация Куйбышевского муниципального района Новосибирской области</w:t>
      </w:r>
    </w:p>
    <w:p w14:paraId="4F3CDC38" w14:textId="77777777" w:rsidR="0005109D" w:rsidRPr="00847C73" w:rsidRDefault="0005109D" w:rsidP="0005109D">
      <w:pPr>
        <w:suppressAutoHyphens/>
        <w:ind w:firstLine="709"/>
        <w:jc w:val="both"/>
        <w:rPr>
          <w:sz w:val="20"/>
          <w:szCs w:val="20"/>
        </w:rPr>
      </w:pPr>
      <w:r w:rsidRPr="00847C73">
        <w:rPr>
          <w:sz w:val="20"/>
          <w:szCs w:val="20"/>
        </w:rPr>
        <w:t>ПОСТАНОВЛЯЕТ:</w:t>
      </w:r>
    </w:p>
    <w:p w14:paraId="6CD93E30" w14:textId="77777777" w:rsidR="0005109D" w:rsidRPr="00847C73" w:rsidRDefault="0005109D" w:rsidP="005F52EA">
      <w:pPr>
        <w:numPr>
          <w:ilvl w:val="0"/>
          <w:numId w:val="30"/>
        </w:numPr>
        <w:tabs>
          <w:tab w:val="clear" w:pos="720"/>
          <w:tab w:val="center" w:pos="-1843"/>
          <w:tab w:val="left" w:pos="-1418"/>
          <w:tab w:val="right" w:pos="1080"/>
        </w:tabs>
        <w:suppressAutoHyphens/>
        <w:autoSpaceDE w:val="0"/>
        <w:autoSpaceDN w:val="0"/>
        <w:ind w:left="0" w:right="-1" w:firstLine="709"/>
        <w:jc w:val="both"/>
        <w:rPr>
          <w:sz w:val="20"/>
          <w:szCs w:val="20"/>
        </w:rPr>
      </w:pPr>
      <w:r w:rsidRPr="00847C73">
        <w:rPr>
          <w:sz w:val="20"/>
          <w:szCs w:val="20"/>
        </w:rPr>
        <w:t>Утвердить условия приватизации муниципального имущества Куйбышевского муниципального района Новосибирской области (прил</w:t>
      </w:r>
      <w:r w:rsidRPr="00847C73">
        <w:rPr>
          <w:sz w:val="20"/>
          <w:szCs w:val="20"/>
        </w:rPr>
        <w:t>о</w:t>
      </w:r>
      <w:r w:rsidRPr="00847C73">
        <w:rPr>
          <w:sz w:val="20"/>
          <w:szCs w:val="20"/>
        </w:rPr>
        <w:t>жение №1).</w:t>
      </w:r>
    </w:p>
    <w:p w14:paraId="65339C37" w14:textId="77777777" w:rsidR="0005109D" w:rsidRPr="00847C73" w:rsidRDefault="0005109D" w:rsidP="005F52EA">
      <w:pPr>
        <w:numPr>
          <w:ilvl w:val="0"/>
          <w:numId w:val="30"/>
        </w:numPr>
        <w:tabs>
          <w:tab w:val="clear" w:pos="720"/>
          <w:tab w:val="center" w:pos="-1843"/>
          <w:tab w:val="left" w:pos="-1418"/>
          <w:tab w:val="right" w:pos="1080"/>
        </w:tabs>
        <w:suppressAutoHyphens/>
        <w:autoSpaceDE w:val="0"/>
        <w:autoSpaceDN w:val="0"/>
        <w:adjustRightInd w:val="0"/>
        <w:ind w:left="0" w:right="-1" w:firstLine="709"/>
        <w:jc w:val="both"/>
        <w:rPr>
          <w:sz w:val="20"/>
          <w:szCs w:val="20"/>
          <w:u w:val="single"/>
        </w:rPr>
      </w:pPr>
      <w:r w:rsidRPr="00847C73">
        <w:rPr>
          <w:sz w:val="20"/>
          <w:szCs w:val="20"/>
        </w:rPr>
        <w:t xml:space="preserve">Утвердить электронную форму заявки на участие в продаже </w:t>
      </w:r>
      <w:r w:rsidRPr="00847C73">
        <w:rPr>
          <w:bCs/>
          <w:sz w:val="20"/>
          <w:szCs w:val="20"/>
        </w:rPr>
        <w:t>муниципального имущества посредством публичного предложения</w:t>
      </w:r>
      <w:r w:rsidRPr="00847C73">
        <w:rPr>
          <w:sz w:val="20"/>
          <w:szCs w:val="20"/>
        </w:rPr>
        <w:t xml:space="preserve"> в электронной форме, с открытой формой подачи предложений о цене (приложение №2).</w:t>
      </w:r>
    </w:p>
    <w:p w14:paraId="07FCCFA9" w14:textId="77777777" w:rsidR="0005109D" w:rsidRPr="00847C73" w:rsidRDefault="0005109D" w:rsidP="005F52EA">
      <w:pPr>
        <w:numPr>
          <w:ilvl w:val="0"/>
          <w:numId w:val="30"/>
        </w:numPr>
        <w:tabs>
          <w:tab w:val="clear" w:pos="720"/>
          <w:tab w:val="center" w:pos="-1843"/>
          <w:tab w:val="left" w:pos="-1418"/>
          <w:tab w:val="right" w:pos="1080"/>
        </w:tabs>
        <w:suppressAutoHyphens/>
        <w:autoSpaceDE w:val="0"/>
        <w:autoSpaceDN w:val="0"/>
        <w:ind w:left="0" w:right="-1" w:firstLine="709"/>
        <w:jc w:val="both"/>
        <w:rPr>
          <w:sz w:val="20"/>
          <w:szCs w:val="20"/>
        </w:rPr>
      </w:pPr>
      <w:r w:rsidRPr="00847C73">
        <w:rPr>
          <w:sz w:val="20"/>
          <w:szCs w:val="20"/>
        </w:rPr>
        <w:t>Управлению делами администрации Куйбышевского муниципального района Новосибирской области (</w:t>
      </w:r>
      <w:proofErr w:type="spellStart"/>
      <w:r w:rsidRPr="00847C73">
        <w:rPr>
          <w:sz w:val="20"/>
          <w:szCs w:val="20"/>
        </w:rPr>
        <w:t>Дирибасова</w:t>
      </w:r>
      <w:proofErr w:type="spellEnd"/>
      <w:r w:rsidRPr="00847C73">
        <w:rPr>
          <w:sz w:val="20"/>
          <w:szCs w:val="20"/>
        </w:rPr>
        <w:t xml:space="preserve"> Т.О.) опубликовать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продаже имущества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847C73">
        <w:rPr>
          <w:color w:val="002060"/>
          <w:sz w:val="20"/>
          <w:szCs w:val="20"/>
          <w:u w:val="single"/>
          <w:lang w:val="en-US"/>
        </w:rPr>
        <w:t>www</w:t>
      </w:r>
      <w:r w:rsidRPr="00847C73">
        <w:rPr>
          <w:color w:val="002060"/>
          <w:sz w:val="20"/>
          <w:szCs w:val="20"/>
          <w:u w:val="single"/>
        </w:rPr>
        <w:t>.</w:t>
      </w:r>
      <w:proofErr w:type="spellStart"/>
      <w:r w:rsidRPr="00847C73">
        <w:rPr>
          <w:color w:val="002060"/>
          <w:sz w:val="20"/>
          <w:szCs w:val="20"/>
          <w:u w:val="single"/>
          <w:lang w:val="en-US"/>
        </w:rPr>
        <w:t>kuibyshev</w:t>
      </w:r>
      <w:proofErr w:type="spellEnd"/>
      <w:r w:rsidRPr="00847C73">
        <w:rPr>
          <w:color w:val="002060"/>
          <w:sz w:val="20"/>
          <w:szCs w:val="20"/>
          <w:u w:val="single"/>
        </w:rPr>
        <w:t>.</w:t>
      </w:r>
      <w:proofErr w:type="spellStart"/>
      <w:r w:rsidRPr="00847C73">
        <w:rPr>
          <w:color w:val="002060"/>
          <w:sz w:val="20"/>
          <w:szCs w:val="20"/>
          <w:u w:val="single"/>
          <w:lang w:val="en-US"/>
        </w:rPr>
        <w:t>nso</w:t>
      </w:r>
      <w:proofErr w:type="spellEnd"/>
      <w:r w:rsidRPr="00847C73">
        <w:rPr>
          <w:color w:val="002060"/>
          <w:sz w:val="20"/>
          <w:szCs w:val="20"/>
          <w:u w:val="single"/>
        </w:rPr>
        <w:t>.</w:t>
      </w:r>
      <w:proofErr w:type="spellStart"/>
      <w:r w:rsidRPr="00847C73">
        <w:rPr>
          <w:color w:val="002060"/>
          <w:sz w:val="20"/>
          <w:szCs w:val="20"/>
          <w:u w:val="single"/>
          <w:lang w:val="en-US"/>
        </w:rPr>
        <w:t>ru</w:t>
      </w:r>
      <w:proofErr w:type="spellEnd"/>
      <w:r w:rsidRPr="00847C73">
        <w:rPr>
          <w:sz w:val="20"/>
          <w:szCs w:val="20"/>
        </w:rPr>
        <w:t>.</w:t>
      </w:r>
    </w:p>
    <w:p w14:paraId="08B74C88" w14:textId="77777777" w:rsidR="0005109D" w:rsidRPr="00847C73" w:rsidRDefault="0005109D" w:rsidP="005F52EA">
      <w:pPr>
        <w:numPr>
          <w:ilvl w:val="0"/>
          <w:numId w:val="30"/>
        </w:numPr>
        <w:tabs>
          <w:tab w:val="clear" w:pos="720"/>
          <w:tab w:val="center" w:pos="-1843"/>
          <w:tab w:val="left" w:pos="-1418"/>
          <w:tab w:val="right" w:pos="1080"/>
        </w:tabs>
        <w:suppressAutoHyphens/>
        <w:autoSpaceDE w:val="0"/>
        <w:autoSpaceDN w:val="0"/>
        <w:ind w:left="0" w:right="-1" w:firstLine="709"/>
        <w:jc w:val="both"/>
        <w:rPr>
          <w:sz w:val="20"/>
          <w:szCs w:val="20"/>
        </w:rPr>
      </w:pPr>
      <w:r w:rsidRPr="00847C73">
        <w:rPr>
          <w:sz w:val="20"/>
          <w:szCs w:val="20"/>
        </w:rPr>
        <w:t>Управлению муниципального имущества и учета казны администрации Куйбышевского муниципального района Новосибирской области (</w:t>
      </w:r>
      <w:proofErr w:type="spellStart"/>
      <w:r w:rsidRPr="00847C73">
        <w:rPr>
          <w:sz w:val="20"/>
          <w:szCs w:val="20"/>
        </w:rPr>
        <w:t>Максиманова</w:t>
      </w:r>
      <w:proofErr w:type="spellEnd"/>
      <w:r w:rsidRPr="00847C73">
        <w:rPr>
          <w:sz w:val="20"/>
          <w:szCs w:val="20"/>
        </w:rPr>
        <w:t xml:space="preserve"> Т.В.) разместить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продаже имущества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на сайте </w:t>
      </w:r>
      <w:hyperlink r:id="rId26" w:history="1">
        <w:r w:rsidRPr="00847C73">
          <w:rPr>
            <w:rStyle w:val="afa"/>
            <w:sz w:val="20"/>
            <w:szCs w:val="20"/>
            <w:lang w:val="en-US"/>
          </w:rPr>
          <w:t>www</w:t>
        </w:r>
        <w:r w:rsidRPr="00847C73">
          <w:rPr>
            <w:rStyle w:val="afa"/>
            <w:sz w:val="20"/>
            <w:szCs w:val="20"/>
          </w:rPr>
          <w:t>.</w:t>
        </w:r>
        <w:proofErr w:type="spellStart"/>
        <w:r w:rsidRPr="00847C73">
          <w:rPr>
            <w:rStyle w:val="afa"/>
            <w:sz w:val="20"/>
            <w:szCs w:val="20"/>
            <w:lang w:val="en-US"/>
          </w:rPr>
          <w:t>torgi</w:t>
        </w:r>
        <w:proofErr w:type="spellEnd"/>
        <w:r w:rsidRPr="00847C73">
          <w:rPr>
            <w:rStyle w:val="afa"/>
            <w:sz w:val="20"/>
            <w:szCs w:val="20"/>
          </w:rPr>
          <w:t>.</w:t>
        </w:r>
        <w:proofErr w:type="spellStart"/>
        <w:r w:rsidRPr="00847C73">
          <w:rPr>
            <w:rStyle w:val="afa"/>
            <w:sz w:val="20"/>
            <w:szCs w:val="20"/>
            <w:lang w:val="en-US"/>
          </w:rPr>
          <w:t>gov</w:t>
        </w:r>
        <w:proofErr w:type="spellEnd"/>
        <w:r w:rsidRPr="00847C73">
          <w:rPr>
            <w:rStyle w:val="afa"/>
            <w:sz w:val="20"/>
            <w:szCs w:val="20"/>
          </w:rPr>
          <w:t>.</w:t>
        </w:r>
        <w:proofErr w:type="spellStart"/>
        <w:r w:rsidRPr="00847C73">
          <w:rPr>
            <w:rStyle w:val="afa"/>
            <w:sz w:val="20"/>
            <w:szCs w:val="20"/>
            <w:lang w:val="en-US"/>
          </w:rPr>
          <w:t>ru</w:t>
        </w:r>
        <w:proofErr w:type="spellEnd"/>
      </w:hyperlink>
      <w:r w:rsidRPr="00847C73">
        <w:rPr>
          <w:sz w:val="20"/>
          <w:szCs w:val="20"/>
        </w:rPr>
        <w:t xml:space="preserve"> и организовать проведение продажи муниципального имущества.</w:t>
      </w:r>
    </w:p>
    <w:p w14:paraId="7AFFB17A" w14:textId="77777777" w:rsidR="0005109D" w:rsidRPr="00847C73" w:rsidRDefault="0005109D" w:rsidP="005F52EA">
      <w:pPr>
        <w:numPr>
          <w:ilvl w:val="0"/>
          <w:numId w:val="30"/>
        </w:numPr>
        <w:tabs>
          <w:tab w:val="clear" w:pos="720"/>
          <w:tab w:val="center" w:pos="-1843"/>
          <w:tab w:val="left" w:pos="-1418"/>
          <w:tab w:val="right" w:pos="1080"/>
        </w:tabs>
        <w:suppressAutoHyphens/>
        <w:autoSpaceDE w:val="0"/>
        <w:autoSpaceDN w:val="0"/>
        <w:ind w:left="0" w:right="-1" w:firstLine="709"/>
        <w:jc w:val="both"/>
        <w:rPr>
          <w:sz w:val="20"/>
          <w:szCs w:val="20"/>
        </w:rPr>
      </w:pPr>
      <w:r w:rsidRPr="00847C73">
        <w:rPr>
          <w:sz w:val="20"/>
          <w:szCs w:val="20"/>
        </w:rPr>
        <w:t xml:space="preserve">Для проведения продажи муниципального имущества привлечь оператора электронной площадки ООО «РТС-тендер» </w:t>
      </w:r>
      <w:hyperlink r:id="rId27" w:history="1">
        <w:r w:rsidRPr="00847C73">
          <w:rPr>
            <w:rStyle w:val="afa"/>
            <w:bCs/>
            <w:color w:val="002060"/>
            <w:sz w:val="20"/>
            <w:szCs w:val="20"/>
          </w:rPr>
          <w:t>www.rts-tender.ru</w:t>
        </w:r>
      </w:hyperlink>
      <w:r w:rsidRPr="00847C73">
        <w:rPr>
          <w:sz w:val="20"/>
          <w:szCs w:val="20"/>
        </w:rPr>
        <w:t xml:space="preserve"> и направить ему настоящее постановление.</w:t>
      </w:r>
    </w:p>
    <w:p w14:paraId="3E489EBD" w14:textId="77777777" w:rsidR="0005109D" w:rsidRPr="00847C73" w:rsidRDefault="0005109D" w:rsidP="005F52EA">
      <w:pPr>
        <w:numPr>
          <w:ilvl w:val="0"/>
          <w:numId w:val="30"/>
        </w:numPr>
        <w:tabs>
          <w:tab w:val="clear" w:pos="720"/>
          <w:tab w:val="right" w:pos="1080"/>
        </w:tabs>
        <w:suppressAutoHyphens/>
        <w:ind w:left="0" w:firstLine="709"/>
        <w:jc w:val="both"/>
        <w:rPr>
          <w:sz w:val="20"/>
          <w:szCs w:val="20"/>
        </w:rPr>
      </w:pPr>
      <w:r w:rsidRPr="00847C73">
        <w:rPr>
          <w:sz w:val="20"/>
          <w:szCs w:val="20"/>
        </w:rPr>
        <w:t>Контроль за исполнением постановления оставляю за собой.</w:t>
      </w:r>
    </w:p>
    <w:p w14:paraId="02FE9799" w14:textId="77777777" w:rsidR="0005109D" w:rsidRPr="00847C73" w:rsidRDefault="0005109D" w:rsidP="0005109D">
      <w:pPr>
        <w:tabs>
          <w:tab w:val="right" w:pos="9900"/>
          <w:tab w:val="right" w:pos="10205"/>
        </w:tabs>
        <w:suppressAutoHyphens/>
        <w:rPr>
          <w:sz w:val="20"/>
          <w:szCs w:val="20"/>
        </w:rPr>
      </w:pPr>
    </w:p>
    <w:p w14:paraId="675F7CE4" w14:textId="77777777" w:rsidR="0005109D" w:rsidRPr="00847C73" w:rsidRDefault="0005109D" w:rsidP="0005109D">
      <w:pPr>
        <w:tabs>
          <w:tab w:val="right" w:pos="9900"/>
          <w:tab w:val="right" w:pos="10205"/>
        </w:tabs>
        <w:suppressAutoHyphens/>
        <w:rPr>
          <w:sz w:val="20"/>
          <w:szCs w:val="20"/>
        </w:rPr>
      </w:pPr>
      <w:r w:rsidRPr="00847C73">
        <w:rPr>
          <w:sz w:val="20"/>
          <w:szCs w:val="20"/>
        </w:rPr>
        <w:t xml:space="preserve">Глава Куйбышевского муниципального </w:t>
      </w:r>
    </w:p>
    <w:p w14:paraId="55471696" w14:textId="2BA3862D" w:rsidR="0005109D" w:rsidRPr="00847C73" w:rsidRDefault="0005109D" w:rsidP="0005109D">
      <w:pPr>
        <w:tabs>
          <w:tab w:val="right" w:pos="9900"/>
          <w:tab w:val="right" w:pos="10205"/>
        </w:tabs>
        <w:suppressAutoHyphens/>
        <w:rPr>
          <w:sz w:val="20"/>
          <w:szCs w:val="20"/>
        </w:rPr>
      </w:pPr>
      <w:r w:rsidRPr="00847C73">
        <w:rPr>
          <w:sz w:val="20"/>
          <w:szCs w:val="20"/>
        </w:rPr>
        <w:t xml:space="preserve">района Новосибирской области                                    </w:t>
      </w:r>
      <w:r w:rsidR="00EA375A" w:rsidRPr="00847C73">
        <w:rPr>
          <w:sz w:val="20"/>
          <w:szCs w:val="20"/>
        </w:rPr>
        <w:t xml:space="preserve">                                                     </w:t>
      </w:r>
      <w:r w:rsidRPr="00847C73">
        <w:rPr>
          <w:sz w:val="20"/>
          <w:szCs w:val="20"/>
        </w:rPr>
        <w:t xml:space="preserve">                           О.В. Караваев</w:t>
      </w:r>
    </w:p>
    <w:p w14:paraId="233A5794" w14:textId="77777777" w:rsidR="0005109D" w:rsidRPr="00847C73" w:rsidRDefault="0005109D" w:rsidP="0005109D">
      <w:pPr>
        <w:tabs>
          <w:tab w:val="right" w:pos="9900"/>
          <w:tab w:val="right" w:pos="10205"/>
        </w:tabs>
        <w:suppressAutoHyphens/>
        <w:rPr>
          <w:sz w:val="20"/>
          <w:szCs w:val="20"/>
        </w:rPr>
      </w:pPr>
    </w:p>
    <w:p w14:paraId="66811DEB" w14:textId="77777777" w:rsidR="0005109D" w:rsidRPr="00847C73" w:rsidRDefault="0005109D" w:rsidP="0005109D">
      <w:pPr>
        <w:tabs>
          <w:tab w:val="right" w:pos="10204"/>
        </w:tabs>
        <w:suppressAutoHyphens/>
        <w:ind w:left="5580"/>
        <w:jc w:val="center"/>
        <w:rPr>
          <w:sz w:val="20"/>
          <w:szCs w:val="20"/>
        </w:rPr>
      </w:pPr>
      <w:r w:rsidRPr="00847C73">
        <w:rPr>
          <w:sz w:val="20"/>
          <w:szCs w:val="20"/>
        </w:rPr>
        <w:t xml:space="preserve">Приложение № 1 </w:t>
      </w:r>
      <w:r w:rsidRPr="00847C73">
        <w:rPr>
          <w:sz w:val="20"/>
          <w:szCs w:val="20"/>
        </w:rPr>
        <w:br/>
        <w:t>к постановлению администрации</w:t>
      </w:r>
    </w:p>
    <w:p w14:paraId="0265BEDB" w14:textId="77777777" w:rsidR="0005109D" w:rsidRPr="00847C73" w:rsidRDefault="0005109D" w:rsidP="0005109D">
      <w:pPr>
        <w:tabs>
          <w:tab w:val="right" w:pos="10204"/>
        </w:tabs>
        <w:suppressAutoHyphens/>
        <w:ind w:left="5580"/>
        <w:jc w:val="center"/>
        <w:rPr>
          <w:sz w:val="20"/>
          <w:szCs w:val="20"/>
        </w:rPr>
      </w:pPr>
      <w:r w:rsidRPr="00847C73">
        <w:rPr>
          <w:sz w:val="20"/>
          <w:szCs w:val="20"/>
        </w:rPr>
        <w:t>Куйбышевского муниципального</w:t>
      </w:r>
    </w:p>
    <w:p w14:paraId="14577C0D" w14:textId="77777777" w:rsidR="0005109D" w:rsidRPr="00847C73" w:rsidRDefault="0005109D" w:rsidP="0005109D">
      <w:pPr>
        <w:tabs>
          <w:tab w:val="right" w:pos="10204"/>
        </w:tabs>
        <w:suppressAutoHyphens/>
        <w:ind w:left="5580"/>
        <w:jc w:val="center"/>
        <w:rPr>
          <w:sz w:val="20"/>
          <w:szCs w:val="20"/>
        </w:rPr>
      </w:pPr>
      <w:r w:rsidRPr="00847C73">
        <w:rPr>
          <w:sz w:val="20"/>
          <w:szCs w:val="20"/>
        </w:rPr>
        <w:t>района Новосибирской области</w:t>
      </w:r>
    </w:p>
    <w:p w14:paraId="7B3EC3CE" w14:textId="77777777" w:rsidR="0005109D" w:rsidRPr="00847C73" w:rsidRDefault="0005109D" w:rsidP="0005109D">
      <w:pPr>
        <w:tabs>
          <w:tab w:val="right" w:pos="10204"/>
        </w:tabs>
        <w:suppressAutoHyphens/>
        <w:ind w:left="5580"/>
        <w:jc w:val="center"/>
        <w:rPr>
          <w:sz w:val="20"/>
          <w:szCs w:val="20"/>
        </w:rPr>
      </w:pPr>
      <w:r w:rsidRPr="00847C73">
        <w:rPr>
          <w:sz w:val="20"/>
          <w:szCs w:val="20"/>
        </w:rPr>
        <w:t>от 12.11.2020 № 960</w:t>
      </w:r>
    </w:p>
    <w:p w14:paraId="31EAB8D0" w14:textId="77777777" w:rsidR="0005109D" w:rsidRPr="00847C73" w:rsidRDefault="0005109D" w:rsidP="0005109D">
      <w:pPr>
        <w:tabs>
          <w:tab w:val="right" w:pos="10204"/>
        </w:tabs>
        <w:suppressAutoHyphens/>
        <w:jc w:val="center"/>
        <w:rPr>
          <w:sz w:val="20"/>
          <w:szCs w:val="20"/>
        </w:rPr>
      </w:pPr>
    </w:p>
    <w:p w14:paraId="14C0CA86" w14:textId="77777777" w:rsidR="0005109D" w:rsidRPr="00847C73" w:rsidRDefault="0005109D" w:rsidP="0005109D">
      <w:pPr>
        <w:tabs>
          <w:tab w:val="right" w:pos="10204"/>
        </w:tabs>
        <w:suppressAutoHyphens/>
        <w:jc w:val="center"/>
        <w:rPr>
          <w:sz w:val="20"/>
          <w:szCs w:val="20"/>
        </w:rPr>
      </w:pPr>
      <w:r w:rsidRPr="00847C73">
        <w:rPr>
          <w:sz w:val="20"/>
          <w:szCs w:val="20"/>
        </w:rPr>
        <w:t>Условия приватизации муниципального имущества</w:t>
      </w:r>
    </w:p>
    <w:p w14:paraId="43262AAE" w14:textId="77777777" w:rsidR="0005109D" w:rsidRPr="00847C73" w:rsidRDefault="0005109D" w:rsidP="0005109D">
      <w:pPr>
        <w:tabs>
          <w:tab w:val="right" w:pos="10204"/>
        </w:tabs>
        <w:suppressAutoHyphens/>
        <w:jc w:val="center"/>
        <w:rPr>
          <w:sz w:val="20"/>
          <w:szCs w:val="20"/>
        </w:rPr>
      </w:pPr>
    </w:p>
    <w:p w14:paraId="2A40314D" w14:textId="77777777" w:rsidR="0005109D" w:rsidRPr="00847C73" w:rsidRDefault="0005109D" w:rsidP="0005109D">
      <w:pPr>
        <w:tabs>
          <w:tab w:val="right" w:pos="1106"/>
        </w:tabs>
        <w:suppressAutoHyphens/>
        <w:ind w:firstLine="709"/>
        <w:jc w:val="both"/>
        <w:rPr>
          <w:sz w:val="20"/>
          <w:szCs w:val="20"/>
        </w:rPr>
      </w:pPr>
      <w:r w:rsidRPr="00847C73">
        <w:rPr>
          <w:i/>
          <w:sz w:val="20"/>
          <w:szCs w:val="20"/>
        </w:rPr>
        <w:t>1. Объект приватизации</w:t>
      </w:r>
      <w:r w:rsidRPr="00847C73">
        <w:rPr>
          <w:sz w:val="20"/>
          <w:szCs w:val="20"/>
        </w:rPr>
        <w:t xml:space="preserve">: </w:t>
      </w:r>
    </w:p>
    <w:p w14:paraId="7BB01383" w14:textId="77777777" w:rsidR="0005109D" w:rsidRPr="00847C73" w:rsidRDefault="0005109D" w:rsidP="0005109D">
      <w:pPr>
        <w:tabs>
          <w:tab w:val="right" w:pos="1106"/>
        </w:tabs>
        <w:suppressAutoHyphens/>
        <w:ind w:firstLine="709"/>
        <w:jc w:val="both"/>
        <w:rPr>
          <w:sz w:val="20"/>
          <w:szCs w:val="20"/>
        </w:rPr>
      </w:pPr>
      <w:r w:rsidRPr="00847C73">
        <w:rPr>
          <w:sz w:val="20"/>
          <w:szCs w:val="20"/>
        </w:rPr>
        <w:t xml:space="preserve">Лот № 1: Нежилое здание, площадью 235,3 </w:t>
      </w:r>
      <w:proofErr w:type="spellStart"/>
      <w:r w:rsidRPr="00847C73">
        <w:rPr>
          <w:sz w:val="20"/>
          <w:szCs w:val="20"/>
        </w:rPr>
        <w:t>кв.м</w:t>
      </w:r>
      <w:proofErr w:type="spellEnd"/>
      <w:r w:rsidRPr="00847C73">
        <w:rPr>
          <w:sz w:val="20"/>
          <w:szCs w:val="20"/>
        </w:rPr>
        <w:t xml:space="preserve">., с кадастровым номером 53:34:012327:65, расположенное по адресу: Новосибирская область, город Куйбышев, улица Коммунальная, дом 1. </w:t>
      </w:r>
    </w:p>
    <w:p w14:paraId="2CE97FCD" w14:textId="77777777" w:rsidR="0005109D" w:rsidRPr="00847C73" w:rsidRDefault="0005109D" w:rsidP="0005109D">
      <w:pPr>
        <w:suppressAutoHyphens/>
        <w:ind w:firstLine="709"/>
        <w:jc w:val="both"/>
        <w:rPr>
          <w:sz w:val="20"/>
          <w:szCs w:val="20"/>
        </w:rPr>
      </w:pPr>
      <w:r w:rsidRPr="00847C73">
        <w:rPr>
          <w:i/>
          <w:sz w:val="20"/>
          <w:szCs w:val="20"/>
        </w:rPr>
        <w:lastRenderedPageBreak/>
        <w:t>Начальная цена</w:t>
      </w:r>
      <w:r w:rsidRPr="00847C73">
        <w:rPr>
          <w:sz w:val="20"/>
          <w:szCs w:val="20"/>
        </w:rPr>
        <w:t xml:space="preserve"> </w:t>
      </w:r>
      <w:r w:rsidRPr="00847C73">
        <w:rPr>
          <w:i/>
          <w:sz w:val="20"/>
          <w:szCs w:val="20"/>
        </w:rPr>
        <w:t xml:space="preserve">продажи, </w:t>
      </w:r>
      <w:r w:rsidRPr="00847C73">
        <w:rPr>
          <w:sz w:val="20"/>
          <w:szCs w:val="20"/>
        </w:rPr>
        <w:t xml:space="preserve">включая НДС, составляет 1 858 499 </w:t>
      </w:r>
      <w:r w:rsidRPr="00847C73">
        <w:rPr>
          <w:bCs/>
          <w:i/>
          <w:sz w:val="20"/>
          <w:szCs w:val="20"/>
        </w:rPr>
        <w:t>(Один миллион восемьсот пятьдесят восемь тысяч четыреста девяносто девять)</w:t>
      </w:r>
      <w:r w:rsidRPr="00847C73">
        <w:rPr>
          <w:sz w:val="20"/>
          <w:szCs w:val="20"/>
        </w:rPr>
        <w:t xml:space="preserve"> рублей 00 копеек. </w:t>
      </w:r>
    </w:p>
    <w:p w14:paraId="14D8B504" w14:textId="77777777" w:rsidR="0005109D" w:rsidRPr="00847C73" w:rsidRDefault="0005109D" w:rsidP="0005109D">
      <w:pPr>
        <w:suppressAutoHyphens/>
        <w:ind w:firstLine="709"/>
        <w:jc w:val="both"/>
        <w:rPr>
          <w:sz w:val="20"/>
          <w:szCs w:val="20"/>
        </w:rPr>
      </w:pPr>
      <w:r w:rsidRPr="00847C73">
        <w:rPr>
          <w:i/>
          <w:sz w:val="20"/>
          <w:szCs w:val="20"/>
        </w:rPr>
        <w:t>Величина снижения цены первоначального предложения (шаг понижения)</w:t>
      </w:r>
      <w:r w:rsidRPr="00847C73">
        <w:rPr>
          <w:sz w:val="20"/>
          <w:szCs w:val="20"/>
        </w:rPr>
        <w:t xml:space="preserve"> составляет 185 849 </w:t>
      </w:r>
      <w:r w:rsidRPr="00847C73">
        <w:rPr>
          <w:i/>
          <w:sz w:val="20"/>
          <w:szCs w:val="20"/>
        </w:rPr>
        <w:t>(Сто восемьдесят пять тысяч восемьсот сорок девять)</w:t>
      </w:r>
      <w:r w:rsidRPr="00847C73">
        <w:rPr>
          <w:sz w:val="20"/>
          <w:szCs w:val="20"/>
        </w:rPr>
        <w:t xml:space="preserve"> рублей 90 копеек.</w:t>
      </w:r>
    </w:p>
    <w:p w14:paraId="58A51040" w14:textId="77777777" w:rsidR="0005109D" w:rsidRPr="00847C73" w:rsidRDefault="0005109D" w:rsidP="0005109D">
      <w:pPr>
        <w:suppressAutoHyphens/>
        <w:ind w:firstLine="709"/>
        <w:jc w:val="both"/>
        <w:rPr>
          <w:sz w:val="20"/>
          <w:szCs w:val="20"/>
        </w:rPr>
      </w:pPr>
      <w:r w:rsidRPr="00847C73">
        <w:rPr>
          <w:i/>
          <w:sz w:val="20"/>
          <w:szCs w:val="20"/>
        </w:rPr>
        <w:t>Минимальная цена предложения, по которой может быть продано муниципальное имущество (цена отсечения)</w:t>
      </w:r>
      <w:r w:rsidRPr="00847C73">
        <w:rPr>
          <w:sz w:val="20"/>
          <w:szCs w:val="20"/>
        </w:rPr>
        <w:t xml:space="preserve"> составляет 929 </w:t>
      </w:r>
      <w:r w:rsidRPr="00847C73">
        <w:rPr>
          <w:i/>
          <w:sz w:val="20"/>
          <w:szCs w:val="20"/>
        </w:rPr>
        <w:t>249 (Девятьсот двадцать девять тысяч двести сорок девять)</w:t>
      </w:r>
      <w:r w:rsidRPr="00847C73">
        <w:rPr>
          <w:sz w:val="20"/>
          <w:szCs w:val="20"/>
        </w:rPr>
        <w:t xml:space="preserve"> рублей 50 копеек.</w:t>
      </w:r>
    </w:p>
    <w:p w14:paraId="4F6D5120" w14:textId="77777777" w:rsidR="0005109D" w:rsidRPr="00847C73" w:rsidRDefault="0005109D" w:rsidP="0005109D">
      <w:pPr>
        <w:suppressAutoHyphens/>
        <w:ind w:firstLine="709"/>
        <w:jc w:val="both"/>
        <w:rPr>
          <w:i/>
          <w:sz w:val="20"/>
          <w:szCs w:val="20"/>
        </w:rPr>
      </w:pPr>
      <w:r w:rsidRPr="00847C73">
        <w:rPr>
          <w:i/>
          <w:sz w:val="20"/>
          <w:szCs w:val="20"/>
        </w:rPr>
        <w:t>Величина повышения начальной цены (шаг аукциона)</w:t>
      </w:r>
      <w:r w:rsidRPr="00847C73">
        <w:rPr>
          <w:sz w:val="20"/>
          <w:szCs w:val="20"/>
        </w:rPr>
        <w:t xml:space="preserve"> составляет 92 924 </w:t>
      </w:r>
      <w:r w:rsidRPr="00847C73">
        <w:rPr>
          <w:bCs/>
          <w:i/>
          <w:sz w:val="20"/>
          <w:szCs w:val="20"/>
        </w:rPr>
        <w:t xml:space="preserve">(Девяносто две тысячи девятьсот двадцать четыре) </w:t>
      </w:r>
      <w:r w:rsidRPr="00847C73">
        <w:rPr>
          <w:sz w:val="20"/>
          <w:szCs w:val="20"/>
        </w:rPr>
        <w:t>рубля 95 копеек</w:t>
      </w:r>
      <w:r w:rsidRPr="00847C73">
        <w:rPr>
          <w:i/>
          <w:sz w:val="20"/>
          <w:szCs w:val="20"/>
        </w:rPr>
        <w:t>.</w:t>
      </w:r>
    </w:p>
    <w:p w14:paraId="2FCE055A" w14:textId="77777777" w:rsidR="0005109D" w:rsidRPr="00847C73" w:rsidRDefault="0005109D" w:rsidP="0005109D">
      <w:pPr>
        <w:suppressAutoHyphens/>
        <w:ind w:firstLine="709"/>
        <w:jc w:val="both"/>
        <w:rPr>
          <w:sz w:val="20"/>
          <w:szCs w:val="20"/>
        </w:rPr>
      </w:pPr>
      <w:r w:rsidRPr="00847C73">
        <w:rPr>
          <w:i/>
          <w:sz w:val="20"/>
          <w:szCs w:val="20"/>
        </w:rPr>
        <w:t>Размер и порядок внесения задатка</w:t>
      </w:r>
      <w:r w:rsidRPr="00847C73">
        <w:rPr>
          <w:sz w:val="20"/>
          <w:szCs w:val="20"/>
        </w:rPr>
        <w:t xml:space="preserve"> – для участия в продаже до подачи заявки претендент вносит задаток в размере 371 699 </w:t>
      </w:r>
      <w:r w:rsidRPr="00847C73">
        <w:rPr>
          <w:bCs/>
          <w:i/>
          <w:sz w:val="20"/>
          <w:szCs w:val="20"/>
        </w:rPr>
        <w:t xml:space="preserve">(Триста семьдесят одна тысяча шестьсот девяносто девять) </w:t>
      </w:r>
      <w:r w:rsidRPr="00847C73">
        <w:rPr>
          <w:sz w:val="20"/>
          <w:szCs w:val="20"/>
        </w:rPr>
        <w:t>рублей 80 копеек</w:t>
      </w:r>
      <w:r w:rsidRPr="00847C73">
        <w:rPr>
          <w:i/>
          <w:sz w:val="20"/>
          <w:szCs w:val="20"/>
        </w:rPr>
        <w:t>.</w:t>
      </w:r>
      <w:r w:rsidRPr="00847C73">
        <w:rPr>
          <w:sz w:val="20"/>
          <w:szCs w:val="20"/>
        </w:rPr>
        <w:t xml:space="preserve"> </w:t>
      </w:r>
    </w:p>
    <w:p w14:paraId="0DB0278A" w14:textId="77777777" w:rsidR="0005109D" w:rsidRPr="00847C73" w:rsidRDefault="0005109D" w:rsidP="0005109D">
      <w:pPr>
        <w:suppressAutoHyphens/>
        <w:ind w:firstLine="709"/>
        <w:jc w:val="both"/>
        <w:rPr>
          <w:sz w:val="20"/>
          <w:szCs w:val="20"/>
        </w:rPr>
      </w:pPr>
      <w:r w:rsidRPr="00847C73">
        <w:rPr>
          <w:sz w:val="20"/>
          <w:szCs w:val="20"/>
        </w:rPr>
        <w:t xml:space="preserve">Одновременно отчуждается земельный участок из земель населенных пунктов, площадью 1355 </w:t>
      </w:r>
      <w:proofErr w:type="spellStart"/>
      <w:r w:rsidRPr="00847C73">
        <w:rPr>
          <w:sz w:val="20"/>
          <w:szCs w:val="20"/>
        </w:rPr>
        <w:t>кв.м</w:t>
      </w:r>
      <w:proofErr w:type="spellEnd"/>
      <w:r w:rsidRPr="00847C73">
        <w:rPr>
          <w:sz w:val="20"/>
          <w:szCs w:val="20"/>
        </w:rPr>
        <w:t>. с кадастровым номером 54:34:012327:9. Местоположение установлено относительно ориентира, расположенного в границах участка. Почтовый адрес ориентира: обл. Новосибирская, г. Куйбышев, ул. Коммунальная, 1; вид разрешенного использования: для административного здания и строительство спортивных сооружений.</w:t>
      </w:r>
    </w:p>
    <w:p w14:paraId="39E98471" w14:textId="77777777" w:rsidR="0005109D" w:rsidRPr="00847C73" w:rsidRDefault="0005109D" w:rsidP="0005109D">
      <w:pPr>
        <w:suppressAutoHyphens/>
        <w:ind w:firstLine="709"/>
        <w:jc w:val="both"/>
        <w:rPr>
          <w:sz w:val="20"/>
          <w:szCs w:val="20"/>
        </w:rPr>
      </w:pPr>
      <w:r w:rsidRPr="00847C73">
        <w:rPr>
          <w:sz w:val="20"/>
          <w:szCs w:val="20"/>
        </w:rPr>
        <w:t xml:space="preserve"> Стоимость земельного участка, на котором расположен объект приватизации, составляет 433 660 (Четыреста тридцать три тысячи шестьсот шестьдесят) рублей 00 копеек, без учета НДС (НДС не облагается) и оплачивается покупателем одновременно с оплатой приобретенного имущества.</w:t>
      </w:r>
    </w:p>
    <w:p w14:paraId="4E8ABC71" w14:textId="77777777" w:rsidR="0005109D" w:rsidRPr="00847C73" w:rsidRDefault="0005109D" w:rsidP="0005109D">
      <w:pPr>
        <w:ind w:firstLine="709"/>
        <w:jc w:val="both"/>
        <w:rPr>
          <w:sz w:val="20"/>
          <w:szCs w:val="20"/>
        </w:rPr>
      </w:pPr>
      <w:r w:rsidRPr="00847C73">
        <w:rPr>
          <w:sz w:val="20"/>
          <w:szCs w:val="20"/>
        </w:rPr>
        <w:t xml:space="preserve">2. </w:t>
      </w:r>
      <w:r w:rsidRPr="00847C73">
        <w:rPr>
          <w:i/>
          <w:sz w:val="20"/>
          <w:szCs w:val="20"/>
        </w:rPr>
        <w:t>Способ приватизации</w:t>
      </w:r>
      <w:r w:rsidRPr="00847C73">
        <w:rPr>
          <w:sz w:val="20"/>
          <w:szCs w:val="20"/>
        </w:rPr>
        <w:t xml:space="preserve">: </w:t>
      </w:r>
      <w:r w:rsidRPr="00847C73">
        <w:rPr>
          <w:bCs/>
          <w:sz w:val="20"/>
          <w:szCs w:val="20"/>
        </w:rPr>
        <w:t>продажа муниципального имущества посредством публичного предложения</w:t>
      </w:r>
      <w:r w:rsidRPr="00847C73">
        <w:rPr>
          <w:sz w:val="20"/>
          <w:szCs w:val="20"/>
        </w:rPr>
        <w:t xml:space="preserve"> в электронной форме</w:t>
      </w:r>
      <w:r w:rsidRPr="00847C73">
        <w:rPr>
          <w:color w:val="000000"/>
          <w:sz w:val="20"/>
          <w:szCs w:val="20"/>
        </w:rPr>
        <w:t xml:space="preserve">, с </w:t>
      </w:r>
      <w:r w:rsidRPr="00847C73">
        <w:rPr>
          <w:sz w:val="20"/>
          <w:szCs w:val="20"/>
        </w:rPr>
        <w:t xml:space="preserve">открытой формой подачи предложений о цене </w:t>
      </w:r>
      <w:r w:rsidRPr="00847C73">
        <w:rPr>
          <w:bCs/>
          <w:sz w:val="20"/>
          <w:szCs w:val="20"/>
        </w:rPr>
        <w:t>на электронной пл</w:t>
      </w:r>
      <w:r w:rsidRPr="00847C73">
        <w:rPr>
          <w:bCs/>
          <w:sz w:val="20"/>
          <w:szCs w:val="20"/>
        </w:rPr>
        <w:t>о</w:t>
      </w:r>
      <w:r w:rsidRPr="00847C73">
        <w:rPr>
          <w:bCs/>
          <w:sz w:val="20"/>
          <w:szCs w:val="20"/>
        </w:rPr>
        <w:t xml:space="preserve">щадке </w:t>
      </w:r>
      <w:r w:rsidRPr="00847C73">
        <w:rPr>
          <w:bCs/>
          <w:sz w:val="20"/>
          <w:szCs w:val="20"/>
          <w:u w:val="single"/>
        </w:rPr>
        <w:t>www.rts-tender.ru</w:t>
      </w:r>
      <w:r w:rsidRPr="00847C73">
        <w:rPr>
          <w:bCs/>
          <w:sz w:val="20"/>
          <w:szCs w:val="20"/>
        </w:rPr>
        <w:t>.</w:t>
      </w:r>
    </w:p>
    <w:p w14:paraId="3B6C0947" w14:textId="77777777" w:rsidR="0005109D" w:rsidRPr="00847C73" w:rsidRDefault="0005109D" w:rsidP="0005109D">
      <w:pPr>
        <w:tabs>
          <w:tab w:val="right" w:pos="1106"/>
        </w:tabs>
        <w:suppressAutoHyphens/>
        <w:ind w:firstLine="709"/>
        <w:jc w:val="both"/>
        <w:rPr>
          <w:sz w:val="20"/>
          <w:szCs w:val="20"/>
        </w:rPr>
      </w:pPr>
      <w:r w:rsidRPr="00847C73">
        <w:rPr>
          <w:sz w:val="20"/>
          <w:szCs w:val="20"/>
        </w:rPr>
        <w:t>3.</w:t>
      </w:r>
      <w:r w:rsidRPr="00847C73">
        <w:rPr>
          <w:i/>
          <w:sz w:val="20"/>
          <w:szCs w:val="20"/>
        </w:rPr>
        <w:t xml:space="preserve"> Порядок, место, дата начала и окончания приема заявок</w:t>
      </w:r>
      <w:r w:rsidRPr="00847C73">
        <w:rPr>
          <w:sz w:val="20"/>
          <w:szCs w:val="20"/>
        </w:rPr>
        <w:t xml:space="preserve"> - прием заявок и прилагаемых к ним документов для участия в продаже проводится с </w:t>
      </w:r>
      <w:r w:rsidRPr="00847C73">
        <w:rPr>
          <w:color w:val="8E0000"/>
          <w:sz w:val="20"/>
          <w:szCs w:val="20"/>
        </w:rPr>
        <w:t>05:00мск 16.11.2020г. до 05:00мск 14.12.2020г</w:t>
      </w:r>
      <w:r w:rsidRPr="00847C73">
        <w:rPr>
          <w:sz w:val="20"/>
          <w:szCs w:val="20"/>
        </w:rPr>
        <w:t>.</w:t>
      </w:r>
      <w:r w:rsidRPr="00847C73">
        <w:rPr>
          <w:bCs/>
          <w:sz w:val="20"/>
          <w:szCs w:val="20"/>
        </w:rPr>
        <w:t xml:space="preserve"> на электронной площадке </w:t>
      </w:r>
      <w:r w:rsidRPr="00847C73">
        <w:rPr>
          <w:bCs/>
          <w:sz w:val="20"/>
          <w:szCs w:val="20"/>
          <w:u w:val="single"/>
        </w:rPr>
        <w:t>www.rts-tender.ru</w:t>
      </w:r>
      <w:r w:rsidRPr="00847C73">
        <w:rPr>
          <w:bCs/>
          <w:sz w:val="20"/>
          <w:szCs w:val="20"/>
        </w:rPr>
        <w:t>.</w:t>
      </w:r>
    </w:p>
    <w:p w14:paraId="3AACB48C" w14:textId="77777777" w:rsidR="0005109D" w:rsidRPr="00847C73" w:rsidRDefault="0005109D" w:rsidP="0005109D">
      <w:pPr>
        <w:pStyle w:val="ConsPlusNormal"/>
        <w:suppressAutoHyphens/>
        <w:ind w:firstLine="709"/>
        <w:jc w:val="both"/>
        <w:rPr>
          <w:i/>
        </w:rPr>
      </w:pPr>
      <w:r w:rsidRPr="00847C73">
        <w:t>4. Признание претендентов</w:t>
      </w:r>
      <w:r w:rsidRPr="00847C73">
        <w:rPr>
          <w:i/>
        </w:rPr>
        <w:t xml:space="preserve"> участниками продажи посредством публичного предложения состоится </w:t>
      </w:r>
      <w:r w:rsidRPr="00847C73">
        <w:rPr>
          <w:color w:val="8E0000"/>
        </w:rPr>
        <w:t>16.12.2020г. в 12:00мск</w:t>
      </w:r>
      <w:r w:rsidRPr="00847C73">
        <w:rPr>
          <w:i/>
        </w:rPr>
        <w:t xml:space="preserve"> </w:t>
      </w:r>
      <w:r w:rsidRPr="00847C73">
        <w:rPr>
          <w:bCs/>
          <w:i/>
        </w:rPr>
        <w:t xml:space="preserve">на электронной площадке </w:t>
      </w:r>
      <w:r w:rsidRPr="00847C73">
        <w:rPr>
          <w:bCs/>
          <w:i/>
          <w:u w:val="single"/>
        </w:rPr>
        <w:t>www.rts-tender.ru</w:t>
      </w:r>
      <w:r w:rsidRPr="00847C73">
        <w:rPr>
          <w:bCs/>
          <w:i/>
        </w:rPr>
        <w:t>.</w:t>
      </w:r>
    </w:p>
    <w:p w14:paraId="0E972AD7" w14:textId="77777777" w:rsidR="0005109D" w:rsidRPr="00847C73" w:rsidRDefault="0005109D" w:rsidP="0005109D">
      <w:pPr>
        <w:tabs>
          <w:tab w:val="right" w:pos="1106"/>
        </w:tabs>
        <w:suppressAutoHyphens/>
        <w:ind w:firstLine="709"/>
        <w:jc w:val="both"/>
        <w:rPr>
          <w:sz w:val="20"/>
          <w:szCs w:val="20"/>
        </w:rPr>
      </w:pPr>
      <w:r w:rsidRPr="00847C73">
        <w:rPr>
          <w:sz w:val="20"/>
          <w:szCs w:val="20"/>
        </w:rPr>
        <w:t xml:space="preserve">5. </w:t>
      </w:r>
      <w:r w:rsidRPr="00847C73">
        <w:rPr>
          <w:i/>
          <w:sz w:val="20"/>
          <w:szCs w:val="20"/>
        </w:rPr>
        <w:t xml:space="preserve">Продажа </w:t>
      </w:r>
      <w:r w:rsidRPr="00847C73">
        <w:rPr>
          <w:bCs/>
          <w:i/>
          <w:sz w:val="20"/>
          <w:szCs w:val="20"/>
        </w:rPr>
        <w:t>посредством публичного предложения</w:t>
      </w:r>
      <w:r w:rsidRPr="00847C73">
        <w:rPr>
          <w:sz w:val="20"/>
          <w:szCs w:val="20"/>
        </w:rPr>
        <w:t xml:space="preserve"> состоится </w:t>
      </w:r>
      <w:r w:rsidRPr="00847C73">
        <w:rPr>
          <w:color w:val="8E0000"/>
          <w:sz w:val="20"/>
          <w:szCs w:val="20"/>
        </w:rPr>
        <w:t>18.12.2020г. в 05:00мск</w:t>
      </w:r>
      <w:r w:rsidRPr="00847C73">
        <w:rPr>
          <w:sz w:val="20"/>
          <w:szCs w:val="20"/>
        </w:rPr>
        <w:t xml:space="preserve"> </w:t>
      </w:r>
      <w:r w:rsidRPr="00847C73">
        <w:rPr>
          <w:bCs/>
          <w:sz w:val="20"/>
          <w:szCs w:val="20"/>
        </w:rPr>
        <w:t xml:space="preserve">на электронной площадке </w:t>
      </w:r>
      <w:r w:rsidRPr="00847C73">
        <w:rPr>
          <w:bCs/>
          <w:sz w:val="20"/>
          <w:szCs w:val="20"/>
          <w:u w:val="single"/>
        </w:rPr>
        <w:t>www.rts-tender.ru</w:t>
      </w:r>
      <w:r w:rsidRPr="00847C73">
        <w:rPr>
          <w:bCs/>
          <w:sz w:val="20"/>
          <w:szCs w:val="20"/>
        </w:rPr>
        <w:t>.</w:t>
      </w:r>
      <w:r w:rsidRPr="00847C73">
        <w:rPr>
          <w:sz w:val="20"/>
          <w:szCs w:val="20"/>
        </w:rPr>
        <w:t xml:space="preserve"> </w:t>
      </w:r>
    </w:p>
    <w:p w14:paraId="585334A0" w14:textId="77777777" w:rsidR="0005109D" w:rsidRPr="00847C73" w:rsidRDefault="0005109D" w:rsidP="0005109D">
      <w:pPr>
        <w:tabs>
          <w:tab w:val="right" w:pos="1106"/>
        </w:tabs>
        <w:suppressAutoHyphens/>
        <w:ind w:firstLine="709"/>
        <w:jc w:val="both"/>
        <w:rPr>
          <w:sz w:val="20"/>
          <w:szCs w:val="20"/>
        </w:rPr>
      </w:pPr>
      <w:r w:rsidRPr="00847C73">
        <w:rPr>
          <w:sz w:val="20"/>
          <w:szCs w:val="20"/>
        </w:rPr>
        <w:t xml:space="preserve">6. </w:t>
      </w:r>
      <w:r w:rsidRPr="00847C73">
        <w:rPr>
          <w:i/>
          <w:sz w:val="20"/>
          <w:szCs w:val="20"/>
        </w:rPr>
        <w:t xml:space="preserve">Место и срок подведения итогов </w:t>
      </w:r>
      <w:r w:rsidRPr="00847C73">
        <w:rPr>
          <w:sz w:val="20"/>
          <w:szCs w:val="20"/>
        </w:rPr>
        <w:t xml:space="preserve">– </w:t>
      </w:r>
      <w:r w:rsidRPr="00847C73">
        <w:rPr>
          <w:color w:val="8E0000"/>
          <w:sz w:val="20"/>
          <w:szCs w:val="20"/>
        </w:rPr>
        <w:t>18.12.2020г.</w:t>
      </w:r>
      <w:r w:rsidRPr="00847C73">
        <w:rPr>
          <w:sz w:val="20"/>
          <w:szCs w:val="20"/>
        </w:rPr>
        <w:t xml:space="preserve"> в течение одного часа после завершения продажи </w:t>
      </w:r>
      <w:r w:rsidRPr="00847C73">
        <w:rPr>
          <w:bCs/>
          <w:sz w:val="20"/>
          <w:szCs w:val="20"/>
        </w:rPr>
        <w:t>посредством публичного предложения</w:t>
      </w:r>
      <w:r w:rsidRPr="00847C73">
        <w:rPr>
          <w:sz w:val="20"/>
          <w:szCs w:val="20"/>
        </w:rPr>
        <w:t xml:space="preserve"> </w:t>
      </w:r>
      <w:r w:rsidRPr="00847C73">
        <w:rPr>
          <w:bCs/>
          <w:sz w:val="20"/>
          <w:szCs w:val="20"/>
        </w:rPr>
        <w:t xml:space="preserve">на электронной площадке </w:t>
      </w:r>
      <w:r w:rsidRPr="00847C73">
        <w:rPr>
          <w:bCs/>
          <w:sz w:val="20"/>
          <w:szCs w:val="20"/>
          <w:u w:val="single"/>
        </w:rPr>
        <w:t>www.rts-tender.ru</w:t>
      </w:r>
      <w:r w:rsidRPr="00847C73">
        <w:rPr>
          <w:bCs/>
          <w:sz w:val="20"/>
          <w:szCs w:val="20"/>
        </w:rPr>
        <w:t>.</w:t>
      </w:r>
    </w:p>
    <w:p w14:paraId="0B16B2A6" w14:textId="3F651388" w:rsidR="0005109D" w:rsidRPr="00847C73" w:rsidRDefault="0005109D" w:rsidP="0005109D">
      <w:pPr>
        <w:tabs>
          <w:tab w:val="right" w:pos="1106"/>
        </w:tabs>
        <w:suppressAutoHyphens/>
        <w:ind w:firstLine="709"/>
        <w:jc w:val="both"/>
        <w:rPr>
          <w:sz w:val="20"/>
          <w:szCs w:val="20"/>
        </w:rPr>
      </w:pPr>
      <w:r w:rsidRPr="00847C73">
        <w:rPr>
          <w:sz w:val="20"/>
          <w:szCs w:val="20"/>
        </w:rPr>
        <w:t xml:space="preserve">7. </w:t>
      </w:r>
      <w:r w:rsidRPr="00847C73">
        <w:rPr>
          <w:i/>
          <w:sz w:val="20"/>
          <w:szCs w:val="20"/>
        </w:rPr>
        <w:t xml:space="preserve">Победителем продажи </w:t>
      </w:r>
      <w:r w:rsidRPr="00847C73">
        <w:rPr>
          <w:bCs/>
          <w:i/>
          <w:sz w:val="20"/>
          <w:szCs w:val="20"/>
        </w:rPr>
        <w:t>посредством публичного предложения</w:t>
      </w:r>
      <w:r w:rsidRPr="00847C73">
        <w:rPr>
          <w:sz w:val="20"/>
          <w:szCs w:val="20"/>
        </w:rPr>
        <w:t xml:space="preserve"> признается участник:</w:t>
      </w:r>
    </w:p>
    <w:p w14:paraId="00D03997" w14:textId="77777777" w:rsidR="0005109D" w:rsidRPr="00847C73" w:rsidRDefault="0005109D" w:rsidP="0005109D">
      <w:pPr>
        <w:tabs>
          <w:tab w:val="right" w:pos="1106"/>
        </w:tabs>
        <w:suppressAutoHyphens/>
        <w:ind w:firstLine="709"/>
        <w:jc w:val="both"/>
        <w:rPr>
          <w:sz w:val="20"/>
          <w:szCs w:val="20"/>
        </w:rPr>
      </w:pPr>
      <w:r w:rsidRPr="00847C73">
        <w:rPr>
          <w:sz w:val="20"/>
          <w:szCs w:val="20"/>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4F3DFA92" w14:textId="77777777" w:rsidR="0005109D" w:rsidRPr="00847C73" w:rsidRDefault="0005109D" w:rsidP="0005109D">
      <w:pPr>
        <w:tabs>
          <w:tab w:val="right" w:pos="1106"/>
        </w:tabs>
        <w:suppressAutoHyphens/>
        <w:ind w:firstLine="709"/>
        <w:jc w:val="both"/>
        <w:rPr>
          <w:sz w:val="20"/>
          <w:szCs w:val="20"/>
        </w:rPr>
      </w:pPr>
      <w:r w:rsidRPr="00847C73">
        <w:rPr>
          <w:sz w:val="20"/>
          <w:szCs w:val="20"/>
        </w:rPr>
        <w:t>-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17C28D08" w14:textId="77777777" w:rsidR="0005109D" w:rsidRPr="00847C73" w:rsidRDefault="0005109D" w:rsidP="0005109D">
      <w:pPr>
        <w:tabs>
          <w:tab w:val="right" w:pos="1106"/>
        </w:tabs>
        <w:suppressAutoHyphens/>
        <w:ind w:firstLine="709"/>
        <w:jc w:val="both"/>
        <w:rPr>
          <w:sz w:val="20"/>
          <w:szCs w:val="20"/>
        </w:rPr>
      </w:pPr>
      <w:r w:rsidRPr="00847C73">
        <w:rPr>
          <w:sz w:val="20"/>
          <w:szCs w:val="20"/>
        </w:rPr>
        <w:t>-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1DA9309E" w14:textId="77777777" w:rsidR="0005109D" w:rsidRPr="00847C73" w:rsidRDefault="0005109D" w:rsidP="0005109D">
      <w:pPr>
        <w:tabs>
          <w:tab w:val="right" w:pos="1106"/>
        </w:tabs>
        <w:suppressAutoHyphens/>
        <w:ind w:firstLine="709"/>
        <w:jc w:val="both"/>
        <w:rPr>
          <w:sz w:val="20"/>
          <w:szCs w:val="20"/>
        </w:rPr>
      </w:pPr>
      <w:r w:rsidRPr="00847C73">
        <w:rPr>
          <w:sz w:val="20"/>
          <w:szCs w:val="20"/>
        </w:rPr>
        <w:t>8.</w:t>
      </w:r>
      <w:r w:rsidRPr="00847C73">
        <w:rPr>
          <w:i/>
          <w:sz w:val="20"/>
          <w:szCs w:val="20"/>
        </w:rPr>
        <w:t xml:space="preserve"> Срок заключения договора купли-продажи</w:t>
      </w:r>
      <w:r w:rsidRPr="00847C73">
        <w:rPr>
          <w:sz w:val="20"/>
          <w:szCs w:val="20"/>
        </w:rPr>
        <w:t>: покупатель и продавец обязаны в течение пяти рабочих дней с даты подведения итогов продажи заключить договор купли-продажи.</w:t>
      </w:r>
    </w:p>
    <w:p w14:paraId="7EBAE686" w14:textId="77777777" w:rsidR="0005109D" w:rsidRPr="00847C73" w:rsidRDefault="0005109D" w:rsidP="0005109D">
      <w:pPr>
        <w:suppressAutoHyphens/>
        <w:ind w:firstLine="709"/>
        <w:jc w:val="both"/>
        <w:rPr>
          <w:sz w:val="20"/>
          <w:szCs w:val="20"/>
        </w:rPr>
      </w:pPr>
      <w:r w:rsidRPr="00847C73">
        <w:rPr>
          <w:sz w:val="20"/>
          <w:szCs w:val="20"/>
        </w:rPr>
        <w:t xml:space="preserve">9. </w:t>
      </w:r>
      <w:r w:rsidRPr="00847C73">
        <w:rPr>
          <w:i/>
          <w:sz w:val="20"/>
          <w:szCs w:val="20"/>
        </w:rPr>
        <w:t>Рассрочка платежа</w:t>
      </w:r>
      <w:r w:rsidRPr="00847C73">
        <w:rPr>
          <w:sz w:val="20"/>
          <w:szCs w:val="20"/>
        </w:rPr>
        <w:t xml:space="preserve"> не предоставляется.</w:t>
      </w:r>
    </w:p>
    <w:p w14:paraId="632AADAB" w14:textId="77777777" w:rsidR="0005109D" w:rsidRPr="00847C73" w:rsidRDefault="0005109D" w:rsidP="0005109D">
      <w:pPr>
        <w:spacing w:line="223" w:lineRule="auto"/>
        <w:ind w:firstLine="567"/>
        <w:jc w:val="both"/>
        <w:rPr>
          <w:color w:val="FF0000"/>
          <w:sz w:val="20"/>
          <w:szCs w:val="20"/>
          <w:u w:val="single"/>
        </w:rPr>
      </w:pPr>
      <w:r w:rsidRPr="00847C73">
        <w:rPr>
          <w:sz w:val="20"/>
          <w:szCs w:val="20"/>
        </w:rPr>
        <w:t>10. Объект приватизации не обременен.</w:t>
      </w:r>
    </w:p>
    <w:p w14:paraId="77557739" w14:textId="77777777" w:rsidR="0005109D" w:rsidRPr="00847C73" w:rsidRDefault="0005109D" w:rsidP="0005109D">
      <w:pPr>
        <w:suppressAutoHyphens/>
        <w:ind w:left="5529"/>
        <w:jc w:val="center"/>
        <w:rPr>
          <w:sz w:val="20"/>
          <w:szCs w:val="20"/>
        </w:rPr>
      </w:pPr>
      <w:r w:rsidRPr="00847C73">
        <w:rPr>
          <w:sz w:val="20"/>
          <w:szCs w:val="20"/>
        </w:rPr>
        <w:t>Приложение № 2</w:t>
      </w:r>
    </w:p>
    <w:p w14:paraId="24CBBA73" w14:textId="77777777" w:rsidR="0005109D" w:rsidRPr="00847C73" w:rsidRDefault="0005109D" w:rsidP="0005109D">
      <w:pPr>
        <w:suppressAutoHyphens/>
        <w:ind w:left="5529"/>
        <w:jc w:val="center"/>
        <w:rPr>
          <w:bCs/>
          <w:sz w:val="20"/>
          <w:szCs w:val="20"/>
        </w:rPr>
      </w:pPr>
      <w:r w:rsidRPr="00847C73">
        <w:rPr>
          <w:bCs/>
          <w:sz w:val="20"/>
          <w:szCs w:val="20"/>
        </w:rPr>
        <w:t xml:space="preserve">к постановлению администрации </w:t>
      </w:r>
    </w:p>
    <w:p w14:paraId="36BC8141" w14:textId="77777777" w:rsidR="0005109D" w:rsidRPr="00847C73" w:rsidRDefault="0005109D" w:rsidP="0005109D">
      <w:pPr>
        <w:suppressAutoHyphens/>
        <w:ind w:left="5529"/>
        <w:jc w:val="center"/>
        <w:rPr>
          <w:bCs/>
          <w:sz w:val="20"/>
          <w:szCs w:val="20"/>
        </w:rPr>
      </w:pPr>
      <w:r w:rsidRPr="00847C73">
        <w:rPr>
          <w:bCs/>
          <w:sz w:val="20"/>
          <w:szCs w:val="20"/>
        </w:rPr>
        <w:t xml:space="preserve">Куйбышевского муниципального </w:t>
      </w:r>
    </w:p>
    <w:p w14:paraId="78B76C48" w14:textId="77777777" w:rsidR="0005109D" w:rsidRPr="00847C73" w:rsidRDefault="0005109D" w:rsidP="0005109D">
      <w:pPr>
        <w:suppressAutoHyphens/>
        <w:ind w:left="5529"/>
        <w:jc w:val="center"/>
        <w:rPr>
          <w:bCs/>
          <w:sz w:val="20"/>
          <w:szCs w:val="20"/>
        </w:rPr>
      </w:pPr>
      <w:r w:rsidRPr="00847C73">
        <w:rPr>
          <w:bCs/>
          <w:sz w:val="20"/>
          <w:szCs w:val="20"/>
        </w:rPr>
        <w:t>района Новосибирской области</w:t>
      </w:r>
    </w:p>
    <w:p w14:paraId="2FC205E9" w14:textId="77777777" w:rsidR="0005109D" w:rsidRPr="00847C73" w:rsidRDefault="0005109D" w:rsidP="0005109D">
      <w:pPr>
        <w:suppressAutoHyphens/>
        <w:ind w:left="5529"/>
        <w:jc w:val="center"/>
        <w:rPr>
          <w:bCs/>
          <w:sz w:val="20"/>
          <w:szCs w:val="20"/>
        </w:rPr>
      </w:pPr>
      <w:r w:rsidRPr="00847C73">
        <w:rPr>
          <w:bCs/>
          <w:sz w:val="20"/>
          <w:szCs w:val="20"/>
        </w:rPr>
        <w:t>от 12.11.2020 № 960</w:t>
      </w:r>
    </w:p>
    <w:p w14:paraId="416989F2" w14:textId="77777777" w:rsidR="0005109D" w:rsidRPr="00847C73" w:rsidRDefault="0005109D" w:rsidP="0005109D">
      <w:pPr>
        <w:suppressAutoHyphens/>
        <w:ind w:left="4962"/>
        <w:jc w:val="center"/>
        <w:rPr>
          <w:sz w:val="20"/>
          <w:szCs w:val="20"/>
        </w:rPr>
      </w:pPr>
    </w:p>
    <w:p w14:paraId="08DDDBA3" w14:textId="77777777" w:rsidR="0005109D" w:rsidRPr="00847C73" w:rsidRDefault="0005109D" w:rsidP="0005109D">
      <w:pPr>
        <w:spacing w:line="192" w:lineRule="auto"/>
        <w:jc w:val="center"/>
        <w:rPr>
          <w:sz w:val="20"/>
          <w:szCs w:val="20"/>
        </w:rPr>
      </w:pPr>
      <w:r w:rsidRPr="00847C73">
        <w:rPr>
          <w:sz w:val="20"/>
          <w:szCs w:val="20"/>
        </w:rPr>
        <w:t>ЗАЯВКА НА УЧАСТИЕ В ПРОДАЖЕ МУНИЦИПАЛЬНОГО ИМУЩЕСТВА ПОСРЕДСТВОМ ПУБЛИЧНОГО ПРЕДЛОЖЕНИЯ В ЭЛЕКТРОННОЙ ФОРМЕ</w:t>
      </w:r>
    </w:p>
    <w:p w14:paraId="423FC412" w14:textId="77777777" w:rsidR="0005109D" w:rsidRPr="00847C73" w:rsidRDefault="0005109D" w:rsidP="0005109D">
      <w:pPr>
        <w:spacing w:line="192" w:lineRule="auto"/>
        <w:jc w:val="center"/>
        <w:rPr>
          <w:sz w:val="20"/>
          <w:szCs w:val="20"/>
        </w:rPr>
      </w:pPr>
      <w:r w:rsidRPr="00847C73">
        <w:rPr>
          <w:sz w:val="20"/>
          <w:szCs w:val="20"/>
        </w:rPr>
        <w:t>с открытой формой подачи предложений о цене</w:t>
      </w:r>
    </w:p>
    <w:p w14:paraId="2351C7CC" w14:textId="77777777" w:rsidR="0005109D" w:rsidRPr="00847C73" w:rsidRDefault="0005109D" w:rsidP="0005109D">
      <w:pPr>
        <w:ind w:left="-284"/>
        <w:rPr>
          <w:sz w:val="20"/>
          <w:szCs w:val="20"/>
        </w:rPr>
      </w:pPr>
    </w:p>
    <w:p w14:paraId="136AAE1C" w14:textId="77777777" w:rsidR="0005109D" w:rsidRPr="00847C73" w:rsidRDefault="0005109D" w:rsidP="0005109D">
      <w:pPr>
        <w:ind w:left="-284"/>
        <w:rPr>
          <w:sz w:val="20"/>
          <w:szCs w:val="20"/>
        </w:rPr>
      </w:pPr>
      <w:bookmarkStart w:id="11" w:name="OLE_LINK6"/>
      <w:bookmarkStart w:id="12" w:name="OLE_LINK5"/>
    </w:p>
    <w:bookmarkEnd w:id="11"/>
    <w:bookmarkEnd w:id="12"/>
    <w:p w14:paraId="7EA62935" w14:textId="77777777" w:rsidR="0005109D" w:rsidRPr="00847C73" w:rsidRDefault="0005109D" w:rsidP="0005109D">
      <w:pPr>
        <w:pBdr>
          <w:bottom w:val="single" w:sz="4" w:space="1" w:color="auto"/>
        </w:pBdr>
        <w:tabs>
          <w:tab w:val="left" w:pos="1628"/>
        </w:tabs>
        <w:ind w:left="-284"/>
        <w:rPr>
          <w:sz w:val="20"/>
          <w:szCs w:val="20"/>
        </w:rPr>
      </w:pPr>
      <w:r w:rsidRPr="00847C73">
        <w:rPr>
          <w:sz w:val="20"/>
          <w:szCs w:val="20"/>
        </w:rPr>
        <w:t xml:space="preserve">Претендент     </w:t>
      </w:r>
      <w:r w:rsidRPr="00847C73">
        <w:rPr>
          <w:sz w:val="20"/>
          <w:szCs w:val="20"/>
        </w:rPr>
        <w:tab/>
      </w:r>
    </w:p>
    <w:p w14:paraId="4787C992" w14:textId="77777777" w:rsidR="0005109D" w:rsidRPr="00847C73" w:rsidRDefault="0005109D" w:rsidP="0005109D">
      <w:pPr>
        <w:ind w:left="-284"/>
        <w:jc w:val="center"/>
        <w:rPr>
          <w:sz w:val="20"/>
          <w:szCs w:val="20"/>
        </w:rPr>
      </w:pPr>
      <w:r w:rsidRPr="00847C73">
        <w:rPr>
          <w:sz w:val="20"/>
          <w:szCs w:val="20"/>
        </w:rPr>
        <w:t xml:space="preserve">           (</w:t>
      </w:r>
      <w:r w:rsidRPr="00847C73">
        <w:rPr>
          <w:bCs/>
          <w:sz w:val="20"/>
          <w:szCs w:val="20"/>
        </w:rPr>
        <w:t xml:space="preserve">Ф.И.О. физического лица, индивидуального </w:t>
      </w:r>
      <w:proofErr w:type="gramStart"/>
      <w:r w:rsidRPr="00847C73">
        <w:rPr>
          <w:bCs/>
          <w:sz w:val="20"/>
          <w:szCs w:val="20"/>
        </w:rPr>
        <w:t>предпринимателя,</w:t>
      </w:r>
      <w:r w:rsidRPr="00847C73">
        <w:rPr>
          <w:bCs/>
          <w:sz w:val="20"/>
          <w:szCs w:val="20"/>
        </w:rPr>
        <w:br/>
        <w:t>наименование</w:t>
      </w:r>
      <w:proofErr w:type="gramEnd"/>
      <w:r w:rsidRPr="00847C73">
        <w:rPr>
          <w:bCs/>
          <w:sz w:val="20"/>
          <w:szCs w:val="20"/>
        </w:rPr>
        <w:t xml:space="preserve"> юридического лица с указанием организационно-правовой формы</w:t>
      </w:r>
      <w:r w:rsidRPr="00847C73">
        <w:rPr>
          <w:sz w:val="20"/>
          <w:szCs w:val="20"/>
        </w:rPr>
        <w:t>)</w:t>
      </w:r>
    </w:p>
    <w:p w14:paraId="3F4CAE7F" w14:textId="77777777" w:rsidR="0005109D" w:rsidRPr="00847C73" w:rsidRDefault="0005109D" w:rsidP="0005109D">
      <w:pPr>
        <w:pBdr>
          <w:bottom w:val="single" w:sz="4" w:space="1" w:color="auto"/>
        </w:pBdr>
        <w:ind w:left="-284"/>
        <w:rPr>
          <w:sz w:val="20"/>
          <w:szCs w:val="20"/>
        </w:rPr>
      </w:pPr>
      <w:r w:rsidRPr="00847C73">
        <w:rPr>
          <w:sz w:val="20"/>
          <w:szCs w:val="20"/>
        </w:rPr>
        <w:t xml:space="preserve">в лице               </w:t>
      </w:r>
    </w:p>
    <w:p w14:paraId="7BCF0A69" w14:textId="77777777" w:rsidR="0005109D" w:rsidRPr="00847C73" w:rsidRDefault="0005109D" w:rsidP="0005109D">
      <w:pPr>
        <w:ind w:left="-284"/>
        <w:jc w:val="center"/>
        <w:rPr>
          <w:sz w:val="20"/>
          <w:szCs w:val="20"/>
        </w:rPr>
      </w:pPr>
      <w:r w:rsidRPr="00847C73">
        <w:rPr>
          <w:sz w:val="20"/>
          <w:szCs w:val="20"/>
        </w:rPr>
        <w:t>(</w:t>
      </w:r>
      <w:r w:rsidRPr="00847C73">
        <w:rPr>
          <w:bCs/>
          <w:sz w:val="20"/>
          <w:szCs w:val="20"/>
        </w:rPr>
        <w:t>Ф.И.О. руководителя юридического лица или уполномоченного лица</w:t>
      </w:r>
      <w:r w:rsidRPr="00847C73">
        <w:rPr>
          <w:sz w:val="20"/>
          <w:szCs w:val="20"/>
        </w:rPr>
        <w:t>)</w:t>
      </w:r>
    </w:p>
    <w:p w14:paraId="50CF5AE6" w14:textId="77777777" w:rsidR="0005109D" w:rsidRPr="00847C73" w:rsidRDefault="0005109D" w:rsidP="0005109D">
      <w:pPr>
        <w:pBdr>
          <w:bottom w:val="single" w:sz="4" w:space="1" w:color="auto"/>
        </w:pBdr>
        <w:ind w:left="-284"/>
        <w:jc w:val="both"/>
        <w:rPr>
          <w:bCs/>
          <w:sz w:val="20"/>
          <w:szCs w:val="20"/>
        </w:rPr>
      </w:pPr>
      <w:r w:rsidRPr="00847C73">
        <w:rPr>
          <w:bCs/>
          <w:sz w:val="20"/>
          <w:szCs w:val="20"/>
        </w:rPr>
        <w:lastRenderedPageBreak/>
        <w:t>действующего на основании</w:t>
      </w:r>
      <w:r w:rsidRPr="00847C73">
        <w:rPr>
          <w:sz w:val="20"/>
          <w:szCs w:val="20"/>
          <w:vertAlign w:val="superscript"/>
        </w:rPr>
        <w:footnoteReference w:id="1"/>
      </w:r>
      <w:r w:rsidRPr="00847C73">
        <w:rPr>
          <w:sz w:val="20"/>
          <w:szCs w:val="20"/>
        </w:rPr>
        <w:t xml:space="preserve">    </w:t>
      </w:r>
    </w:p>
    <w:p w14:paraId="3DDF1407" w14:textId="77777777" w:rsidR="0005109D" w:rsidRPr="00847C73" w:rsidRDefault="0005109D" w:rsidP="0005109D">
      <w:pPr>
        <w:ind w:left="-284"/>
        <w:jc w:val="center"/>
        <w:rPr>
          <w:sz w:val="20"/>
          <w:szCs w:val="20"/>
        </w:rPr>
      </w:pPr>
      <w:r w:rsidRPr="00847C73">
        <w:rPr>
          <w:sz w:val="20"/>
          <w:szCs w:val="20"/>
        </w:rPr>
        <w:t>(Устав, Положение, Соглашение и т.д.)</w:t>
      </w:r>
    </w:p>
    <w:tbl>
      <w:tblPr>
        <w:tblW w:w="10494" w:type="dxa"/>
        <w:tblInd w:w="-318" w:type="dxa"/>
        <w:tblLayout w:type="fixed"/>
        <w:tblLook w:val="0000" w:firstRow="0" w:lastRow="0" w:firstColumn="0" w:lastColumn="0" w:noHBand="0" w:noVBand="0"/>
      </w:tblPr>
      <w:tblGrid>
        <w:gridCol w:w="10494"/>
      </w:tblGrid>
      <w:tr w:rsidR="0005109D" w:rsidRPr="00847C73" w14:paraId="14B94689" w14:textId="77777777" w:rsidTr="0005109D">
        <w:trPr>
          <w:trHeight w:val="11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2102EA7" w14:textId="77777777" w:rsidR="0005109D" w:rsidRPr="00847C73" w:rsidRDefault="0005109D" w:rsidP="0005109D">
            <w:pPr>
              <w:spacing w:line="276" w:lineRule="auto"/>
              <w:jc w:val="both"/>
              <w:rPr>
                <w:sz w:val="20"/>
                <w:szCs w:val="20"/>
              </w:rPr>
            </w:pPr>
            <w:r w:rsidRPr="00847C73">
              <w:rPr>
                <w:sz w:val="20"/>
                <w:szCs w:val="20"/>
              </w:rPr>
              <w:t>(заполняется физическим лицом, индивидуальным предпринимателем)</w:t>
            </w:r>
          </w:p>
          <w:p w14:paraId="31DA9BE7" w14:textId="77777777" w:rsidR="0005109D" w:rsidRPr="00847C73" w:rsidRDefault="0005109D" w:rsidP="0005109D">
            <w:pPr>
              <w:spacing w:line="276" w:lineRule="auto"/>
              <w:jc w:val="both"/>
              <w:rPr>
                <w:sz w:val="20"/>
                <w:szCs w:val="20"/>
                <w:u w:val="single"/>
              </w:rPr>
            </w:pPr>
            <w:r w:rsidRPr="00847C73">
              <w:rPr>
                <w:sz w:val="20"/>
                <w:szCs w:val="20"/>
                <w:u w:val="single"/>
              </w:rPr>
              <w:t xml:space="preserve">Паспортные данные: серия   № </w:t>
            </w:r>
            <w:proofErr w:type="gramStart"/>
            <w:r w:rsidRPr="00847C73">
              <w:rPr>
                <w:sz w:val="20"/>
                <w:szCs w:val="20"/>
                <w:u w:val="single"/>
              </w:rPr>
              <w:t xml:space="preserve">  ,</w:t>
            </w:r>
            <w:proofErr w:type="gramEnd"/>
            <w:r w:rsidRPr="00847C73">
              <w:rPr>
                <w:sz w:val="20"/>
                <w:szCs w:val="20"/>
                <w:u w:val="single"/>
              </w:rPr>
              <w:t xml:space="preserve"> дата выдачи  </w:t>
            </w:r>
          </w:p>
          <w:p w14:paraId="2A9BC197" w14:textId="77777777" w:rsidR="0005109D" w:rsidRPr="00847C73" w:rsidRDefault="0005109D" w:rsidP="0005109D">
            <w:pPr>
              <w:spacing w:line="276" w:lineRule="auto"/>
              <w:jc w:val="both"/>
              <w:rPr>
                <w:sz w:val="20"/>
                <w:szCs w:val="20"/>
                <w:u w:val="single"/>
              </w:rPr>
            </w:pPr>
            <w:r w:rsidRPr="00847C73">
              <w:rPr>
                <w:sz w:val="20"/>
                <w:szCs w:val="20"/>
                <w:u w:val="single"/>
              </w:rPr>
              <w:t xml:space="preserve">кем выдан:  </w:t>
            </w:r>
          </w:p>
          <w:p w14:paraId="345E7B13" w14:textId="77777777" w:rsidR="0005109D" w:rsidRPr="00847C73" w:rsidRDefault="0005109D" w:rsidP="0005109D">
            <w:pPr>
              <w:spacing w:line="276" w:lineRule="auto"/>
              <w:jc w:val="both"/>
              <w:rPr>
                <w:sz w:val="20"/>
                <w:szCs w:val="20"/>
                <w:u w:val="single"/>
              </w:rPr>
            </w:pPr>
            <w:r w:rsidRPr="00847C73">
              <w:rPr>
                <w:sz w:val="20"/>
                <w:szCs w:val="20"/>
                <w:u w:val="single"/>
              </w:rPr>
              <w:t xml:space="preserve">Адрес места жительства (по паспорту):    </w:t>
            </w:r>
          </w:p>
          <w:p w14:paraId="27A44ABD" w14:textId="77777777" w:rsidR="0005109D" w:rsidRPr="00847C73" w:rsidRDefault="0005109D" w:rsidP="0005109D">
            <w:pPr>
              <w:spacing w:line="276" w:lineRule="auto"/>
              <w:jc w:val="both"/>
              <w:rPr>
                <w:sz w:val="20"/>
                <w:szCs w:val="20"/>
                <w:u w:val="single"/>
              </w:rPr>
            </w:pPr>
            <w:r w:rsidRPr="00847C73">
              <w:rPr>
                <w:sz w:val="20"/>
                <w:szCs w:val="20"/>
                <w:u w:val="single"/>
              </w:rPr>
              <w:t xml:space="preserve">Почтовый адрес (для корреспонденции):  </w:t>
            </w:r>
          </w:p>
          <w:p w14:paraId="64D40F65" w14:textId="77777777" w:rsidR="0005109D" w:rsidRPr="00847C73" w:rsidRDefault="0005109D" w:rsidP="0005109D">
            <w:pPr>
              <w:spacing w:line="276" w:lineRule="auto"/>
              <w:jc w:val="both"/>
              <w:rPr>
                <w:sz w:val="20"/>
                <w:szCs w:val="20"/>
                <w:u w:val="single"/>
              </w:rPr>
            </w:pPr>
            <w:r w:rsidRPr="00847C73">
              <w:rPr>
                <w:sz w:val="20"/>
                <w:szCs w:val="20"/>
                <w:u w:val="single"/>
              </w:rPr>
              <w:t xml:space="preserve">Контактный телефон:         </w:t>
            </w:r>
          </w:p>
          <w:p w14:paraId="365F949F" w14:textId="77777777" w:rsidR="0005109D" w:rsidRPr="00847C73" w:rsidRDefault="0005109D" w:rsidP="0005109D">
            <w:pPr>
              <w:spacing w:line="276" w:lineRule="auto"/>
              <w:jc w:val="both"/>
              <w:rPr>
                <w:sz w:val="20"/>
                <w:szCs w:val="20"/>
                <w:u w:val="single"/>
              </w:rPr>
            </w:pPr>
            <w:r w:rsidRPr="00847C73">
              <w:rPr>
                <w:sz w:val="20"/>
                <w:szCs w:val="20"/>
                <w:u w:val="single"/>
              </w:rPr>
              <w:t xml:space="preserve">ОГРНИП (для индивидуального предпринимателя) №      </w:t>
            </w:r>
          </w:p>
          <w:p w14:paraId="0BD56611" w14:textId="77777777" w:rsidR="0005109D" w:rsidRPr="00847C73" w:rsidRDefault="0005109D" w:rsidP="0005109D">
            <w:pPr>
              <w:spacing w:line="276" w:lineRule="auto"/>
              <w:jc w:val="both"/>
              <w:rPr>
                <w:sz w:val="20"/>
                <w:szCs w:val="20"/>
              </w:rPr>
            </w:pPr>
          </w:p>
        </w:tc>
      </w:tr>
      <w:tr w:rsidR="0005109D" w:rsidRPr="00847C73" w14:paraId="0012FEE3" w14:textId="77777777" w:rsidTr="0005109D">
        <w:trPr>
          <w:trHeight w:val="1024"/>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2D3BDA1" w14:textId="77777777" w:rsidR="0005109D" w:rsidRPr="00847C73" w:rsidRDefault="0005109D" w:rsidP="0005109D">
            <w:pPr>
              <w:spacing w:line="276" w:lineRule="auto"/>
              <w:jc w:val="both"/>
              <w:rPr>
                <w:sz w:val="20"/>
                <w:szCs w:val="20"/>
              </w:rPr>
            </w:pPr>
            <w:r w:rsidRPr="00847C73">
              <w:rPr>
                <w:sz w:val="20"/>
                <w:szCs w:val="20"/>
              </w:rPr>
              <w:t>(заполняется юридическим лицом)</w:t>
            </w:r>
          </w:p>
          <w:p w14:paraId="301E8462" w14:textId="77777777" w:rsidR="0005109D" w:rsidRPr="00847C73" w:rsidRDefault="0005109D" w:rsidP="0005109D">
            <w:pPr>
              <w:spacing w:line="276" w:lineRule="auto"/>
              <w:jc w:val="both"/>
              <w:rPr>
                <w:sz w:val="20"/>
                <w:szCs w:val="20"/>
                <w:u w:val="single"/>
              </w:rPr>
            </w:pPr>
            <w:r w:rsidRPr="00847C73">
              <w:rPr>
                <w:sz w:val="20"/>
                <w:szCs w:val="20"/>
                <w:u w:val="single"/>
              </w:rPr>
              <w:t xml:space="preserve">Адрес местонахождения:      </w:t>
            </w:r>
          </w:p>
          <w:p w14:paraId="1DC9749A" w14:textId="77777777" w:rsidR="0005109D" w:rsidRPr="00847C73" w:rsidRDefault="0005109D" w:rsidP="0005109D">
            <w:pPr>
              <w:spacing w:line="276" w:lineRule="auto"/>
              <w:jc w:val="both"/>
              <w:rPr>
                <w:sz w:val="20"/>
                <w:szCs w:val="20"/>
                <w:u w:val="single"/>
              </w:rPr>
            </w:pPr>
            <w:r w:rsidRPr="00847C73">
              <w:rPr>
                <w:sz w:val="20"/>
                <w:szCs w:val="20"/>
                <w:u w:val="single"/>
              </w:rPr>
              <w:t xml:space="preserve">Почтовый адрес (для корреспонденции):        </w:t>
            </w:r>
          </w:p>
          <w:p w14:paraId="548AF8FB" w14:textId="77777777" w:rsidR="0005109D" w:rsidRPr="00847C73" w:rsidRDefault="0005109D" w:rsidP="0005109D">
            <w:pPr>
              <w:spacing w:line="276" w:lineRule="auto"/>
              <w:jc w:val="both"/>
              <w:rPr>
                <w:sz w:val="20"/>
                <w:szCs w:val="20"/>
                <w:u w:val="single"/>
              </w:rPr>
            </w:pPr>
            <w:r w:rsidRPr="00847C73">
              <w:rPr>
                <w:sz w:val="20"/>
                <w:szCs w:val="20"/>
                <w:u w:val="single"/>
              </w:rPr>
              <w:t xml:space="preserve">Контактный телефон:     </w:t>
            </w:r>
          </w:p>
          <w:p w14:paraId="727EA87F" w14:textId="77777777" w:rsidR="0005109D" w:rsidRPr="00847C73" w:rsidRDefault="0005109D" w:rsidP="0005109D">
            <w:pPr>
              <w:spacing w:line="276" w:lineRule="auto"/>
              <w:jc w:val="both"/>
              <w:rPr>
                <w:sz w:val="20"/>
                <w:szCs w:val="20"/>
              </w:rPr>
            </w:pPr>
            <w:r w:rsidRPr="00847C73">
              <w:rPr>
                <w:sz w:val="20"/>
                <w:szCs w:val="20"/>
                <w:u w:val="single"/>
              </w:rPr>
              <w:t xml:space="preserve">ИНН              КПП           ОГРН     </w:t>
            </w:r>
          </w:p>
        </w:tc>
      </w:tr>
      <w:tr w:rsidR="0005109D" w:rsidRPr="00847C73" w14:paraId="69F4340B" w14:textId="77777777" w:rsidTr="0005109D">
        <w:trPr>
          <w:trHeight w:val="1179"/>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C8E98F" w14:textId="77777777" w:rsidR="0005109D" w:rsidRPr="00847C73" w:rsidRDefault="0005109D" w:rsidP="0005109D">
            <w:pPr>
              <w:pBdr>
                <w:bottom w:val="single" w:sz="4" w:space="1" w:color="auto"/>
              </w:pBdr>
              <w:spacing w:line="276" w:lineRule="auto"/>
              <w:jc w:val="both"/>
              <w:rPr>
                <w:sz w:val="20"/>
                <w:szCs w:val="20"/>
              </w:rPr>
            </w:pPr>
            <w:r w:rsidRPr="00847C73">
              <w:rPr>
                <w:sz w:val="20"/>
                <w:szCs w:val="20"/>
              </w:rPr>
              <w:t>Представитель Заявителя</w:t>
            </w:r>
            <w:r w:rsidRPr="00847C73">
              <w:rPr>
                <w:sz w:val="20"/>
                <w:szCs w:val="20"/>
                <w:vertAlign w:val="superscript"/>
              </w:rPr>
              <w:footnoteReference w:id="2"/>
            </w:r>
            <w:r w:rsidRPr="00847C73">
              <w:rPr>
                <w:sz w:val="20"/>
                <w:szCs w:val="20"/>
              </w:rPr>
              <w:t xml:space="preserve">     </w:t>
            </w:r>
          </w:p>
          <w:p w14:paraId="7DB4FB66" w14:textId="77777777" w:rsidR="0005109D" w:rsidRPr="00847C73" w:rsidRDefault="0005109D" w:rsidP="0005109D">
            <w:pPr>
              <w:spacing w:line="276" w:lineRule="auto"/>
              <w:jc w:val="center"/>
              <w:rPr>
                <w:sz w:val="20"/>
                <w:szCs w:val="20"/>
              </w:rPr>
            </w:pPr>
            <w:r w:rsidRPr="00847C73">
              <w:rPr>
                <w:sz w:val="20"/>
                <w:szCs w:val="20"/>
              </w:rPr>
              <w:t>(Ф.И.О.)</w:t>
            </w:r>
          </w:p>
          <w:p w14:paraId="231D67A0" w14:textId="77777777" w:rsidR="0005109D" w:rsidRPr="00847C73" w:rsidRDefault="0005109D" w:rsidP="0005109D">
            <w:pPr>
              <w:spacing w:line="276" w:lineRule="auto"/>
              <w:jc w:val="both"/>
              <w:rPr>
                <w:sz w:val="20"/>
                <w:szCs w:val="20"/>
                <w:u w:val="single"/>
              </w:rPr>
            </w:pPr>
            <w:r w:rsidRPr="00847C73">
              <w:rPr>
                <w:sz w:val="20"/>
                <w:szCs w:val="20"/>
                <w:u w:val="single"/>
              </w:rPr>
              <w:t xml:space="preserve">Действует на основании доверенности от, №  </w:t>
            </w:r>
          </w:p>
          <w:p w14:paraId="3A1D2A6F" w14:textId="77777777" w:rsidR="0005109D" w:rsidRPr="00847C73" w:rsidRDefault="0005109D" w:rsidP="0005109D">
            <w:pPr>
              <w:spacing w:line="276" w:lineRule="auto"/>
              <w:jc w:val="both"/>
              <w:rPr>
                <w:sz w:val="20"/>
                <w:szCs w:val="20"/>
                <w:u w:val="single"/>
              </w:rPr>
            </w:pPr>
            <w:r w:rsidRPr="00847C73">
              <w:rPr>
                <w:sz w:val="20"/>
                <w:szCs w:val="20"/>
                <w:u w:val="single"/>
              </w:rPr>
              <w:t xml:space="preserve">Паспортные данные представителя: серия №, дата выдачи </w:t>
            </w:r>
          </w:p>
          <w:p w14:paraId="0BF1BED7" w14:textId="77777777" w:rsidR="0005109D" w:rsidRPr="00847C73" w:rsidRDefault="0005109D" w:rsidP="0005109D">
            <w:pPr>
              <w:spacing w:line="276" w:lineRule="auto"/>
              <w:jc w:val="both"/>
              <w:rPr>
                <w:sz w:val="20"/>
                <w:szCs w:val="20"/>
                <w:u w:val="single"/>
              </w:rPr>
            </w:pPr>
            <w:r w:rsidRPr="00847C73">
              <w:rPr>
                <w:sz w:val="20"/>
                <w:szCs w:val="20"/>
                <w:u w:val="single"/>
              </w:rPr>
              <w:t xml:space="preserve">кем выдан:     </w:t>
            </w:r>
          </w:p>
          <w:p w14:paraId="543301C4" w14:textId="77777777" w:rsidR="0005109D" w:rsidRPr="00847C73" w:rsidRDefault="0005109D" w:rsidP="0005109D">
            <w:pPr>
              <w:spacing w:line="276" w:lineRule="auto"/>
              <w:jc w:val="both"/>
              <w:rPr>
                <w:sz w:val="20"/>
                <w:szCs w:val="20"/>
                <w:u w:val="single"/>
              </w:rPr>
            </w:pPr>
            <w:r w:rsidRPr="00847C73">
              <w:rPr>
                <w:sz w:val="20"/>
                <w:szCs w:val="20"/>
                <w:u w:val="single"/>
              </w:rPr>
              <w:t xml:space="preserve">Адрес места жительства (по паспорту):          </w:t>
            </w:r>
          </w:p>
          <w:p w14:paraId="43D796DE" w14:textId="77777777" w:rsidR="0005109D" w:rsidRPr="00847C73" w:rsidRDefault="0005109D" w:rsidP="0005109D">
            <w:pPr>
              <w:spacing w:line="276" w:lineRule="auto"/>
              <w:jc w:val="both"/>
              <w:rPr>
                <w:sz w:val="20"/>
                <w:szCs w:val="20"/>
                <w:u w:val="single"/>
              </w:rPr>
            </w:pPr>
            <w:r w:rsidRPr="00847C73">
              <w:rPr>
                <w:sz w:val="20"/>
                <w:szCs w:val="20"/>
                <w:u w:val="single"/>
              </w:rPr>
              <w:t xml:space="preserve">Почтовый адрес (для корреспонденции):       </w:t>
            </w:r>
          </w:p>
          <w:p w14:paraId="40C3943F" w14:textId="77777777" w:rsidR="0005109D" w:rsidRPr="00847C73" w:rsidRDefault="0005109D" w:rsidP="0005109D">
            <w:pPr>
              <w:spacing w:line="276" w:lineRule="auto"/>
              <w:jc w:val="both"/>
              <w:rPr>
                <w:sz w:val="20"/>
                <w:szCs w:val="20"/>
                <w:u w:val="single"/>
              </w:rPr>
            </w:pPr>
            <w:r w:rsidRPr="00847C73">
              <w:rPr>
                <w:sz w:val="20"/>
                <w:szCs w:val="20"/>
                <w:u w:val="single"/>
              </w:rPr>
              <w:t xml:space="preserve">Контактный телефон:         </w:t>
            </w:r>
          </w:p>
          <w:p w14:paraId="2A1B074F" w14:textId="77777777" w:rsidR="0005109D" w:rsidRPr="00847C73" w:rsidRDefault="0005109D" w:rsidP="0005109D">
            <w:pPr>
              <w:spacing w:line="276" w:lineRule="auto"/>
              <w:jc w:val="both"/>
              <w:rPr>
                <w:sz w:val="20"/>
                <w:szCs w:val="20"/>
              </w:rPr>
            </w:pPr>
          </w:p>
        </w:tc>
      </w:tr>
      <w:tr w:rsidR="0005109D" w:rsidRPr="00847C73" w14:paraId="74194F76" w14:textId="77777777" w:rsidTr="0005109D">
        <w:trPr>
          <w:trHeight w:val="478"/>
        </w:trPr>
        <w:tc>
          <w:tcPr>
            <w:tcW w:w="104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87D7BBC" w14:textId="77777777" w:rsidR="0005109D" w:rsidRPr="00847C73" w:rsidRDefault="0005109D" w:rsidP="0005109D">
            <w:pPr>
              <w:pBdr>
                <w:bottom w:val="single" w:sz="4" w:space="1" w:color="auto"/>
              </w:pBdr>
              <w:spacing w:line="276" w:lineRule="auto"/>
              <w:jc w:val="both"/>
              <w:rPr>
                <w:sz w:val="20"/>
                <w:szCs w:val="20"/>
              </w:rPr>
            </w:pPr>
            <w:r w:rsidRPr="00847C73">
              <w:rPr>
                <w:sz w:val="20"/>
                <w:szCs w:val="20"/>
              </w:rPr>
              <w:t>Банковские реквизиты Претендента для возврата задатка</w:t>
            </w:r>
          </w:p>
          <w:p w14:paraId="6100D128" w14:textId="77777777" w:rsidR="0005109D" w:rsidRPr="00847C73" w:rsidRDefault="0005109D" w:rsidP="0005109D">
            <w:pPr>
              <w:pBdr>
                <w:bottom w:val="single" w:sz="4" w:space="1" w:color="auto"/>
              </w:pBdr>
              <w:spacing w:line="276" w:lineRule="auto"/>
              <w:jc w:val="both"/>
              <w:rPr>
                <w:sz w:val="20"/>
                <w:szCs w:val="20"/>
                <w:u w:val="single"/>
              </w:rPr>
            </w:pPr>
            <w:r w:rsidRPr="00847C73">
              <w:rPr>
                <w:sz w:val="20"/>
                <w:szCs w:val="20"/>
                <w:u w:val="single"/>
              </w:rPr>
              <w:t xml:space="preserve">Получатель, (банковские </w:t>
            </w:r>
            <w:proofErr w:type="gramStart"/>
            <w:r w:rsidRPr="00847C73">
              <w:rPr>
                <w:sz w:val="20"/>
                <w:szCs w:val="20"/>
                <w:u w:val="single"/>
              </w:rPr>
              <w:t>реквизиты )</w:t>
            </w:r>
            <w:proofErr w:type="gramEnd"/>
          </w:p>
          <w:p w14:paraId="7764E104" w14:textId="77777777" w:rsidR="0005109D" w:rsidRPr="00847C73" w:rsidRDefault="0005109D" w:rsidP="0005109D">
            <w:pPr>
              <w:pBdr>
                <w:bottom w:val="single" w:sz="4" w:space="1" w:color="auto"/>
              </w:pBdr>
              <w:spacing w:line="276" w:lineRule="auto"/>
              <w:jc w:val="both"/>
              <w:rPr>
                <w:sz w:val="20"/>
                <w:szCs w:val="20"/>
                <w:u w:val="single"/>
              </w:rPr>
            </w:pPr>
            <w:r w:rsidRPr="00847C73">
              <w:rPr>
                <w:sz w:val="20"/>
                <w:szCs w:val="20"/>
                <w:u w:val="single"/>
              </w:rPr>
              <w:t>Банк, (реквизиты)</w:t>
            </w:r>
          </w:p>
        </w:tc>
      </w:tr>
    </w:tbl>
    <w:p w14:paraId="0A0A4932" w14:textId="77777777" w:rsidR="0005109D" w:rsidRPr="00847C73" w:rsidRDefault="0005109D" w:rsidP="0005109D">
      <w:pPr>
        <w:widowControl w:val="0"/>
        <w:autoSpaceDE w:val="0"/>
        <w:spacing w:before="1" w:after="1" w:line="192" w:lineRule="auto"/>
        <w:ind w:left="-426"/>
        <w:jc w:val="both"/>
        <w:rPr>
          <w:bCs/>
          <w:sz w:val="20"/>
          <w:szCs w:val="20"/>
        </w:rPr>
      </w:pPr>
    </w:p>
    <w:p w14:paraId="47A6C939" w14:textId="77777777" w:rsidR="0005109D" w:rsidRPr="00847C73" w:rsidRDefault="0005109D" w:rsidP="0005109D">
      <w:pPr>
        <w:widowControl w:val="0"/>
        <w:autoSpaceDE w:val="0"/>
        <w:spacing w:before="1" w:after="1" w:line="216" w:lineRule="auto"/>
        <w:ind w:left="-425"/>
        <w:jc w:val="both"/>
        <w:rPr>
          <w:bCs/>
          <w:sz w:val="20"/>
          <w:szCs w:val="20"/>
        </w:rPr>
      </w:pPr>
      <w:r w:rsidRPr="00847C73">
        <w:rPr>
          <w:bCs/>
          <w:sz w:val="20"/>
          <w:szCs w:val="20"/>
        </w:rPr>
        <w:t>принял решение об участии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847C73">
        <w:rPr>
          <w:bCs/>
          <w:sz w:val="20"/>
          <w:szCs w:val="20"/>
          <w:u w:val="single"/>
        </w:rPr>
        <w:t xml:space="preserve">    __________</w:t>
      </w:r>
      <w:proofErr w:type="gramStart"/>
      <w:r w:rsidRPr="00847C73">
        <w:rPr>
          <w:bCs/>
          <w:sz w:val="20"/>
          <w:szCs w:val="20"/>
          <w:u w:val="single"/>
        </w:rPr>
        <w:t>_  (</w:t>
      </w:r>
      <w:proofErr w:type="gramEnd"/>
      <w:r w:rsidRPr="00847C73">
        <w:rPr>
          <w:bCs/>
          <w:i/>
          <w:sz w:val="20"/>
          <w:szCs w:val="20"/>
          <w:u w:val="single"/>
        </w:rPr>
        <w:t>сумма прописью</w:t>
      </w:r>
      <w:r w:rsidRPr="00847C73">
        <w:rPr>
          <w:bCs/>
          <w:sz w:val="20"/>
          <w:szCs w:val="20"/>
          <w:u w:val="single"/>
        </w:rPr>
        <w:t xml:space="preserve">), </w:t>
      </w:r>
      <w:r w:rsidRPr="00847C73">
        <w:rPr>
          <w:bCs/>
          <w:sz w:val="20"/>
          <w:szCs w:val="20"/>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14:paraId="6482632D" w14:textId="77777777" w:rsidR="0005109D" w:rsidRPr="00847C73" w:rsidRDefault="0005109D" w:rsidP="0005109D">
      <w:pPr>
        <w:widowControl w:val="0"/>
        <w:autoSpaceDE w:val="0"/>
        <w:spacing w:before="1" w:after="1" w:line="192" w:lineRule="auto"/>
        <w:ind w:left="-426"/>
        <w:jc w:val="both"/>
        <w:rPr>
          <w:bCs/>
          <w:sz w:val="20"/>
          <w:szCs w:val="20"/>
        </w:rPr>
      </w:pPr>
    </w:p>
    <w:p w14:paraId="79239C85" w14:textId="77777777" w:rsidR="0005109D" w:rsidRPr="00847C73" w:rsidRDefault="0005109D" w:rsidP="0005109D">
      <w:pPr>
        <w:suppressAutoHyphens/>
        <w:ind w:left="-426" w:firstLine="426"/>
        <w:jc w:val="both"/>
        <w:rPr>
          <w:sz w:val="20"/>
          <w:szCs w:val="20"/>
        </w:rPr>
      </w:pPr>
      <w:r w:rsidRPr="00847C73">
        <w:rPr>
          <w:sz w:val="20"/>
          <w:szCs w:val="20"/>
        </w:rPr>
        <w:t>1. Претендент обязуется:</w:t>
      </w:r>
    </w:p>
    <w:p w14:paraId="66389F16" w14:textId="77777777" w:rsidR="0005109D" w:rsidRPr="00847C73" w:rsidRDefault="0005109D" w:rsidP="0005109D">
      <w:pPr>
        <w:suppressAutoHyphens/>
        <w:ind w:left="-426" w:firstLine="426"/>
        <w:jc w:val="both"/>
        <w:rPr>
          <w:sz w:val="20"/>
          <w:szCs w:val="20"/>
        </w:rPr>
      </w:pPr>
      <w:r w:rsidRPr="00847C73">
        <w:rPr>
          <w:sz w:val="20"/>
          <w:szCs w:val="20"/>
        </w:rPr>
        <w:t>1.1. Соблюдать условия и порядок проведения продажи муниципального имущества посредством публичного предложения в электронной форме (далее продажа), содержащиеся в Информационном сообщении и Регламенте Оператора электронной площадки.</w:t>
      </w:r>
      <w:r w:rsidRPr="00847C73">
        <w:rPr>
          <w:sz w:val="20"/>
          <w:szCs w:val="20"/>
          <w:vertAlign w:val="superscript"/>
        </w:rPr>
        <w:footnoteReference w:id="3"/>
      </w:r>
    </w:p>
    <w:p w14:paraId="253C0A1A" w14:textId="77777777" w:rsidR="0005109D" w:rsidRPr="00847C73" w:rsidRDefault="0005109D" w:rsidP="0005109D">
      <w:pPr>
        <w:suppressAutoHyphens/>
        <w:ind w:left="-426" w:firstLine="426"/>
        <w:jc w:val="both"/>
        <w:rPr>
          <w:sz w:val="20"/>
          <w:szCs w:val="20"/>
        </w:rPr>
      </w:pPr>
      <w:r w:rsidRPr="00847C73">
        <w:rPr>
          <w:sz w:val="20"/>
          <w:szCs w:val="20"/>
        </w:rPr>
        <w:t xml:space="preserve">1.2. В случае признания Победителем продажи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14:paraId="0B5C4BA2" w14:textId="77777777" w:rsidR="0005109D" w:rsidRPr="00847C73" w:rsidRDefault="0005109D" w:rsidP="0005109D">
      <w:pPr>
        <w:suppressAutoHyphens/>
        <w:ind w:left="-426" w:firstLine="426"/>
        <w:jc w:val="both"/>
        <w:rPr>
          <w:sz w:val="20"/>
          <w:szCs w:val="20"/>
        </w:rPr>
      </w:pPr>
      <w:r w:rsidRPr="00847C73">
        <w:rPr>
          <w:sz w:val="20"/>
          <w:szCs w:val="20"/>
        </w:rPr>
        <w:t>2. Задаток Победителя продажи засчитывается в счет оплаты приобретаемого имущества.</w:t>
      </w:r>
    </w:p>
    <w:p w14:paraId="6ECE4490" w14:textId="77777777" w:rsidR="0005109D" w:rsidRPr="00847C73" w:rsidRDefault="0005109D" w:rsidP="0005109D">
      <w:pPr>
        <w:suppressAutoHyphens/>
        <w:ind w:left="-426" w:firstLine="426"/>
        <w:jc w:val="both"/>
        <w:rPr>
          <w:sz w:val="20"/>
          <w:szCs w:val="20"/>
        </w:rPr>
      </w:pPr>
      <w:r w:rsidRPr="00847C73">
        <w:rPr>
          <w:sz w:val="20"/>
          <w:szCs w:val="20"/>
        </w:rPr>
        <w:t>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14:paraId="7A2949C9" w14:textId="77777777" w:rsidR="0005109D" w:rsidRPr="00847C73" w:rsidRDefault="0005109D" w:rsidP="0005109D">
      <w:pPr>
        <w:suppressAutoHyphens/>
        <w:ind w:left="-426" w:firstLine="426"/>
        <w:jc w:val="both"/>
        <w:rPr>
          <w:sz w:val="20"/>
          <w:szCs w:val="20"/>
        </w:rPr>
      </w:pPr>
      <w:r w:rsidRPr="00847C73">
        <w:rPr>
          <w:sz w:val="20"/>
          <w:szCs w:val="20"/>
        </w:rPr>
        <w:t>4. Претендент извещен о том, что он вправе отозвать Заявку в любое время до установленных даты и времени окончания приема/подачи заявок на участие в продаже в электронной форме, в порядке, установленном в Информационном сообщении.</w:t>
      </w:r>
    </w:p>
    <w:p w14:paraId="1D009F6E" w14:textId="77777777" w:rsidR="0005109D" w:rsidRPr="00847C73" w:rsidRDefault="0005109D" w:rsidP="0005109D">
      <w:pPr>
        <w:suppressAutoHyphens/>
        <w:ind w:left="-426" w:firstLine="426"/>
        <w:jc w:val="both"/>
        <w:rPr>
          <w:sz w:val="20"/>
          <w:szCs w:val="20"/>
        </w:rPr>
      </w:pPr>
      <w:r w:rsidRPr="00847C73">
        <w:rPr>
          <w:sz w:val="20"/>
          <w:szCs w:val="20"/>
        </w:rPr>
        <w:t xml:space="preserve">5. Ответственность за достоверность представленных документов и информации несет Претендент. </w:t>
      </w:r>
    </w:p>
    <w:p w14:paraId="3BF0F8BB" w14:textId="77777777" w:rsidR="0005109D" w:rsidRPr="00847C73" w:rsidRDefault="0005109D" w:rsidP="0005109D">
      <w:pPr>
        <w:suppressAutoHyphens/>
        <w:ind w:left="-567" w:firstLine="567"/>
        <w:jc w:val="both"/>
        <w:rPr>
          <w:sz w:val="20"/>
          <w:szCs w:val="20"/>
        </w:rPr>
      </w:pPr>
      <w:r w:rsidRPr="00847C73">
        <w:rPr>
          <w:sz w:val="20"/>
          <w:szCs w:val="20"/>
        </w:rPr>
        <w:t>6. Претендент подтверждает, что на дату подписания настоящей Заявки ознакомлен с порядком проведения продажи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Pr="00847C73">
        <w:rPr>
          <w:color w:val="FF0000"/>
          <w:sz w:val="20"/>
          <w:szCs w:val="20"/>
        </w:rPr>
        <w:t xml:space="preserve"> </w:t>
      </w:r>
      <w:r w:rsidRPr="00847C73">
        <w:rPr>
          <w:sz w:val="20"/>
          <w:szCs w:val="20"/>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продажу имущества в результате осмотра, который осуществляется по адресу местонахождения имущества.</w:t>
      </w:r>
    </w:p>
    <w:p w14:paraId="2682F97F" w14:textId="77777777" w:rsidR="0005109D" w:rsidRPr="00847C73" w:rsidRDefault="0005109D" w:rsidP="0005109D">
      <w:pPr>
        <w:suppressAutoHyphens/>
        <w:ind w:left="-567" w:firstLine="567"/>
        <w:jc w:val="both"/>
        <w:rPr>
          <w:sz w:val="20"/>
          <w:szCs w:val="20"/>
        </w:rPr>
      </w:pPr>
      <w:r w:rsidRPr="00847C73">
        <w:rPr>
          <w:sz w:val="20"/>
          <w:szCs w:val="20"/>
        </w:rPr>
        <w:lastRenderedPageBreak/>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продажи в электронной форме, внесением изменений в Информационное сообщение, а также приостановлением процедуры проведения продажи в электронной форме. При этом Претендент считается уведомленным об отмене продажи в электронной форме, внесении изменений в Информационное сообщение с даты публикации информации об отмене продажи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8" w:history="1">
        <w:r w:rsidRPr="00847C73">
          <w:rPr>
            <w:color w:val="002060"/>
            <w:sz w:val="20"/>
            <w:szCs w:val="20"/>
            <w:u w:val="single"/>
          </w:rPr>
          <w:t>www.torgi.gov.ru</w:t>
        </w:r>
      </w:hyperlink>
      <w:r w:rsidRPr="00847C73">
        <w:rPr>
          <w:sz w:val="20"/>
          <w:szCs w:val="20"/>
        </w:rPr>
        <w:t xml:space="preserve"> и на сайте Оператора электронной площадки </w:t>
      </w:r>
      <w:hyperlink r:id="rId29" w:history="1">
        <w:r w:rsidRPr="00847C73">
          <w:rPr>
            <w:rStyle w:val="afa"/>
            <w:bCs/>
            <w:color w:val="002060"/>
            <w:sz w:val="20"/>
            <w:szCs w:val="20"/>
          </w:rPr>
          <w:t>www.rts-tender.ru</w:t>
        </w:r>
      </w:hyperlink>
      <w:r w:rsidRPr="00847C73">
        <w:rPr>
          <w:color w:val="002060"/>
          <w:sz w:val="20"/>
          <w:szCs w:val="20"/>
          <w:u w:val="single"/>
        </w:rPr>
        <w:t>.</w:t>
      </w:r>
    </w:p>
    <w:p w14:paraId="09AA55A1" w14:textId="77777777" w:rsidR="0005109D" w:rsidRPr="00847C73" w:rsidRDefault="0005109D" w:rsidP="0005109D">
      <w:pPr>
        <w:suppressAutoHyphens/>
        <w:ind w:left="-567" w:firstLine="567"/>
        <w:jc w:val="both"/>
        <w:rPr>
          <w:sz w:val="20"/>
          <w:szCs w:val="20"/>
        </w:rPr>
      </w:pPr>
      <w:r w:rsidRPr="00847C73">
        <w:rPr>
          <w:sz w:val="20"/>
          <w:szCs w:val="20"/>
        </w:rPr>
        <w:t>8. Условия продажи в электронной форме по данному имуществу с Участником продажи являются условиями публичной оферты, а подача Заявки на участие в продаже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66A3C8D1" w14:textId="77777777" w:rsidR="0005109D" w:rsidRPr="00847C73" w:rsidRDefault="0005109D" w:rsidP="0005109D">
      <w:pPr>
        <w:ind w:left="-567" w:firstLine="567"/>
        <w:jc w:val="both"/>
        <w:rPr>
          <w:sz w:val="20"/>
          <w:szCs w:val="20"/>
        </w:rPr>
      </w:pPr>
      <w:r w:rsidRPr="00847C73">
        <w:rPr>
          <w:sz w:val="20"/>
          <w:szCs w:val="20"/>
        </w:rPr>
        <w:t>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продаже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w:t>
      </w:r>
      <w:r w:rsidRPr="00847C73">
        <w:rPr>
          <w:sz w:val="20"/>
          <w:szCs w:val="20"/>
        </w:rPr>
        <w:t>е</w:t>
      </w:r>
      <w:r w:rsidRPr="00847C73">
        <w:rPr>
          <w:sz w:val="20"/>
          <w:szCs w:val="20"/>
        </w:rPr>
        <w:t>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w:t>
      </w:r>
      <w:r w:rsidRPr="00847C73">
        <w:rPr>
          <w:sz w:val="20"/>
          <w:szCs w:val="20"/>
        </w:rPr>
        <w:t>а</w:t>
      </w:r>
      <w:r w:rsidRPr="00847C73">
        <w:rPr>
          <w:sz w:val="20"/>
          <w:szCs w:val="20"/>
        </w:rPr>
        <w:t>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345BF722" w14:textId="77777777" w:rsidR="0005109D" w:rsidRPr="00847C73" w:rsidRDefault="0005109D" w:rsidP="0005109D">
      <w:pPr>
        <w:rPr>
          <w:sz w:val="20"/>
          <w:szCs w:val="20"/>
        </w:rPr>
      </w:pPr>
    </w:p>
    <w:p w14:paraId="47249AD5" w14:textId="77777777" w:rsidR="0005109D" w:rsidRPr="00847C73" w:rsidRDefault="0005109D" w:rsidP="0005109D">
      <w:pPr>
        <w:rPr>
          <w:sz w:val="20"/>
          <w:szCs w:val="20"/>
        </w:rPr>
      </w:pPr>
    </w:p>
    <w:p w14:paraId="6254C228" w14:textId="77777777" w:rsidR="0005109D" w:rsidRPr="00847C73" w:rsidRDefault="0005109D" w:rsidP="0005109D">
      <w:pPr>
        <w:rPr>
          <w:i/>
          <w:sz w:val="20"/>
          <w:szCs w:val="20"/>
        </w:rPr>
      </w:pPr>
      <w:r w:rsidRPr="00847C73">
        <w:rPr>
          <w:i/>
          <w:sz w:val="20"/>
          <w:szCs w:val="20"/>
        </w:rPr>
        <w:t xml:space="preserve">{Подписывается ЭЦП Претендента (или его </w:t>
      </w:r>
      <w:r w:rsidRPr="00847C73">
        <w:rPr>
          <w:bCs/>
          <w:i/>
          <w:sz w:val="20"/>
          <w:szCs w:val="20"/>
        </w:rPr>
        <w:t xml:space="preserve">уполномоченного </w:t>
      </w:r>
      <w:r w:rsidRPr="00847C73">
        <w:rPr>
          <w:i/>
          <w:sz w:val="20"/>
          <w:szCs w:val="20"/>
        </w:rPr>
        <w:t>представителя)}</w:t>
      </w:r>
    </w:p>
    <w:p w14:paraId="68A95E22" w14:textId="77777777" w:rsidR="0005109D" w:rsidRPr="00847C73" w:rsidRDefault="0005109D" w:rsidP="0005109D">
      <w:pPr>
        <w:rPr>
          <w:i/>
          <w:sz w:val="20"/>
          <w:szCs w:val="20"/>
        </w:rPr>
      </w:pPr>
    </w:p>
    <w:p w14:paraId="448D23E1" w14:textId="77777777" w:rsidR="0005109D" w:rsidRPr="00847C73" w:rsidRDefault="0005109D" w:rsidP="0005109D">
      <w:pPr>
        <w:rPr>
          <w:i/>
          <w:sz w:val="20"/>
          <w:szCs w:val="20"/>
        </w:rPr>
      </w:pPr>
      <w:r w:rsidRPr="00847C73">
        <w:rPr>
          <w:i/>
          <w:sz w:val="20"/>
          <w:szCs w:val="20"/>
        </w:rPr>
        <w:t>Дата, время</w:t>
      </w:r>
    </w:p>
    <w:p w14:paraId="1CE6E323" w14:textId="77777777" w:rsidR="0005109D" w:rsidRPr="00847C73" w:rsidRDefault="0005109D" w:rsidP="0005109D">
      <w:pPr>
        <w:suppressAutoHyphens/>
        <w:ind w:left="5529"/>
        <w:jc w:val="center"/>
        <w:rPr>
          <w:sz w:val="20"/>
          <w:szCs w:val="20"/>
        </w:rPr>
      </w:pPr>
      <w:r w:rsidRPr="00847C73">
        <w:rPr>
          <w:sz w:val="20"/>
          <w:szCs w:val="20"/>
        </w:rPr>
        <w:t>Приложение № 3</w:t>
      </w:r>
    </w:p>
    <w:p w14:paraId="60A485A9" w14:textId="77777777" w:rsidR="0005109D" w:rsidRPr="00847C73" w:rsidRDefault="0005109D" w:rsidP="0005109D">
      <w:pPr>
        <w:suppressAutoHyphens/>
        <w:ind w:left="5529"/>
        <w:jc w:val="center"/>
        <w:rPr>
          <w:bCs/>
          <w:sz w:val="20"/>
          <w:szCs w:val="20"/>
        </w:rPr>
      </w:pPr>
      <w:r w:rsidRPr="00847C73">
        <w:rPr>
          <w:bCs/>
          <w:sz w:val="20"/>
          <w:szCs w:val="20"/>
        </w:rPr>
        <w:t xml:space="preserve">к постановлению администрации </w:t>
      </w:r>
    </w:p>
    <w:p w14:paraId="22A89D55" w14:textId="77777777" w:rsidR="0005109D" w:rsidRPr="00847C73" w:rsidRDefault="0005109D" w:rsidP="0005109D">
      <w:pPr>
        <w:suppressAutoHyphens/>
        <w:ind w:left="5529"/>
        <w:jc w:val="center"/>
        <w:rPr>
          <w:bCs/>
          <w:sz w:val="20"/>
          <w:szCs w:val="20"/>
        </w:rPr>
      </w:pPr>
      <w:r w:rsidRPr="00847C73">
        <w:rPr>
          <w:bCs/>
          <w:sz w:val="20"/>
          <w:szCs w:val="20"/>
        </w:rPr>
        <w:t xml:space="preserve">Куйбышевского муниципального </w:t>
      </w:r>
    </w:p>
    <w:p w14:paraId="39A87FCD" w14:textId="77777777" w:rsidR="0005109D" w:rsidRPr="00847C73" w:rsidRDefault="0005109D" w:rsidP="0005109D">
      <w:pPr>
        <w:suppressAutoHyphens/>
        <w:ind w:left="5529"/>
        <w:jc w:val="center"/>
        <w:rPr>
          <w:bCs/>
          <w:sz w:val="20"/>
          <w:szCs w:val="20"/>
        </w:rPr>
      </w:pPr>
      <w:r w:rsidRPr="00847C73">
        <w:rPr>
          <w:bCs/>
          <w:sz w:val="20"/>
          <w:szCs w:val="20"/>
        </w:rPr>
        <w:t>района Новосибирской области</w:t>
      </w:r>
    </w:p>
    <w:p w14:paraId="103B9E9D" w14:textId="77777777" w:rsidR="0005109D" w:rsidRPr="00847C73" w:rsidRDefault="0005109D" w:rsidP="0005109D">
      <w:pPr>
        <w:suppressAutoHyphens/>
        <w:ind w:left="5529"/>
        <w:jc w:val="center"/>
        <w:rPr>
          <w:bCs/>
          <w:sz w:val="20"/>
          <w:szCs w:val="20"/>
        </w:rPr>
      </w:pPr>
      <w:r w:rsidRPr="00847C73">
        <w:rPr>
          <w:bCs/>
          <w:sz w:val="20"/>
          <w:szCs w:val="20"/>
        </w:rPr>
        <w:t>от 12.11.2020 № 960</w:t>
      </w:r>
    </w:p>
    <w:p w14:paraId="5A4096EB" w14:textId="77777777" w:rsidR="0005109D" w:rsidRPr="00847C73" w:rsidRDefault="0005109D" w:rsidP="0005109D">
      <w:pPr>
        <w:suppressAutoHyphens/>
        <w:jc w:val="center"/>
        <w:rPr>
          <w:bCs/>
          <w:sz w:val="20"/>
          <w:szCs w:val="20"/>
        </w:rPr>
      </w:pPr>
    </w:p>
    <w:p w14:paraId="7AEAA3D0" w14:textId="77777777" w:rsidR="0005109D" w:rsidRPr="00847C73" w:rsidRDefault="0005109D" w:rsidP="0005109D">
      <w:pPr>
        <w:tabs>
          <w:tab w:val="left" w:pos="7080"/>
        </w:tabs>
        <w:jc w:val="center"/>
        <w:rPr>
          <w:sz w:val="20"/>
          <w:szCs w:val="20"/>
        </w:rPr>
      </w:pPr>
      <w:r w:rsidRPr="00847C73">
        <w:rPr>
          <w:sz w:val="20"/>
          <w:szCs w:val="20"/>
          <w:u w:val="single"/>
        </w:rPr>
        <w:t>Информационное сообщение о проведении продажи муниципального имущества посредством публичного предложения</w:t>
      </w:r>
    </w:p>
    <w:p w14:paraId="169B58BA" w14:textId="77777777" w:rsidR="0005109D" w:rsidRPr="00847C73" w:rsidRDefault="0005109D" w:rsidP="0005109D">
      <w:pPr>
        <w:pStyle w:val="28"/>
        <w:tabs>
          <w:tab w:val="left" w:pos="2160"/>
        </w:tabs>
        <w:autoSpaceDE w:val="0"/>
        <w:autoSpaceDN w:val="0"/>
        <w:adjustRightInd w:val="0"/>
        <w:spacing w:after="0" w:line="240" w:lineRule="auto"/>
        <w:ind w:firstLine="360"/>
        <w:jc w:val="both"/>
        <w:rPr>
          <w:sz w:val="20"/>
          <w:szCs w:val="20"/>
        </w:rPr>
      </w:pPr>
    </w:p>
    <w:p w14:paraId="60A79C47" w14:textId="77777777" w:rsidR="0005109D" w:rsidRPr="00847C73" w:rsidRDefault="0005109D" w:rsidP="0005109D">
      <w:pPr>
        <w:keepNext/>
        <w:keepLines/>
        <w:suppressLineNumbers/>
        <w:suppressAutoHyphens/>
        <w:jc w:val="both"/>
        <w:rPr>
          <w:sz w:val="20"/>
          <w:szCs w:val="20"/>
        </w:rPr>
      </w:pPr>
      <w:r w:rsidRPr="00847C73">
        <w:rPr>
          <w:sz w:val="20"/>
          <w:szCs w:val="20"/>
        </w:rPr>
        <w:t>Организатор (продавец): администрация Куйбышевского муниципального района Новосибирской области.</w:t>
      </w:r>
    </w:p>
    <w:p w14:paraId="19233F4A" w14:textId="77777777" w:rsidR="0005109D" w:rsidRPr="00847C73" w:rsidRDefault="0005109D" w:rsidP="005F52EA">
      <w:pPr>
        <w:numPr>
          <w:ilvl w:val="0"/>
          <w:numId w:val="32"/>
        </w:numPr>
        <w:jc w:val="both"/>
        <w:rPr>
          <w:bCs/>
          <w:sz w:val="20"/>
          <w:szCs w:val="20"/>
        </w:rPr>
      </w:pPr>
      <w:r w:rsidRPr="00847C73">
        <w:rPr>
          <w:sz w:val="20"/>
          <w:szCs w:val="20"/>
        </w:rPr>
        <w:t xml:space="preserve">адрес организатора: </w:t>
      </w:r>
      <w:r w:rsidRPr="00847C73">
        <w:rPr>
          <w:bCs/>
          <w:color w:val="000000"/>
          <w:sz w:val="20"/>
          <w:szCs w:val="20"/>
        </w:rPr>
        <w:t xml:space="preserve">632387, Новосибирская область, </w:t>
      </w:r>
      <w:proofErr w:type="spellStart"/>
      <w:r w:rsidRPr="00847C73">
        <w:rPr>
          <w:bCs/>
          <w:color w:val="000000"/>
          <w:sz w:val="20"/>
          <w:szCs w:val="20"/>
        </w:rPr>
        <w:t>г.Куйбышев</w:t>
      </w:r>
      <w:proofErr w:type="spellEnd"/>
      <w:r w:rsidRPr="00847C73">
        <w:rPr>
          <w:bCs/>
          <w:color w:val="000000"/>
          <w:sz w:val="20"/>
          <w:szCs w:val="20"/>
        </w:rPr>
        <w:t xml:space="preserve">, </w:t>
      </w:r>
      <w:proofErr w:type="spellStart"/>
      <w:r w:rsidRPr="00847C73">
        <w:rPr>
          <w:bCs/>
          <w:color w:val="000000"/>
          <w:sz w:val="20"/>
          <w:szCs w:val="20"/>
        </w:rPr>
        <w:t>ул.Краскома</w:t>
      </w:r>
      <w:proofErr w:type="spellEnd"/>
      <w:r w:rsidRPr="00847C73">
        <w:rPr>
          <w:bCs/>
          <w:color w:val="000000"/>
          <w:sz w:val="20"/>
          <w:szCs w:val="20"/>
        </w:rPr>
        <w:t>, дом 37</w:t>
      </w:r>
      <w:r w:rsidRPr="00847C73">
        <w:rPr>
          <w:bCs/>
          <w:sz w:val="20"/>
          <w:szCs w:val="20"/>
        </w:rPr>
        <w:t>.</w:t>
      </w:r>
    </w:p>
    <w:p w14:paraId="783FB825" w14:textId="77777777" w:rsidR="0005109D" w:rsidRPr="00847C73" w:rsidRDefault="0005109D" w:rsidP="005F52EA">
      <w:pPr>
        <w:numPr>
          <w:ilvl w:val="0"/>
          <w:numId w:val="32"/>
        </w:numPr>
        <w:jc w:val="both"/>
        <w:rPr>
          <w:sz w:val="20"/>
          <w:szCs w:val="20"/>
        </w:rPr>
      </w:pPr>
      <w:r w:rsidRPr="00847C73">
        <w:rPr>
          <w:sz w:val="20"/>
          <w:szCs w:val="20"/>
        </w:rPr>
        <w:t xml:space="preserve">адрес электронной почты: </w:t>
      </w:r>
      <w:r w:rsidRPr="00847C73">
        <w:rPr>
          <w:i/>
          <w:sz w:val="20"/>
          <w:szCs w:val="20"/>
        </w:rPr>
        <w:t>gorispolcom@mail.ru</w:t>
      </w:r>
    </w:p>
    <w:p w14:paraId="3F886179" w14:textId="77777777" w:rsidR="0005109D" w:rsidRPr="00847C73" w:rsidRDefault="0005109D" w:rsidP="005F52EA">
      <w:pPr>
        <w:numPr>
          <w:ilvl w:val="0"/>
          <w:numId w:val="32"/>
        </w:numPr>
        <w:jc w:val="both"/>
        <w:rPr>
          <w:bCs/>
          <w:sz w:val="20"/>
          <w:szCs w:val="20"/>
        </w:rPr>
      </w:pPr>
      <w:r w:rsidRPr="00847C73">
        <w:rPr>
          <w:sz w:val="20"/>
          <w:szCs w:val="20"/>
        </w:rPr>
        <w:t>телефон для справок: 8</w:t>
      </w:r>
      <w:r w:rsidRPr="00847C73">
        <w:rPr>
          <w:bCs/>
          <w:sz w:val="20"/>
          <w:szCs w:val="20"/>
        </w:rPr>
        <w:t>(38362) 51-659.</w:t>
      </w:r>
    </w:p>
    <w:p w14:paraId="6E102683" w14:textId="77777777" w:rsidR="0005109D" w:rsidRPr="00847C73" w:rsidRDefault="0005109D" w:rsidP="0005109D">
      <w:pPr>
        <w:pStyle w:val="28"/>
        <w:tabs>
          <w:tab w:val="left" w:pos="720"/>
          <w:tab w:val="left" w:pos="2160"/>
        </w:tabs>
        <w:autoSpaceDE w:val="0"/>
        <w:autoSpaceDN w:val="0"/>
        <w:adjustRightInd w:val="0"/>
        <w:spacing w:before="120" w:after="0" w:line="240" w:lineRule="auto"/>
        <w:jc w:val="both"/>
        <w:rPr>
          <w:sz w:val="20"/>
          <w:szCs w:val="20"/>
        </w:rPr>
      </w:pPr>
      <w:r w:rsidRPr="00847C73">
        <w:rPr>
          <w:sz w:val="20"/>
          <w:szCs w:val="20"/>
        </w:rPr>
        <w:t>Электронная площадка: Общество с ограниченной ответственностью «РТС-тендер» (ООО «РТС-тендер») в соответствии с распоряжением Правительства РФ от 12.07.2018 № 1447-р.</w:t>
      </w:r>
    </w:p>
    <w:p w14:paraId="7CA25B55" w14:textId="77777777" w:rsidR="0005109D" w:rsidRPr="00847C73" w:rsidRDefault="0005109D" w:rsidP="005F52EA">
      <w:pPr>
        <w:pStyle w:val="1fff8"/>
        <w:numPr>
          <w:ilvl w:val="0"/>
          <w:numId w:val="33"/>
        </w:numPr>
        <w:spacing w:before="0"/>
        <w:ind w:left="709"/>
        <w:rPr>
          <w:sz w:val="20"/>
        </w:rPr>
      </w:pPr>
      <w:r w:rsidRPr="00847C73">
        <w:rPr>
          <w:sz w:val="20"/>
        </w:rPr>
        <w:t>Место нахождения оператора электронной площадки: 121151, г. Москва, набережная Тараса Шевченко, д. 23А</w:t>
      </w:r>
      <w:r w:rsidRPr="00847C73">
        <w:rPr>
          <w:rStyle w:val="rts-text"/>
          <w:sz w:val="20"/>
        </w:rPr>
        <w:t>, 25 этаж, помещение 1</w:t>
      </w:r>
    </w:p>
    <w:p w14:paraId="7B96D3DF" w14:textId="77777777" w:rsidR="0005109D" w:rsidRPr="00847C73" w:rsidRDefault="0005109D" w:rsidP="005F52EA">
      <w:pPr>
        <w:pStyle w:val="1fff8"/>
        <w:numPr>
          <w:ilvl w:val="0"/>
          <w:numId w:val="33"/>
        </w:numPr>
        <w:spacing w:before="0"/>
        <w:ind w:left="709"/>
        <w:rPr>
          <w:sz w:val="20"/>
        </w:rPr>
      </w:pPr>
      <w:r w:rsidRPr="00847C73">
        <w:rPr>
          <w:sz w:val="20"/>
        </w:rPr>
        <w:t xml:space="preserve">Сайт оператора электронной площадки: </w:t>
      </w:r>
      <w:hyperlink r:id="rId30" w:history="1">
        <w:r w:rsidRPr="00847C73">
          <w:rPr>
            <w:color w:val="002060"/>
            <w:sz w:val="20"/>
            <w:u w:val="single"/>
          </w:rPr>
          <w:t>www.rts-tender.ru</w:t>
        </w:r>
      </w:hyperlink>
      <w:r w:rsidRPr="00847C73">
        <w:rPr>
          <w:sz w:val="20"/>
        </w:rPr>
        <w:t xml:space="preserve"> </w:t>
      </w:r>
    </w:p>
    <w:p w14:paraId="644B05ED" w14:textId="77777777" w:rsidR="0005109D" w:rsidRPr="00847C73" w:rsidRDefault="0005109D" w:rsidP="005F52EA">
      <w:pPr>
        <w:pStyle w:val="1fff8"/>
        <w:numPr>
          <w:ilvl w:val="0"/>
          <w:numId w:val="33"/>
        </w:numPr>
        <w:spacing w:before="0"/>
        <w:ind w:left="709"/>
        <w:rPr>
          <w:sz w:val="20"/>
        </w:rPr>
      </w:pPr>
      <w:r w:rsidRPr="00847C73">
        <w:rPr>
          <w:sz w:val="20"/>
        </w:rPr>
        <w:t xml:space="preserve">Адрес электронной почты оператора электронной площадки: </w:t>
      </w:r>
      <w:hyperlink r:id="rId31" w:history="1">
        <w:r w:rsidRPr="00847C73">
          <w:rPr>
            <w:sz w:val="20"/>
          </w:rPr>
          <w:t>iSupport@rts-tender.ru</w:t>
        </w:r>
      </w:hyperlink>
      <w:r w:rsidRPr="00847C73">
        <w:rPr>
          <w:sz w:val="20"/>
        </w:rPr>
        <w:t xml:space="preserve"> </w:t>
      </w:r>
    </w:p>
    <w:p w14:paraId="2D2F2EF0" w14:textId="77777777" w:rsidR="0005109D" w:rsidRPr="00847C73" w:rsidRDefault="0005109D" w:rsidP="005F52EA">
      <w:pPr>
        <w:pStyle w:val="1fff8"/>
        <w:numPr>
          <w:ilvl w:val="0"/>
          <w:numId w:val="33"/>
        </w:numPr>
        <w:spacing w:before="0"/>
        <w:ind w:left="709"/>
        <w:rPr>
          <w:sz w:val="20"/>
        </w:rPr>
      </w:pPr>
      <w:r w:rsidRPr="00847C73">
        <w:rPr>
          <w:sz w:val="20"/>
        </w:rPr>
        <w:t>Телефон для справок оператора электронной площадки: +7 (499) 653-77-00</w:t>
      </w:r>
    </w:p>
    <w:p w14:paraId="06287EDD" w14:textId="77777777" w:rsidR="0005109D" w:rsidRPr="00847C73" w:rsidRDefault="0005109D" w:rsidP="0005109D">
      <w:pPr>
        <w:pStyle w:val="1fff8"/>
        <w:rPr>
          <w:sz w:val="20"/>
        </w:rPr>
      </w:pPr>
      <w:r w:rsidRPr="00847C73">
        <w:rPr>
          <w:sz w:val="20"/>
        </w:rPr>
        <w:t xml:space="preserve">Для обеспечения доступа к участию в продаже посредством публичного предложения в электронной </w:t>
      </w:r>
      <w:proofErr w:type="gramStart"/>
      <w:r w:rsidRPr="00847C73">
        <w:rPr>
          <w:sz w:val="20"/>
        </w:rPr>
        <w:t>форме  претендентам</w:t>
      </w:r>
      <w:proofErr w:type="gramEnd"/>
      <w:r w:rsidRPr="00847C73">
        <w:rPr>
          <w:sz w:val="20"/>
        </w:rPr>
        <w:t xml:space="preserve"> необходимо пройти регистрацию в соответствии с Регламентом электронной площадки </w:t>
      </w:r>
      <w:r w:rsidRPr="00847C73">
        <w:rPr>
          <w:color w:val="002060"/>
          <w:sz w:val="20"/>
          <w:u w:val="single"/>
        </w:rPr>
        <w:t>www.rts-tender.ru</w:t>
      </w:r>
      <w:r w:rsidRPr="00847C73">
        <w:rPr>
          <w:sz w:val="20"/>
        </w:rPr>
        <w:t xml:space="preserve"> (далее - электронная площадка).</w:t>
      </w:r>
    </w:p>
    <w:p w14:paraId="5A97974F" w14:textId="77777777" w:rsidR="0005109D" w:rsidRPr="00847C73" w:rsidRDefault="0005109D" w:rsidP="0005109D">
      <w:pPr>
        <w:pStyle w:val="1fff8"/>
        <w:rPr>
          <w:sz w:val="20"/>
        </w:rPr>
      </w:pPr>
      <w:r w:rsidRPr="00847C73">
        <w:rPr>
          <w:sz w:val="20"/>
        </w:rPr>
        <w:t xml:space="preserve">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w:t>
      </w:r>
      <w:proofErr w:type="gramStart"/>
      <w:r w:rsidRPr="00847C73">
        <w:rPr>
          <w:sz w:val="20"/>
        </w:rPr>
        <w:t>в  извещении</w:t>
      </w:r>
      <w:proofErr w:type="gramEnd"/>
      <w:r w:rsidRPr="00847C73">
        <w:rPr>
          <w:sz w:val="20"/>
        </w:rPr>
        <w:t>.</w:t>
      </w:r>
    </w:p>
    <w:p w14:paraId="0494A64B" w14:textId="77777777" w:rsidR="0005109D" w:rsidRPr="00847C73" w:rsidRDefault="0005109D" w:rsidP="0005109D">
      <w:pPr>
        <w:pStyle w:val="1fff8"/>
        <w:rPr>
          <w:sz w:val="20"/>
        </w:rPr>
      </w:pPr>
      <w:r w:rsidRPr="00847C73">
        <w:rPr>
          <w:sz w:val="20"/>
        </w:rPr>
        <w:t xml:space="preserve">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847C73">
        <w:rPr>
          <w:sz w:val="20"/>
        </w:rPr>
        <w:t>электронной площадке</w:t>
      </w:r>
      <w:proofErr w:type="gramEnd"/>
      <w:r w:rsidRPr="00847C73">
        <w:rPr>
          <w:sz w:val="20"/>
        </w:rPr>
        <w:t xml:space="preserve"> была ими прекращена.</w:t>
      </w:r>
    </w:p>
    <w:p w14:paraId="55BC30A2" w14:textId="77777777" w:rsidR="0005109D" w:rsidRPr="00847C73" w:rsidRDefault="0005109D" w:rsidP="0005109D">
      <w:pPr>
        <w:pStyle w:val="1fff8"/>
        <w:rPr>
          <w:sz w:val="20"/>
        </w:rPr>
      </w:pPr>
      <w:r w:rsidRPr="00847C73">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32" w:history="1">
        <w:r w:rsidRPr="00847C73">
          <w:rPr>
            <w:color w:val="002060"/>
            <w:sz w:val="20"/>
          </w:rPr>
          <w:t>http://help.rts-tender.ru/</w:t>
        </w:r>
      </w:hyperlink>
      <w:r w:rsidRPr="00847C73">
        <w:rPr>
          <w:sz w:val="20"/>
        </w:rPr>
        <w:t>.</w:t>
      </w:r>
    </w:p>
    <w:p w14:paraId="2FA2A932" w14:textId="77777777" w:rsidR="0005109D" w:rsidRPr="00847C73" w:rsidRDefault="0005109D" w:rsidP="0005109D">
      <w:pPr>
        <w:pStyle w:val="28"/>
        <w:autoSpaceDE w:val="0"/>
        <w:autoSpaceDN w:val="0"/>
        <w:adjustRightInd w:val="0"/>
        <w:spacing w:before="120" w:after="0" w:line="240" w:lineRule="auto"/>
        <w:ind w:firstLine="709"/>
        <w:jc w:val="both"/>
        <w:rPr>
          <w:sz w:val="20"/>
          <w:szCs w:val="20"/>
        </w:rPr>
      </w:pPr>
      <w:r w:rsidRPr="00847C73">
        <w:rPr>
          <w:sz w:val="20"/>
          <w:szCs w:val="20"/>
        </w:rPr>
        <w:lastRenderedPageBreak/>
        <w:t xml:space="preserve">Организатор, в соответствии с Постановлением администрации Куйбышевского муниципального района Новосибирской области Новосибирской области от </w:t>
      </w:r>
      <w:r w:rsidRPr="00847C73">
        <w:rPr>
          <w:color w:val="5C0000"/>
          <w:sz w:val="20"/>
          <w:szCs w:val="20"/>
        </w:rPr>
        <w:t>12.11.2020 № 960 «Об утверждении условий приватизации муниципального имущества Куйбышевского муниципального района Новосиби</w:t>
      </w:r>
      <w:r w:rsidRPr="00847C73">
        <w:rPr>
          <w:color w:val="5C0000"/>
          <w:sz w:val="20"/>
          <w:szCs w:val="20"/>
        </w:rPr>
        <w:t>р</w:t>
      </w:r>
      <w:r w:rsidRPr="00847C73">
        <w:rPr>
          <w:color w:val="5C0000"/>
          <w:sz w:val="20"/>
          <w:szCs w:val="20"/>
        </w:rPr>
        <w:t xml:space="preserve">ской области» </w:t>
      </w:r>
      <w:r w:rsidRPr="00847C73">
        <w:rPr>
          <w:sz w:val="20"/>
          <w:szCs w:val="20"/>
        </w:rPr>
        <w:t xml:space="preserve">проводит продажу муниципального имущества посредством публичного предложения в электронной форме с открытой формой подачи предложений о цене на электронной площадке </w:t>
      </w:r>
      <w:hyperlink r:id="rId33" w:history="1">
        <w:r w:rsidRPr="00847C73">
          <w:rPr>
            <w:rStyle w:val="afa"/>
            <w:sz w:val="20"/>
            <w:szCs w:val="20"/>
          </w:rPr>
          <w:t>www.rts-tender.ru</w:t>
        </w:r>
      </w:hyperlink>
      <w:r w:rsidRPr="00847C73">
        <w:rPr>
          <w:sz w:val="20"/>
          <w:szCs w:val="20"/>
        </w:rPr>
        <w:t>.</w:t>
      </w:r>
    </w:p>
    <w:p w14:paraId="0E419DB0" w14:textId="77777777" w:rsidR="0005109D" w:rsidRPr="00847C73" w:rsidRDefault="0005109D" w:rsidP="0005109D">
      <w:pPr>
        <w:tabs>
          <w:tab w:val="right" w:pos="1106"/>
        </w:tabs>
        <w:suppressAutoHyphens/>
        <w:ind w:firstLine="709"/>
        <w:jc w:val="both"/>
        <w:rPr>
          <w:sz w:val="20"/>
          <w:szCs w:val="20"/>
        </w:rPr>
      </w:pPr>
      <w:r w:rsidRPr="00847C73">
        <w:rPr>
          <w:sz w:val="20"/>
          <w:szCs w:val="20"/>
        </w:rPr>
        <w:t xml:space="preserve">1.  </w:t>
      </w:r>
      <w:r w:rsidRPr="00847C73">
        <w:rPr>
          <w:i/>
          <w:sz w:val="20"/>
          <w:szCs w:val="20"/>
        </w:rPr>
        <w:t>Объект приватизации (далее - имущество)</w:t>
      </w:r>
      <w:r w:rsidRPr="00847C73">
        <w:rPr>
          <w:sz w:val="20"/>
          <w:szCs w:val="20"/>
        </w:rPr>
        <w:t>:</w:t>
      </w:r>
    </w:p>
    <w:p w14:paraId="064B1719" w14:textId="77777777" w:rsidR="0005109D" w:rsidRPr="00847C73" w:rsidRDefault="0005109D" w:rsidP="0005109D">
      <w:pPr>
        <w:tabs>
          <w:tab w:val="right" w:pos="1106"/>
        </w:tabs>
        <w:suppressAutoHyphens/>
        <w:spacing w:before="120"/>
        <w:ind w:firstLine="709"/>
        <w:jc w:val="both"/>
        <w:rPr>
          <w:sz w:val="20"/>
          <w:szCs w:val="20"/>
        </w:rPr>
      </w:pPr>
      <w:r w:rsidRPr="00847C73">
        <w:rPr>
          <w:sz w:val="20"/>
          <w:szCs w:val="20"/>
        </w:rPr>
        <w:t xml:space="preserve">Лот № 1: Нежилое здание, площадью 235,3 </w:t>
      </w:r>
      <w:proofErr w:type="spellStart"/>
      <w:r w:rsidRPr="00847C73">
        <w:rPr>
          <w:sz w:val="20"/>
          <w:szCs w:val="20"/>
        </w:rPr>
        <w:t>кв.м</w:t>
      </w:r>
      <w:proofErr w:type="spellEnd"/>
      <w:r w:rsidRPr="00847C73">
        <w:rPr>
          <w:sz w:val="20"/>
          <w:szCs w:val="20"/>
        </w:rPr>
        <w:t xml:space="preserve">., с кадастровым номером 53:34:012327:65, расположенное по адресу: Новосибирская область, город Куйбышев, улица Коммунальная, дом 1. </w:t>
      </w:r>
    </w:p>
    <w:p w14:paraId="09C1C95E" w14:textId="77777777" w:rsidR="0005109D" w:rsidRPr="00847C73" w:rsidRDefault="0005109D" w:rsidP="0005109D">
      <w:pPr>
        <w:suppressAutoHyphens/>
        <w:spacing w:before="120"/>
        <w:ind w:firstLine="709"/>
        <w:jc w:val="both"/>
        <w:rPr>
          <w:sz w:val="20"/>
          <w:szCs w:val="20"/>
        </w:rPr>
      </w:pPr>
      <w:r w:rsidRPr="00847C73">
        <w:rPr>
          <w:i/>
          <w:sz w:val="20"/>
          <w:szCs w:val="20"/>
        </w:rPr>
        <w:t>Начальная цена</w:t>
      </w:r>
      <w:r w:rsidRPr="00847C73">
        <w:rPr>
          <w:sz w:val="20"/>
          <w:szCs w:val="20"/>
        </w:rPr>
        <w:t xml:space="preserve"> </w:t>
      </w:r>
      <w:r w:rsidRPr="00847C73">
        <w:rPr>
          <w:i/>
          <w:sz w:val="20"/>
          <w:szCs w:val="20"/>
        </w:rPr>
        <w:t xml:space="preserve">продажи, </w:t>
      </w:r>
      <w:r w:rsidRPr="00847C73">
        <w:rPr>
          <w:sz w:val="20"/>
          <w:szCs w:val="20"/>
        </w:rPr>
        <w:t xml:space="preserve">включая НДС, составляет 1 858 499 </w:t>
      </w:r>
      <w:r w:rsidRPr="00847C73">
        <w:rPr>
          <w:bCs/>
          <w:i/>
          <w:sz w:val="20"/>
          <w:szCs w:val="20"/>
        </w:rPr>
        <w:t>(Один миллион восемьсот пятьдесят восемь тысяч четыреста девяносто девять)</w:t>
      </w:r>
      <w:r w:rsidRPr="00847C73">
        <w:rPr>
          <w:sz w:val="20"/>
          <w:szCs w:val="20"/>
        </w:rPr>
        <w:t xml:space="preserve"> рублей 00 копеек. </w:t>
      </w:r>
    </w:p>
    <w:p w14:paraId="6A56BFDC" w14:textId="77777777" w:rsidR="0005109D" w:rsidRPr="00847C73" w:rsidRDefault="0005109D" w:rsidP="0005109D">
      <w:pPr>
        <w:suppressAutoHyphens/>
        <w:spacing w:before="120"/>
        <w:ind w:firstLine="709"/>
        <w:jc w:val="both"/>
        <w:rPr>
          <w:sz w:val="20"/>
          <w:szCs w:val="20"/>
        </w:rPr>
      </w:pPr>
      <w:r w:rsidRPr="00847C73">
        <w:rPr>
          <w:i/>
          <w:sz w:val="20"/>
          <w:szCs w:val="20"/>
        </w:rPr>
        <w:t>Величина снижения цены первоначального предложения (шаг понижения)</w:t>
      </w:r>
      <w:r w:rsidRPr="00847C73">
        <w:rPr>
          <w:sz w:val="20"/>
          <w:szCs w:val="20"/>
        </w:rPr>
        <w:t xml:space="preserve"> составляет 185 849 (Сто восемьдесят пять тысяч восемьсот сорок девять) рублей 90 копеек.</w:t>
      </w:r>
    </w:p>
    <w:p w14:paraId="1D0B5B47" w14:textId="77777777" w:rsidR="0005109D" w:rsidRPr="00847C73" w:rsidRDefault="0005109D" w:rsidP="0005109D">
      <w:pPr>
        <w:suppressAutoHyphens/>
        <w:spacing w:before="120"/>
        <w:ind w:firstLine="709"/>
        <w:jc w:val="both"/>
        <w:rPr>
          <w:sz w:val="20"/>
          <w:szCs w:val="20"/>
        </w:rPr>
      </w:pPr>
      <w:r w:rsidRPr="00847C73">
        <w:rPr>
          <w:i/>
          <w:sz w:val="20"/>
          <w:szCs w:val="20"/>
        </w:rPr>
        <w:t>Минимальная цена предложения, по которой может быть продано муниципальное имущество (цена отсечения)</w:t>
      </w:r>
      <w:r w:rsidRPr="00847C73">
        <w:rPr>
          <w:sz w:val="20"/>
          <w:szCs w:val="20"/>
        </w:rPr>
        <w:t xml:space="preserve"> составляет 929 249 (Девятьсот двадцать девять тысяч двести сорок девять) рублей 50 копеек.</w:t>
      </w:r>
    </w:p>
    <w:p w14:paraId="57B96C09" w14:textId="77777777" w:rsidR="0005109D" w:rsidRPr="00847C73" w:rsidRDefault="0005109D" w:rsidP="0005109D">
      <w:pPr>
        <w:suppressAutoHyphens/>
        <w:spacing w:before="120"/>
        <w:ind w:firstLine="709"/>
        <w:jc w:val="both"/>
        <w:rPr>
          <w:i/>
          <w:sz w:val="20"/>
          <w:szCs w:val="20"/>
        </w:rPr>
      </w:pPr>
      <w:r w:rsidRPr="00847C73">
        <w:rPr>
          <w:i/>
          <w:sz w:val="20"/>
          <w:szCs w:val="20"/>
        </w:rPr>
        <w:t>Величина повышения начальной цены (шаг аукциона)</w:t>
      </w:r>
      <w:r w:rsidRPr="00847C73">
        <w:rPr>
          <w:sz w:val="20"/>
          <w:szCs w:val="20"/>
        </w:rPr>
        <w:t xml:space="preserve"> составляет 92 924 </w:t>
      </w:r>
      <w:r w:rsidRPr="00847C73">
        <w:rPr>
          <w:bCs/>
          <w:i/>
          <w:sz w:val="20"/>
          <w:szCs w:val="20"/>
        </w:rPr>
        <w:t xml:space="preserve">(Девяносто две тысячи девятьсот двадцать четыре) </w:t>
      </w:r>
      <w:r w:rsidRPr="00847C73">
        <w:rPr>
          <w:sz w:val="20"/>
          <w:szCs w:val="20"/>
        </w:rPr>
        <w:t>рубля 95 копеек</w:t>
      </w:r>
      <w:r w:rsidRPr="00847C73">
        <w:rPr>
          <w:i/>
          <w:sz w:val="20"/>
          <w:szCs w:val="20"/>
        </w:rPr>
        <w:t>.</w:t>
      </w:r>
    </w:p>
    <w:p w14:paraId="7F728CC7" w14:textId="77777777" w:rsidR="0005109D" w:rsidRPr="00847C73" w:rsidRDefault="0005109D" w:rsidP="0005109D">
      <w:pPr>
        <w:suppressAutoHyphens/>
        <w:spacing w:before="120"/>
        <w:ind w:firstLine="709"/>
        <w:jc w:val="both"/>
        <w:rPr>
          <w:color w:val="8E0000"/>
          <w:sz w:val="20"/>
          <w:szCs w:val="20"/>
        </w:rPr>
      </w:pPr>
      <w:r w:rsidRPr="00847C73">
        <w:rPr>
          <w:i/>
          <w:sz w:val="20"/>
          <w:szCs w:val="20"/>
        </w:rPr>
        <w:t>Размер и порядок внесения задатка</w:t>
      </w:r>
      <w:r w:rsidRPr="00847C73">
        <w:rPr>
          <w:sz w:val="20"/>
          <w:szCs w:val="20"/>
        </w:rPr>
        <w:t xml:space="preserve"> – для участия в продаже до подачи заявки претендент вносит задаток в размере </w:t>
      </w:r>
      <w:r w:rsidRPr="00847C73">
        <w:rPr>
          <w:color w:val="8E0000"/>
          <w:sz w:val="20"/>
          <w:szCs w:val="20"/>
        </w:rPr>
        <w:t xml:space="preserve">371 699 </w:t>
      </w:r>
      <w:r w:rsidRPr="00847C73">
        <w:rPr>
          <w:bCs/>
          <w:i/>
          <w:color w:val="8E0000"/>
          <w:sz w:val="20"/>
          <w:szCs w:val="20"/>
        </w:rPr>
        <w:t xml:space="preserve">(Триста семьдесят одна тысяча шестьсот девяносто девять) </w:t>
      </w:r>
      <w:r w:rsidRPr="00847C73">
        <w:rPr>
          <w:color w:val="8E0000"/>
          <w:sz w:val="20"/>
          <w:szCs w:val="20"/>
        </w:rPr>
        <w:t>рублей 80 копеек</w:t>
      </w:r>
      <w:r w:rsidRPr="00847C73">
        <w:rPr>
          <w:i/>
          <w:color w:val="8E0000"/>
          <w:sz w:val="20"/>
          <w:szCs w:val="20"/>
        </w:rPr>
        <w:t>.</w:t>
      </w:r>
      <w:r w:rsidRPr="00847C73">
        <w:rPr>
          <w:color w:val="8E0000"/>
          <w:sz w:val="20"/>
          <w:szCs w:val="20"/>
        </w:rPr>
        <w:t xml:space="preserve"> </w:t>
      </w:r>
    </w:p>
    <w:p w14:paraId="688FA3A1" w14:textId="77777777" w:rsidR="0005109D" w:rsidRPr="00847C73" w:rsidRDefault="0005109D" w:rsidP="0005109D">
      <w:pPr>
        <w:autoSpaceDE w:val="0"/>
        <w:autoSpaceDN w:val="0"/>
        <w:adjustRightInd w:val="0"/>
        <w:spacing w:before="120"/>
        <w:ind w:firstLine="709"/>
        <w:jc w:val="both"/>
        <w:rPr>
          <w:sz w:val="20"/>
          <w:szCs w:val="20"/>
        </w:rPr>
      </w:pPr>
      <w:r w:rsidRPr="00847C73">
        <w:rPr>
          <w:sz w:val="20"/>
          <w:szCs w:val="20"/>
        </w:rPr>
        <w:t>Одновременно отчуждается земельный участок из земель населенных пун</w:t>
      </w:r>
      <w:r w:rsidRPr="00847C73">
        <w:rPr>
          <w:sz w:val="20"/>
          <w:szCs w:val="20"/>
        </w:rPr>
        <w:t>к</w:t>
      </w:r>
      <w:r w:rsidRPr="00847C73">
        <w:rPr>
          <w:sz w:val="20"/>
          <w:szCs w:val="20"/>
        </w:rPr>
        <w:t xml:space="preserve">тов, площадью 1355 </w:t>
      </w:r>
      <w:proofErr w:type="spellStart"/>
      <w:r w:rsidRPr="00847C73">
        <w:rPr>
          <w:sz w:val="20"/>
          <w:szCs w:val="20"/>
        </w:rPr>
        <w:t>кв.м</w:t>
      </w:r>
      <w:proofErr w:type="spellEnd"/>
      <w:r w:rsidRPr="00847C73">
        <w:rPr>
          <w:sz w:val="20"/>
          <w:szCs w:val="20"/>
        </w:rPr>
        <w:t>. с кадастровым номером 54:34:012327:9. Местоположение установлено относительно ориентира, расположенного в границах участка. Почтовый адрес ориентира: обл. Новосибирская, г. Куйбышев, ул. Коммунальная, 1; вид разрешенного использования: для административного здания и строительство спортивных сооружений.</w:t>
      </w:r>
    </w:p>
    <w:p w14:paraId="698542B5" w14:textId="77777777" w:rsidR="0005109D" w:rsidRPr="00847C73" w:rsidRDefault="0005109D" w:rsidP="0005109D">
      <w:pPr>
        <w:autoSpaceDE w:val="0"/>
        <w:autoSpaceDN w:val="0"/>
        <w:adjustRightInd w:val="0"/>
        <w:spacing w:before="120"/>
        <w:ind w:firstLine="709"/>
        <w:jc w:val="both"/>
        <w:rPr>
          <w:sz w:val="20"/>
          <w:szCs w:val="20"/>
        </w:rPr>
      </w:pPr>
      <w:r w:rsidRPr="00847C73">
        <w:rPr>
          <w:sz w:val="20"/>
          <w:szCs w:val="20"/>
        </w:rPr>
        <w:t xml:space="preserve"> Стоимость земельного участка, на котором расположен объект приватиз</w:t>
      </w:r>
      <w:r w:rsidRPr="00847C73">
        <w:rPr>
          <w:sz w:val="20"/>
          <w:szCs w:val="20"/>
        </w:rPr>
        <w:t>а</w:t>
      </w:r>
      <w:r w:rsidRPr="00847C73">
        <w:rPr>
          <w:sz w:val="20"/>
          <w:szCs w:val="20"/>
        </w:rPr>
        <w:t xml:space="preserve">ции, составляет </w:t>
      </w:r>
      <w:r w:rsidRPr="00847C73">
        <w:rPr>
          <w:color w:val="8E0000"/>
          <w:sz w:val="20"/>
          <w:szCs w:val="20"/>
        </w:rPr>
        <w:t>433 660 (Четыреста тридцать три тысячи шестьсот шестьдесят) рублей 00 копеек</w:t>
      </w:r>
      <w:r w:rsidRPr="00847C73">
        <w:rPr>
          <w:sz w:val="20"/>
          <w:szCs w:val="20"/>
        </w:rPr>
        <w:t>, без учета НДС (НДС не облагается) и оплачивается пок</w:t>
      </w:r>
      <w:r w:rsidRPr="00847C73">
        <w:rPr>
          <w:sz w:val="20"/>
          <w:szCs w:val="20"/>
        </w:rPr>
        <w:t>у</w:t>
      </w:r>
      <w:r w:rsidRPr="00847C73">
        <w:rPr>
          <w:sz w:val="20"/>
          <w:szCs w:val="20"/>
        </w:rPr>
        <w:t>пателем одновременно с оплатой приобретенного имущества.</w:t>
      </w:r>
    </w:p>
    <w:p w14:paraId="385D172F" w14:textId="77777777" w:rsidR="0005109D" w:rsidRPr="00847C73" w:rsidRDefault="0005109D" w:rsidP="0005109D">
      <w:pPr>
        <w:suppressAutoHyphens/>
        <w:autoSpaceDE w:val="0"/>
        <w:autoSpaceDN w:val="0"/>
        <w:adjustRightInd w:val="0"/>
        <w:spacing w:before="120"/>
        <w:ind w:firstLine="709"/>
        <w:jc w:val="both"/>
        <w:outlineLvl w:val="0"/>
        <w:rPr>
          <w:sz w:val="20"/>
          <w:szCs w:val="20"/>
        </w:rPr>
      </w:pPr>
      <w:r w:rsidRPr="00847C73">
        <w:rPr>
          <w:sz w:val="20"/>
          <w:szCs w:val="20"/>
        </w:rPr>
        <w:t>Задаток должен поступить на указанный расчетный счет до момента определения участников продажи.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64F4275" w14:textId="77777777" w:rsidR="0005109D" w:rsidRPr="00847C73" w:rsidRDefault="0005109D" w:rsidP="0005109D">
      <w:pPr>
        <w:spacing w:before="120"/>
        <w:ind w:firstLine="709"/>
        <w:jc w:val="both"/>
        <w:rPr>
          <w:sz w:val="20"/>
          <w:szCs w:val="20"/>
        </w:rPr>
      </w:pPr>
      <w:r w:rsidRPr="00847C73">
        <w:rPr>
          <w:sz w:val="20"/>
          <w:szCs w:val="20"/>
        </w:rPr>
        <w:t>Плательщиком задатка может быть только претендент. Не допускается пер</w:t>
      </w:r>
      <w:r w:rsidRPr="00847C73">
        <w:rPr>
          <w:sz w:val="20"/>
          <w:szCs w:val="20"/>
        </w:rPr>
        <w:t>е</w:t>
      </w:r>
      <w:r w:rsidRPr="00847C73">
        <w:rPr>
          <w:sz w:val="20"/>
          <w:szCs w:val="20"/>
        </w:rPr>
        <w:t>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w:t>
      </w:r>
      <w:r w:rsidRPr="00847C73">
        <w:rPr>
          <w:sz w:val="20"/>
          <w:szCs w:val="20"/>
        </w:rPr>
        <w:t>а</w:t>
      </w:r>
      <w:r w:rsidRPr="00847C73">
        <w:rPr>
          <w:sz w:val="20"/>
          <w:szCs w:val="20"/>
        </w:rPr>
        <w:t xml:space="preserve">тельщика. </w:t>
      </w:r>
    </w:p>
    <w:p w14:paraId="09B58149" w14:textId="77777777" w:rsidR="0005109D" w:rsidRPr="00847C73" w:rsidRDefault="0005109D" w:rsidP="0005109D">
      <w:pPr>
        <w:ind w:firstLine="709"/>
        <w:jc w:val="both"/>
        <w:rPr>
          <w:sz w:val="20"/>
          <w:szCs w:val="20"/>
        </w:rPr>
      </w:pPr>
    </w:p>
    <w:p w14:paraId="132D8DE3" w14:textId="77777777" w:rsidR="0005109D" w:rsidRPr="00847C73" w:rsidRDefault="0005109D" w:rsidP="0005109D">
      <w:pPr>
        <w:ind w:firstLine="709"/>
        <w:jc w:val="both"/>
        <w:rPr>
          <w:sz w:val="20"/>
          <w:szCs w:val="20"/>
        </w:rPr>
      </w:pPr>
      <w:r w:rsidRPr="00847C73">
        <w:rPr>
          <w:sz w:val="20"/>
          <w:szCs w:val="20"/>
        </w:rPr>
        <w:t>2. </w:t>
      </w:r>
      <w:r w:rsidRPr="00847C73">
        <w:rPr>
          <w:i/>
          <w:sz w:val="20"/>
          <w:szCs w:val="20"/>
        </w:rPr>
        <w:t>Способ приватизации</w:t>
      </w:r>
      <w:r w:rsidRPr="00847C73">
        <w:rPr>
          <w:sz w:val="20"/>
          <w:szCs w:val="20"/>
        </w:rPr>
        <w:t xml:space="preserve">: </w:t>
      </w:r>
      <w:r w:rsidRPr="00847C73">
        <w:rPr>
          <w:bCs/>
          <w:sz w:val="20"/>
          <w:szCs w:val="20"/>
        </w:rPr>
        <w:t>продажа муниципального имущества посредством публичного предложения</w:t>
      </w:r>
      <w:r w:rsidRPr="00847C73">
        <w:rPr>
          <w:sz w:val="20"/>
          <w:szCs w:val="20"/>
        </w:rPr>
        <w:t xml:space="preserve"> в электронной форме</w:t>
      </w:r>
      <w:r w:rsidRPr="00847C73">
        <w:rPr>
          <w:color w:val="000000"/>
          <w:sz w:val="20"/>
          <w:szCs w:val="20"/>
        </w:rPr>
        <w:t xml:space="preserve">, с </w:t>
      </w:r>
      <w:r w:rsidRPr="00847C73">
        <w:rPr>
          <w:sz w:val="20"/>
          <w:szCs w:val="20"/>
        </w:rPr>
        <w:t xml:space="preserve">открытой формой подачи предложений о цене </w:t>
      </w:r>
      <w:r w:rsidRPr="00847C73">
        <w:rPr>
          <w:bCs/>
          <w:sz w:val="20"/>
          <w:szCs w:val="20"/>
        </w:rPr>
        <w:t>на электронной пл</w:t>
      </w:r>
      <w:r w:rsidRPr="00847C73">
        <w:rPr>
          <w:bCs/>
          <w:sz w:val="20"/>
          <w:szCs w:val="20"/>
        </w:rPr>
        <w:t>о</w:t>
      </w:r>
      <w:r w:rsidRPr="00847C73">
        <w:rPr>
          <w:bCs/>
          <w:sz w:val="20"/>
          <w:szCs w:val="20"/>
        </w:rPr>
        <w:t xml:space="preserve">щадке </w:t>
      </w:r>
      <w:r w:rsidRPr="00847C73">
        <w:rPr>
          <w:bCs/>
          <w:sz w:val="20"/>
          <w:szCs w:val="20"/>
          <w:u w:val="single"/>
        </w:rPr>
        <w:t>www.rts-tender.ru</w:t>
      </w:r>
      <w:r w:rsidRPr="00847C73">
        <w:rPr>
          <w:bCs/>
          <w:sz w:val="20"/>
          <w:szCs w:val="20"/>
        </w:rPr>
        <w:t>.</w:t>
      </w:r>
    </w:p>
    <w:p w14:paraId="55A8F210" w14:textId="77777777" w:rsidR="0005109D" w:rsidRPr="00847C73" w:rsidRDefault="0005109D" w:rsidP="0005109D">
      <w:pPr>
        <w:tabs>
          <w:tab w:val="right" w:pos="1106"/>
        </w:tabs>
        <w:suppressAutoHyphens/>
        <w:ind w:firstLine="709"/>
        <w:jc w:val="both"/>
        <w:rPr>
          <w:bCs/>
          <w:sz w:val="20"/>
          <w:szCs w:val="20"/>
        </w:rPr>
      </w:pPr>
      <w:r w:rsidRPr="00847C73">
        <w:rPr>
          <w:sz w:val="20"/>
          <w:szCs w:val="20"/>
        </w:rPr>
        <w:t>3.</w:t>
      </w:r>
      <w:r w:rsidRPr="00847C73">
        <w:rPr>
          <w:i/>
          <w:sz w:val="20"/>
          <w:szCs w:val="20"/>
        </w:rPr>
        <w:t xml:space="preserve"> Порядок, место, дата начала и окончания приема заявок</w:t>
      </w:r>
      <w:r w:rsidRPr="00847C73">
        <w:rPr>
          <w:sz w:val="20"/>
          <w:szCs w:val="20"/>
        </w:rPr>
        <w:t xml:space="preserve"> - прием заявок и прилагаемых к ним документов для участия в продаже проводится с </w:t>
      </w:r>
      <w:r w:rsidRPr="00847C73">
        <w:rPr>
          <w:color w:val="8E0000"/>
          <w:sz w:val="20"/>
          <w:szCs w:val="20"/>
        </w:rPr>
        <w:t>05:00мск 16.11.2020г. до 05:00мск 14.12.2020г</w:t>
      </w:r>
      <w:r w:rsidRPr="00847C73">
        <w:rPr>
          <w:sz w:val="20"/>
          <w:szCs w:val="20"/>
        </w:rPr>
        <w:t>.</w:t>
      </w:r>
      <w:r w:rsidRPr="00847C73">
        <w:rPr>
          <w:bCs/>
          <w:sz w:val="20"/>
          <w:szCs w:val="20"/>
        </w:rPr>
        <w:t xml:space="preserve"> на электронной площадке </w:t>
      </w:r>
      <w:r w:rsidRPr="00847C73">
        <w:rPr>
          <w:bCs/>
          <w:sz w:val="20"/>
          <w:szCs w:val="20"/>
          <w:u w:val="single"/>
        </w:rPr>
        <w:t>www.rts-tender.ru</w:t>
      </w:r>
      <w:r w:rsidRPr="00847C73">
        <w:rPr>
          <w:bCs/>
          <w:sz w:val="20"/>
          <w:szCs w:val="20"/>
        </w:rPr>
        <w:t>.</w:t>
      </w:r>
    </w:p>
    <w:p w14:paraId="4D5B3D48" w14:textId="77777777" w:rsidR="0005109D" w:rsidRPr="00847C73" w:rsidRDefault="0005109D" w:rsidP="0005109D">
      <w:pPr>
        <w:spacing w:before="120"/>
        <w:ind w:firstLine="709"/>
        <w:jc w:val="both"/>
        <w:rPr>
          <w:rFonts w:eastAsia="Calibri"/>
          <w:sz w:val="20"/>
          <w:szCs w:val="20"/>
          <w:lang w:eastAsia="en-US"/>
        </w:rPr>
      </w:pPr>
      <w:r w:rsidRPr="00847C73">
        <w:rPr>
          <w:rFonts w:eastAsia="Calibri"/>
          <w:sz w:val="20"/>
          <w:szCs w:val="20"/>
          <w:lang w:eastAsia="en-US"/>
        </w:rPr>
        <w:t>Покупателями муниципального имущества могут быть любые физические и юридические лица, за исключением:</w:t>
      </w:r>
    </w:p>
    <w:p w14:paraId="404ADB75" w14:textId="77777777" w:rsidR="0005109D" w:rsidRPr="00847C73" w:rsidRDefault="0005109D" w:rsidP="005F52EA">
      <w:pPr>
        <w:numPr>
          <w:ilvl w:val="0"/>
          <w:numId w:val="31"/>
        </w:numPr>
        <w:spacing w:before="120"/>
        <w:ind w:left="709"/>
        <w:jc w:val="both"/>
        <w:rPr>
          <w:rFonts w:eastAsia="Calibri"/>
          <w:sz w:val="20"/>
          <w:szCs w:val="20"/>
          <w:lang w:eastAsia="en-US"/>
        </w:rPr>
      </w:pPr>
      <w:bookmarkStart w:id="13" w:name="sub_5012"/>
      <w:r w:rsidRPr="00847C73">
        <w:rPr>
          <w:rFonts w:eastAsia="Calibri"/>
          <w:sz w:val="20"/>
          <w:szCs w:val="20"/>
          <w:lang w:eastAsia="en-US"/>
        </w:rPr>
        <w:t>государственных и муниципальных унитарных предприятий, государственных и муниц</w:t>
      </w:r>
      <w:r w:rsidRPr="00847C73">
        <w:rPr>
          <w:rFonts w:eastAsia="Calibri"/>
          <w:sz w:val="20"/>
          <w:szCs w:val="20"/>
          <w:lang w:eastAsia="en-US"/>
        </w:rPr>
        <w:t>и</w:t>
      </w:r>
      <w:r w:rsidRPr="00847C73">
        <w:rPr>
          <w:rFonts w:eastAsia="Calibri"/>
          <w:sz w:val="20"/>
          <w:szCs w:val="20"/>
          <w:lang w:eastAsia="en-US"/>
        </w:rPr>
        <w:t>пальных учреждений;</w:t>
      </w:r>
    </w:p>
    <w:p w14:paraId="12D1EB5A" w14:textId="77777777" w:rsidR="0005109D" w:rsidRPr="00847C73" w:rsidRDefault="0005109D" w:rsidP="005F52EA">
      <w:pPr>
        <w:numPr>
          <w:ilvl w:val="0"/>
          <w:numId w:val="31"/>
        </w:numPr>
        <w:autoSpaceDE w:val="0"/>
        <w:autoSpaceDN w:val="0"/>
        <w:adjustRightInd w:val="0"/>
        <w:spacing w:before="120"/>
        <w:ind w:left="709"/>
        <w:jc w:val="both"/>
        <w:rPr>
          <w:rFonts w:eastAsia="Calibri"/>
          <w:sz w:val="20"/>
          <w:szCs w:val="20"/>
          <w:lang w:eastAsia="en-US"/>
        </w:rPr>
      </w:pPr>
      <w:bookmarkStart w:id="14" w:name="sub_5013"/>
      <w:bookmarkEnd w:id="13"/>
      <w:r w:rsidRPr="00847C73">
        <w:rPr>
          <w:rFonts w:eastAsia="Calibri"/>
          <w:sz w:val="20"/>
          <w:szCs w:val="20"/>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847C73">
        <w:rPr>
          <w:sz w:val="20"/>
          <w:szCs w:val="20"/>
        </w:rPr>
        <w:t>законодательством</w:t>
      </w:r>
      <w:r w:rsidRPr="00847C73">
        <w:rPr>
          <w:rFonts w:eastAsia="Calibri"/>
          <w:sz w:val="20"/>
          <w:szCs w:val="20"/>
          <w:lang w:eastAsia="en-US"/>
        </w:rPr>
        <w:t>;</w:t>
      </w:r>
    </w:p>
    <w:p w14:paraId="1A3E98FD" w14:textId="77777777" w:rsidR="0005109D" w:rsidRPr="00847C73" w:rsidRDefault="0005109D" w:rsidP="005F52EA">
      <w:pPr>
        <w:numPr>
          <w:ilvl w:val="0"/>
          <w:numId w:val="31"/>
        </w:numPr>
        <w:suppressAutoHyphens/>
        <w:autoSpaceDE w:val="0"/>
        <w:autoSpaceDN w:val="0"/>
        <w:adjustRightInd w:val="0"/>
        <w:spacing w:before="120"/>
        <w:ind w:left="709" w:hanging="425"/>
        <w:jc w:val="both"/>
        <w:rPr>
          <w:sz w:val="20"/>
          <w:szCs w:val="20"/>
        </w:rPr>
      </w:pPr>
      <w:r w:rsidRPr="00847C73">
        <w:rPr>
          <w:color w:val="000000"/>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w:t>
      </w:r>
      <w:r w:rsidRPr="00847C73">
        <w:rPr>
          <w:color w:val="000000"/>
          <w:sz w:val="20"/>
          <w:szCs w:val="20"/>
        </w:rPr>
        <w:t>й</w:t>
      </w:r>
      <w:r w:rsidRPr="00847C73">
        <w:rPr>
          <w:color w:val="000000"/>
          <w:sz w:val="20"/>
          <w:szCs w:val="20"/>
        </w:rPr>
        <w:t>ской Федерации перечень государств и территорий, предоставляющих льго</w:t>
      </w:r>
      <w:r w:rsidRPr="00847C73">
        <w:rPr>
          <w:color w:val="000000"/>
          <w:sz w:val="20"/>
          <w:szCs w:val="20"/>
        </w:rPr>
        <w:t>т</w:t>
      </w:r>
      <w:r w:rsidRPr="00847C73">
        <w:rPr>
          <w:color w:val="000000"/>
          <w:sz w:val="20"/>
          <w:szCs w:val="20"/>
        </w:rPr>
        <w:t>ный налоговый режим налогообложения и (или) не предусматривающих ра</w:t>
      </w:r>
      <w:r w:rsidRPr="00847C73">
        <w:rPr>
          <w:color w:val="000000"/>
          <w:sz w:val="20"/>
          <w:szCs w:val="20"/>
        </w:rPr>
        <w:t>с</w:t>
      </w:r>
      <w:r w:rsidRPr="00847C73">
        <w:rPr>
          <w:color w:val="000000"/>
          <w:sz w:val="20"/>
          <w:szCs w:val="20"/>
        </w:rPr>
        <w:t>крытия и предоставления информации при проведении финансовых опер</w:t>
      </w:r>
      <w:r w:rsidRPr="00847C73">
        <w:rPr>
          <w:color w:val="000000"/>
          <w:sz w:val="20"/>
          <w:szCs w:val="20"/>
        </w:rPr>
        <w:t>а</w:t>
      </w:r>
      <w:r w:rsidRPr="00847C73">
        <w:rPr>
          <w:color w:val="000000"/>
          <w:sz w:val="20"/>
          <w:szCs w:val="20"/>
        </w:rPr>
        <w:t>ций (оффшорные зоны), и которые не осуществляют раскрытие и предоста</w:t>
      </w:r>
      <w:r w:rsidRPr="00847C73">
        <w:rPr>
          <w:color w:val="000000"/>
          <w:sz w:val="20"/>
          <w:szCs w:val="20"/>
        </w:rPr>
        <w:t>в</w:t>
      </w:r>
      <w:r w:rsidRPr="00847C73">
        <w:rPr>
          <w:color w:val="000000"/>
          <w:sz w:val="20"/>
          <w:szCs w:val="20"/>
        </w:rPr>
        <w:t xml:space="preserve">ление информации о своих выгодоприобретателях, </w:t>
      </w:r>
      <w:proofErr w:type="spellStart"/>
      <w:r w:rsidRPr="00847C73">
        <w:rPr>
          <w:color w:val="000000"/>
          <w:sz w:val="20"/>
          <w:szCs w:val="20"/>
        </w:rPr>
        <w:t>бенефициарных</w:t>
      </w:r>
      <w:proofErr w:type="spellEnd"/>
      <w:r w:rsidRPr="00847C73">
        <w:rPr>
          <w:color w:val="000000"/>
          <w:sz w:val="20"/>
          <w:szCs w:val="20"/>
        </w:rPr>
        <w:t xml:space="preserve"> владел</w:t>
      </w:r>
      <w:r w:rsidRPr="00847C73">
        <w:rPr>
          <w:color w:val="000000"/>
          <w:sz w:val="20"/>
          <w:szCs w:val="20"/>
        </w:rPr>
        <w:t>ь</w:t>
      </w:r>
      <w:r w:rsidRPr="00847C73">
        <w:rPr>
          <w:color w:val="000000"/>
          <w:sz w:val="20"/>
          <w:szCs w:val="20"/>
        </w:rPr>
        <w:t>цах и контролирующих лицах в порядке, установленном Правительством Российской Федерации.</w:t>
      </w:r>
      <w:bookmarkEnd w:id="14"/>
    </w:p>
    <w:p w14:paraId="6E7FEBB6" w14:textId="77777777" w:rsidR="0005109D" w:rsidRPr="00847C73" w:rsidRDefault="0005109D" w:rsidP="0005109D">
      <w:pPr>
        <w:autoSpaceDE w:val="0"/>
        <w:autoSpaceDN w:val="0"/>
        <w:adjustRightInd w:val="0"/>
        <w:spacing w:before="120"/>
        <w:ind w:firstLine="709"/>
        <w:jc w:val="both"/>
        <w:rPr>
          <w:sz w:val="20"/>
          <w:szCs w:val="20"/>
        </w:rPr>
      </w:pPr>
      <w:r w:rsidRPr="00847C73">
        <w:rPr>
          <w:sz w:val="20"/>
          <w:szCs w:val="20"/>
        </w:rPr>
        <w:lastRenderedPageBreak/>
        <w:t>Участники продажи посредством публичного предложения имеют право выступать в отношениях, связанных с покупкой муниципального имущества, лично и через своих представителей. Полномочия представителей участников подтверждаются доверенностью, в</w:t>
      </w:r>
      <w:r w:rsidRPr="00847C73">
        <w:rPr>
          <w:sz w:val="20"/>
          <w:szCs w:val="20"/>
        </w:rPr>
        <w:t>ы</w:t>
      </w:r>
      <w:r w:rsidRPr="00847C73">
        <w:rPr>
          <w:sz w:val="20"/>
          <w:szCs w:val="20"/>
        </w:rPr>
        <w:t>данной и оформленной в соответствии с гражданским законодательством, или ее нотариально заверенной копией.</w:t>
      </w:r>
    </w:p>
    <w:p w14:paraId="3C82A219" w14:textId="77777777" w:rsidR="0005109D" w:rsidRPr="00847C73" w:rsidRDefault="0005109D" w:rsidP="0005109D">
      <w:pPr>
        <w:autoSpaceDE w:val="0"/>
        <w:autoSpaceDN w:val="0"/>
        <w:adjustRightInd w:val="0"/>
        <w:spacing w:before="120"/>
        <w:ind w:firstLine="709"/>
        <w:jc w:val="both"/>
        <w:rPr>
          <w:bCs/>
          <w:i/>
          <w:iCs/>
          <w:sz w:val="20"/>
          <w:szCs w:val="20"/>
        </w:rPr>
      </w:pPr>
      <w:r w:rsidRPr="00847C73">
        <w:rPr>
          <w:sz w:val="20"/>
          <w:szCs w:val="20"/>
        </w:rPr>
        <w:t>Заявка подается путем заполнения её электронной формы, размещенной в о</w:t>
      </w:r>
      <w:r w:rsidRPr="00847C73">
        <w:rPr>
          <w:sz w:val="20"/>
          <w:szCs w:val="20"/>
        </w:rPr>
        <w:t>т</w:t>
      </w:r>
      <w:r w:rsidRPr="00847C73">
        <w:rPr>
          <w:sz w:val="20"/>
          <w:szCs w:val="20"/>
        </w:rPr>
        <w:t xml:space="preserve">крытой части для доступа неограниченного круга лиц электронной площадки на сайте </w:t>
      </w:r>
      <w:hyperlink r:id="rId34" w:history="1">
        <w:r w:rsidRPr="00847C73">
          <w:rPr>
            <w:rStyle w:val="afa"/>
            <w:color w:val="002060"/>
            <w:sz w:val="20"/>
            <w:szCs w:val="20"/>
          </w:rPr>
          <w:t>www.rts-tender.ru</w:t>
        </w:r>
      </w:hyperlink>
      <w:r w:rsidRPr="00847C73">
        <w:rPr>
          <w:sz w:val="20"/>
          <w:szCs w:val="20"/>
        </w:rPr>
        <w:t>, с приложением электронных образов документов, в соответствии с перечнем, приведённым в информационном сообщении, и подп</w:t>
      </w:r>
      <w:r w:rsidRPr="00847C73">
        <w:rPr>
          <w:sz w:val="20"/>
          <w:szCs w:val="20"/>
        </w:rPr>
        <w:t>и</w:t>
      </w:r>
      <w:r w:rsidRPr="00847C73">
        <w:rPr>
          <w:sz w:val="20"/>
          <w:szCs w:val="20"/>
        </w:rPr>
        <w:t>санных электронной цифровой подписью - ЭЦП.</w:t>
      </w:r>
    </w:p>
    <w:p w14:paraId="7A917205" w14:textId="77777777" w:rsidR="0005109D" w:rsidRPr="00847C73" w:rsidRDefault="0005109D" w:rsidP="0005109D">
      <w:pPr>
        <w:suppressAutoHyphens/>
        <w:spacing w:before="120"/>
        <w:ind w:firstLine="709"/>
        <w:jc w:val="both"/>
        <w:rPr>
          <w:sz w:val="20"/>
          <w:szCs w:val="20"/>
        </w:rPr>
      </w:pPr>
      <w:r w:rsidRPr="00847C73">
        <w:rPr>
          <w:bCs/>
          <w:i/>
          <w:iCs/>
          <w:sz w:val="20"/>
          <w:szCs w:val="20"/>
        </w:rPr>
        <w:t xml:space="preserve">Для участия в </w:t>
      </w:r>
      <w:proofErr w:type="gramStart"/>
      <w:r w:rsidRPr="00847C73">
        <w:rPr>
          <w:bCs/>
          <w:i/>
          <w:iCs/>
          <w:sz w:val="20"/>
          <w:szCs w:val="20"/>
        </w:rPr>
        <w:t>продаже  претендент</w:t>
      </w:r>
      <w:proofErr w:type="gramEnd"/>
      <w:r w:rsidRPr="00847C73">
        <w:rPr>
          <w:bCs/>
          <w:i/>
          <w:iCs/>
          <w:sz w:val="20"/>
          <w:szCs w:val="20"/>
        </w:rPr>
        <w:t xml:space="preserve"> представляет</w:t>
      </w:r>
      <w:r w:rsidRPr="00847C73">
        <w:rPr>
          <w:sz w:val="20"/>
          <w:szCs w:val="20"/>
        </w:rPr>
        <w:t xml:space="preserve"> в личном кабинете на электронной площадке </w:t>
      </w:r>
      <w:r w:rsidRPr="00847C73">
        <w:rPr>
          <w:bCs/>
          <w:i/>
          <w:iCs/>
          <w:sz w:val="20"/>
          <w:szCs w:val="20"/>
        </w:rPr>
        <w:t>одновременно</w:t>
      </w:r>
      <w:r w:rsidRPr="00847C73">
        <w:rPr>
          <w:sz w:val="20"/>
          <w:szCs w:val="20"/>
        </w:rPr>
        <w:t xml:space="preserve"> </w:t>
      </w:r>
      <w:r w:rsidRPr="00847C73">
        <w:rPr>
          <w:bCs/>
          <w:i/>
          <w:iCs/>
          <w:sz w:val="20"/>
          <w:szCs w:val="20"/>
        </w:rPr>
        <w:t>следующие д</w:t>
      </w:r>
      <w:r w:rsidRPr="00847C73">
        <w:rPr>
          <w:bCs/>
          <w:i/>
          <w:iCs/>
          <w:sz w:val="20"/>
          <w:szCs w:val="20"/>
        </w:rPr>
        <w:t>о</w:t>
      </w:r>
      <w:r w:rsidRPr="00847C73">
        <w:rPr>
          <w:bCs/>
          <w:i/>
          <w:iCs/>
          <w:sz w:val="20"/>
          <w:szCs w:val="20"/>
        </w:rPr>
        <w:t>кументы</w:t>
      </w:r>
      <w:r w:rsidRPr="00847C73">
        <w:rPr>
          <w:sz w:val="20"/>
          <w:szCs w:val="20"/>
        </w:rPr>
        <w:t>:</w:t>
      </w:r>
    </w:p>
    <w:p w14:paraId="38D01AF5" w14:textId="77777777" w:rsidR="0005109D" w:rsidRPr="00847C73" w:rsidRDefault="0005109D" w:rsidP="005F52EA">
      <w:pPr>
        <w:numPr>
          <w:ilvl w:val="0"/>
          <w:numId w:val="34"/>
        </w:numPr>
        <w:suppressAutoHyphens/>
        <w:spacing w:before="120"/>
        <w:ind w:left="714" w:hanging="357"/>
        <w:jc w:val="both"/>
        <w:rPr>
          <w:sz w:val="20"/>
          <w:szCs w:val="20"/>
        </w:rPr>
      </w:pPr>
      <w:r w:rsidRPr="00847C73">
        <w:rPr>
          <w:sz w:val="20"/>
          <w:szCs w:val="20"/>
        </w:rPr>
        <w:t>заявку установленной формы, утвержденную организатором (продавцом);</w:t>
      </w:r>
    </w:p>
    <w:p w14:paraId="22A70DA2" w14:textId="77777777" w:rsidR="0005109D" w:rsidRPr="00847C73" w:rsidRDefault="0005109D" w:rsidP="005F52EA">
      <w:pPr>
        <w:numPr>
          <w:ilvl w:val="0"/>
          <w:numId w:val="34"/>
        </w:numPr>
        <w:suppressAutoHyphens/>
        <w:autoSpaceDE w:val="0"/>
        <w:autoSpaceDN w:val="0"/>
        <w:adjustRightInd w:val="0"/>
        <w:spacing w:before="120"/>
        <w:ind w:left="714" w:hanging="357"/>
        <w:jc w:val="both"/>
        <w:outlineLvl w:val="1"/>
        <w:rPr>
          <w:sz w:val="20"/>
          <w:szCs w:val="20"/>
        </w:rPr>
      </w:pPr>
      <w:proofErr w:type="gramStart"/>
      <w:r w:rsidRPr="00847C73">
        <w:rPr>
          <w:sz w:val="20"/>
          <w:szCs w:val="20"/>
        </w:rPr>
        <w:t>заверенные  копии</w:t>
      </w:r>
      <w:proofErr w:type="gramEnd"/>
      <w:r w:rsidRPr="00847C73">
        <w:rPr>
          <w:sz w:val="20"/>
          <w:szCs w:val="20"/>
        </w:rPr>
        <w:t xml:space="preserve"> учредительных документов;</w:t>
      </w:r>
    </w:p>
    <w:p w14:paraId="7DC2D784" w14:textId="77777777" w:rsidR="0005109D" w:rsidRPr="00847C73" w:rsidRDefault="0005109D" w:rsidP="005F52EA">
      <w:pPr>
        <w:numPr>
          <w:ilvl w:val="0"/>
          <w:numId w:val="34"/>
        </w:numPr>
        <w:suppressAutoHyphens/>
        <w:autoSpaceDE w:val="0"/>
        <w:autoSpaceDN w:val="0"/>
        <w:adjustRightInd w:val="0"/>
        <w:spacing w:before="120"/>
        <w:ind w:left="714" w:hanging="357"/>
        <w:jc w:val="both"/>
        <w:outlineLvl w:val="1"/>
        <w:rPr>
          <w:sz w:val="20"/>
          <w:szCs w:val="20"/>
        </w:rPr>
      </w:pPr>
      <w:r w:rsidRPr="00847C73">
        <w:rPr>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36D2D0B9" w14:textId="77777777" w:rsidR="0005109D" w:rsidRPr="00847C73" w:rsidRDefault="0005109D" w:rsidP="005F52EA">
      <w:pPr>
        <w:numPr>
          <w:ilvl w:val="0"/>
          <w:numId w:val="34"/>
        </w:numPr>
        <w:suppressAutoHyphens/>
        <w:autoSpaceDE w:val="0"/>
        <w:autoSpaceDN w:val="0"/>
        <w:adjustRightInd w:val="0"/>
        <w:spacing w:before="120"/>
        <w:ind w:left="714" w:hanging="357"/>
        <w:jc w:val="both"/>
        <w:outlineLvl w:val="1"/>
        <w:rPr>
          <w:sz w:val="20"/>
          <w:szCs w:val="20"/>
        </w:rPr>
      </w:pPr>
      <w:r w:rsidRPr="00847C73">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w:t>
      </w:r>
      <w:r w:rsidRPr="00847C73">
        <w:rPr>
          <w:sz w:val="20"/>
          <w:szCs w:val="20"/>
        </w:rPr>
        <w:t>и</w:t>
      </w:r>
      <w:r w:rsidRPr="00847C73">
        <w:rPr>
          <w:sz w:val="20"/>
          <w:szCs w:val="20"/>
        </w:rPr>
        <w:t>ческого лица без доверенности;</w:t>
      </w:r>
    </w:p>
    <w:p w14:paraId="509E2717" w14:textId="77777777" w:rsidR="0005109D" w:rsidRPr="00847C73" w:rsidRDefault="0005109D" w:rsidP="005F52EA">
      <w:pPr>
        <w:numPr>
          <w:ilvl w:val="0"/>
          <w:numId w:val="34"/>
        </w:numPr>
        <w:autoSpaceDE w:val="0"/>
        <w:autoSpaceDN w:val="0"/>
        <w:adjustRightInd w:val="0"/>
        <w:spacing w:before="120"/>
        <w:ind w:left="714" w:hanging="357"/>
        <w:jc w:val="both"/>
        <w:rPr>
          <w:sz w:val="20"/>
          <w:szCs w:val="20"/>
        </w:rPr>
      </w:pPr>
      <w:r w:rsidRPr="00847C73">
        <w:rPr>
          <w:sz w:val="20"/>
          <w:szCs w:val="20"/>
        </w:rPr>
        <w:t>физические лица предъявляют документ, удостоверяющий личность, или представляют копии всех его листов.</w:t>
      </w:r>
    </w:p>
    <w:p w14:paraId="5E4E8E0C" w14:textId="77777777" w:rsidR="0005109D" w:rsidRPr="00847C73" w:rsidRDefault="0005109D" w:rsidP="0005109D">
      <w:pPr>
        <w:pStyle w:val="ConsPlusNormal"/>
        <w:spacing w:before="200"/>
        <w:ind w:firstLine="709"/>
        <w:jc w:val="both"/>
        <w:rPr>
          <w:i/>
        </w:rPr>
      </w:pPr>
      <w:r w:rsidRPr="00847C73">
        <w:rPr>
          <w:i/>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AC4365" w14:textId="77777777" w:rsidR="0005109D" w:rsidRPr="00847C73" w:rsidRDefault="0005109D" w:rsidP="0005109D">
      <w:pPr>
        <w:spacing w:before="120"/>
        <w:ind w:firstLine="709"/>
        <w:jc w:val="both"/>
        <w:rPr>
          <w:sz w:val="20"/>
          <w:szCs w:val="20"/>
        </w:rPr>
      </w:pPr>
      <w:r w:rsidRPr="00847C73">
        <w:rPr>
          <w:sz w:val="20"/>
          <w:szCs w:val="20"/>
        </w:rPr>
        <w:t>Заявитель может подать только одну заявку на участие в продаже в отнош</w:t>
      </w:r>
      <w:r w:rsidRPr="00847C73">
        <w:rPr>
          <w:sz w:val="20"/>
          <w:szCs w:val="20"/>
        </w:rPr>
        <w:t>е</w:t>
      </w:r>
      <w:r w:rsidRPr="00847C73">
        <w:rPr>
          <w:sz w:val="20"/>
          <w:szCs w:val="20"/>
        </w:rPr>
        <w:t>нии одного лота.</w:t>
      </w:r>
    </w:p>
    <w:p w14:paraId="19A235C9" w14:textId="77777777" w:rsidR="0005109D" w:rsidRPr="00847C73" w:rsidRDefault="0005109D" w:rsidP="0005109D">
      <w:pPr>
        <w:spacing w:before="120"/>
        <w:ind w:firstLine="709"/>
        <w:jc w:val="both"/>
        <w:rPr>
          <w:rFonts w:eastAsia="Calibri"/>
          <w:sz w:val="20"/>
          <w:szCs w:val="20"/>
          <w:lang w:eastAsia="en-US"/>
        </w:rPr>
      </w:pPr>
      <w:r w:rsidRPr="00847C73">
        <w:rPr>
          <w:rFonts w:eastAsia="Calibri"/>
          <w:sz w:val="20"/>
          <w:szCs w:val="20"/>
          <w:lang w:eastAsia="en-US"/>
        </w:rPr>
        <w:t xml:space="preserve"> До признания претендента участником продажи он имеет право отозвать зарегистрированную заявку. В случае отзыва претендентом в установленном порядке заявки до даты око</w:t>
      </w:r>
      <w:r w:rsidRPr="00847C73">
        <w:rPr>
          <w:rFonts w:eastAsia="Calibri"/>
          <w:sz w:val="20"/>
          <w:szCs w:val="20"/>
          <w:lang w:eastAsia="en-US"/>
        </w:rPr>
        <w:t>н</w:t>
      </w:r>
      <w:r w:rsidRPr="00847C73">
        <w:rPr>
          <w:rFonts w:eastAsia="Calibri"/>
          <w:sz w:val="20"/>
          <w:szCs w:val="20"/>
          <w:lang w:eastAsia="en-US"/>
        </w:rPr>
        <w:t>чания приема заявок поступивший от претендента задаток подлежит возврату в срок не позднее, чем пять календарных дней со дня посту</w:t>
      </w:r>
      <w:r w:rsidRPr="00847C73">
        <w:rPr>
          <w:rFonts w:eastAsia="Calibri"/>
          <w:sz w:val="20"/>
          <w:szCs w:val="20"/>
          <w:lang w:eastAsia="en-US"/>
        </w:rPr>
        <w:t>п</w:t>
      </w:r>
      <w:r w:rsidRPr="00847C73">
        <w:rPr>
          <w:rFonts w:eastAsia="Calibri"/>
          <w:sz w:val="20"/>
          <w:szCs w:val="20"/>
          <w:lang w:eastAsia="en-US"/>
        </w:rPr>
        <w:t>ления уведомления об отзыве заявки. В случае отзыва претендентом заявки поз</w:t>
      </w:r>
      <w:r w:rsidRPr="00847C73">
        <w:rPr>
          <w:rFonts w:eastAsia="Calibri"/>
          <w:sz w:val="20"/>
          <w:szCs w:val="20"/>
          <w:lang w:eastAsia="en-US"/>
        </w:rPr>
        <w:t>д</w:t>
      </w:r>
      <w:r w:rsidRPr="00847C73">
        <w:rPr>
          <w:rFonts w:eastAsia="Calibri"/>
          <w:sz w:val="20"/>
          <w:szCs w:val="20"/>
          <w:lang w:eastAsia="en-US"/>
        </w:rPr>
        <w:t>нее дня окончания приема заявок задаток возвращается в порядке, установленном для претендентов, не допущенных к участию в продаже имущества.</w:t>
      </w:r>
    </w:p>
    <w:p w14:paraId="7EF62D6B" w14:textId="77777777" w:rsidR="0005109D" w:rsidRPr="00847C73" w:rsidRDefault="0005109D" w:rsidP="0005109D">
      <w:pPr>
        <w:tabs>
          <w:tab w:val="left" w:pos="700"/>
        </w:tabs>
        <w:spacing w:before="120"/>
        <w:ind w:firstLine="709"/>
        <w:jc w:val="both"/>
        <w:rPr>
          <w:sz w:val="20"/>
          <w:szCs w:val="20"/>
        </w:rPr>
      </w:pPr>
      <w:r w:rsidRPr="00847C73">
        <w:rPr>
          <w:sz w:val="20"/>
          <w:szCs w:val="20"/>
        </w:rPr>
        <w:t>Осмотр претендентами муниципального имущества производится в сроки подачи заявок (по предварительной договоренности с организатором)</w:t>
      </w:r>
      <w:r w:rsidRPr="00847C73">
        <w:rPr>
          <w:color w:val="FF0000"/>
          <w:sz w:val="20"/>
          <w:szCs w:val="20"/>
        </w:rPr>
        <w:t xml:space="preserve"> </w:t>
      </w:r>
      <w:r w:rsidRPr="00847C73">
        <w:rPr>
          <w:sz w:val="20"/>
          <w:szCs w:val="20"/>
        </w:rPr>
        <w:t xml:space="preserve">по адресу местонахождения имущества. </w:t>
      </w:r>
    </w:p>
    <w:p w14:paraId="45395410" w14:textId="77777777" w:rsidR="0005109D" w:rsidRPr="00847C73" w:rsidRDefault="0005109D" w:rsidP="0005109D">
      <w:pPr>
        <w:autoSpaceDE w:val="0"/>
        <w:autoSpaceDN w:val="0"/>
        <w:adjustRightInd w:val="0"/>
        <w:spacing w:before="120"/>
        <w:ind w:firstLine="709"/>
        <w:jc w:val="both"/>
        <w:rPr>
          <w:color w:val="C00000"/>
          <w:sz w:val="20"/>
          <w:szCs w:val="20"/>
        </w:rPr>
      </w:pPr>
      <w:r w:rsidRPr="00847C73">
        <w:rPr>
          <w:sz w:val="20"/>
          <w:szCs w:val="20"/>
        </w:rPr>
        <w:t>4. Протокол о признании претендентов участниками продажи посредством публичного предложения будет разм</w:t>
      </w:r>
      <w:r w:rsidRPr="00847C73">
        <w:rPr>
          <w:sz w:val="20"/>
          <w:szCs w:val="20"/>
        </w:rPr>
        <w:t>е</w:t>
      </w:r>
      <w:r w:rsidRPr="00847C73">
        <w:rPr>
          <w:sz w:val="20"/>
          <w:szCs w:val="20"/>
        </w:rPr>
        <w:t xml:space="preserve">щен организатором </w:t>
      </w:r>
      <w:r w:rsidRPr="00847C73">
        <w:rPr>
          <w:color w:val="8E0000"/>
          <w:sz w:val="20"/>
          <w:szCs w:val="20"/>
        </w:rPr>
        <w:t xml:space="preserve">16.12.2020г. в 12:00мск </w:t>
      </w:r>
      <w:r w:rsidRPr="00847C73">
        <w:rPr>
          <w:sz w:val="20"/>
          <w:szCs w:val="20"/>
        </w:rPr>
        <w:t xml:space="preserve">на электронной площадке </w:t>
      </w:r>
      <w:hyperlink r:id="rId35" w:history="1">
        <w:r w:rsidRPr="00847C73">
          <w:rPr>
            <w:color w:val="002060"/>
            <w:sz w:val="20"/>
            <w:szCs w:val="20"/>
            <w:u w:val="single"/>
          </w:rPr>
          <w:t>www.rts-tender.ru</w:t>
        </w:r>
      </w:hyperlink>
      <w:r w:rsidRPr="00847C73">
        <w:rPr>
          <w:sz w:val="20"/>
          <w:szCs w:val="20"/>
        </w:rPr>
        <w:t>.</w:t>
      </w:r>
    </w:p>
    <w:p w14:paraId="435ABCC2" w14:textId="77777777" w:rsidR="0005109D" w:rsidRPr="00847C73" w:rsidRDefault="0005109D" w:rsidP="0005109D">
      <w:pPr>
        <w:autoSpaceDE w:val="0"/>
        <w:autoSpaceDN w:val="0"/>
        <w:adjustRightInd w:val="0"/>
        <w:spacing w:before="120"/>
        <w:ind w:firstLine="709"/>
        <w:jc w:val="both"/>
        <w:rPr>
          <w:rFonts w:eastAsia="Calibri"/>
          <w:i/>
          <w:sz w:val="20"/>
          <w:szCs w:val="20"/>
          <w:lang w:eastAsia="en-US"/>
        </w:rPr>
      </w:pPr>
      <w:r w:rsidRPr="00847C73">
        <w:rPr>
          <w:rFonts w:eastAsia="Calibri"/>
          <w:i/>
          <w:sz w:val="20"/>
          <w:szCs w:val="20"/>
          <w:lang w:eastAsia="en-US"/>
        </w:rPr>
        <w:t> Претендент не допускается к участию в продаже по следующим основ</w:t>
      </w:r>
      <w:r w:rsidRPr="00847C73">
        <w:rPr>
          <w:rFonts w:eastAsia="Calibri"/>
          <w:i/>
          <w:sz w:val="20"/>
          <w:szCs w:val="20"/>
          <w:lang w:eastAsia="en-US"/>
        </w:rPr>
        <w:t>а</w:t>
      </w:r>
      <w:r w:rsidRPr="00847C73">
        <w:rPr>
          <w:rFonts w:eastAsia="Calibri"/>
          <w:i/>
          <w:sz w:val="20"/>
          <w:szCs w:val="20"/>
          <w:lang w:eastAsia="en-US"/>
        </w:rPr>
        <w:t>ниям:</w:t>
      </w:r>
    </w:p>
    <w:p w14:paraId="0B083B3E" w14:textId="77777777" w:rsidR="0005109D" w:rsidRPr="00847C73" w:rsidRDefault="0005109D" w:rsidP="005F52EA">
      <w:pPr>
        <w:numPr>
          <w:ilvl w:val="0"/>
          <w:numId w:val="35"/>
        </w:numPr>
        <w:autoSpaceDE w:val="0"/>
        <w:autoSpaceDN w:val="0"/>
        <w:adjustRightInd w:val="0"/>
        <w:spacing w:before="120"/>
        <w:ind w:left="709" w:hanging="357"/>
        <w:jc w:val="both"/>
        <w:rPr>
          <w:rFonts w:eastAsia="Calibri"/>
          <w:sz w:val="20"/>
          <w:szCs w:val="20"/>
          <w:lang w:eastAsia="en-US"/>
        </w:rPr>
      </w:pPr>
      <w:r w:rsidRPr="00847C73">
        <w:rPr>
          <w:rFonts w:eastAsia="Calibri"/>
          <w:sz w:val="20"/>
          <w:szCs w:val="20"/>
          <w:lang w:eastAsia="en-US"/>
        </w:rPr>
        <w:t>представленные документы не подтверждают право претендента быть покупателем в с</w:t>
      </w:r>
      <w:r w:rsidRPr="00847C73">
        <w:rPr>
          <w:rFonts w:eastAsia="Calibri"/>
          <w:sz w:val="20"/>
          <w:szCs w:val="20"/>
          <w:lang w:eastAsia="en-US"/>
        </w:rPr>
        <w:t>о</w:t>
      </w:r>
      <w:r w:rsidRPr="00847C73">
        <w:rPr>
          <w:rFonts w:eastAsia="Calibri"/>
          <w:sz w:val="20"/>
          <w:szCs w:val="20"/>
          <w:lang w:eastAsia="en-US"/>
        </w:rPr>
        <w:t>ответствии с законодательством Российской Федерации;</w:t>
      </w:r>
    </w:p>
    <w:p w14:paraId="55D5680E" w14:textId="77777777" w:rsidR="0005109D" w:rsidRPr="00847C73" w:rsidRDefault="0005109D" w:rsidP="005F52EA">
      <w:pPr>
        <w:numPr>
          <w:ilvl w:val="0"/>
          <w:numId w:val="35"/>
        </w:numPr>
        <w:autoSpaceDE w:val="0"/>
        <w:autoSpaceDN w:val="0"/>
        <w:adjustRightInd w:val="0"/>
        <w:spacing w:before="120"/>
        <w:ind w:left="709" w:hanging="357"/>
        <w:jc w:val="both"/>
        <w:rPr>
          <w:rFonts w:eastAsia="Calibri"/>
          <w:sz w:val="20"/>
          <w:szCs w:val="20"/>
          <w:lang w:eastAsia="en-US"/>
        </w:rPr>
      </w:pPr>
      <w:r w:rsidRPr="00847C73">
        <w:rPr>
          <w:rFonts w:eastAsia="Calibri"/>
          <w:sz w:val="20"/>
          <w:szCs w:val="20"/>
          <w:lang w:eastAsia="en-US"/>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14:paraId="7705B334" w14:textId="77777777" w:rsidR="0005109D" w:rsidRPr="00847C73" w:rsidRDefault="0005109D" w:rsidP="005F52EA">
      <w:pPr>
        <w:numPr>
          <w:ilvl w:val="0"/>
          <w:numId w:val="35"/>
        </w:numPr>
        <w:autoSpaceDE w:val="0"/>
        <w:autoSpaceDN w:val="0"/>
        <w:adjustRightInd w:val="0"/>
        <w:spacing w:before="120"/>
        <w:ind w:left="709" w:hanging="357"/>
        <w:jc w:val="both"/>
        <w:rPr>
          <w:rFonts w:eastAsia="Calibri"/>
          <w:sz w:val="20"/>
          <w:szCs w:val="20"/>
          <w:lang w:eastAsia="en-US"/>
        </w:rPr>
      </w:pPr>
      <w:r w:rsidRPr="00847C73">
        <w:rPr>
          <w:rFonts w:eastAsia="Calibri"/>
          <w:sz w:val="20"/>
          <w:szCs w:val="20"/>
          <w:lang w:eastAsia="en-US"/>
        </w:rPr>
        <w:t>заявка подана лицом, не уполномоченным претендентом на осуществление таких дейс</w:t>
      </w:r>
      <w:r w:rsidRPr="00847C73">
        <w:rPr>
          <w:rFonts w:eastAsia="Calibri"/>
          <w:sz w:val="20"/>
          <w:szCs w:val="20"/>
          <w:lang w:eastAsia="en-US"/>
        </w:rPr>
        <w:t>т</w:t>
      </w:r>
      <w:r w:rsidRPr="00847C73">
        <w:rPr>
          <w:rFonts w:eastAsia="Calibri"/>
          <w:sz w:val="20"/>
          <w:szCs w:val="20"/>
          <w:lang w:eastAsia="en-US"/>
        </w:rPr>
        <w:t>вий;</w:t>
      </w:r>
    </w:p>
    <w:p w14:paraId="30B8D517" w14:textId="77777777" w:rsidR="0005109D" w:rsidRPr="00847C73" w:rsidRDefault="0005109D" w:rsidP="005F52EA">
      <w:pPr>
        <w:numPr>
          <w:ilvl w:val="0"/>
          <w:numId w:val="35"/>
        </w:numPr>
        <w:autoSpaceDE w:val="0"/>
        <w:autoSpaceDN w:val="0"/>
        <w:adjustRightInd w:val="0"/>
        <w:spacing w:before="120"/>
        <w:ind w:left="709" w:hanging="357"/>
        <w:jc w:val="both"/>
        <w:rPr>
          <w:rFonts w:eastAsia="Calibri"/>
          <w:sz w:val="20"/>
          <w:szCs w:val="20"/>
          <w:lang w:eastAsia="en-US"/>
        </w:rPr>
      </w:pPr>
      <w:r w:rsidRPr="00847C73">
        <w:rPr>
          <w:rFonts w:eastAsia="Calibri"/>
          <w:sz w:val="20"/>
          <w:szCs w:val="20"/>
          <w:lang w:eastAsia="en-US"/>
        </w:rPr>
        <w:t>не подтверждено поступление в установленный срок задатка на счета, указанные в и</w:t>
      </w:r>
      <w:r w:rsidRPr="00847C73">
        <w:rPr>
          <w:rFonts w:eastAsia="Calibri"/>
          <w:sz w:val="20"/>
          <w:szCs w:val="20"/>
          <w:lang w:eastAsia="en-US"/>
        </w:rPr>
        <w:t>н</w:t>
      </w:r>
      <w:r w:rsidRPr="00847C73">
        <w:rPr>
          <w:rFonts w:eastAsia="Calibri"/>
          <w:sz w:val="20"/>
          <w:szCs w:val="20"/>
          <w:lang w:eastAsia="en-US"/>
        </w:rPr>
        <w:t>формационном сообщении.</w:t>
      </w:r>
    </w:p>
    <w:p w14:paraId="3DD3AF4B" w14:textId="77777777" w:rsidR="0005109D" w:rsidRPr="00847C73" w:rsidRDefault="0005109D" w:rsidP="0005109D">
      <w:pPr>
        <w:tabs>
          <w:tab w:val="right" w:pos="1106"/>
        </w:tabs>
        <w:suppressAutoHyphens/>
        <w:spacing w:before="120"/>
        <w:ind w:firstLine="709"/>
        <w:jc w:val="both"/>
        <w:rPr>
          <w:sz w:val="20"/>
          <w:szCs w:val="20"/>
        </w:rPr>
      </w:pPr>
      <w:r w:rsidRPr="00847C73">
        <w:rPr>
          <w:sz w:val="20"/>
          <w:szCs w:val="20"/>
        </w:rPr>
        <w:t>5. </w:t>
      </w:r>
      <w:r w:rsidRPr="00847C73">
        <w:rPr>
          <w:i/>
          <w:sz w:val="20"/>
          <w:szCs w:val="20"/>
        </w:rPr>
        <w:t>Продажа посредством публичного предложения</w:t>
      </w:r>
      <w:r w:rsidRPr="00847C73">
        <w:rPr>
          <w:sz w:val="20"/>
          <w:szCs w:val="20"/>
        </w:rPr>
        <w:t xml:space="preserve"> состоится </w:t>
      </w:r>
      <w:r w:rsidRPr="00847C73">
        <w:rPr>
          <w:color w:val="8E0000"/>
          <w:sz w:val="20"/>
          <w:szCs w:val="20"/>
        </w:rPr>
        <w:t>18.12.2020г. в 05:00мск</w:t>
      </w:r>
      <w:r w:rsidRPr="00847C73">
        <w:rPr>
          <w:color w:val="FF0000"/>
          <w:sz w:val="20"/>
          <w:szCs w:val="20"/>
        </w:rPr>
        <w:t xml:space="preserve"> </w:t>
      </w:r>
      <w:r w:rsidRPr="00847C73">
        <w:rPr>
          <w:bCs/>
          <w:sz w:val="20"/>
          <w:szCs w:val="20"/>
        </w:rPr>
        <w:t xml:space="preserve">на электронной площадке </w:t>
      </w:r>
      <w:hyperlink r:id="rId36" w:history="1">
        <w:r w:rsidRPr="00847C73">
          <w:rPr>
            <w:rStyle w:val="afa"/>
            <w:bCs/>
            <w:color w:val="002060"/>
            <w:sz w:val="20"/>
            <w:szCs w:val="20"/>
          </w:rPr>
          <w:t>www.rts-tender.ru</w:t>
        </w:r>
      </w:hyperlink>
      <w:r w:rsidRPr="00847C73">
        <w:rPr>
          <w:bCs/>
          <w:sz w:val="20"/>
          <w:szCs w:val="20"/>
        </w:rPr>
        <w:t>.</w:t>
      </w:r>
      <w:r w:rsidRPr="00847C73">
        <w:rPr>
          <w:sz w:val="20"/>
          <w:szCs w:val="20"/>
        </w:rPr>
        <w:t xml:space="preserve"> </w:t>
      </w:r>
    </w:p>
    <w:p w14:paraId="7CF8A536" w14:textId="77777777" w:rsidR="0005109D" w:rsidRPr="00847C73" w:rsidRDefault="0005109D" w:rsidP="0005109D">
      <w:pPr>
        <w:autoSpaceDE w:val="0"/>
        <w:autoSpaceDN w:val="0"/>
        <w:adjustRightInd w:val="0"/>
        <w:spacing w:before="120"/>
        <w:ind w:firstLine="720"/>
        <w:jc w:val="both"/>
        <w:rPr>
          <w:sz w:val="20"/>
          <w:szCs w:val="20"/>
        </w:rPr>
      </w:pPr>
      <w:r w:rsidRPr="00847C73">
        <w:rPr>
          <w:rFonts w:eastAsia="Calibri"/>
          <w:sz w:val="20"/>
          <w:szCs w:val="20"/>
          <w:lang w:eastAsia="en-US"/>
        </w:rPr>
        <w:t>Предложения о цене муниципального имущества заявляются участниками продажи открыто в ходе проведения торгов (открытая форма подачи предлож</w:t>
      </w:r>
      <w:r w:rsidRPr="00847C73">
        <w:rPr>
          <w:rFonts w:eastAsia="Calibri"/>
          <w:sz w:val="20"/>
          <w:szCs w:val="20"/>
          <w:lang w:eastAsia="en-US"/>
        </w:rPr>
        <w:t>е</w:t>
      </w:r>
      <w:r w:rsidRPr="00847C73">
        <w:rPr>
          <w:rFonts w:eastAsia="Calibri"/>
          <w:sz w:val="20"/>
          <w:szCs w:val="20"/>
          <w:lang w:eastAsia="en-US"/>
        </w:rPr>
        <w:t xml:space="preserve">ний о цене): </w:t>
      </w:r>
    </w:p>
    <w:p w14:paraId="69E70811" w14:textId="77777777" w:rsidR="0005109D" w:rsidRPr="00847C73" w:rsidRDefault="0005109D" w:rsidP="005F52EA">
      <w:pPr>
        <w:pStyle w:val="affd"/>
        <w:numPr>
          <w:ilvl w:val="0"/>
          <w:numId w:val="36"/>
        </w:numPr>
        <w:shd w:val="clear" w:color="auto" w:fill="FFFFFF"/>
        <w:spacing w:before="0" w:beforeAutospacing="0" w:after="0" w:afterAutospacing="0"/>
        <w:ind w:left="709" w:hanging="425"/>
        <w:jc w:val="both"/>
        <w:rPr>
          <w:color w:val="191919"/>
          <w:sz w:val="20"/>
          <w:szCs w:val="20"/>
        </w:rPr>
      </w:pPr>
      <w:r w:rsidRPr="00847C73">
        <w:rPr>
          <w:color w:val="000000"/>
          <w:sz w:val="20"/>
          <w:szCs w:val="20"/>
        </w:rPr>
        <w:t>Время ожидания ценовых предложений, подтверждающих начальную ставку 1 час.</w:t>
      </w:r>
    </w:p>
    <w:p w14:paraId="5F2D7354" w14:textId="77777777" w:rsidR="0005109D" w:rsidRPr="00847C73" w:rsidRDefault="0005109D" w:rsidP="005F52EA">
      <w:pPr>
        <w:pStyle w:val="affd"/>
        <w:numPr>
          <w:ilvl w:val="0"/>
          <w:numId w:val="36"/>
        </w:numPr>
        <w:shd w:val="clear" w:color="auto" w:fill="FFFFFF"/>
        <w:spacing w:before="0" w:beforeAutospacing="0" w:after="0" w:afterAutospacing="0"/>
        <w:ind w:left="709" w:hanging="425"/>
        <w:jc w:val="both"/>
        <w:rPr>
          <w:color w:val="191919"/>
          <w:sz w:val="20"/>
          <w:szCs w:val="20"/>
        </w:rPr>
      </w:pPr>
      <w:r w:rsidRPr="00847C73">
        <w:rPr>
          <w:color w:val="000000"/>
          <w:sz w:val="20"/>
          <w:szCs w:val="20"/>
        </w:rPr>
        <w:lastRenderedPageBreak/>
        <w:t>Если не было подано ценовых предложений в течении часа, происходит снижение начальной цены на шаг понижения (каждые 10 минут) до цены отсечения. В случае если не было подано ставок, то после понижения до цены отсечения аукцион завершается.</w:t>
      </w:r>
    </w:p>
    <w:p w14:paraId="6DAE40B8" w14:textId="77777777" w:rsidR="0005109D" w:rsidRPr="00847C73" w:rsidRDefault="0005109D" w:rsidP="005F52EA">
      <w:pPr>
        <w:pStyle w:val="affd"/>
        <w:numPr>
          <w:ilvl w:val="0"/>
          <w:numId w:val="36"/>
        </w:numPr>
        <w:shd w:val="clear" w:color="auto" w:fill="FFFFFF"/>
        <w:spacing w:before="0" w:beforeAutospacing="0" w:after="0" w:afterAutospacing="0"/>
        <w:ind w:left="709" w:hanging="425"/>
        <w:jc w:val="both"/>
        <w:rPr>
          <w:color w:val="191919"/>
          <w:sz w:val="20"/>
          <w:szCs w:val="20"/>
        </w:rPr>
      </w:pPr>
      <w:r w:rsidRPr="00847C73">
        <w:rPr>
          <w:color w:val="000000"/>
          <w:sz w:val="20"/>
          <w:szCs w:val="20"/>
        </w:rPr>
        <w:t>В случае, если любой из участников подтверждает начальную цену или цену предложения, сложившуюся на одном из «шагов понижения», то устанавливается время ожидания, в течение которого остальные участники могут подтвердить сложившееся ценовое предложение. По истечении времени ожидания со всеми участниками проводится аукцион на повышение с ожиданием ценовых предложений 10 минут. В случае подачи нового ценового предложения с шагом аукциона, время ожидания ценового предложения продлевается на 10 минут. По истечении 10 минут после подачи последнего ценового предложения аукцион завершается.</w:t>
      </w:r>
    </w:p>
    <w:p w14:paraId="50F5BF90" w14:textId="77777777" w:rsidR="0005109D" w:rsidRPr="00847C73" w:rsidRDefault="0005109D" w:rsidP="0005109D">
      <w:pPr>
        <w:pStyle w:val="ConsPlusNormal"/>
        <w:spacing w:before="240"/>
        <w:ind w:firstLine="709"/>
        <w:jc w:val="both"/>
      </w:pPr>
      <w:r w:rsidRPr="00847C73">
        <w:t>Продажа посредством публичного предложения признается несостоявшейся в следующих случаях:</w:t>
      </w:r>
    </w:p>
    <w:p w14:paraId="7EC2E6BA" w14:textId="77777777" w:rsidR="0005109D" w:rsidRPr="00847C73" w:rsidRDefault="0005109D" w:rsidP="005F52EA">
      <w:pPr>
        <w:pStyle w:val="s1"/>
        <w:numPr>
          <w:ilvl w:val="0"/>
          <w:numId w:val="37"/>
        </w:numPr>
        <w:spacing w:before="120" w:beforeAutospacing="0"/>
        <w:ind w:left="714" w:hanging="430"/>
        <w:jc w:val="both"/>
        <w:rPr>
          <w:sz w:val="20"/>
          <w:szCs w:val="20"/>
        </w:rPr>
      </w:pPr>
      <w:r w:rsidRPr="00847C73">
        <w:rPr>
          <w:sz w:val="20"/>
          <w:szCs w:val="20"/>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161A7199" w14:textId="77777777" w:rsidR="0005109D" w:rsidRPr="00847C73" w:rsidRDefault="0005109D" w:rsidP="005F52EA">
      <w:pPr>
        <w:pStyle w:val="s1"/>
        <w:numPr>
          <w:ilvl w:val="0"/>
          <w:numId w:val="37"/>
        </w:numPr>
        <w:spacing w:before="120" w:beforeAutospacing="0"/>
        <w:ind w:left="714" w:hanging="430"/>
        <w:jc w:val="both"/>
        <w:rPr>
          <w:sz w:val="20"/>
          <w:szCs w:val="20"/>
        </w:rPr>
      </w:pPr>
      <w:r w:rsidRPr="00847C73">
        <w:rPr>
          <w:sz w:val="20"/>
          <w:szCs w:val="20"/>
        </w:rPr>
        <w:t>принято решение о признании только одного претендента участником;</w:t>
      </w:r>
    </w:p>
    <w:p w14:paraId="0F84B029" w14:textId="77777777" w:rsidR="0005109D" w:rsidRPr="00847C73" w:rsidRDefault="0005109D" w:rsidP="005F52EA">
      <w:pPr>
        <w:pStyle w:val="s1"/>
        <w:numPr>
          <w:ilvl w:val="0"/>
          <w:numId w:val="37"/>
        </w:numPr>
        <w:spacing w:before="120" w:beforeAutospacing="0"/>
        <w:ind w:left="714" w:hanging="430"/>
        <w:jc w:val="both"/>
        <w:rPr>
          <w:sz w:val="20"/>
          <w:szCs w:val="20"/>
        </w:rPr>
      </w:pPr>
      <w:r w:rsidRPr="00847C73">
        <w:rPr>
          <w:sz w:val="20"/>
          <w:szCs w:val="20"/>
        </w:rPr>
        <w:t>ни один из участников не сделал предложение о цене имущества при достижении минимальной цены продажи (цены отсечения) имущества.</w:t>
      </w:r>
    </w:p>
    <w:p w14:paraId="7066C37F" w14:textId="77777777" w:rsidR="0005109D" w:rsidRPr="00847C73" w:rsidRDefault="0005109D" w:rsidP="0005109D">
      <w:pPr>
        <w:tabs>
          <w:tab w:val="right" w:pos="1106"/>
        </w:tabs>
        <w:suppressAutoHyphens/>
        <w:ind w:firstLine="709"/>
        <w:jc w:val="both"/>
        <w:rPr>
          <w:sz w:val="20"/>
          <w:szCs w:val="20"/>
        </w:rPr>
      </w:pPr>
      <w:r w:rsidRPr="00847C73">
        <w:rPr>
          <w:sz w:val="20"/>
          <w:szCs w:val="20"/>
        </w:rPr>
        <w:t>6.</w:t>
      </w:r>
      <w:r w:rsidRPr="00847C73">
        <w:rPr>
          <w:color w:val="FF0000"/>
          <w:sz w:val="20"/>
          <w:szCs w:val="20"/>
        </w:rPr>
        <w:t xml:space="preserve"> </w:t>
      </w:r>
      <w:r w:rsidRPr="00847C73">
        <w:rPr>
          <w:i/>
          <w:sz w:val="20"/>
          <w:szCs w:val="20"/>
        </w:rPr>
        <w:t>Место и срок подведения итогов продажи</w:t>
      </w:r>
      <w:r w:rsidRPr="00847C73">
        <w:rPr>
          <w:sz w:val="20"/>
          <w:szCs w:val="20"/>
        </w:rPr>
        <w:t xml:space="preserve"> –</w:t>
      </w:r>
      <w:r w:rsidRPr="00847C73">
        <w:rPr>
          <w:color w:val="C00000"/>
          <w:sz w:val="20"/>
          <w:szCs w:val="20"/>
        </w:rPr>
        <w:t xml:space="preserve"> </w:t>
      </w:r>
      <w:r w:rsidRPr="00847C73">
        <w:rPr>
          <w:color w:val="8E0000"/>
          <w:sz w:val="20"/>
          <w:szCs w:val="20"/>
        </w:rPr>
        <w:t>18.12.2020г.</w:t>
      </w:r>
      <w:r w:rsidRPr="00847C73">
        <w:rPr>
          <w:color w:val="C00000"/>
          <w:sz w:val="20"/>
          <w:szCs w:val="20"/>
        </w:rPr>
        <w:t xml:space="preserve"> </w:t>
      </w:r>
      <w:r w:rsidRPr="00847C73">
        <w:rPr>
          <w:sz w:val="20"/>
          <w:szCs w:val="20"/>
        </w:rPr>
        <w:t xml:space="preserve">в течение одного часа после завершения </w:t>
      </w:r>
      <w:r w:rsidRPr="00847C73">
        <w:rPr>
          <w:bCs/>
          <w:sz w:val="20"/>
          <w:szCs w:val="20"/>
        </w:rPr>
        <w:t xml:space="preserve">на электронной площадке </w:t>
      </w:r>
      <w:hyperlink r:id="rId37" w:history="1">
        <w:r w:rsidRPr="00847C73">
          <w:rPr>
            <w:rStyle w:val="afa"/>
            <w:bCs/>
            <w:color w:val="002060"/>
            <w:sz w:val="20"/>
            <w:szCs w:val="20"/>
          </w:rPr>
          <w:t>www.rts-tender.ru</w:t>
        </w:r>
      </w:hyperlink>
      <w:r w:rsidRPr="00847C73">
        <w:rPr>
          <w:bCs/>
          <w:color w:val="002060"/>
          <w:sz w:val="20"/>
          <w:szCs w:val="20"/>
        </w:rPr>
        <w:t>.</w:t>
      </w:r>
    </w:p>
    <w:p w14:paraId="3166DE97" w14:textId="77777777" w:rsidR="0005109D" w:rsidRPr="00847C73" w:rsidRDefault="0005109D" w:rsidP="0005109D">
      <w:pPr>
        <w:tabs>
          <w:tab w:val="right" w:pos="1106"/>
        </w:tabs>
        <w:suppressAutoHyphens/>
        <w:spacing w:before="120"/>
        <w:ind w:firstLine="709"/>
        <w:jc w:val="both"/>
        <w:rPr>
          <w:sz w:val="20"/>
          <w:szCs w:val="20"/>
        </w:rPr>
      </w:pPr>
      <w:r w:rsidRPr="00847C73">
        <w:rPr>
          <w:sz w:val="20"/>
          <w:szCs w:val="20"/>
        </w:rPr>
        <w:t xml:space="preserve">7. </w:t>
      </w:r>
      <w:r w:rsidRPr="00847C73">
        <w:rPr>
          <w:i/>
          <w:sz w:val="20"/>
          <w:szCs w:val="20"/>
        </w:rPr>
        <w:t>Победителем продажи посредством публичного предложения</w:t>
      </w:r>
      <w:r w:rsidRPr="00847C73">
        <w:rPr>
          <w:sz w:val="20"/>
          <w:szCs w:val="20"/>
        </w:rPr>
        <w:t xml:space="preserve"> признается участник, </w:t>
      </w:r>
    </w:p>
    <w:p w14:paraId="52761FA5" w14:textId="77777777" w:rsidR="0005109D" w:rsidRPr="00847C73" w:rsidRDefault="0005109D" w:rsidP="005F52EA">
      <w:pPr>
        <w:pStyle w:val="1fff8"/>
        <w:numPr>
          <w:ilvl w:val="0"/>
          <w:numId w:val="38"/>
        </w:numPr>
        <w:ind w:left="709" w:hanging="430"/>
        <w:rPr>
          <w:sz w:val="20"/>
        </w:rPr>
      </w:pPr>
      <w:r w:rsidRPr="00847C73">
        <w:rPr>
          <w:sz w:val="20"/>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18A8E026" w14:textId="77777777" w:rsidR="0005109D" w:rsidRPr="00847C73" w:rsidRDefault="0005109D" w:rsidP="005F52EA">
      <w:pPr>
        <w:pStyle w:val="1fff8"/>
        <w:numPr>
          <w:ilvl w:val="0"/>
          <w:numId w:val="38"/>
        </w:numPr>
        <w:ind w:left="709" w:hanging="430"/>
        <w:rPr>
          <w:sz w:val="20"/>
        </w:rPr>
      </w:pPr>
      <w:r w:rsidRPr="00847C73">
        <w:rPr>
          <w:sz w:val="2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21ABD82A" w14:textId="77777777" w:rsidR="0005109D" w:rsidRPr="00847C73" w:rsidRDefault="0005109D" w:rsidP="005F52EA">
      <w:pPr>
        <w:pStyle w:val="1fff8"/>
        <w:numPr>
          <w:ilvl w:val="0"/>
          <w:numId w:val="38"/>
        </w:numPr>
        <w:ind w:left="709" w:hanging="425"/>
        <w:rPr>
          <w:sz w:val="20"/>
        </w:rPr>
      </w:pPr>
      <w:r w:rsidRPr="00847C73">
        <w:rPr>
          <w:sz w:val="20"/>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58908C3D" w14:textId="77777777" w:rsidR="0005109D" w:rsidRPr="00847C73" w:rsidRDefault="0005109D" w:rsidP="0005109D">
      <w:pPr>
        <w:pStyle w:val="1fff8"/>
        <w:rPr>
          <w:sz w:val="20"/>
        </w:rPr>
      </w:pPr>
      <w:r w:rsidRPr="00847C73">
        <w:rPr>
          <w:sz w:val="20"/>
        </w:rPr>
        <w:t>Протокол подведения итогов продажи муниципального имущества опубликуется</w:t>
      </w:r>
      <w:r w:rsidRPr="00847C73">
        <w:rPr>
          <w:color w:val="C00000"/>
          <w:sz w:val="20"/>
        </w:rPr>
        <w:t xml:space="preserve"> </w:t>
      </w:r>
      <w:r w:rsidRPr="00847C73">
        <w:rPr>
          <w:sz w:val="20"/>
        </w:rPr>
        <w:t xml:space="preserve">организатором в течение одного часа после завершения продажи посредством публичного предложения на электронной площадке </w:t>
      </w:r>
      <w:hyperlink r:id="rId38" w:history="1">
        <w:r w:rsidRPr="00847C73">
          <w:rPr>
            <w:rStyle w:val="afa"/>
            <w:bCs/>
            <w:color w:val="002060"/>
            <w:sz w:val="20"/>
          </w:rPr>
          <w:t>www.rts-tender.ru</w:t>
        </w:r>
      </w:hyperlink>
      <w:r w:rsidRPr="00847C73">
        <w:rPr>
          <w:sz w:val="20"/>
        </w:rPr>
        <w:t xml:space="preserve">. </w:t>
      </w:r>
    </w:p>
    <w:p w14:paraId="3C60D6DA" w14:textId="77777777" w:rsidR="0005109D" w:rsidRPr="00847C73" w:rsidRDefault="0005109D" w:rsidP="0005109D">
      <w:pPr>
        <w:autoSpaceDE w:val="0"/>
        <w:autoSpaceDN w:val="0"/>
        <w:adjustRightInd w:val="0"/>
        <w:spacing w:before="120"/>
        <w:ind w:firstLine="709"/>
        <w:jc w:val="both"/>
        <w:rPr>
          <w:rFonts w:eastAsia="Calibri"/>
          <w:sz w:val="20"/>
          <w:szCs w:val="20"/>
          <w:lang w:eastAsia="en-US"/>
        </w:rPr>
      </w:pPr>
      <w:r w:rsidRPr="00847C73">
        <w:rPr>
          <w:rFonts w:eastAsia="Calibri"/>
          <w:sz w:val="20"/>
          <w:szCs w:val="20"/>
          <w:lang w:eastAsia="en-US"/>
        </w:rPr>
        <w:t>В течение одного часа со времени окончания процедуры победителю направляется уведо</w:t>
      </w:r>
      <w:r w:rsidRPr="00847C73">
        <w:rPr>
          <w:rFonts w:eastAsia="Calibri"/>
          <w:sz w:val="20"/>
          <w:szCs w:val="20"/>
          <w:lang w:eastAsia="en-US"/>
        </w:rPr>
        <w:t>м</w:t>
      </w:r>
      <w:r w:rsidRPr="00847C73">
        <w:rPr>
          <w:rFonts w:eastAsia="Calibri"/>
          <w:sz w:val="20"/>
          <w:szCs w:val="20"/>
          <w:lang w:eastAsia="en-US"/>
        </w:rPr>
        <w:t>ление о признании его победителем с приложением этого протокола, а также размещается в открытой части электронной площадки сл</w:t>
      </w:r>
      <w:r w:rsidRPr="00847C73">
        <w:rPr>
          <w:rFonts w:eastAsia="Calibri"/>
          <w:sz w:val="20"/>
          <w:szCs w:val="20"/>
          <w:lang w:eastAsia="en-US"/>
        </w:rPr>
        <w:t>е</w:t>
      </w:r>
      <w:r w:rsidRPr="00847C73">
        <w:rPr>
          <w:rFonts w:eastAsia="Calibri"/>
          <w:sz w:val="20"/>
          <w:szCs w:val="20"/>
          <w:lang w:eastAsia="en-US"/>
        </w:rPr>
        <w:t>дующая информация:</w:t>
      </w:r>
    </w:p>
    <w:p w14:paraId="6A1F491A" w14:textId="77777777" w:rsidR="0005109D" w:rsidRPr="00847C73" w:rsidRDefault="0005109D" w:rsidP="0005109D">
      <w:pPr>
        <w:autoSpaceDE w:val="0"/>
        <w:autoSpaceDN w:val="0"/>
        <w:adjustRightInd w:val="0"/>
        <w:ind w:firstLine="709"/>
        <w:jc w:val="both"/>
        <w:rPr>
          <w:rFonts w:eastAsia="Calibri"/>
          <w:sz w:val="20"/>
          <w:szCs w:val="20"/>
          <w:lang w:eastAsia="en-US"/>
        </w:rPr>
      </w:pPr>
      <w:r w:rsidRPr="00847C73">
        <w:rPr>
          <w:rFonts w:eastAsia="Calibri"/>
          <w:sz w:val="20"/>
          <w:szCs w:val="20"/>
          <w:lang w:eastAsia="en-US"/>
        </w:rPr>
        <w:t>а) наименование имущества и иные позволяющие его индивидуализировать сведения (спецификация лота);</w:t>
      </w:r>
    </w:p>
    <w:p w14:paraId="4D445777" w14:textId="77777777" w:rsidR="0005109D" w:rsidRPr="00847C73" w:rsidRDefault="0005109D" w:rsidP="0005109D">
      <w:pPr>
        <w:autoSpaceDE w:val="0"/>
        <w:autoSpaceDN w:val="0"/>
        <w:adjustRightInd w:val="0"/>
        <w:ind w:firstLine="709"/>
        <w:jc w:val="both"/>
        <w:rPr>
          <w:rFonts w:eastAsia="Calibri"/>
          <w:sz w:val="20"/>
          <w:szCs w:val="20"/>
          <w:lang w:eastAsia="en-US"/>
        </w:rPr>
      </w:pPr>
      <w:r w:rsidRPr="00847C73">
        <w:rPr>
          <w:rFonts w:eastAsia="Calibri"/>
          <w:sz w:val="20"/>
          <w:szCs w:val="20"/>
          <w:lang w:eastAsia="en-US"/>
        </w:rPr>
        <w:t>б) цена сделки;</w:t>
      </w:r>
    </w:p>
    <w:p w14:paraId="51DC5515" w14:textId="77777777" w:rsidR="0005109D" w:rsidRPr="00847C73" w:rsidRDefault="0005109D" w:rsidP="0005109D">
      <w:pPr>
        <w:autoSpaceDE w:val="0"/>
        <w:autoSpaceDN w:val="0"/>
        <w:adjustRightInd w:val="0"/>
        <w:ind w:firstLine="709"/>
        <w:jc w:val="both"/>
        <w:rPr>
          <w:rFonts w:eastAsia="Calibri"/>
          <w:sz w:val="20"/>
          <w:szCs w:val="20"/>
          <w:lang w:eastAsia="en-US"/>
        </w:rPr>
      </w:pPr>
      <w:r w:rsidRPr="00847C73">
        <w:rPr>
          <w:rFonts w:eastAsia="Calibri"/>
          <w:sz w:val="20"/>
          <w:szCs w:val="20"/>
          <w:lang w:eastAsia="en-US"/>
        </w:rPr>
        <w:t>в) фамилия, имя, отчество физического лица или наименование юридического лица - п</w:t>
      </w:r>
      <w:r w:rsidRPr="00847C73">
        <w:rPr>
          <w:rFonts w:eastAsia="Calibri"/>
          <w:sz w:val="20"/>
          <w:szCs w:val="20"/>
          <w:lang w:eastAsia="en-US"/>
        </w:rPr>
        <w:t>о</w:t>
      </w:r>
      <w:r w:rsidRPr="00847C73">
        <w:rPr>
          <w:rFonts w:eastAsia="Calibri"/>
          <w:sz w:val="20"/>
          <w:szCs w:val="20"/>
          <w:lang w:eastAsia="en-US"/>
        </w:rPr>
        <w:t>бедителя.</w:t>
      </w:r>
    </w:p>
    <w:p w14:paraId="0CB8F334" w14:textId="77777777" w:rsidR="0005109D" w:rsidRPr="00847C73" w:rsidRDefault="0005109D" w:rsidP="0005109D">
      <w:pPr>
        <w:spacing w:before="120"/>
        <w:ind w:firstLine="709"/>
        <w:jc w:val="both"/>
        <w:rPr>
          <w:rFonts w:ascii="Arial" w:eastAsia="Calibri" w:hAnsi="Arial" w:cs="Arial"/>
          <w:sz w:val="20"/>
          <w:szCs w:val="20"/>
          <w:lang w:eastAsia="en-US"/>
        </w:rPr>
      </w:pPr>
      <w:r w:rsidRPr="00847C73">
        <w:rPr>
          <w:sz w:val="20"/>
          <w:szCs w:val="20"/>
        </w:rPr>
        <w:t>8.</w:t>
      </w:r>
      <w:r w:rsidRPr="00847C73">
        <w:rPr>
          <w:i/>
          <w:sz w:val="20"/>
          <w:szCs w:val="20"/>
        </w:rPr>
        <w:t xml:space="preserve"> </w:t>
      </w:r>
      <w:r w:rsidRPr="00847C73">
        <w:rPr>
          <w:rFonts w:eastAsia="Calibri"/>
          <w:sz w:val="20"/>
          <w:szCs w:val="20"/>
          <w:lang w:eastAsia="en-US"/>
        </w:rPr>
        <w:t>По результатам продажи продавец и победитель (покупатель) в</w:t>
      </w:r>
      <w:r w:rsidRPr="00847C73">
        <w:rPr>
          <w:rFonts w:ascii="Arial" w:eastAsia="Calibri" w:hAnsi="Arial" w:cs="Arial"/>
          <w:sz w:val="20"/>
          <w:szCs w:val="20"/>
          <w:lang w:eastAsia="en-US"/>
        </w:rPr>
        <w:t xml:space="preserve"> </w:t>
      </w:r>
      <w:r w:rsidRPr="00847C73">
        <w:rPr>
          <w:rFonts w:eastAsia="Calibri"/>
          <w:sz w:val="20"/>
          <w:szCs w:val="20"/>
          <w:lang w:eastAsia="en-US"/>
        </w:rPr>
        <w:t>течение пяти рабочих дней с даты подведения итогов продажи заключают в соо</w:t>
      </w:r>
      <w:r w:rsidRPr="00847C73">
        <w:rPr>
          <w:rFonts w:eastAsia="Calibri"/>
          <w:sz w:val="20"/>
          <w:szCs w:val="20"/>
          <w:lang w:eastAsia="en-US"/>
        </w:rPr>
        <w:t>т</w:t>
      </w:r>
      <w:r w:rsidRPr="00847C73">
        <w:rPr>
          <w:rFonts w:eastAsia="Calibri"/>
          <w:sz w:val="20"/>
          <w:szCs w:val="20"/>
          <w:lang w:eastAsia="en-US"/>
        </w:rPr>
        <w:t>ветствии с законодательством Российской Федерации договор купли-продажи имущества.</w:t>
      </w:r>
    </w:p>
    <w:p w14:paraId="2E56CCEF" w14:textId="77777777" w:rsidR="0005109D" w:rsidRPr="00847C73" w:rsidRDefault="0005109D" w:rsidP="0005109D">
      <w:pPr>
        <w:autoSpaceDE w:val="0"/>
        <w:autoSpaceDN w:val="0"/>
        <w:adjustRightInd w:val="0"/>
        <w:spacing w:before="120"/>
        <w:ind w:firstLine="709"/>
        <w:jc w:val="both"/>
        <w:rPr>
          <w:rFonts w:eastAsia="Calibri"/>
          <w:sz w:val="20"/>
          <w:szCs w:val="20"/>
          <w:lang w:eastAsia="en-US"/>
        </w:rPr>
      </w:pPr>
      <w:r w:rsidRPr="00847C73">
        <w:rPr>
          <w:rFonts w:eastAsia="Calibri"/>
          <w:sz w:val="20"/>
          <w:szCs w:val="20"/>
          <w:lang w:eastAsia="en-US"/>
        </w:rPr>
        <w:t>Передача по акту приема-передачи муниципального имущества и оформл</w:t>
      </w:r>
      <w:r w:rsidRPr="00847C73">
        <w:rPr>
          <w:rFonts w:eastAsia="Calibri"/>
          <w:sz w:val="20"/>
          <w:szCs w:val="20"/>
          <w:lang w:eastAsia="en-US"/>
        </w:rPr>
        <w:t>е</w:t>
      </w:r>
      <w:r w:rsidRPr="00847C73">
        <w:rPr>
          <w:rFonts w:eastAsia="Calibri"/>
          <w:sz w:val="20"/>
          <w:szCs w:val="20"/>
          <w:lang w:eastAsia="en-US"/>
        </w:rPr>
        <w:t>ние права собственности на него осуществляются в соответствии с законодательством Российской Федер</w:t>
      </w:r>
      <w:r w:rsidRPr="00847C73">
        <w:rPr>
          <w:rFonts w:eastAsia="Calibri"/>
          <w:sz w:val="20"/>
          <w:szCs w:val="20"/>
          <w:lang w:eastAsia="en-US"/>
        </w:rPr>
        <w:t>а</w:t>
      </w:r>
      <w:r w:rsidRPr="00847C73">
        <w:rPr>
          <w:rFonts w:eastAsia="Calibri"/>
          <w:sz w:val="20"/>
          <w:szCs w:val="20"/>
          <w:lang w:eastAsia="en-US"/>
        </w:rPr>
        <w:t>ции и договором купли-продажи не позднее чем через тридцать дней после дня полной оплаты имущества.</w:t>
      </w:r>
    </w:p>
    <w:p w14:paraId="5300CBC2" w14:textId="77777777" w:rsidR="0005109D" w:rsidRPr="00847C73" w:rsidRDefault="0005109D" w:rsidP="0005109D">
      <w:pPr>
        <w:autoSpaceDE w:val="0"/>
        <w:autoSpaceDN w:val="0"/>
        <w:adjustRightInd w:val="0"/>
        <w:spacing w:before="120"/>
        <w:ind w:firstLine="709"/>
        <w:jc w:val="both"/>
        <w:rPr>
          <w:sz w:val="20"/>
          <w:szCs w:val="20"/>
        </w:rPr>
      </w:pPr>
      <w:r w:rsidRPr="00847C73">
        <w:rPr>
          <w:rFonts w:eastAsia="Calibri"/>
          <w:sz w:val="20"/>
          <w:szCs w:val="20"/>
          <w:lang w:eastAsia="en-US"/>
        </w:rPr>
        <w:t>Оплата приобретенного имущества за вычетом внесенного п</w:t>
      </w:r>
      <w:r w:rsidRPr="00847C73">
        <w:rPr>
          <w:rFonts w:eastAsia="Calibri"/>
          <w:sz w:val="20"/>
          <w:szCs w:val="20"/>
          <w:lang w:eastAsia="en-US"/>
        </w:rPr>
        <w:t>о</w:t>
      </w:r>
      <w:r w:rsidRPr="00847C73">
        <w:rPr>
          <w:rFonts w:eastAsia="Calibri"/>
          <w:sz w:val="20"/>
          <w:szCs w:val="20"/>
          <w:lang w:eastAsia="en-US"/>
        </w:rPr>
        <w:t>бедителем  задатка, который засчитывается в счет оплаты приобретаемого имущества, единовр</w:t>
      </w:r>
      <w:r w:rsidRPr="00847C73">
        <w:rPr>
          <w:rFonts w:eastAsia="Calibri"/>
          <w:sz w:val="20"/>
          <w:szCs w:val="20"/>
          <w:lang w:eastAsia="en-US"/>
        </w:rPr>
        <w:t>е</w:t>
      </w:r>
      <w:r w:rsidRPr="00847C73">
        <w:rPr>
          <w:rFonts w:eastAsia="Calibri"/>
          <w:sz w:val="20"/>
          <w:szCs w:val="20"/>
          <w:lang w:eastAsia="en-US"/>
        </w:rPr>
        <w:t>менным платежом производится</w:t>
      </w:r>
      <w:r w:rsidRPr="00847C73">
        <w:rPr>
          <w:sz w:val="20"/>
          <w:szCs w:val="20"/>
          <w:lang w:eastAsia="en-US"/>
        </w:rPr>
        <w:t xml:space="preserve"> в течение 5 дней с даты подписания договора ку</w:t>
      </w:r>
      <w:r w:rsidRPr="00847C73">
        <w:rPr>
          <w:sz w:val="20"/>
          <w:szCs w:val="20"/>
          <w:lang w:eastAsia="en-US"/>
        </w:rPr>
        <w:t>п</w:t>
      </w:r>
      <w:r w:rsidRPr="00847C73">
        <w:rPr>
          <w:sz w:val="20"/>
          <w:szCs w:val="20"/>
          <w:lang w:eastAsia="en-US"/>
        </w:rPr>
        <w:t>ли-продажи</w:t>
      </w:r>
      <w:r w:rsidRPr="00847C73">
        <w:rPr>
          <w:rFonts w:eastAsia="Calibri"/>
          <w:sz w:val="20"/>
          <w:szCs w:val="20"/>
          <w:lang w:eastAsia="en-US"/>
        </w:rPr>
        <w:t xml:space="preserve"> путем внесения денежных средств на счет Продавца: </w:t>
      </w:r>
      <w:r w:rsidRPr="00847C73">
        <w:rPr>
          <w:bCs/>
          <w:sz w:val="20"/>
          <w:szCs w:val="20"/>
        </w:rPr>
        <w:t xml:space="preserve"> УФК по </w:t>
      </w:r>
      <w:r w:rsidRPr="00847C73">
        <w:rPr>
          <w:bCs/>
          <w:sz w:val="20"/>
          <w:szCs w:val="20"/>
        </w:rPr>
        <w:lastRenderedPageBreak/>
        <w:t>Новосибирской области (администрация Куйбышевского муниципального района Новосибирской области, л/с 04513006850), ИНН 5452111298, КПП 545201001, р/с 40101810900000010001 Сибирское ГУ Банка Ро</w:t>
      </w:r>
      <w:r w:rsidRPr="00847C73">
        <w:rPr>
          <w:bCs/>
          <w:sz w:val="20"/>
          <w:szCs w:val="20"/>
        </w:rPr>
        <w:t>с</w:t>
      </w:r>
      <w:r w:rsidRPr="00847C73">
        <w:rPr>
          <w:bCs/>
          <w:sz w:val="20"/>
          <w:szCs w:val="20"/>
        </w:rPr>
        <w:t>сии г. Новосибирск,  БИК - 045004001, ОКТМО - 50630000, код бюджетной кла</w:t>
      </w:r>
      <w:r w:rsidRPr="00847C73">
        <w:rPr>
          <w:bCs/>
          <w:sz w:val="20"/>
          <w:szCs w:val="20"/>
        </w:rPr>
        <w:t>с</w:t>
      </w:r>
      <w:r w:rsidRPr="00847C73">
        <w:rPr>
          <w:bCs/>
          <w:sz w:val="20"/>
          <w:szCs w:val="20"/>
        </w:rPr>
        <w:t>сификации</w:t>
      </w:r>
      <w:r w:rsidRPr="00847C73">
        <w:rPr>
          <w:sz w:val="20"/>
          <w:szCs w:val="20"/>
        </w:rPr>
        <w:t xml:space="preserve"> 444 114 02053 05 0000 410.  Назначение платежа: Оплата имущества по дог</w:t>
      </w:r>
      <w:r w:rsidRPr="00847C73">
        <w:rPr>
          <w:sz w:val="20"/>
          <w:szCs w:val="20"/>
        </w:rPr>
        <w:t>о</w:t>
      </w:r>
      <w:r w:rsidRPr="00847C73">
        <w:rPr>
          <w:sz w:val="20"/>
          <w:szCs w:val="20"/>
        </w:rPr>
        <w:t>вору купли-продажи от «___» ___ 2020г.</w:t>
      </w:r>
    </w:p>
    <w:p w14:paraId="6095B0A2" w14:textId="77777777" w:rsidR="0005109D" w:rsidRPr="00847C73" w:rsidRDefault="0005109D" w:rsidP="0005109D">
      <w:pPr>
        <w:autoSpaceDE w:val="0"/>
        <w:autoSpaceDN w:val="0"/>
        <w:adjustRightInd w:val="0"/>
        <w:spacing w:before="120"/>
        <w:ind w:firstLine="709"/>
        <w:jc w:val="both"/>
        <w:rPr>
          <w:sz w:val="20"/>
          <w:szCs w:val="20"/>
        </w:rPr>
      </w:pPr>
      <w:r w:rsidRPr="00847C73">
        <w:rPr>
          <w:sz w:val="20"/>
          <w:szCs w:val="20"/>
        </w:rPr>
        <w:t>В соответствии с абзацем 2 пункта 3 статьи 161 Налогового кодекса Росси</w:t>
      </w:r>
      <w:r w:rsidRPr="00847C73">
        <w:rPr>
          <w:sz w:val="20"/>
          <w:szCs w:val="20"/>
        </w:rPr>
        <w:t>й</w:t>
      </w:r>
      <w:r w:rsidRPr="00847C73">
        <w:rPr>
          <w:sz w:val="20"/>
          <w:szCs w:val="20"/>
        </w:rPr>
        <w:t>ской Федерации Покупатель признается налоговым агентом (за исключением ф</w:t>
      </w:r>
      <w:r w:rsidRPr="00847C73">
        <w:rPr>
          <w:sz w:val="20"/>
          <w:szCs w:val="20"/>
        </w:rPr>
        <w:t>и</w:t>
      </w:r>
      <w:r w:rsidRPr="00847C73">
        <w:rPr>
          <w:sz w:val="20"/>
          <w:szCs w:val="20"/>
        </w:rPr>
        <w:t>зических лиц, не являющихся индивидуальными предпринимателями), обязан исчислить расчетным методом, уде</w:t>
      </w:r>
      <w:r w:rsidRPr="00847C73">
        <w:rPr>
          <w:sz w:val="20"/>
          <w:szCs w:val="20"/>
        </w:rPr>
        <w:t>р</w:t>
      </w:r>
      <w:r w:rsidRPr="00847C73">
        <w:rPr>
          <w:sz w:val="20"/>
          <w:szCs w:val="20"/>
        </w:rPr>
        <w:t>жать из налоговой базы и уплатить в бюджет соответствующую сумму налога на добавленную стоимость.  Налоговая база о</w:t>
      </w:r>
      <w:r w:rsidRPr="00847C73">
        <w:rPr>
          <w:sz w:val="20"/>
          <w:szCs w:val="20"/>
        </w:rPr>
        <w:t>п</w:t>
      </w:r>
      <w:r w:rsidRPr="00847C73">
        <w:rPr>
          <w:sz w:val="20"/>
          <w:szCs w:val="20"/>
        </w:rPr>
        <w:t xml:space="preserve">ределяется как доход от реализации имущества с учётом налога. </w:t>
      </w:r>
    </w:p>
    <w:p w14:paraId="69A62AEA" w14:textId="77777777" w:rsidR="0005109D" w:rsidRPr="00847C73" w:rsidRDefault="0005109D" w:rsidP="0005109D">
      <w:pPr>
        <w:suppressAutoHyphens/>
        <w:spacing w:before="120"/>
        <w:ind w:firstLine="709"/>
        <w:jc w:val="both"/>
        <w:rPr>
          <w:sz w:val="20"/>
          <w:szCs w:val="20"/>
        </w:rPr>
      </w:pPr>
      <w:r w:rsidRPr="00847C73">
        <w:rPr>
          <w:sz w:val="20"/>
          <w:szCs w:val="20"/>
        </w:rPr>
        <w:t>Оплата за земельный участок покупателем производится единовременным платежом в течение 5 дней со дня подписания договора купли-продажи</w:t>
      </w:r>
      <w:r w:rsidRPr="00847C73">
        <w:rPr>
          <w:bCs/>
          <w:iCs/>
          <w:sz w:val="20"/>
          <w:szCs w:val="20"/>
        </w:rPr>
        <w:t xml:space="preserve"> посредством внесения денежных средств на счет Продавца</w:t>
      </w:r>
      <w:r w:rsidRPr="00847C73">
        <w:rPr>
          <w:sz w:val="20"/>
          <w:szCs w:val="20"/>
        </w:rPr>
        <w:t xml:space="preserve">:  </w:t>
      </w:r>
      <w:r w:rsidRPr="00847C73">
        <w:rPr>
          <w:bCs/>
          <w:sz w:val="20"/>
          <w:szCs w:val="20"/>
        </w:rPr>
        <w:t xml:space="preserve">УФК по Новосибирской области (администрация Куйбышевского муниципального района Новосибирской области, л/с 04513006850), ИНН 5452111298, КПП 545201001, р/с 40101810900000010001 Сибирское ГУ Банка России г. Новосибирск,  БИК - 045004001, ОКТМО - 50630000, код бюджетной классификации </w:t>
      </w:r>
      <w:r w:rsidRPr="00847C73">
        <w:rPr>
          <w:sz w:val="20"/>
          <w:szCs w:val="20"/>
        </w:rPr>
        <w:t>444 114 06025 05 0000 430.  Назначение платежа: Оплата имущества по договору купли-продажи от «___» ___ 2020г.</w:t>
      </w:r>
    </w:p>
    <w:p w14:paraId="26C93AB6" w14:textId="77777777" w:rsidR="0005109D" w:rsidRPr="00847C73" w:rsidRDefault="0005109D" w:rsidP="0005109D">
      <w:pPr>
        <w:autoSpaceDE w:val="0"/>
        <w:autoSpaceDN w:val="0"/>
        <w:adjustRightInd w:val="0"/>
        <w:spacing w:before="120"/>
        <w:ind w:firstLine="709"/>
        <w:jc w:val="both"/>
        <w:rPr>
          <w:color w:val="FF0000"/>
          <w:sz w:val="20"/>
          <w:szCs w:val="20"/>
          <w:u w:val="single"/>
        </w:rPr>
      </w:pPr>
      <w:r w:rsidRPr="00847C73">
        <w:rPr>
          <w:rFonts w:eastAsia="Calibri"/>
          <w:sz w:val="20"/>
          <w:szCs w:val="20"/>
          <w:lang w:eastAsia="en-US"/>
        </w:rPr>
        <w:t>Факт оплаты имущества подтверждается выпиской со счета организатора продажи, подтверждающей поступление средств в размере и сроки, указанные в договоре ку</w:t>
      </w:r>
      <w:r w:rsidRPr="00847C73">
        <w:rPr>
          <w:rFonts w:eastAsia="Calibri"/>
          <w:sz w:val="20"/>
          <w:szCs w:val="20"/>
          <w:lang w:eastAsia="en-US"/>
        </w:rPr>
        <w:t>п</w:t>
      </w:r>
      <w:r w:rsidRPr="00847C73">
        <w:rPr>
          <w:rFonts w:eastAsia="Calibri"/>
          <w:sz w:val="20"/>
          <w:szCs w:val="20"/>
          <w:lang w:eastAsia="en-US"/>
        </w:rPr>
        <w:t>ли-продажи имущества.</w:t>
      </w:r>
    </w:p>
    <w:p w14:paraId="10DE1A95" w14:textId="77777777" w:rsidR="0005109D" w:rsidRPr="00847C73" w:rsidRDefault="0005109D" w:rsidP="0005109D">
      <w:pPr>
        <w:spacing w:before="120"/>
        <w:ind w:firstLine="709"/>
        <w:jc w:val="both"/>
        <w:rPr>
          <w:rFonts w:eastAsia="Calibri"/>
          <w:sz w:val="20"/>
          <w:szCs w:val="20"/>
          <w:lang w:eastAsia="en-US"/>
        </w:rPr>
      </w:pPr>
      <w:r w:rsidRPr="00847C73">
        <w:rPr>
          <w:rFonts w:eastAsia="Calibri"/>
          <w:sz w:val="20"/>
          <w:szCs w:val="20"/>
          <w:lang w:eastAsia="en-US"/>
        </w:rPr>
        <w:t>Лицам, перечислившим задаток для участия в продаже, денежные средства возвращаются в следующем порядке:</w:t>
      </w:r>
    </w:p>
    <w:p w14:paraId="33AE7E07" w14:textId="77777777" w:rsidR="0005109D" w:rsidRPr="00847C73" w:rsidRDefault="0005109D" w:rsidP="0005109D">
      <w:pPr>
        <w:autoSpaceDE w:val="0"/>
        <w:autoSpaceDN w:val="0"/>
        <w:adjustRightInd w:val="0"/>
        <w:spacing w:before="120"/>
        <w:ind w:firstLine="709"/>
        <w:jc w:val="both"/>
        <w:rPr>
          <w:rFonts w:eastAsia="Calibri"/>
          <w:sz w:val="20"/>
          <w:szCs w:val="20"/>
          <w:lang w:eastAsia="en-US"/>
        </w:rPr>
      </w:pPr>
      <w:r w:rsidRPr="00847C73">
        <w:rPr>
          <w:rFonts w:eastAsia="Calibri"/>
          <w:sz w:val="20"/>
          <w:szCs w:val="20"/>
          <w:lang w:eastAsia="en-US"/>
        </w:rPr>
        <w:t>а) участникам, за исключением его победителя, - в течение 5 кале</w:t>
      </w:r>
      <w:r w:rsidRPr="00847C73">
        <w:rPr>
          <w:rFonts w:eastAsia="Calibri"/>
          <w:sz w:val="20"/>
          <w:szCs w:val="20"/>
          <w:lang w:eastAsia="en-US"/>
        </w:rPr>
        <w:t>н</w:t>
      </w:r>
      <w:r w:rsidRPr="00847C73">
        <w:rPr>
          <w:rFonts w:eastAsia="Calibri"/>
          <w:sz w:val="20"/>
          <w:szCs w:val="20"/>
          <w:lang w:eastAsia="en-US"/>
        </w:rPr>
        <w:t>дарных дней со дня подведения итогов продажи;</w:t>
      </w:r>
    </w:p>
    <w:p w14:paraId="4825995A" w14:textId="77777777" w:rsidR="0005109D" w:rsidRPr="00847C73" w:rsidRDefault="0005109D" w:rsidP="0005109D">
      <w:pPr>
        <w:autoSpaceDE w:val="0"/>
        <w:autoSpaceDN w:val="0"/>
        <w:adjustRightInd w:val="0"/>
        <w:spacing w:before="120"/>
        <w:ind w:firstLine="709"/>
        <w:jc w:val="both"/>
        <w:rPr>
          <w:rFonts w:eastAsia="Calibri"/>
          <w:sz w:val="20"/>
          <w:szCs w:val="20"/>
          <w:lang w:eastAsia="en-US"/>
        </w:rPr>
      </w:pPr>
      <w:r w:rsidRPr="00847C73">
        <w:rPr>
          <w:rFonts w:eastAsia="Calibri"/>
          <w:sz w:val="20"/>
          <w:szCs w:val="20"/>
          <w:lang w:eastAsia="en-US"/>
        </w:rPr>
        <w:t>б) претендентам, не допущенным к участию в продаже - в течение 5 кале</w:t>
      </w:r>
      <w:r w:rsidRPr="00847C73">
        <w:rPr>
          <w:rFonts w:eastAsia="Calibri"/>
          <w:sz w:val="20"/>
          <w:szCs w:val="20"/>
          <w:lang w:eastAsia="en-US"/>
        </w:rPr>
        <w:t>н</w:t>
      </w:r>
      <w:r w:rsidRPr="00847C73">
        <w:rPr>
          <w:rFonts w:eastAsia="Calibri"/>
          <w:sz w:val="20"/>
          <w:szCs w:val="20"/>
          <w:lang w:eastAsia="en-US"/>
        </w:rPr>
        <w:t>дарных дней со дня подписания протокола о признании претендентов участник</w:t>
      </w:r>
      <w:r w:rsidRPr="00847C73">
        <w:rPr>
          <w:rFonts w:eastAsia="Calibri"/>
          <w:sz w:val="20"/>
          <w:szCs w:val="20"/>
          <w:lang w:eastAsia="en-US"/>
        </w:rPr>
        <w:t>а</w:t>
      </w:r>
      <w:r w:rsidRPr="00847C73">
        <w:rPr>
          <w:rFonts w:eastAsia="Calibri"/>
          <w:sz w:val="20"/>
          <w:szCs w:val="20"/>
          <w:lang w:eastAsia="en-US"/>
        </w:rPr>
        <w:t>ми продажи;</w:t>
      </w:r>
    </w:p>
    <w:p w14:paraId="6578DE1F" w14:textId="77777777" w:rsidR="0005109D" w:rsidRPr="00847C73" w:rsidRDefault="0005109D" w:rsidP="0005109D">
      <w:pPr>
        <w:autoSpaceDE w:val="0"/>
        <w:autoSpaceDN w:val="0"/>
        <w:adjustRightInd w:val="0"/>
        <w:spacing w:before="120"/>
        <w:ind w:firstLine="567"/>
        <w:jc w:val="both"/>
        <w:rPr>
          <w:rFonts w:eastAsia="Calibri"/>
          <w:sz w:val="20"/>
          <w:szCs w:val="20"/>
          <w:lang w:eastAsia="en-US"/>
        </w:rPr>
      </w:pPr>
      <w:r w:rsidRPr="00847C73">
        <w:rPr>
          <w:rFonts w:eastAsia="Calibri"/>
          <w:sz w:val="20"/>
          <w:szCs w:val="20"/>
          <w:lang w:eastAsia="en-US"/>
        </w:rPr>
        <w:t>в) задаток победителя по продаже муниципального имущества подлежит перечислению в установленном порядке в бюджет района в течение 5 дней со дня, установленного для заключения договора купли-продажи имущества.</w:t>
      </w:r>
    </w:p>
    <w:p w14:paraId="68EE2F97" w14:textId="77777777" w:rsidR="0005109D" w:rsidRPr="00847C73" w:rsidRDefault="0005109D" w:rsidP="0005109D">
      <w:pPr>
        <w:autoSpaceDE w:val="0"/>
        <w:autoSpaceDN w:val="0"/>
        <w:adjustRightInd w:val="0"/>
        <w:spacing w:before="120"/>
        <w:ind w:firstLine="567"/>
        <w:jc w:val="both"/>
        <w:rPr>
          <w:sz w:val="20"/>
          <w:szCs w:val="20"/>
        </w:rPr>
      </w:pPr>
      <w:r w:rsidRPr="00847C73">
        <w:rPr>
          <w:rFonts w:eastAsia="Calibri"/>
          <w:sz w:val="20"/>
          <w:szCs w:val="20"/>
          <w:lang w:eastAsia="en-US"/>
        </w:rPr>
        <w:t xml:space="preserve"> </w:t>
      </w:r>
      <w:r w:rsidRPr="00847C73">
        <w:rPr>
          <w:sz w:val="20"/>
          <w:szCs w:val="20"/>
        </w:rPr>
        <w:t>При уклонении или отказе победителя от заключения в установленный срок договора купли-продажи имущества результаты продажи аннулируются продавцом, победитель утрачив</w:t>
      </w:r>
      <w:r w:rsidRPr="00847C73">
        <w:rPr>
          <w:sz w:val="20"/>
          <w:szCs w:val="20"/>
        </w:rPr>
        <w:t>а</w:t>
      </w:r>
      <w:r w:rsidRPr="00847C73">
        <w:rPr>
          <w:sz w:val="20"/>
          <w:szCs w:val="20"/>
        </w:rPr>
        <w:t>ет право на заключение указанного договора, задаток ему не возвращается.</w:t>
      </w:r>
    </w:p>
    <w:p w14:paraId="14A49604" w14:textId="77777777" w:rsidR="0005109D" w:rsidRPr="00847C73" w:rsidRDefault="0005109D" w:rsidP="0005109D">
      <w:pPr>
        <w:tabs>
          <w:tab w:val="left" w:pos="700"/>
        </w:tabs>
        <w:spacing w:before="120"/>
        <w:ind w:firstLine="709"/>
        <w:jc w:val="both"/>
        <w:rPr>
          <w:sz w:val="20"/>
          <w:szCs w:val="20"/>
        </w:rPr>
      </w:pPr>
      <w:r w:rsidRPr="00847C73">
        <w:rPr>
          <w:sz w:val="20"/>
          <w:szCs w:val="20"/>
        </w:rPr>
        <w:t>Информация о результатах сделок приватизации государственного или м</w:t>
      </w:r>
      <w:r w:rsidRPr="00847C73">
        <w:rPr>
          <w:sz w:val="20"/>
          <w:szCs w:val="20"/>
        </w:rPr>
        <w:t>у</w:t>
      </w:r>
      <w:r w:rsidRPr="00847C73">
        <w:rPr>
          <w:sz w:val="20"/>
          <w:szCs w:val="20"/>
        </w:rPr>
        <w:t>ниципального имущества подлежит размещению на официальном сайте в сети "Интернет" в течение десяти дней со дня совершения указанных сделок.</w:t>
      </w:r>
      <w:r w:rsidRPr="00847C73">
        <w:rPr>
          <w:sz w:val="20"/>
          <w:szCs w:val="20"/>
        </w:rPr>
        <w:tab/>
      </w:r>
    </w:p>
    <w:p w14:paraId="091BC8FC" w14:textId="77777777" w:rsidR="0005109D" w:rsidRPr="00847C73" w:rsidRDefault="0005109D" w:rsidP="0005109D">
      <w:pPr>
        <w:spacing w:before="120"/>
        <w:ind w:firstLine="567"/>
        <w:jc w:val="both"/>
        <w:rPr>
          <w:color w:val="5C0000"/>
          <w:sz w:val="20"/>
          <w:szCs w:val="20"/>
        </w:rPr>
      </w:pPr>
      <w:r w:rsidRPr="00847C73">
        <w:rPr>
          <w:sz w:val="20"/>
          <w:szCs w:val="20"/>
        </w:rPr>
        <w:tab/>
      </w:r>
      <w:r w:rsidRPr="00847C73">
        <w:rPr>
          <w:color w:val="5C0000"/>
          <w:sz w:val="20"/>
          <w:szCs w:val="20"/>
        </w:rPr>
        <w:t xml:space="preserve">Первоначальные торги в форме открытого аукциона, размещенного на электронной площадке </w:t>
      </w:r>
      <w:hyperlink r:id="rId39" w:history="1">
        <w:r w:rsidRPr="00847C73">
          <w:rPr>
            <w:rStyle w:val="afa"/>
            <w:color w:val="5C0000"/>
            <w:sz w:val="20"/>
            <w:szCs w:val="20"/>
            <w:lang w:val="en-US"/>
          </w:rPr>
          <w:t>www</w:t>
        </w:r>
        <w:r w:rsidRPr="00847C73">
          <w:rPr>
            <w:rStyle w:val="afa"/>
            <w:color w:val="5C0000"/>
            <w:sz w:val="20"/>
            <w:szCs w:val="20"/>
          </w:rPr>
          <w:t>.</w:t>
        </w:r>
        <w:proofErr w:type="spellStart"/>
        <w:r w:rsidRPr="00847C73">
          <w:rPr>
            <w:rStyle w:val="afa"/>
            <w:color w:val="5C0000"/>
            <w:sz w:val="20"/>
            <w:szCs w:val="20"/>
            <w:lang w:val="en-US"/>
          </w:rPr>
          <w:t>rts</w:t>
        </w:r>
        <w:proofErr w:type="spellEnd"/>
        <w:r w:rsidRPr="00847C73">
          <w:rPr>
            <w:rStyle w:val="afa"/>
            <w:color w:val="5C0000"/>
            <w:sz w:val="20"/>
            <w:szCs w:val="20"/>
          </w:rPr>
          <w:t>-</w:t>
        </w:r>
        <w:r w:rsidRPr="00847C73">
          <w:rPr>
            <w:rStyle w:val="afa"/>
            <w:color w:val="5C0000"/>
            <w:sz w:val="20"/>
            <w:szCs w:val="20"/>
            <w:lang w:val="en-US"/>
          </w:rPr>
          <w:t>tender</w:t>
        </w:r>
        <w:r w:rsidRPr="00847C73">
          <w:rPr>
            <w:rStyle w:val="afa"/>
            <w:color w:val="5C0000"/>
            <w:sz w:val="20"/>
            <w:szCs w:val="20"/>
          </w:rPr>
          <w:t>.</w:t>
        </w:r>
        <w:proofErr w:type="spellStart"/>
        <w:r w:rsidRPr="00847C73">
          <w:rPr>
            <w:rStyle w:val="afa"/>
            <w:color w:val="5C0000"/>
            <w:sz w:val="20"/>
            <w:szCs w:val="20"/>
            <w:lang w:val="en-US"/>
          </w:rPr>
          <w:t>ru</w:t>
        </w:r>
        <w:proofErr w:type="spellEnd"/>
      </w:hyperlink>
      <w:r w:rsidRPr="00847C73">
        <w:rPr>
          <w:color w:val="5C0000"/>
          <w:sz w:val="20"/>
          <w:szCs w:val="20"/>
        </w:rPr>
        <w:t xml:space="preserve"> (номера процедур 39473 и 43007) проводились соответственно 08.09.2020г и 12.11.2020г, аукционы признаны нес</w:t>
      </w:r>
      <w:r w:rsidRPr="00847C73">
        <w:rPr>
          <w:color w:val="5C0000"/>
          <w:sz w:val="20"/>
          <w:szCs w:val="20"/>
        </w:rPr>
        <w:t>о</w:t>
      </w:r>
      <w:r w:rsidRPr="00847C73">
        <w:rPr>
          <w:color w:val="5C0000"/>
          <w:sz w:val="20"/>
          <w:szCs w:val="20"/>
        </w:rPr>
        <w:t>стоявшимися по причине отсутствия заявок.</w:t>
      </w:r>
    </w:p>
    <w:p w14:paraId="09FA2180" w14:textId="77777777" w:rsidR="0005109D" w:rsidRPr="00847C73" w:rsidRDefault="0005109D" w:rsidP="0005109D">
      <w:pPr>
        <w:spacing w:before="120"/>
        <w:ind w:firstLine="709"/>
        <w:jc w:val="both"/>
        <w:rPr>
          <w:sz w:val="20"/>
          <w:szCs w:val="20"/>
        </w:rPr>
      </w:pPr>
      <w:r w:rsidRPr="00847C73">
        <w:rPr>
          <w:sz w:val="20"/>
          <w:szCs w:val="20"/>
        </w:rPr>
        <w:t xml:space="preserve">Организатор вправе отказаться от проведения продажи не позднее, чем за три дня до дня проведения продажи посредством публичного предложения. </w:t>
      </w:r>
    </w:p>
    <w:p w14:paraId="5BE3D695" w14:textId="77777777" w:rsidR="0005109D" w:rsidRPr="00847C73" w:rsidRDefault="0005109D" w:rsidP="0005109D">
      <w:pPr>
        <w:spacing w:before="120" w:line="240" w:lineRule="atLeast"/>
        <w:ind w:firstLine="709"/>
        <w:jc w:val="both"/>
        <w:rPr>
          <w:bCs/>
          <w:sz w:val="20"/>
          <w:szCs w:val="20"/>
        </w:rPr>
      </w:pPr>
      <w:r w:rsidRPr="00847C73">
        <w:rPr>
          <w:sz w:val="20"/>
          <w:szCs w:val="20"/>
        </w:rPr>
        <w:t>Настоящее постановление, условия приватизации муниципального имущес</w:t>
      </w:r>
      <w:r w:rsidRPr="00847C73">
        <w:rPr>
          <w:sz w:val="20"/>
          <w:szCs w:val="20"/>
        </w:rPr>
        <w:t>т</w:t>
      </w:r>
      <w:r w:rsidRPr="00847C73">
        <w:rPr>
          <w:sz w:val="20"/>
          <w:szCs w:val="20"/>
        </w:rPr>
        <w:t>ва Куйбышевского муниципального района Новосибирской области и информ</w:t>
      </w:r>
      <w:r w:rsidRPr="00847C73">
        <w:rPr>
          <w:sz w:val="20"/>
          <w:szCs w:val="20"/>
        </w:rPr>
        <w:t>а</w:t>
      </w:r>
      <w:r w:rsidRPr="00847C73">
        <w:rPr>
          <w:sz w:val="20"/>
          <w:szCs w:val="20"/>
        </w:rPr>
        <w:t>ционное сообщение администрации Куйбышевского муниципального района Новосибирской области о приватизации м</w:t>
      </w:r>
      <w:r w:rsidRPr="00847C73">
        <w:rPr>
          <w:sz w:val="20"/>
          <w:szCs w:val="20"/>
        </w:rPr>
        <w:t>у</w:t>
      </w:r>
      <w:r w:rsidRPr="00847C73">
        <w:rPr>
          <w:sz w:val="20"/>
          <w:szCs w:val="20"/>
        </w:rPr>
        <w:t xml:space="preserve">ниципального имущества опубликовано в сети Интернет: на официальном сайте администрации Куйбышевского муниципального района Новосибирской области </w:t>
      </w:r>
      <w:r w:rsidRPr="00847C73">
        <w:rPr>
          <w:color w:val="002060"/>
          <w:sz w:val="20"/>
          <w:szCs w:val="20"/>
          <w:u w:val="single"/>
        </w:rPr>
        <w:t>http://kuibyshev.nso.ru</w:t>
      </w:r>
      <w:r w:rsidRPr="00847C73">
        <w:rPr>
          <w:sz w:val="20"/>
          <w:szCs w:val="20"/>
        </w:rPr>
        <w:t xml:space="preserve">, на официальном сайте Российской Федерации для проведения торгов </w:t>
      </w:r>
      <w:hyperlink r:id="rId40" w:history="1">
        <w:r w:rsidRPr="00847C73">
          <w:rPr>
            <w:rStyle w:val="afa"/>
            <w:color w:val="002060"/>
            <w:sz w:val="20"/>
            <w:szCs w:val="20"/>
          </w:rPr>
          <w:t>www.torgi.gov.ru</w:t>
        </w:r>
      </w:hyperlink>
      <w:r w:rsidRPr="00847C73">
        <w:rPr>
          <w:color w:val="0000FF"/>
          <w:sz w:val="20"/>
          <w:szCs w:val="20"/>
        </w:rPr>
        <w:t xml:space="preserve"> </w:t>
      </w:r>
      <w:r w:rsidRPr="00847C73">
        <w:rPr>
          <w:sz w:val="20"/>
          <w:szCs w:val="20"/>
        </w:rPr>
        <w:t>(официальный сайт),</w:t>
      </w:r>
      <w:r w:rsidRPr="00847C73">
        <w:rPr>
          <w:color w:val="0000FF"/>
          <w:sz w:val="20"/>
          <w:szCs w:val="20"/>
        </w:rPr>
        <w:t xml:space="preserve"> </w:t>
      </w:r>
      <w:r w:rsidRPr="00847C73">
        <w:rPr>
          <w:sz w:val="20"/>
          <w:szCs w:val="20"/>
        </w:rPr>
        <w:t>на официальном сайте эле</w:t>
      </w:r>
      <w:r w:rsidRPr="00847C73">
        <w:rPr>
          <w:sz w:val="20"/>
          <w:szCs w:val="20"/>
        </w:rPr>
        <w:t>к</w:t>
      </w:r>
      <w:r w:rsidRPr="00847C73">
        <w:rPr>
          <w:sz w:val="20"/>
          <w:szCs w:val="20"/>
        </w:rPr>
        <w:t>тронной площадки ООО «РТС-тендер»</w:t>
      </w:r>
      <w:r w:rsidRPr="00847C73">
        <w:rPr>
          <w:color w:val="0000FF"/>
          <w:sz w:val="20"/>
          <w:szCs w:val="20"/>
        </w:rPr>
        <w:t xml:space="preserve"> </w:t>
      </w:r>
      <w:hyperlink r:id="rId41" w:history="1">
        <w:r w:rsidRPr="00847C73">
          <w:rPr>
            <w:rStyle w:val="afa"/>
            <w:bCs/>
            <w:color w:val="002060"/>
            <w:sz w:val="20"/>
            <w:szCs w:val="20"/>
          </w:rPr>
          <w:t>www.rts-tender.ru</w:t>
        </w:r>
      </w:hyperlink>
      <w:r w:rsidRPr="00847C73">
        <w:rPr>
          <w:sz w:val="20"/>
          <w:szCs w:val="20"/>
        </w:rPr>
        <w:t xml:space="preserve">. </w:t>
      </w:r>
    </w:p>
    <w:p w14:paraId="4EABFCFA" w14:textId="77777777" w:rsidR="0005109D" w:rsidRPr="00847C73" w:rsidRDefault="0005109D" w:rsidP="0005109D">
      <w:pPr>
        <w:suppressAutoHyphens/>
        <w:ind w:firstLine="709"/>
        <w:jc w:val="both"/>
        <w:rPr>
          <w:sz w:val="20"/>
          <w:szCs w:val="20"/>
        </w:rPr>
      </w:pPr>
      <w:r w:rsidRPr="00847C73">
        <w:rPr>
          <w:sz w:val="20"/>
          <w:szCs w:val="20"/>
        </w:rPr>
        <w:t xml:space="preserve">Дополнительную информацию можно получить по адресу: г. Куйбышев, ул. </w:t>
      </w:r>
      <w:proofErr w:type="spellStart"/>
      <w:r w:rsidRPr="00847C73">
        <w:rPr>
          <w:sz w:val="20"/>
          <w:szCs w:val="20"/>
        </w:rPr>
        <w:t>Краскома</w:t>
      </w:r>
      <w:proofErr w:type="spellEnd"/>
      <w:r w:rsidRPr="00847C73">
        <w:rPr>
          <w:sz w:val="20"/>
          <w:szCs w:val="20"/>
        </w:rPr>
        <w:t>, 37, 2 этаж, кабинет №21 или по тел. (38362) 51-659 в период приема заявок.</w:t>
      </w:r>
    </w:p>
    <w:p w14:paraId="3714DD69" w14:textId="77777777" w:rsidR="0005109D" w:rsidRPr="00847C73" w:rsidRDefault="0005109D" w:rsidP="0005109D">
      <w:pPr>
        <w:tabs>
          <w:tab w:val="right" w:pos="1106"/>
        </w:tabs>
        <w:suppressAutoHyphens/>
        <w:spacing w:before="120"/>
        <w:ind w:firstLine="709"/>
        <w:jc w:val="both"/>
        <w:rPr>
          <w:sz w:val="20"/>
          <w:szCs w:val="20"/>
        </w:rPr>
      </w:pPr>
      <w:r w:rsidRPr="00847C73">
        <w:rPr>
          <w:sz w:val="20"/>
          <w:szCs w:val="20"/>
        </w:rPr>
        <w:t xml:space="preserve">9. </w:t>
      </w:r>
      <w:r w:rsidRPr="00847C73">
        <w:rPr>
          <w:i/>
          <w:sz w:val="20"/>
          <w:szCs w:val="20"/>
        </w:rPr>
        <w:t>Рассрочка платежа</w:t>
      </w:r>
      <w:r w:rsidRPr="00847C73">
        <w:rPr>
          <w:sz w:val="20"/>
          <w:szCs w:val="20"/>
        </w:rPr>
        <w:t xml:space="preserve"> не предоставляется.</w:t>
      </w:r>
    </w:p>
    <w:p w14:paraId="367ECFC6" w14:textId="77777777" w:rsidR="0005109D" w:rsidRPr="00847C73" w:rsidRDefault="0005109D" w:rsidP="0005109D">
      <w:pPr>
        <w:suppressAutoHyphens/>
        <w:spacing w:before="120"/>
        <w:ind w:firstLine="567"/>
        <w:jc w:val="both"/>
        <w:rPr>
          <w:color w:val="5C0000"/>
          <w:sz w:val="20"/>
          <w:szCs w:val="20"/>
        </w:rPr>
      </w:pPr>
      <w:r w:rsidRPr="00847C73">
        <w:rPr>
          <w:color w:val="5C0000"/>
          <w:sz w:val="20"/>
          <w:szCs w:val="20"/>
        </w:rPr>
        <w:t>10. Объект приватизации не обременен.</w:t>
      </w:r>
    </w:p>
    <w:p w14:paraId="223FB4EE" w14:textId="77777777" w:rsidR="0005109D" w:rsidRPr="00847C73" w:rsidRDefault="0005109D" w:rsidP="0005109D">
      <w:pPr>
        <w:tabs>
          <w:tab w:val="left" w:pos="1080"/>
        </w:tabs>
        <w:suppressAutoHyphens/>
        <w:ind w:right="21"/>
        <w:jc w:val="both"/>
        <w:rPr>
          <w:sz w:val="20"/>
          <w:szCs w:val="20"/>
        </w:rPr>
      </w:pPr>
    </w:p>
    <w:p w14:paraId="010CDD5D" w14:textId="77777777" w:rsidR="0005109D" w:rsidRPr="00847C73" w:rsidRDefault="0005109D" w:rsidP="0005109D">
      <w:pPr>
        <w:tabs>
          <w:tab w:val="left" w:pos="1080"/>
        </w:tabs>
        <w:suppressAutoHyphens/>
        <w:ind w:right="21"/>
        <w:jc w:val="both"/>
        <w:rPr>
          <w:sz w:val="20"/>
          <w:szCs w:val="20"/>
        </w:rPr>
      </w:pPr>
      <w:r w:rsidRPr="00847C73">
        <w:rPr>
          <w:sz w:val="20"/>
          <w:szCs w:val="20"/>
        </w:rPr>
        <w:t>Приложение №1 – проект договора купли-продажи.</w:t>
      </w:r>
    </w:p>
    <w:p w14:paraId="6594F686" w14:textId="77777777" w:rsidR="0005109D" w:rsidRPr="00847C73" w:rsidRDefault="0005109D" w:rsidP="0005109D">
      <w:pPr>
        <w:tabs>
          <w:tab w:val="left" w:pos="1080"/>
        </w:tabs>
        <w:suppressAutoHyphens/>
        <w:ind w:right="21" w:firstLine="900"/>
        <w:jc w:val="both"/>
        <w:rPr>
          <w:sz w:val="20"/>
          <w:szCs w:val="20"/>
        </w:rPr>
      </w:pPr>
    </w:p>
    <w:p w14:paraId="4F71E8E6" w14:textId="77777777" w:rsidR="0005109D" w:rsidRPr="00847C73" w:rsidRDefault="0005109D" w:rsidP="0005109D">
      <w:pPr>
        <w:tabs>
          <w:tab w:val="left" w:pos="700"/>
        </w:tabs>
        <w:jc w:val="both"/>
        <w:rPr>
          <w:sz w:val="20"/>
          <w:szCs w:val="20"/>
        </w:rPr>
      </w:pPr>
      <w:r w:rsidRPr="00847C73">
        <w:rPr>
          <w:sz w:val="20"/>
          <w:szCs w:val="20"/>
        </w:rPr>
        <w:t xml:space="preserve">Глава Куйбышевского муниципального </w:t>
      </w:r>
    </w:p>
    <w:p w14:paraId="6000B138" w14:textId="23AB101D" w:rsidR="0005109D" w:rsidRPr="00847C73" w:rsidRDefault="0005109D" w:rsidP="0005109D">
      <w:pPr>
        <w:tabs>
          <w:tab w:val="left" w:pos="700"/>
        </w:tabs>
        <w:jc w:val="both"/>
        <w:rPr>
          <w:color w:val="FF0000"/>
          <w:sz w:val="20"/>
          <w:szCs w:val="20"/>
          <w:u w:val="single"/>
        </w:rPr>
      </w:pPr>
      <w:r w:rsidRPr="00847C73">
        <w:rPr>
          <w:sz w:val="20"/>
          <w:szCs w:val="20"/>
        </w:rPr>
        <w:t xml:space="preserve">района Новосибирской области </w:t>
      </w:r>
      <w:r w:rsidRPr="00847C73">
        <w:rPr>
          <w:sz w:val="20"/>
          <w:szCs w:val="20"/>
        </w:rPr>
        <w:tab/>
        <w:t xml:space="preserve">                            </w:t>
      </w:r>
      <w:r w:rsidR="00EA375A" w:rsidRPr="00847C73">
        <w:rPr>
          <w:sz w:val="20"/>
          <w:szCs w:val="20"/>
        </w:rPr>
        <w:t xml:space="preserve">                                                       </w:t>
      </w:r>
      <w:r w:rsidRPr="00847C73">
        <w:rPr>
          <w:sz w:val="20"/>
          <w:szCs w:val="20"/>
        </w:rPr>
        <w:t xml:space="preserve">                            О.В. Караваев</w:t>
      </w:r>
    </w:p>
    <w:p w14:paraId="159BA03E" w14:textId="77777777" w:rsidR="0005109D" w:rsidRPr="00847C73" w:rsidRDefault="0005109D" w:rsidP="0005109D">
      <w:pPr>
        <w:tabs>
          <w:tab w:val="left" w:pos="700"/>
        </w:tabs>
        <w:spacing w:before="120" w:line="240" w:lineRule="atLeast"/>
        <w:ind w:firstLine="709"/>
        <w:jc w:val="both"/>
        <w:rPr>
          <w:color w:val="FF0000"/>
          <w:sz w:val="20"/>
          <w:szCs w:val="20"/>
          <w:u w:val="single"/>
        </w:rPr>
      </w:pPr>
    </w:p>
    <w:p w14:paraId="0E5F1769" w14:textId="77777777" w:rsidR="0005109D" w:rsidRPr="00847C73" w:rsidRDefault="0005109D" w:rsidP="0005109D">
      <w:pPr>
        <w:suppressAutoHyphens/>
        <w:rPr>
          <w:sz w:val="20"/>
          <w:szCs w:val="20"/>
        </w:rPr>
      </w:pPr>
    </w:p>
    <w:p w14:paraId="42DF2BDA" w14:textId="77777777" w:rsidR="0005109D" w:rsidRPr="00847C73" w:rsidRDefault="0005109D" w:rsidP="0005109D">
      <w:pPr>
        <w:suppressAutoHyphens/>
        <w:autoSpaceDE w:val="0"/>
        <w:autoSpaceDN w:val="0"/>
        <w:adjustRightInd w:val="0"/>
        <w:ind w:left="5529"/>
        <w:jc w:val="center"/>
        <w:rPr>
          <w:sz w:val="20"/>
          <w:szCs w:val="20"/>
        </w:rPr>
      </w:pPr>
      <w:r w:rsidRPr="00847C73">
        <w:rPr>
          <w:sz w:val="20"/>
          <w:szCs w:val="20"/>
        </w:rPr>
        <w:t>Приложение № 1</w:t>
      </w:r>
    </w:p>
    <w:p w14:paraId="06A21E45" w14:textId="77777777" w:rsidR="0005109D" w:rsidRPr="00847C73" w:rsidRDefault="0005109D" w:rsidP="0005109D">
      <w:pPr>
        <w:tabs>
          <w:tab w:val="right" w:pos="10204"/>
        </w:tabs>
        <w:suppressAutoHyphens/>
        <w:ind w:left="5529"/>
        <w:jc w:val="center"/>
        <w:rPr>
          <w:sz w:val="20"/>
          <w:szCs w:val="20"/>
        </w:rPr>
      </w:pPr>
      <w:r w:rsidRPr="00847C73">
        <w:rPr>
          <w:sz w:val="20"/>
          <w:szCs w:val="20"/>
        </w:rPr>
        <w:lastRenderedPageBreak/>
        <w:t>к информационному сообщению о проведении</w:t>
      </w:r>
    </w:p>
    <w:p w14:paraId="146FE8E7" w14:textId="77777777" w:rsidR="0005109D" w:rsidRPr="00847C73" w:rsidRDefault="0005109D" w:rsidP="0005109D">
      <w:pPr>
        <w:tabs>
          <w:tab w:val="right" w:pos="10204"/>
        </w:tabs>
        <w:suppressAutoHyphens/>
        <w:ind w:left="5529"/>
        <w:jc w:val="center"/>
        <w:rPr>
          <w:sz w:val="20"/>
          <w:szCs w:val="20"/>
        </w:rPr>
      </w:pPr>
      <w:r w:rsidRPr="00847C73">
        <w:rPr>
          <w:sz w:val="20"/>
          <w:szCs w:val="20"/>
        </w:rPr>
        <w:t>продажи муниципального имущества</w:t>
      </w:r>
    </w:p>
    <w:p w14:paraId="2446A35C" w14:textId="77777777" w:rsidR="0005109D" w:rsidRPr="00847C73" w:rsidRDefault="0005109D" w:rsidP="0005109D">
      <w:pPr>
        <w:keepNext/>
        <w:suppressAutoHyphens/>
        <w:ind w:firstLine="709"/>
        <w:jc w:val="both"/>
        <w:rPr>
          <w:sz w:val="20"/>
          <w:szCs w:val="20"/>
        </w:rPr>
      </w:pPr>
    </w:p>
    <w:p w14:paraId="44F5D82A" w14:textId="77777777" w:rsidR="0005109D" w:rsidRPr="00847C73" w:rsidRDefault="0005109D" w:rsidP="0005109D">
      <w:pPr>
        <w:suppressAutoHyphens/>
        <w:ind w:firstLine="709"/>
        <w:jc w:val="right"/>
        <w:rPr>
          <w:bCs/>
          <w:i/>
          <w:iCs/>
          <w:sz w:val="20"/>
          <w:szCs w:val="20"/>
        </w:rPr>
      </w:pPr>
      <w:r w:rsidRPr="00847C73">
        <w:rPr>
          <w:bCs/>
          <w:i/>
          <w:iCs/>
          <w:sz w:val="20"/>
          <w:szCs w:val="20"/>
        </w:rPr>
        <w:t>Проект</w:t>
      </w:r>
    </w:p>
    <w:p w14:paraId="267291A2" w14:textId="77777777" w:rsidR="0005109D" w:rsidRPr="00847C73" w:rsidRDefault="0005109D" w:rsidP="0005109D">
      <w:pPr>
        <w:suppressAutoHyphens/>
        <w:ind w:firstLine="709"/>
        <w:jc w:val="center"/>
        <w:rPr>
          <w:sz w:val="20"/>
          <w:szCs w:val="20"/>
        </w:rPr>
      </w:pPr>
      <w:r w:rsidRPr="00847C73">
        <w:rPr>
          <w:bCs/>
          <w:sz w:val="20"/>
          <w:szCs w:val="20"/>
        </w:rPr>
        <w:t>ДОГОВОР КУПЛИ-ПРОДАЖИ</w:t>
      </w:r>
    </w:p>
    <w:p w14:paraId="1449CD8B" w14:textId="77777777" w:rsidR="0005109D" w:rsidRPr="00847C73" w:rsidRDefault="0005109D" w:rsidP="0005109D">
      <w:pPr>
        <w:suppressAutoHyphens/>
        <w:ind w:firstLine="709"/>
        <w:jc w:val="both"/>
        <w:rPr>
          <w:sz w:val="20"/>
          <w:szCs w:val="20"/>
        </w:rPr>
      </w:pPr>
    </w:p>
    <w:p w14:paraId="6E5F113B" w14:textId="77777777" w:rsidR="0005109D" w:rsidRPr="00847C73" w:rsidRDefault="0005109D" w:rsidP="0005109D">
      <w:pPr>
        <w:tabs>
          <w:tab w:val="right" w:pos="9900"/>
        </w:tabs>
        <w:suppressAutoHyphens/>
        <w:jc w:val="both"/>
        <w:rPr>
          <w:sz w:val="20"/>
          <w:szCs w:val="20"/>
        </w:rPr>
      </w:pPr>
      <w:r w:rsidRPr="00847C73">
        <w:rPr>
          <w:sz w:val="20"/>
          <w:szCs w:val="20"/>
        </w:rPr>
        <w:t>г. Куйбышев, Новосибирская область</w:t>
      </w:r>
      <w:proofErr w:type="gramStart"/>
      <w:r w:rsidRPr="00847C73">
        <w:rPr>
          <w:sz w:val="20"/>
          <w:szCs w:val="20"/>
        </w:rPr>
        <w:tab/>
        <w:t>«</w:t>
      </w:r>
      <w:proofErr w:type="gramEnd"/>
      <w:r w:rsidRPr="00847C73">
        <w:rPr>
          <w:sz w:val="20"/>
          <w:szCs w:val="20"/>
        </w:rPr>
        <w:t>___» __________2020 г.</w:t>
      </w:r>
    </w:p>
    <w:p w14:paraId="5024E611" w14:textId="77777777" w:rsidR="0005109D" w:rsidRPr="00847C73" w:rsidRDefault="0005109D" w:rsidP="0005109D">
      <w:pPr>
        <w:suppressAutoHyphens/>
        <w:ind w:firstLine="709"/>
        <w:jc w:val="both"/>
        <w:rPr>
          <w:sz w:val="20"/>
          <w:szCs w:val="20"/>
        </w:rPr>
      </w:pPr>
      <w:r w:rsidRPr="00847C73">
        <w:rPr>
          <w:sz w:val="20"/>
          <w:szCs w:val="20"/>
        </w:rPr>
        <w:tab/>
      </w:r>
    </w:p>
    <w:p w14:paraId="329AE7BA" w14:textId="77777777" w:rsidR="0005109D" w:rsidRPr="00847C73" w:rsidRDefault="0005109D" w:rsidP="0005109D">
      <w:pPr>
        <w:suppressAutoHyphens/>
        <w:ind w:firstLine="709"/>
        <w:jc w:val="both"/>
        <w:rPr>
          <w:sz w:val="20"/>
          <w:szCs w:val="20"/>
        </w:rPr>
      </w:pPr>
      <w:r w:rsidRPr="00847C73">
        <w:rPr>
          <w:sz w:val="20"/>
          <w:szCs w:val="20"/>
        </w:rPr>
        <w:t xml:space="preserve">Администрация Куйбышевского муниципального района Новосибирской области,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именуемая в дальнейшем </w:t>
      </w:r>
      <w:r w:rsidRPr="00847C73">
        <w:rPr>
          <w:bCs/>
          <w:sz w:val="20"/>
          <w:szCs w:val="20"/>
        </w:rPr>
        <w:t>«Продавец»</w:t>
      </w:r>
      <w:r w:rsidRPr="00847C73">
        <w:rPr>
          <w:sz w:val="20"/>
          <w:szCs w:val="20"/>
        </w:rPr>
        <w:t xml:space="preserve"> с одной стороны и, ________________________________ в лице _________________________, действующего на основании _____________, именуемый в дальнейшем </w:t>
      </w:r>
      <w:r w:rsidRPr="00847C73">
        <w:rPr>
          <w:bCs/>
          <w:sz w:val="20"/>
          <w:szCs w:val="20"/>
        </w:rPr>
        <w:t>«Покупатель»</w:t>
      </w:r>
      <w:r w:rsidRPr="00847C73">
        <w:rPr>
          <w:sz w:val="20"/>
          <w:szCs w:val="20"/>
        </w:rPr>
        <w:t>, с другой стороны, вместе именуемые «Стороны», на  основании   протокола об итогах продажи посредством публичного предложения (далее продажа) от ________ № ___,  заключили настоящий договор о нижесл</w:t>
      </w:r>
      <w:r w:rsidRPr="00847C73">
        <w:rPr>
          <w:sz w:val="20"/>
          <w:szCs w:val="20"/>
        </w:rPr>
        <w:t>е</w:t>
      </w:r>
      <w:r w:rsidRPr="00847C73">
        <w:rPr>
          <w:sz w:val="20"/>
          <w:szCs w:val="20"/>
        </w:rPr>
        <w:t>дующем:</w:t>
      </w:r>
    </w:p>
    <w:p w14:paraId="7BB8A455" w14:textId="77777777" w:rsidR="0005109D" w:rsidRPr="00847C73" w:rsidRDefault="0005109D" w:rsidP="0005109D">
      <w:pPr>
        <w:suppressAutoHyphens/>
        <w:ind w:firstLine="709"/>
        <w:jc w:val="both"/>
        <w:rPr>
          <w:bCs/>
          <w:sz w:val="20"/>
          <w:szCs w:val="20"/>
        </w:rPr>
      </w:pPr>
      <w:r w:rsidRPr="00847C73">
        <w:rPr>
          <w:bCs/>
          <w:sz w:val="20"/>
          <w:szCs w:val="20"/>
        </w:rPr>
        <w:t>I. Предмет Договора</w:t>
      </w:r>
    </w:p>
    <w:p w14:paraId="758541F1" w14:textId="77777777" w:rsidR="0005109D" w:rsidRPr="00847C73" w:rsidRDefault="0005109D" w:rsidP="0005109D">
      <w:pPr>
        <w:tabs>
          <w:tab w:val="center" w:pos="-1843"/>
          <w:tab w:val="left" w:pos="-1418"/>
          <w:tab w:val="right" w:pos="11907"/>
        </w:tabs>
        <w:suppressAutoHyphens/>
        <w:autoSpaceDE w:val="0"/>
        <w:autoSpaceDN w:val="0"/>
        <w:ind w:firstLine="709"/>
        <w:jc w:val="both"/>
        <w:rPr>
          <w:sz w:val="20"/>
          <w:szCs w:val="20"/>
        </w:rPr>
      </w:pPr>
      <w:r w:rsidRPr="00847C73">
        <w:rPr>
          <w:sz w:val="20"/>
          <w:szCs w:val="20"/>
        </w:rPr>
        <w:t xml:space="preserve">1.1. Продавец обязуется </w:t>
      </w:r>
      <w:proofErr w:type="gramStart"/>
      <w:r w:rsidRPr="00847C73">
        <w:rPr>
          <w:sz w:val="20"/>
          <w:szCs w:val="20"/>
        </w:rPr>
        <w:t>передать  в</w:t>
      </w:r>
      <w:proofErr w:type="gramEnd"/>
      <w:r w:rsidRPr="00847C73">
        <w:rPr>
          <w:sz w:val="20"/>
          <w:szCs w:val="20"/>
        </w:rPr>
        <w:t xml:space="preserve"> собственность Покупателю, а Покупатель обязуется пр</w:t>
      </w:r>
      <w:r w:rsidRPr="00847C73">
        <w:rPr>
          <w:sz w:val="20"/>
          <w:szCs w:val="20"/>
        </w:rPr>
        <w:t>и</w:t>
      </w:r>
      <w:r w:rsidRPr="00847C73">
        <w:rPr>
          <w:sz w:val="20"/>
          <w:szCs w:val="20"/>
        </w:rPr>
        <w:t>нять и оплатить в соответствии с условиями настоящего договора н</w:t>
      </w:r>
      <w:r w:rsidRPr="00847C73">
        <w:rPr>
          <w:sz w:val="20"/>
          <w:szCs w:val="20"/>
        </w:rPr>
        <w:t>е</w:t>
      </w:r>
      <w:r w:rsidRPr="00847C73">
        <w:rPr>
          <w:sz w:val="20"/>
          <w:szCs w:val="20"/>
        </w:rPr>
        <w:t xml:space="preserve">движимое имущество: </w:t>
      </w:r>
    </w:p>
    <w:tbl>
      <w:tblPr>
        <w:tblW w:w="0" w:type="auto"/>
        <w:tblBorders>
          <w:bottom w:val="single" w:sz="4" w:space="0" w:color="auto"/>
        </w:tblBorders>
        <w:tblLook w:val="01E0" w:firstRow="1" w:lastRow="1" w:firstColumn="1" w:lastColumn="1" w:noHBand="0" w:noVBand="0"/>
      </w:tblPr>
      <w:tblGrid>
        <w:gridCol w:w="10137"/>
      </w:tblGrid>
      <w:tr w:rsidR="0005109D" w:rsidRPr="00847C73" w14:paraId="6C7C0964" w14:textId="77777777" w:rsidTr="0005109D">
        <w:tc>
          <w:tcPr>
            <w:tcW w:w="10137" w:type="dxa"/>
            <w:tcBorders>
              <w:bottom w:val="single" w:sz="4" w:space="0" w:color="auto"/>
            </w:tcBorders>
          </w:tcPr>
          <w:p w14:paraId="143FBE81" w14:textId="77777777" w:rsidR="0005109D" w:rsidRPr="00847C73" w:rsidRDefault="0005109D" w:rsidP="0005109D">
            <w:pPr>
              <w:widowControl w:val="0"/>
              <w:tabs>
                <w:tab w:val="center" w:pos="-1843"/>
                <w:tab w:val="left" w:pos="-1418"/>
                <w:tab w:val="right" w:pos="11907"/>
              </w:tabs>
              <w:suppressAutoHyphens/>
              <w:autoSpaceDE w:val="0"/>
              <w:autoSpaceDN w:val="0"/>
              <w:snapToGrid w:val="0"/>
              <w:ind w:firstLine="709"/>
              <w:jc w:val="both"/>
              <w:rPr>
                <w:sz w:val="20"/>
                <w:szCs w:val="20"/>
              </w:rPr>
            </w:pPr>
          </w:p>
        </w:tc>
      </w:tr>
      <w:tr w:rsidR="0005109D" w:rsidRPr="00847C73" w14:paraId="1193BD67" w14:textId="77777777" w:rsidTr="0005109D">
        <w:tc>
          <w:tcPr>
            <w:tcW w:w="10137" w:type="dxa"/>
            <w:tcBorders>
              <w:top w:val="single" w:sz="4" w:space="0" w:color="auto"/>
              <w:bottom w:val="single" w:sz="4" w:space="0" w:color="auto"/>
            </w:tcBorders>
          </w:tcPr>
          <w:p w14:paraId="6D8139CF" w14:textId="77777777" w:rsidR="0005109D" w:rsidRPr="00847C73" w:rsidRDefault="0005109D" w:rsidP="0005109D">
            <w:pPr>
              <w:widowControl w:val="0"/>
              <w:tabs>
                <w:tab w:val="center" w:pos="-1843"/>
                <w:tab w:val="left" w:pos="-1418"/>
                <w:tab w:val="right" w:pos="11907"/>
              </w:tabs>
              <w:suppressAutoHyphens/>
              <w:autoSpaceDE w:val="0"/>
              <w:autoSpaceDN w:val="0"/>
              <w:snapToGrid w:val="0"/>
              <w:ind w:firstLine="709"/>
              <w:jc w:val="both"/>
              <w:rPr>
                <w:sz w:val="20"/>
                <w:szCs w:val="20"/>
              </w:rPr>
            </w:pPr>
          </w:p>
        </w:tc>
      </w:tr>
    </w:tbl>
    <w:p w14:paraId="6BD5CDFD" w14:textId="77777777" w:rsidR="0005109D" w:rsidRPr="00847C73" w:rsidRDefault="0005109D" w:rsidP="0005109D">
      <w:pPr>
        <w:suppressAutoHyphens/>
        <w:ind w:firstLine="709"/>
        <w:jc w:val="center"/>
        <w:rPr>
          <w:sz w:val="20"/>
          <w:szCs w:val="20"/>
        </w:rPr>
      </w:pPr>
      <w:r w:rsidRPr="00847C73">
        <w:rPr>
          <w:sz w:val="20"/>
          <w:szCs w:val="20"/>
        </w:rPr>
        <w:t>(далее «Имущество»)</w:t>
      </w:r>
    </w:p>
    <w:p w14:paraId="044C5E3F" w14:textId="77777777" w:rsidR="0005109D" w:rsidRPr="00847C73" w:rsidRDefault="0005109D" w:rsidP="0005109D">
      <w:pPr>
        <w:suppressAutoHyphens/>
        <w:ind w:firstLine="709"/>
        <w:jc w:val="both"/>
        <w:rPr>
          <w:sz w:val="20"/>
          <w:szCs w:val="20"/>
        </w:rPr>
      </w:pPr>
      <w:r w:rsidRPr="00847C73">
        <w:rPr>
          <w:sz w:val="20"/>
          <w:szCs w:val="20"/>
        </w:rPr>
        <w:t xml:space="preserve">1.2. Имущество принадлежит на праве собственности Куйбышевскому муниципальному району Новосибирской области на основании: </w:t>
      </w:r>
      <w:r w:rsidRPr="00847C73">
        <w:rPr>
          <w:bCs/>
          <w:i/>
          <w:iCs/>
          <w:sz w:val="20"/>
          <w:szCs w:val="20"/>
        </w:rPr>
        <w:t xml:space="preserve">________________________________________________________, </w:t>
      </w:r>
      <w:r w:rsidRPr="00847C73">
        <w:rPr>
          <w:sz w:val="20"/>
          <w:szCs w:val="20"/>
        </w:rPr>
        <w:t xml:space="preserve">что подтверждается свидетельством о государственной регистрации права собственности Куйбышевского района от _________________. </w:t>
      </w:r>
    </w:p>
    <w:p w14:paraId="00C849C4" w14:textId="77777777" w:rsidR="0005109D" w:rsidRPr="00847C73" w:rsidRDefault="0005109D" w:rsidP="0005109D">
      <w:pPr>
        <w:suppressAutoHyphens/>
        <w:ind w:firstLine="709"/>
        <w:jc w:val="both"/>
        <w:rPr>
          <w:sz w:val="20"/>
          <w:szCs w:val="20"/>
        </w:rPr>
      </w:pPr>
      <w:r w:rsidRPr="00847C73">
        <w:rPr>
          <w:sz w:val="20"/>
          <w:szCs w:val="20"/>
        </w:rPr>
        <w:t>1.3. Продаваемое в соответствии с настоящим Договором имущество под арестом, в споре или в залоге не состоит и право собственности на него никем не осп</w:t>
      </w:r>
      <w:r w:rsidRPr="00847C73">
        <w:rPr>
          <w:sz w:val="20"/>
          <w:szCs w:val="20"/>
        </w:rPr>
        <w:t>а</w:t>
      </w:r>
      <w:r w:rsidRPr="00847C73">
        <w:rPr>
          <w:sz w:val="20"/>
          <w:szCs w:val="20"/>
        </w:rPr>
        <w:t>ривается.</w:t>
      </w:r>
    </w:p>
    <w:p w14:paraId="1EC2A47E" w14:textId="77777777" w:rsidR="0005109D" w:rsidRPr="00847C73" w:rsidRDefault="0005109D" w:rsidP="0005109D">
      <w:pPr>
        <w:suppressAutoHyphens/>
        <w:ind w:firstLine="709"/>
        <w:jc w:val="both"/>
        <w:rPr>
          <w:sz w:val="20"/>
          <w:szCs w:val="20"/>
        </w:rPr>
      </w:pPr>
      <w:r w:rsidRPr="00847C73">
        <w:rPr>
          <w:sz w:val="20"/>
          <w:szCs w:val="20"/>
        </w:rPr>
        <w:t>1.4. Продавец также гарантирует, что имущество, продаваемое в соответствии с настоящим Догов</w:t>
      </w:r>
      <w:r w:rsidRPr="00847C73">
        <w:rPr>
          <w:sz w:val="20"/>
          <w:szCs w:val="20"/>
        </w:rPr>
        <w:t>о</w:t>
      </w:r>
      <w:r w:rsidRPr="00847C73">
        <w:rPr>
          <w:sz w:val="20"/>
          <w:szCs w:val="20"/>
        </w:rPr>
        <w:t>ром, свободно от каких-либо иных обязательств, обременений и притязаний третьих лиц.</w:t>
      </w:r>
    </w:p>
    <w:p w14:paraId="2C2D49C5" w14:textId="77777777" w:rsidR="0005109D" w:rsidRPr="00847C73" w:rsidRDefault="0005109D" w:rsidP="0005109D">
      <w:pPr>
        <w:suppressAutoHyphens/>
        <w:ind w:firstLine="709"/>
        <w:jc w:val="both"/>
        <w:rPr>
          <w:sz w:val="20"/>
          <w:szCs w:val="20"/>
        </w:rPr>
      </w:pPr>
    </w:p>
    <w:p w14:paraId="6073E14B" w14:textId="77777777" w:rsidR="0005109D" w:rsidRPr="00847C73" w:rsidRDefault="0005109D" w:rsidP="0005109D">
      <w:pPr>
        <w:suppressAutoHyphens/>
        <w:ind w:firstLine="709"/>
        <w:jc w:val="both"/>
        <w:rPr>
          <w:bCs/>
          <w:sz w:val="20"/>
          <w:szCs w:val="20"/>
        </w:rPr>
      </w:pPr>
      <w:r w:rsidRPr="00847C73">
        <w:rPr>
          <w:bCs/>
          <w:sz w:val="20"/>
          <w:szCs w:val="20"/>
        </w:rPr>
        <w:t>II. Стоимость Имущества и порядок его оплаты</w:t>
      </w:r>
    </w:p>
    <w:p w14:paraId="5896F0D2" w14:textId="77777777" w:rsidR="0005109D" w:rsidRPr="00847C73" w:rsidRDefault="0005109D" w:rsidP="0005109D">
      <w:pPr>
        <w:suppressAutoHyphens/>
        <w:ind w:right="21" w:firstLine="720"/>
        <w:jc w:val="both"/>
        <w:rPr>
          <w:sz w:val="20"/>
          <w:szCs w:val="20"/>
        </w:rPr>
      </w:pPr>
      <w:r w:rsidRPr="00847C73">
        <w:rPr>
          <w:sz w:val="20"/>
          <w:szCs w:val="20"/>
        </w:rPr>
        <w:t>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продажи в соответствии с протоколом № ___ об итогах продажи от __________2020 г. и составляет ______ (_________________) рублей __ копеек, сто</w:t>
      </w:r>
      <w:r w:rsidRPr="00847C73">
        <w:rPr>
          <w:sz w:val="20"/>
          <w:szCs w:val="20"/>
        </w:rPr>
        <w:t>и</w:t>
      </w:r>
      <w:r w:rsidRPr="00847C73">
        <w:rPr>
          <w:sz w:val="20"/>
          <w:szCs w:val="20"/>
        </w:rPr>
        <w:t xml:space="preserve">мость земельного участка </w:t>
      </w:r>
      <w:proofErr w:type="gramStart"/>
      <w:r w:rsidRPr="00847C73">
        <w:rPr>
          <w:sz w:val="20"/>
          <w:szCs w:val="20"/>
        </w:rPr>
        <w:t>составляет  _</w:t>
      </w:r>
      <w:proofErr w:type="gramEnd"/>
      <w:r w:rsidRPr="00847C73">
        <w:rPr>
          <w:sz w:val="20"/>
          <w:szCs w:val="20"/>
        </w:rPr>
        <w:t>__________ (________________) рублей __ к</w:t>
      </w:r>
      <w:r w:rsidRPr="00847C73">
        <w:rPr>
          <w:sz w:val="20"/>
          <w:szCs w:val="20"/>
        </w:rPr>
        <w:t>о</w:t>
      </w:r>
      <w:r w:rsidRPr="00847C73">
        <w:rPr>
          <w:sz w:val="20"/>
          <w:szCs w:val="20"/>
        </w:rPr>
        <w:t xml:space="preserve">пеек.  </w:t>
      </w:r>
    </w:p>
    <w:p w14:paraId="31A1801B" w14:textId="77777777" w:rsidR="0005109D" w:rsidRPr="00847C73" w:rsidRDefault="0005109D" w:rsidP="0005109D">
      <w:pPr>
        <w:suppressAutoHyphens/>
        <w:ind w:firstLine="720"/>
        <w:jc w:val="both"/>
        <w:rPr>
          <w:sz w:val="20"/>
          <w:szCs w:val="20"/>
        </w:rPr>
      </w:pPr>
      <w:r w:rsidRPr="00847C73">
        <w:rPr>
          <w:sz w:val="20"/>
          <w:szCs w:val="20"/>
        </w:rPr>
        <w:t xml:space="preserve">2.2. Задаток в сумме ____________ (_________) </w:t>
      </w:r>
      <w:proofErr w:type="gramStart"/>
      <w:r w:rsidRPr="00847C73">
        <w:rPr>
          <w:sz w:val="20"/>
          <w:szCs w:val="20"/>
        </w:rPr>
        <w:t>рублей,</w:t>
      </w:r>
      <w:r w:rsidRPr="00847C73">
        <w:rPr>
          <w:bCs/>
          <w:sz w:val="20"/>
          <w:szCs w:val="20"/>
        </w:rPr>
        <w:t xml:space="preserve"> </w:t>
      </w:r>
      <w:r w:rsidRPr="00847C73">
        <w:rPr>
          <w:sz w:val="20"/>
          <w:szCs w:val="20"/>
        </w:rPr>
        <w:t xml:space="preserve"> перечисленный</w:t>
      </w:r>
      <w:proofErr w:type="gramEnd"/>
      <w:r w:rsidRPr="00847C73">
        <w:rPr>
          <w:sz w:val="20"/>
          <w:szCs w:val="20"/>
        </w:rPr>
        <w:t xml:space="preserve">  Покупателем, засчитывается в счет оплаты ____________.</w:t>
      </w:r>
    </w:p>
    <w:p w14:paraId="1BBC6128" w14:textId="77777777" w:rsidR="0005109D" w:rsidRPr="00847C73" w:rsidRDefault="0005109D" w:rsidP="0005109D">
      <w:pPr>
        <w:tabs>
          <w:tab w:val="left" w:pos="1080"/>
        </w:tabs>
        <w:suppressAutoHyphens/>
        <w:ind w:firstLine="720"/>
        <w:jc w:val="both"/>
        <w:rPr>
          <w:sz w:val="20"/>
          <w:szCs w:val="20"/>
        </w:rPr>
      </w:pPr>
      <w:r w:rsidRPr="00847C73">
        <w:rPr>
          <w:sz w:val="20"/>
          <w:szCs w:val="20"/>
        </w:rPr>
        <w:t>2.3. </w:t>
      </w:r>
      <w:proofErr w:type="gramStart"/>
      <w:r w:rsidRPr="00847C73">
        <w:rPr>
          <w:sz w:val="20"/>
          <w:szCs w:val="20"/>
        </w:rPr>
        <w:t>Оплата  оставшейся</w:t>
      </w:r>
      <w:proofErr w:type="gramEnd"/>
      <w:r w:rsidRPr="00847C73">
        <w:rPr>
          <w:sz w:val="20"/>
          <w:szCs w:val="20"/>
        </w:rPr>
        <w:t xml:space="preserve"> суммы в размере  ________ (___________________________) рублей производится в течение 5 (пяти) дней в рублях со дня подписания настоящего Договора в следующем п</w:t>
      </w:r>
      <w:r w:rsidRPr="00847C73">
        <w:rPr>
          <w:sz w:val="20"/>
          <w:szCs w:val="20"/>
        </w:rPr>
        <w:t>о</w:t>
      </w:r>
      <w:r w:rsidRPr="00847C73">
        <w:rPr>
          <w:sz w:val="20"/>
          <w:szCs w:val="20"/>
        </w:rPr>
        <w:t>рядке:</w:t>
      </w:r>
    </w:p>
    <w:p w14:paraId="24E7EABD" w14:textId="77777777" w:rsidR="0005109D" w:rsidRPr="00847C73" w:rsidRDefault="0005109D" w:rsidP="0005109D">
      <w:pPr>
        <w:tabs>
          <w:tab w:val="left" w:pos="1080"/>
        </w:tabs>
        <w:suppressAutoHyphens/>
        <w:ind w:firstLine="720"/>
        <w:jc w:val="both"/>
        <w:rPr>
          <w:sz w:val="20"/>
          <w:szCs w:val="20"/>
        </w:rPr>
      </w:pPr>
      <w:r w:rsidRPr="00847C73">
        <w:rPr>
          <w:sz w:val="20"/>
          <w:szCs w:val="20"/>
        </w:rPr>
        <w:t xml:space="preserve">2.3.1. Оплата за _________ производится Покупателем за вычетом НДС и суммы задатка на следующий счет Продавца: </w:t>
      </w:r>
    </w:p>
    <w:tbl>
      <w:tblPr>
        <w:tblW w:w="9900" w:type="dxa"/>
        <w:tblInd w:w="108" w:type="dxa"/>
        <w:tblBorders>
          <w:bottom w:val="single" w:sz="4" w:space="0" w:color="auto"/>
        </w:tblBorders>
        <w:tblLook w:val="01E0" w:firstRow="1" w:lastRow="1" w:firstColumn="1" w:lastColumn="1" w:noHBand="0" w:noVBand="0"/>
      </w:tblPr>
      <w:tblGrid>
        <w:gridCol w:w="9900"/>
      </w:tblGrid>
      <w:tr w:rsidR="0005109D" w:rsidRPr="00847C73" w14:paraId="5A341BAD" w14:textId="77777777" w:rsidTr="0005109D">
        <w:tc>
          <w:tcPr>
            <w:tcW w:w="9900" w:type="dxa"/>
            <w:tcBorders>
              <w:bottom w:val="single" w:sz="4" w:space="0" w:color="auto"/>
            </w:tcBorders>
          </w:tcPr>
          <w:p w14:paraId="702518C4" w14:textId="77777777" w:rsidR="0005109D" w:rsidRPr="00847C73" w:rsidRDefault="0005109D" w:rsidP="0005109D">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r w:rsidR="0005109D" w:rsidRPr="00847C73" w14:paraId="2A48494D" w14:textId="77777777" w:rsidTr="0005109D">
        <w:tc>
          <w:tcPr>
            <w:tcW w:w="9900" w:type="dxa"/>
            <w:tcBorders>
              <w:top w:val="single" w:sz="4" w:space="0" w:color="auto"/>
              <w:bottom w:val="single" w:sz="4" w:space="0" w:color="auto"/>
            </w:tcBorders>
          </w:tcPr>
          <w:p w14:paraId="1C169B16" w14:textId="77777777" w:rsidR="0005109D" w:rsidRPr="00847C73" w:rsidRDefault="0005109D" w:rsidP="0005109D">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bl>
    <w:p w14:paraId="3230CC31" w14:textId="77777777" w:rsidR="0005109D" w:rsidRPr="00847C73" w:rsidRDefault="0005109D" w:rsidP="0005109D">
      <w:pPr>
        <w:tabs>
          <w:tab w:val="left" w:pos="1080"/>
        </w:tabs>
        <w:suppressAutoHyphens/>
        <w:ind w:firstLine="720"/>
        <w:jc w:val="both"/>
        <w:rPr>
          <w:sz w:val="20"/>
          <w:szCs w:val="20"/>
        </w:rPr>
      </w:pPr>
      <w:r w:rsidRPr="00847C73">
        <w:rPr>
          <w:sz w:val="20"/>
          <w:szCs w:val="20"/>
        </w:rPr>
        <w:t>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w:t>
      </w:r>
      <w:r w:rsidRPr="00847C73">
        <w:rPr>
          <w:sz w:val="20"/>
          <w:szCs w:val="20"/>
        </w:rPr>
        <w:t>п</w:t>
      </w:r>
      <w:r w:rsidRPr="00847C73">
        <w:rPr>
          <w:sz w:val="20"/>
          <w:szCs w:val="20"/>
        </w:rPr>
        <w:t>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w:t>
      </w:r>
      <w:r w:rsidRPr="00847C73">
        <w:rPr>
          <w:sz w:val="20"/>
          <w:szCs w:val="20"/>
        </w:rPr>
        <w:t>б</w:t>
      </w:r>
      <w:r w:rsidRPr="00847C73">
        <w:rPr>
          <w:sz w:val="20"/>
          <w:szCs w:val="20"/>
        </w:rPr>
        <w:t xml:space="preserve">лей __ копеек. </w:t>
      </w:r>
    </w:p>
    <w:p w14:paraId="151636A4" w14:textId="77777777" w:rsidR="0005109D" w:rsidRPr="00847C73" w:rsidRDefault="0005109D" w:rsidP="0005109D">
      <w:pPr>
        <w:suppressAutoHyphens/>
        <w:ind w:firstLine="708"/>
        <w:jc w:val="both"/>
        <w:rPr>
          <w:sz w:val="20"/>
          <w:szCs w:val="20"/>
        </w:rPr>
      </w:pPr>
      <w:r w:rsidRPr="00847C73">
        <w:rPr>
          <w:sz w:val="20"/>
          <w:szCs w:val="20"/>
        </w:rPr>
        <w:t>2.4. Надлежащим выполнением обязательств Покупателя по оплате имущества является поступление д</w:t>
      </w:r>
      <w:r w:rsidRPr="00847C73">
        <w:rPr>
          <w:sz w:val="20"/>
          <w:szCs w:val="20"/>
        </w:rPr>
        <w:t>е</w:t>
      </w:r>
      <w:r w:rsidRPr="00847C73">
        <w:rPr>
          <w:sz w:val="20"/>
          <w:szCs w:val="20"/>
        </w:rPr>
        <w:t>нежных средств в порядке, сумме и сроки, указанные в разделе 2 настоящего Договора.</w:t>
      </w:r>
    </w:p>
    <w:p w14:paraId="103AE5F5" w14:textId="77777777" w:rsidR="0005109D" w:rsidRPr="00847C73" w:rsidRDefault="0005109D" w:rsidP="0005109D">
      <w:pPr>
        <w:suppressAutoHyphens/>
        <w:ind w:firstLine="708"/>
        <w:jc w:val="both"/>
        <w:rPr>
          <w:sz w:val="20"/>
          <w:szCs w:val="20"/>
        </w:rPr>
      </w:pPr>
      <w:r w:rsidRPr="00847C73">
        <w:rPr>
          <w:sz w:val="20"/>
          <w:szCs w:val="20"/>
        </w:rPr>
        <w:t>2.5. Факт оплаты имущества удостоверяется выпиской со счета Продавца.</w:t>
      </w:r>
    </w:p>
    <w:p w14:paraId="3E949A35" w14:textId="77777777" w:rsidR="0005109D" w:rsidRPr="00847C73" w:rsidRDefault="0005109D" w:rsidP="0005109D">
      <w:pPr>
        <w:suppressAutoHyphens/>
        <w:jc w:val="center"/>
        <w:rPr>
          <w:bCs/>
          <w:sz w:val="20"/>
          <w:szCs w:val="20"/>
        </w:rPr>
      </w:pPr>
    </w:p>
    <w:p w14:paraId="65ECB18D" w14:textId="77777777" w:rsidR="0005109D" w:rsidRPr="00847C73" w:rsidRDefault="0005109D" w:rsidP="0005109D">
      <w:pPr>
        <w:suppressAutoHyphens/>
        <w:ind w:firstLine="709"/>
        <w:jc w:val="both"/>
        <w:rPr>
          <w:sz w:val="20"/>
          <w:szCs w:val="20"/>
        </w:rPr>
      </w:pPr>
      <w:r w:rsidRPr="00847C73">
        <w:rPr>
          <w:bCs/>
          <w:sz w:val="20"/>
          <w:szCs w:val="20"/>
        </w:rPr>
        <w:t>III. Передача Имущества</w:t>
      </w:r>
    </w:p>
    <w:p w14:paraId="4464674F" w14:textId="77777777" w:rsidR="0005109D" w:rsidRPr="00847C73" w:rsidRDefault="0005109D" w:rsidP="0005109D">
      <w:pPr>
        <w:suppressAutoHyphens/>
        <w:ind w:firstLine="709"/>
        <w:jc w:val="both"/>
        <w:rPr>
          <w:sz w:val="20"/>
          <w:szCs w:val="20"/>
        </w:rPr>
      </w:pPr>
      <w:r w:rsidRPr="00847C73">
        <w:rPr>
          <w:sz w:val="20"/>
          <w:szCs w:val="20"/>
        </w:rPr>
        <w:t>3.1. Передача имущества Продавцом и принятие его Покупателем осуществляется по акту приема - п</w:t>
      </w:r>
      <w:r w:rsidRPr="00847C73">
        <w:rPr>
          <w:sz w:val="20"/>
          <w:szCs w:val="20"/>
        </w:rPr>
        <w:t>е</w:t>
      </w:r>
      <w:r w:rsidRPr="00847C73">
        <w:rPr>
          <w:sz w:val="20"/>
          <w:szCs w:val="20"/>
        </w:rPr>
        <w:t>редачи, подписанному Сторонами.</w:t>
      </w:r>
    </w:p>
    <w:p w14:paraId="5ADC098E" w14:textId="77777777" w:rsidR="0005109D" w:rsidRPr="00847C73" w:rsidRDefault="0005109D" w:rsidP="0005109D">
      <w:pPr>
        <w:suppressAutoHyphens/>
        <w:ind w:firstLine="709"/>
        <w:jc w:val="both"/>
        <w:rPr>
          <w:sz w:val="20"/>
          <w:szCs w:val="20"/>
        </w:rPr>
      </w:pPr>
      <w:r w:rsidRPr="00847C73">
        <w:rPr>
          <w:sz w:val="20"/>
          <w:szCs w:val="20"/>
        </w:rPr>
        <w:t>3.2.  Передача имущества должна быть осуществлена в течение 30 (тридцати) дней со дня его полной оплаты.</w:t>
      </w:r>
    </w:p>
    <w:p w14:paraId="46676DD8" w14:textId="77777777" w:rsidR="0005109D" w:rsidRPr="00847C73" w:rsidRDefault="0005109D" w:rsidP="0005109D">
      <w:pPr>
        <w:suppressAutoHyphens/>
        <w:ind w:firstLine="709"/>
        <w:jc w:val="both"/>
        <w:rPr>
          <w:bCs/>
          <w:sz w:val="20"/>
          <w:szCs w:val="20"/>
        </w:rPr>
      </w:pPr>
      <w:r w:rsidRPr="00847C73">
        <w:rPr>
          <w:bCs/>
          <w:sz w:val="20"/>
          <w:szCs w:val="20"/>
        </w:rPr>
        <w:t>IV. Переход права собственности на Имущество</w:t>
      </w:r>
    </w:p>
    <w:p w14:paraId="08EDC878" w14:textId="77777777" w:rsidR="0005109D" w:rsidRPr="00847C73" w:rsidRDefault="0005109D" w:rsidP="0005109D">
      <w:pPr>
        <w:suppressAutoHyphens/>
        <w:ind w:firstLine="709"/>
        <w:jc w:val="both"/>
        <w:rPr>
          <w:sz w:val="20"/>
          <w:szCs w:val="20"/>
        </w:rPr>
      </w:pPr>
      <w:r w:rsidRPr="00847C73">
        <w:rPr>
          <w:sz w:val="20"/>
          <w:szCs w:val="20"/>
        </w:rPr>
        <w:t xml:space="preserve">4.1. Право собственности на имущество переходит к Покупателю с </w:t>
      </w:r>
      <w:proofErr w:type="gramStart"/>
      <w:r w:rsidRPr="00847C73">
        <w:rPr>
          <w:sz w:val="20"/>
          <w:szCs w:val="20"/>
        </w:rPr>
        <w:t>момента  государственной</w:t>
      </w:r>
      <w:proofErr w:type="gramEnd"/>
      <w:r w:rsidRPr="00847C73">
        <w:rPr>
          <w:sz w:val="20"/>
          <w:szCs w:val="20"/>
        </w:rPr>
        <w:t xml:space="preserve"> регистрации перехода права собственности в органе </w:t>
      </w:r>
      <w:proofErr w:type="spellStart"/>
      <w:r w:rsidRPr="00847C73">
        <w:rPr>
          <w:sz w:val="20"/>
          <w:szCs w:val="20"/>
        </w:rPr>
        <w:t>Росреестра</w:t>
      </w:r>
      <w:proofErr w:type="spellEnd"/>
      <w:r w:rsidRPr="00847C73">
        <w:rPr>
          <w:sz w:val="20"/>
          <w:szCs w:val="20"/>
        </w:rPr>
        <w:t>.</w:t>
      </w:r>
    </w:p>
    <w:p w14:paraId="253064A2" w14:textId="77777777" w:rsidR="0005109D" w:rsidRPr="00847C73" w:rsidRDefault="0005109D" w:rsidP="0005109D">
      <w:pPr>
        <w:suppressAutoHyphens/>
        <w:ind w:firstLine="709"/>
        <w:jc w:val="both"/>
        <w:rPr>
          <w:sz w:val="20"/>
          <w:szCs w:val="20"/>
        </w:rPr>
      </w:pPr>
      <w:r w:rsidRPr="00847C73">
        <w:rPr>
          <w:sz w:val="20"/>
          <w:szCs w:val="20"/>
        </w:rPr>
        <w:t xml:space="preserve">4.2. Все расходы, возникающие в связи с регистрацией перехода права собственности на имущество в органе </w:t>
      </w:r>
      <w:proofErr w:type="spellStart"/>
      <w:r w:rsidRPr="00847C73">
        <w:rPr>
          <w:sz w:val="20"/>
          <w:szCs w:val="20"/>
        </w:rPr>
        <w:t>Росреестра</w:t>
      </w:r>
      <w:proofErr w:type="spellEnd"/>
      <w:r w:rsidRPr="00847C73">
        <w:rPr>
          <w:sz w:val="20"/>
          <w:szCs w:val="20"/>
        </w:rPr>
        <w:t>, Покупатель несет самостоятел</w:t>
      </w:r>
      <w:r w:rsidRPr="00847C73">
        <w:rPr>
          <w:sz w:val="20"/>
          <w:szCs w:val="20"/>
        </w:rPr>
        <w:t>ь</w:t>
      </w:r>
      <w:r w:rsidRPr="00847C73">
        <w:rPr>
          <w:sz w:val="20"/>
          <w:szCs w:val="20"/>
        </w:rPr>
        <w:t>но.</w:t>
      </w:r>
    </w:p>
    <w:p w14:paraId="4C9167CD" w14:textId="77777777" w:rsidR="0005109D" w:rsidRPr="00847C73" w:rsidRDefault="0005109D" w:rsidP="0005109D">
      <w:pPr>
        <w:suppressAutoHyphens/>
        <w:ind w:firstLine="709"/>
        <w:jc w:val="both"/>
        <w:rPr>
          <w:sz w:val="20"/>
          <w:szCs w:val="20"/>
        </w:rPr>
      </w:pPr>
      <w:r w:rsidRPr="00847C73">
        <w:rPr>
          <w:sz w:val="20"/>
          <w:szCs w:val="20"/>
        </w:rPr>
        <w:lastRenderedPageBreak/>
        <w:t>4.3. Риск случайной гибели или повреждения указанного в п. 1.1 имущества несет Покупатель с даты подписания договора купли-продажи. При этом Покупатель обязан обеспечить собственными силами или с привлечением третьих лиц и за свой счет сохранность приобретаемого имущес</w:t>
      </w:r>
      <w:r w:rsidRPr="00847C73">
        <w:rPr>
          <w:sz w:val="20"/>
          <w:szCs w:val="20"/>
        </w:rPr>
        <w:t>т</w:t>
      </w:r>
      <w:r w:rsidRPr="00847C73">
        <w:rPr>
          <w:sz w:val="20"/>
          <w:szCs w:val="20"/>
        </w:rPr>
        <w:t>ва.</w:t>
      </w:r>
    </w:p>
    <w:p w14:paraId="01481239" w14:textId="77777777" w:rsidR="0005109D" w:rsidRPr="00847C73" w:rsidRDefault="0005109D" w:rsidP="0005109D">
      <w:pPr>
        <w:suppressAutoHyphens/>
        <w:ind w:firstLine="709"/>
        <w:jc w:val="both"/>
        <w:rPr>
          <w:bCs/>
          <w:sz w:val="20"/>
          <w:szCs w:val="20"/>
        </w:rPr>
      </w:pPr>
      <w:r w:rsidRPr="00847C73">
        <w:rPr>
          <w:bCs/>
          <w:sz w:val="20"/>
          <w:szCs w:val="20"/>
          <w:lang w:val="en-US"/>
        </w:rPr>
        <w:t>V</w:t>
      </w:r>
      <w:r w:rsidRPr="00847C73">
        <w:rPr>
          <w:bCs/>
          <w:sz w:val="20"/>
          <w:szCs w:val="20"/>
        </w:rPr>
        <w:t>. Ответственность сторон</w:t>
      </w:r>
    </w:p>
    <w:p w14:paraId="44EFB3A7" w14:textId="77777777" w:rsidR="0005109D" w:rsidRPr="00847C73" w:rsidRDefault="0005109D" w:rsidP="0005109D">
      <w:pPr>
        <w:suppressAutoHyphens/>
        <w:ind w:firstLine="709"/>
        <w:jc w:val="both"/>
        <w:rPr>
          <w:sz w:val="20"/>
          <w:szCs w:val="20"/>
        </w:rPr>
      </w:pPr>
      <w:r w:rsidRPr="00847C73">
        <w:rPr>
          <w:sz w:val="20"/>
          <w:szCs w:val="20"/>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w:t>
      </w:r>
      <w:r w:rsidRPr="00847C73">
        <w:rPr>
          <w:sz w:val="20"/>
          <w:szCs w:val="20"/>
        </w:rPr>
        <w:t>а</w:t>
      </w:r>
      <w:r w:rsidRPr="00847C73">
        <w:rPr>
          <w:sz w:val="20"/>
          <w:szCs w:val="20"/>
        </w:rPr>
        <w:t>тельством.</w:t>
      </w:r>
    </w:p>
    <w:p w14:paraId="3ACBE82F" w14:textId="77777777" w:rsidR="0005109D" w:rsidRPr="00847C73" w:rsidRDefault="0005109D" w:rsidP="0005109D">
      <w:pPr>
        <w:suppressAutoHyphens/>
        <w:ind w:firstLine="709"/>
        <w:jc w:val="both"/>
        <w:rPr>
          <w:sz w:val="20"/>
          <w:szCs w:val="20"/>
        </w:rPr>
      </w:pPr>
      <w:r w:rsidRPr="00847C73">
        <w:rPr>
          <w:sz w:val="20"/>
          <w:szCs w:val="20"/>
        </w:rPr>
        <w:t xml:space="preserve"> 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14:paraId="3B972233" w14:textId="77777777" w:rsidR="0005109D" w:rsidRPr="00847C73" w:rsidRDefault="0005109D" w:rsidP="0005109D">
      <w:pPr>
        <w:autoSpaceDE w:val="0"/>
        <w:autoSpaceDN w:val="0"/>
        <w:adjustRightInd w:val="0"/>
        <w:ind w:firstLine="709"/>
        <w:jc w:val="both"/>
        <w:rPr>
          <w:sz w:val="20"/>
          <w:szCs w:val="20"/>
        </w:rPr>
      </w:pPr>
      <w:r w:rsidRPr="00847C73">
        <w:rPr>
          <w:sz w:val="20"/>
          <w:szCs w:val="20"/>
        </w:rPr>
        <w:t xml:space="preserve">6.3. В случае отказа или уклонения Покупателя от оплаты имущества в установленные сроки Продавец отказывается от исполнения договора, задаток ему не возвращается. </w:t>
      </w:r>
    </w:p>
    <w:p w14:paraId="3007D12D" w14:textId="77777777" w:rsidR="0005109D" w:rsidRPr="00847C73" w:rsidRDefault="0005109D" w:rsidP="0005109D">
      <w:pPr>
        <w:suppressAutoHyphens/>
        <w:ind w:firstLine="709"/>
        <w:jc w:val="both"/>
        <w:rPr>
          <w:bCs/>
          <w:sz w:val="20"/>
          <w:szCs w:val="20"/>
        </w:rPr>
      </w:pPr>
      <w:r w:rsidRPr="00847C73">
        <w:rPr>
          <w:bCs/>
          <w:sz w:val="20"/>
          <w:szCs w:val="20"/>
        </w:rPr>
        <w:t>V</w:t>
      </w:r>
      <w:r w:rsidRPr="00847C73">
        <w:rPr>
          <w:bCs/>
          <w:sz w:val="20"/>
          <w:szCs w:val="20"/>
          <w:lang w:val="en-US"/>
        </w:rPr>
        <w:t>I</w:t>
      </w:r>
      <w:r w:rsidRPr="00847C73">
        <w:rPr>
          <w:bCs/>
          <w:sz w:val="20"/>
          <w:szCs w:val="20"/>
        </w:rPr>
        <w:t>. Прочие условия</w:t>
      </w:r>
    </w:p>
    <w:p w14:paraId="36F06C3D" w14:textId="77777777" w:rsidR="0005109D" w:rsidRPr="00847C73" w:rsidRDefault="0005109D" w:rsidP="0005109D">
      <w:pPr>
        <w:suppressAutoHyphens/>
        <w:ind w:firstLine="709"/>
        <w:jc w:val="both"/>
        <w:rPr>
          <w:sz w:val="20"/>
          <w:szCs w:val="20"/>
        </w:rPr>
      </w:pPr>
      <w:r w:rsidRPr="00847C73">
        <w:rPr>
          <w:sz w:val="20"/>
          <w:szCs w:val="20"/>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w:t>
      </w:r>
      <w:r w:rsidRPr="00847C73">
        <w:rPr>
          <w:sz w:val="20"/>
          <w:szCs w:val="20"/>
        </w:rPr>
        <w:t>е</w:t>
      </w:r>
      <w:r w:rsidRPr="00847C73">
        <w:rPr>
          <w:sz w:val="20"/>
          <w:szCs w:val="20"/>
        </w:rPr>
        <w:t>лено его начало.</w:t>
      </w:r>
    </w:p>
    <w:p w14:paraId="40751F2D" w14:textId="77777777" w:rsidR="0005109D" w:rsidRPr="00847C73" w:rsidRDefault="0005109D" w:rsidP="0005109D">
      <w:pPr>
        <w:suppressAutoHyphens/>
        <w:ind w:firstLine="709"/>
        <w:jc w:val="both"/>
        <w:rPr>
          <w:sz w:val="20"/>
          <w:szCs w:val="20"/>
        </w:rPr>
      </w:pPr>
      <w:r w:rsidRPr="00847C73">
        <w:rPr>
          <w:sz w:val="20"/>
          <w:szCs w:val="20"/>
        </w:rPr>
        <w:t>7.2.</w:t>
      </w:r>
      <w:r w:rsidRPr="00847C73">
        <w:rPr>
          <w:sz w:val="20"/>
          <w:szCs w:val="20"/>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w:t>
      </w:r>
      <w:r w:rsidRPr="00847C73">
        <w:rPr>
          <w:sz w:val="20"/>
          <w:szCs w:val="20"/>
        </w:rPr>
        <w:t>с</w:t>
      </w:r>
      <w:r w:rsidRPr="00847C73">
        <w:rPr>
          <w:sz w:val="20"/>
          <w:szCs w:val="20"/>
        </w:rPr>
        <w:t>сийской Федерации порядке.</w:t>
      </w:r>
    </w:p>
    <w:p w14:paraId="6839D1F8" w14:textId="77777777" w:rsidR="0005109D" w:rsidRPr="00847C73" w:rsidRDefault="0005109D" w:rsidP="0005109D">
      <w:pPr>
        <w:suppressAutoHyphens/>
        <w:ind w:firstLine="709"/>
        <w:jc w:val="both"/>
        <w:rPr>
          <w:sz w:val="20"/>
          <w:szCs w:val="20"/>
        </w:rPr>
      </w:pPr>
      <w:r w:rsidRPr="00847C73">
        <w:rPr>
          <w:sz w:val="20"/>
          <w:szCs w:val="20"/>
        </w:rPr>
        <w:t>7.3.</w:t>
      </w:r>
      <w:r w:rsidRPr="00847C73">
        <w:rPr>
          <w:sz w:val="20"/>
          <w:szCs w:val="20"/>
        </w:rPr>
        <w:tab/>
        <w:t xml:space="preserve">Настоящий Договор составлен в 3 экземплярах, 1 из которых передается в орган </w:t>
      </w:r>
      <w:proofErr w:type="spellStart"/>
      <w:r w:rsidRPr="00847C73">
        <w:rPr>
          <w:sz w:val="20"/>
          <w:szCs w:val="20"/>
        </w:rPr>
        <w:t>Росреестра</w:t>
      </w:r>
      <w:proofErr w:type="spellEnd"/>
      <w:r w:rsidRPr="00847C73">
        <w:rPr>
          <w:sz w:val="20"/>
          <w:szCs w:val="20"/>
        </w:rPr>
        <w:t>, по одному экземпляру для каждой из Сторон. Все экземпляры идентичны и имеют одинаковую юридич</w:t>
      </w:r>
      <w:r w:rsidRPr="00847C73">
        <w:rPr>
          <w:sz w:val="20"/>
          <w:szCs w:val="20"/>
        </w:rPr>
        <w:t>е</w:t>
      </w:r>
      <w:r w:rsidRPr="00847C73">
        <w:rPr>
          <w:sz w:val="20"/>
          <w:szCs w:val="20"/>
        </w:rPr>
        <w:t>скую силу.</w:t>
      </w:r>
    </w:p>
    <w:p w14:paraId="0D390205" w14:textId="77777777" w:rsidR="0005109D" w:rsidRPr="00847C73" w:rsidRDefault="0005109D" w:rsidP="0005109D">
      <w:pPr>
        <w:suppressAutoHyphens/>
        <w:ind w:firstLine="709"/>
        <w:jc w:val="both"/>
        <w:rPr>
          <w:bCs/>
          <w:sz w:val="20"/>
          <w:szCs w:val="20"/>
        </w:rPr>
      </w:pPr>
      <w:r w:rsidRPr="00847C73">
        <w:rPr>
          <w:bCs/>
          <w:sz w:val="20"/>
          <w:szCs w:val="20"/>
          <w:lang w:val="en-US"/>
        </w:rPr>
        <w:t>VII</w:t>
      </w:r>
      <w:r w:rsidRPr="00847C73">
        <w:rPr>
          <w:bCs/>
          <w:sz w:val="20"/>
          <w:szCs w:val="20"/>
        </w:rPr>
        <w:t>. Реквизиты сторон</w:t>
      </w:r>
    </w:p>
    <w:tbl>
      <w:tblPr>
        <w:tblW w:w="10031" w:type="dxa"/>
        <w:tblLayout w:type="fixed"/>
        <w:tblLook w:val="01E0" w:firstRow="1" w:lastRow="1" w:firstColumn="1" w:lastColumn="1" w:noHBand="0" w:noVBand="0"/>
      </w:tblPr>
      <w:tblGrid>
        <w:gridCol w:w="5076"/>
        <w:gridCol w:w="4955"/>
      </w:tblGrid>
      <w:tr w:rsidR="0005109D" w:rsidRPr="00847C73" w14:paraId="78CAE2CC" w14:textId="77777777" w:rsidTr="0005109D">
        <w:tc>
          <w:tcPr>
            <w:tcW w:w="5076" w:type="dxa"/>
          </w:tcPr>
          <w:p w14:paraId="5F0F3502" w14:textId="77777777" w:rsidR="0005109D" w:rsidRPr="00847C73" w:rsidRDefault="0005109D" w:rsidP="0005109D">
            <w:pPr>
              <w:widowControl w:val="0"/>
              <w:suppressAutoHyphens/>
              <w:snapToGrid w:val="0"/>
              <w:jc w:val="both"/>
              <w:rPr>
                <w:sz w:val="20"/>
                <w:szCs w:val="20"/>
              </w:rPr>
            </w:pPr>
            <w:r w:rsidRPr="00847C73">
              <w:rPr>
                <w:sz w:val="20"/>
                <w:szCs w:val="20"/>
              </w:rPr>
              <w:t xml:space="preserve">Администрация Куйбышевского муниципального </w:t>
            </w:r>
          </w:p>
          <w:p w14:paraId="65717A98" w14:textId="77777777" w:rsidR="0005109D" w:rsidRPr="00847C73" w:rsidRDefault="0005109D" w:rsidP="0005109D">
            <w:pPr>
              <w:widowControl w:val="0"/>
              <w:suppressAutoHyphens/>
              <w:snapToGrid w:val="0"/>
              <w:jc w:val="both"/>
              <w:rPr>
                <w:sz w:val="20"/>
                <w:szCs w:val="20"/>
              </w:rPr>
            </w:pPr>
            <w:r w:rsidRPr="00847C73">
              <w:rPr>
                <w:sz w:val="20"/>
                <w:szCs w:val="20"/>
              </w:rPr>
              <w:t>района Новосибирской области</w:t>
            </w:r>
          </w:p>
          <w:p w14:paraId="4D791680" w14:textId="77777777" w:rsidR="0005109D" w:rsidRPr="00847C73" w:rsidRDefault="0005109D" w:rsidP="0005109D">
            <w:pPr>
              <w:widowControl w:val="0"/>
              <w:suppressAutoHyphens/>
              <w:snapToGrid w:val="0"/>
              <w:jc w:val="both"/>
              <w:rPr>
                <w:sz w:val="20"/>
                <w:szCs w:val="20"/>
              </w:rPr>
            </w:pPr>
            <w:r w:rsidRPr="00847C73">
              <w:rPr>
                <w:sz w:val="20"/>
                <w:szCs w:val="20"/>
              </w:rPr>
              <w:t xml:space="preserve">632387, Новосибирская область, </w:t>
            </w:r>
          </w:p>
          <w:p w14:paraId="3960FAF3" w14:textId="77777777" w:rsidR="0005109D" w:rsidRPr="00847C73" w:rsidRDefault="0005109D" w:rsidP="0005109D">
            <w:pPr>
              <w:widowControl w:val="0"/>
              <w:suppressAutoHyphens/>
              <w:snapToGrid w:val="0"/>
              <w:rPr>
                <w:bCs/>
                <w:i/>
                <w:iCs/>
                <w:sz w:val="20"/>
                <w:szCs w:val="20"/>
              </w:rPr>
            </w:pPr>
            <w:r w:rsidRPr="00847C73">
              <w:rPr>
                <w:sz w:val="20"/>
                <w:szCs w:val="20"/>
              </w:rPr>
              <w:t xml:space="preserve">г. Куйбышев, ул. </w:t>
            </w:r>
            <w:proofErr w:type="spellStart"/>
            <w:r w:rsidRPr="00847C73">
              <w:rPr>
                <w:sz w:val="20"/>
                <w:szCs w:val="20"/>
              </w:rPr>
              <w:t>Кра</w:t>
            </w:r>
            <w:r w:rsidRPr="00847C73">
              <w:rPr>
                <w:sz w:val="20"/>
                <w:szCs w:val="20"/>
              </w:rPr>
              <w:t>с</w:t>
            </w:r>
            <w:r w:rsidRPr="00847C73">
              <w:rPr>
                <w:sz w:val="20"/>
                <w:szCs w:val="20"/>
              </w:rPr>
              <w:t>кома</w:t>
            </w:r>
            <w:proofErr w:type="spellEnd"/>
            <w:r w:rsidRPr="00847C73">
              <w:rPr>
                <w:sz w:val="20"/>
                <w:szCs w:val="20"/>
              </w:rPr>
              <w:t>, 37</w:t>
            </w:r>
          </w:p>
        </w:tc>
        <w:tc>
          <w:tcPr>
            <w:tcW w:w="4955" w:type="dxa"/>
          </w:tcPr>
          <w:p w14:paraId="58881CEF" w14:textId="77777777" w:rsidR="0005109D" w:rsidRPr="00847C73" w:rsidRDefault="0005109D" w:rsidP="0005109D">
            <w:pPr>
              <w:widowControl w:val="0"/>
              <w:suppressAutoHyphens/>
              <w:snapToGrid w:val="0"/>
              <w:jc w:val="both"/>
              <w:rPr>
                <w:bCs/>
                <w:sz w:val="20"/>
                <w:szCs w:val="20"/>
              </w:rPr>
            </w:pPr>
          </w:p>
        </w:tc>
      </w:tr>
      <w:tr w:rsidR="0005109D" w:rsidRPr="00847C73" w14:paraId="17B9CD52" w14:textId="77777777" w:rsidTr="0005109D">
        <w:tc>
          <w:tcPr>
            <w:tcW w:w="5076" w:type="dxa"/>
          </w:tcPr>
          <w:p w14:paraId="1A6BB47B" w14:textId="77777777" w:rsidR="0005109D" w:rsidRPr="00847C73" w:rsidRDefault="0005109D" w:rsidP="0005109D">
            <w:pPr>
              <w:widowControl w:val="0"/>
              <w:suppressAutoHyphens/>
              <w:snapToGrid w:val="0"/>
              <w:jc w:val="both"/>
              <w:rPr>
                <w:sz w:val="20"/>
                <w:szCs w:val="20"/>
              </w:rPr>
            </w:pPr>
          </w:p>
          <w:p w14:paraId="30F79CA4" w14:textId="77777777" w:rsidR="0005109D" w:rsidRPr="00847C73" w:rsidRDefault="0005109D" w:rsidP="0005109D">
            <w:pPr>
              <w:widowControl w:val="0"/>
              <w:suppressAutoHyphens/>
              <w:snapToGrid w:val="0"/>
              <w:jc w:val="both"/>
              <w:rPr>
                <w:sz w:val="20"/>
                <w:szCs w:val="20"/>
              </w:rPr>
            </w:pPr>
            <w:r w:rsidRPr="00847C73">
              <w:rPr>
                <w:sz w:val="20"/>
                <w:szCs w:val="20"/>
              </w:rPr>
              <w:t xml:space="preserve">Глава Куйбышевского муниципального </w:t>
            </w:r>
          </w:p>
          <w:p w14:paraId="2640FDC5" w14:textId="77777777" w:rsidR="0005109D" w:rsidRPr="00847C73" w:rsidRDefault="0005109D" w:rsidP="0005109D">
            <w:pPr>
              <w:widowControl w:val="0"/>
              <w:suppressAutoHyphens/>
              <w:snapToGrid w:val="0"/>
              <w:jc w:val="both"/>
              <w:rPr>
                <w:sz w:val="20"/>
                <w:szCs w:val="20"/>
              </w:rPr>
            </w:pPr>
            <w:r w:rsidRPr="00847C73">
              <w:rPr>
                <w:sz w:val="20"/>
                <w:szCs w:val="20"/>
              </w:rPr>
              <w:t>района Новосибирской области</w:t>
            </w:r>
          </w:p>
          <w:p w14:paraId="26543F44" w14:textId="77777777" w:rsidR="0005109D" w:rsidRPr="00847C73" w:rsidRDefault="0005109D" w:rsidP="0005109D">
            <w:pPr>
              <w:widowControl w:val="0"/>
              <w:suppressAutoHyphens/>
              <w:snapToGrid w:val="0"/>
              <w:jc w:val="both"/>
              <w:rPr>
                <w:sz w:val="20"/>
                <w:szCs w:val="20"/>
              </w:rPr>
            </w:pPr>
            <w:r w:rsidRPr="00847C73">
              <w:rPr>
                <w:sz w:val="20"/>
                <w:szCs w:val="20"/>
              </w:rPr>
              <w:t>____________________/О.В. Караваев/</w:t>
            </w:r>
          </w:p>
          <w:p w14:paraId="090BDF3C" w14:textId="77777777" w:rsidR="0005109D" w:rsidRPr="00847C73" w:rsidRDefault="0005109D" w:rsidP="0005109D">
            <w:pPr>
              <w:widowControl w:val="0"/>
              <w:suppressAutoHyphens/>
              <w:snapToGrid w:val="0"/>
              <w:jc w:val="both"/>
              <w:rPr>
                <w:sz w:val="20"/>
                <w:szCs w:val="20"/>
              </w:rPr>
            </w:pPr>
            <w:r w:rsidRPr="00847C73">
              <w:rPr>
                <w:sz w:val="20"/>
                <w:szCs w:val="20"/>
              </w:rPr>
              <w:t>М.П.</w:t>
            </w:r>
          </w:p>
        </w:tc>
        <w:tc>
          <w:tcPr>
            <w:tcW w:w="4955" w:type="dxa"/>
          </w:tcPr>
          <w:p w14:paraId="277FB7DF" w14:textId="77777777" w:rsidR="0005109D" w:rsidRPr="00847C73" w:rsidRDefault="0005109D" w:rsidP="0005109D">
            <w:pPr>
              <w:widowControl w:val="0"/>
              <w:suppressAutoHyphens/>
              <w:snapToGrid w:val="0"/>
              <w:jc w:val="both"/>
              <w:rPr>
                <w:bCs/>
                <w:sz w:val="20"/>
                <w:szCs w:val="20"/>
              </w:rPr>
            </w:pPr>
          </w:p>
          <w:p w14:paraId="69BDACE4" w14:textId="77777777" w:rsidR="0005109D" w:rsidRPr="00847C73" w:rsidRDefault="0005109D" w:rsidP="0005109D">
            <w:pPr>
              <w:widowControl w:val="0"/>
              <w:suppressAutoHyphens/>
              <w:snapToGrid w:val="0"/>
              <w:jc w:val="both"/>
              <w:rPr>
                <w:bCs/>
                <w:sz w:val="20"/>
                <w:szCs w:val="20"/>
              </w:rPr>
            </w:pPr>
          </w:p>
          <w:p w14:paraId="2C9EA097" w14:textId="77777777" w:rsidR="0005109D" w:rsidRPr="00847C73" w:rsidRDefault="0005109D" w:rsidP="0005109D">
            <w:pPr>
              <w:widowControl w:val="0"/>
              <w:suppressAutoHyphens/>
              <w:snapToGrid w:val="0"/>
              <w:jc w:val="both"/>
              <w:rPr>
                <w:bCs/>
                <w:sz w:val="20"/>
                <w:szCs w:val="20"/>
              </w:rPr>
            </w:pPr>
          </w:p>
          <w:p w14:paraId="5C837AB3" w14:textId="77777777" w:rsidR="0005109D" w:rsidRPr="00847C73" w:rsidRDefault="0005109D" w:rsidP="0005109D">
            <w:pPr>
              <w:widowControl w:val="0"/>
              <w:suppressAutoHyphens/>
              <w:snapToGrid w:val="0"/>
              <w:jc w:val="both"/>
              <w:rPr>
                <w:bCs/>
                <w:sz w:val="20"/>
                <w:szCs w:val="20"/>
              </w:rPr>
            </w:pPr>
            <w:r w:rsidRPr="00847C73">
              <w:rPr>
                <w:bCs/>
                <w:sz w:val="20"/>
                <w:szCs w:val="20"/>
              </w:rPr>
              <w:t>__________________/_____________/</w:t>
            </w:r>
          </w:p>
          <w:p w14:paraId="3B07078F" w14:textId="77777777" w:rsidR="0005109D" w:rsidRPr="00847C73" w:rsidRDefault="0005109D" w:rsidP="0005109D">
            <w:pPr>
              <w:widowControl w:val="0"/>
              <w:suppressAutoHyphens/>
              <w:snapToGrid w:val="0"/>
              <w:jc w:val="both"/>
              <w:rPr>
                <w:sz w:val="20"/>
                <w:szCs w:val="20"/>
              </w:rPr>
            </w:pPr>
            <w:r w:rsidRPr="00847C73">
              <w:rPr>
                <w:sz w:val="20"/>
                <w:szCs w:val="20"/>
              </w:rPr>
              <w:t>М.П.</w:t>
            </w:r>
          </w:p>
        </w:tc>
      </w:tr>
    </w:tbl>
    <w:p w14:paraId="4E068A7F" w14:textId="77777777" w:rsidR="0005109D" w:rsidRPr="00847C73" w:rsidRDefault="0005109D" w:rsidP="0005109D">
      <w:pPr>
        <w:suppressAutoHyphens/>
        <w:ind w:firstLine="900"/>
        <w:jc w:val="both"/>
        <w:rPr>
          <w:sz w:val="20"/>
          <w:szCs w:val="20"/>
        </w:rPr>
      </w:pPr>
    </w:p>
    <w:p w14:paraId="6BFBFD74" w14:textId="77777777" w:rsidR="0005109D" w:rsidRPr="00847C73" w:rsidRDefault="0005109D" w:rsidP="0005109D">
      <w:pPr>
        <w:suppressAutoHyphens/>
        <w:autoSpaceDE w:val="0"/>
        <w:autoSpaceDN w:val="0"/>
        <w:adjustRightInd w:val="0"/>
        <w:ind w:left="5670"/>
        <w:jc w:val="both"/>
        <w:rPr>
          <w:sz w:val="20"/>
          <w:szCs w:val="20"/>
        </w:rPr>
      </w:pPr>
    </w:p>
    <w:p w14:paraId="7DECD29F" w14:textId="77777777" w:rsidR="00232993" w:rsidRPr="00847C73" w:rsidRDefault="00232993" w:rsidP="00232993">
      <w:pPr>
        <w:snapToGrid w:val="0"/>
        <w:rPr>
          <w:sz w:val="20"/>
          <w:szCs w:val="20"/>
        </w:rPr>
      </w:pPr>
    </w:p>
    <w:p w14:paraId="516126AE" w14:textId="77777777" w:rsidR="00232993" w:rsidRPr="00847C73" w:rsidRDefault="00232993" w:rsidP="00232993">
      <w:pPr>
        <w:snapToGrid w:val="0"/>
        <w:rPr>
          <w:sz w:val="20"/>
          <w:szCs w:val="20"/>
        </w:rPr>
      </w:pPr>
    </w:p>
    <w:p w14:paraId="7583F043" w14:textId="77777777" w:rsidR="0005109D" w:rsidRPr="00847C73" w:rsidRDefault="0005109D" w:rsidP="0005109D">
      <w:pPr>
        <w:rPr>
          <w:sz w:val="20"/>
          <w:szCs w:val="20"/>
        </w:rPr>
      </w:pPr>
    </w:p>
    <w:p w14:paraId="61A526C2" w14:textId="77777777" w:rsidR="0005109D" w:rsidRPr="00847C73" w:rsidRDefault="0005109D" w:rsidP="0005109D">
      <w:pPr>
        <w:pStyle w:val="10"/>
        <w:jc w:val="center"/>
        <w:rPr>
          <w:sz w:val="20"/>
        </w:rPr>
      </w:pPr>
      <w:r w:rsidRPr="00847C73">
        <w:rPr>
          <w:sz w:val="20"/>
        </w:rPr>
        <w:t xml:space="preserve">АДМИНИСТРАЦИЯ </w:t>
      </w:r>
    </w:p>
    <w:p w14:paraId="17CCDA63" w14:textId="77777777" w:rsidR="0005109D" w:rsidRPr="00847C73" w:rsidRDefault="0005109D" w:rsidP="0005109D">
      <w:pPr>
        <w:pStyle w:val="10"/>
        <w:jc w:val="center"/>
        <w:rPr>
          <w:sz w:val="20"/>
        </w:rPr>
      </w:pPr>
      <w:r w:rsidRPr="00847C73">
        <w:rPr>
          <w:sz w:val="20"/>
        </w:rPr>
        <w:t>КУЙБЫШЕВСКОГО МУНИЦИПАЛЬНОГО РАЙОНА</w:t>
      </w:r>
    </w:p>
    <w:p w14:paraId="28E2CFBF" w14:textId="77777777" w:rsidR="0005109D" w:rsidRPr="00847C73" w:rsidRDefault="0005109D" w:rsidP="0005109D">
      <w:pPr>
        <w:pStyle w:val="10"/>
        <w:jc w:val="center"/>
        <w:rPr>
          <w:sz w:val="20"/>
        </w:rPr>
      </w:pPr>
      <w:r w:rsidRPr="00847C73">
        <w:rPr>
          <w:sz w:val="20"/>
        </w:rPr>
        <w:t>НОВОСИБИРСКОЙ ОБЛАСТИ</w:t>
      </w:r>
    </w:p>
    <w:p w14:paraId="2048ACAD" w14:textId="77777777" w:rsidR="0005109D" w:rsidRPr="00847C73" w:rsidRDefault="0005109D" w:rsidP="0005109D">
      <w:pPr>
        <w:rPr>
          <w:sz w:val="20"/>
          <w:szCs w:val="20"/>
        </w:rPr>
      </w:pPr>
    </w:p>
    <w:p w14:paraId="1F153DF8" w14:textId="77777777" w:rsidR="0005109D" w:rsidRPr="00847C73" w:rsidRDefault="0005109D" w:rsidP="0005109D">
      <w:pPr>
        <w:pStyle w:val="20"/>
        <w:jc w:val="center"/>
        <w:rPr>
          <w:i/>
          <w:sz w:val="20"/>
        </w:rPr>
      </w:pPr>
      <w:r w:rsidRPr="00847C73">
        <w:rPr>
          <w:sz w:val="20"/>
        </w:rPr>
        <w:t>ПОСТАНОВЛЕНИЕ</w:t>
      </w:r>
    </w:p>
    <w:p w14:paraId="0CF713C3" w14:textId="77777777" w:rsidR="0005109D" w:rsidRPr="00847C73" w:rsidRDefault="0005109D" w:rsidP="0005109D">
      <w:pPr>
        <w:jc w:val="center"/>
        <w:rPr>
          <w:sz w:val="20"/>
          <w:szCs w:val="20"/>
        </w:rPr>
      </w:pPr>
    </w:p>
    <w:p w14:paraId="7DBDC9F2" w14:textId="77777777" w:rsidR="0005109D" w:rsidRPr="00847C73" w:rsidRDefault="0005109D" w:rsidP="0005109D">
      <w:pPr>
        <w:jc w:val="center"/>
        <w:rPr>
          <w:sz w:val="20"/>
          <w:szCs w:val="20"/>
        </w:rPr>
      </w:pPr>
      <w:r w:rsidRPr="00847C73">
        <w:rPr>
          <w:sz w:val="20"/>
          <w:szCs w:val="20"/>
        </w:rPr>
        <w:t>г. Куйбышев</w:t>
      </w:r>
    </w:p>
    <w:p w14:paraId="74F94C43" w14:textId="77777777" w:rsidR="0005109D" w:rsidRPr="00847C73" w:rsidRDefault="0005109D" w:rsidP="0005109D">
      <w:pPr>
        <w:jc w:val="center"/>
        <w:rPr>
          <w:sz w:val="20"/>
          <w:szCs w:val="20"/>
        </w:rPr>
      </w:pPr>
      <w:r w:rsidRPr="00847C73">
        <w:rPr>
          <w:sz w:val="20"/>
          <w:szCs w:val="20"/>
        </w:rPr>
        <w:t>Новосибирская область</w:t>
      </w:r>
    </w:p>
    <w:p w14:paraId="1AEF9037" w14:textId="77777777" w:rsidR="0005109D" w:rsidRPr="00847C73" w:rsidRDefault="0005109D" w:rsidP="0005109D">
      <w:pPr>
        <w:jc w:val="center"/>
        <w:rPr>
          <w:sz w:val="20"/>
          <w:szCs w:val="20"/>
        </w:rPr>
      </w:pPr>
    </w:p>
    <w:p w14:paraId="737C5AC7" w14:textId="77777777" w:rsidR="0005109D" w:rsidRPr="00847C73" w:rsidRDefault="0005109D" w:rsidP="0005109D">
      <w:pPr>
        <w:jc w:val="center"/>
        <w:rPr>
          <w:sz w:val="20"/>
          <w:szCs w:val="20"/>
        </w:rPr>
      </w:pPr>
      <w:r w:rsidRPr="00847C73">
        <w:rPr>
          <w:sz w:val="20"/>
          <w:szCs w:val="20"/>
        </w:rPr>
        <w:t>13.11.2020 № 965</w:t>
      </w:r>
    </w:p>
    <w:p w14:paraId="04B38B78" w14:textId="77777777" w:rsidR="0005109D" w:rsidRPr="00847C73" w:rsidRDefault="0005109D" w:rsidP="0005109D">
      <w:pPr>
        <w:jc w:val="center"/>
        <w:rPr>
          <w:sz w:val="20"/>
          <w:szCs w:val="20"/>
        </w:rPr>
      </w:pPr>
    </w:p>
    <w:p w14:paraId="76FA21C7" w14:textId="77777777" w:rsidR="0005109D" w:rsidRPr="00847C73" w:rsidRDefault="0005109D" w:rsidP="0005109D">
      <w:pPr>
        <w:ind w:right="201"/>
        <w:jc w:val="center"/>
        <w:rPr>
          <w:sz w:val="20"/>
          <w:szCs w:val="20"/>
        </w:rPr>
      </w:pPr>
      <w:r w:rsidRPr="00847C73">
        <w:rPr>
          <w:sz w:val="20"/>
          <w:szCs w:val="20"/>
        </w:rPr>
        <w:t xml:space="preserve">О внесении изменений в постановление администрации </w:t>
      </w:r>
    </w:p>
    <w:p w14:paraId="74EECF6B" w14:textId="77777777" w:rsidR="0005109D" w:rsidRPr="00847C73" w:rsidRDefault="0005109D" w:rsidP="0005109D">
      <w:pPr>
        <w:jc w:val="center"/>
        <w:rPr>
          <w:sz w:val="20"/>
          <w:szCs w:val="20"/>
        </w:rPr>
      </w:pPr>
      <w:r w:rsidRPr="00847C73">
        <w:rPr>
          <w:sz w:val="20"/>
          <w:szCs w:val="20"/>
        </w:rPr>
        <w:t>Куйбышевского района</w:t>
      </w:r>
    </w:p>
    <w:p w14:paraId="08982D17" w14:textId="77777777" w:rsidR="0005109D" w:rsidRPr="00847C73" w:rsidRDefault="0005109D" w:rsidP="0005109D">
      <w:pPr>
        <w:jc w:val="center"/>
        <w:rPr>
          <w:sz w:val="20"/>
          <w:szCs w:val="20"/>
        </w:rPr>
      </w:pPr>
      <w:r w:rsidRPr="00847C73">
        <w:rPr>
          <w:sz w:val="20"/>
          <w:szCs w:val="20"/>
        </w:rPr>
        <w:t xml:space="preserve">Новосибирской области от 31.07.2019 № 674 </w:t>
      </w:r>
    </w:p>
    <w:p w14:paraId="51069083" w14:textId="77777777" w:rsidR="0005109D" w:rsidRPr="00847C73" w:rsidRDefault="0005109D" w:rsidP="0005109D">
      <w:pPr>
        <w:ind w:left="284" w:firstLine="709"/>
        <w:jc w:val="center"/>
        <w:rPr>
          <w:sz w:val="20"/>
          <w:szCs w:val="20"/>
        </w:rPr>
      </w:pPr>
    </w:p>
    <w:p w14:paraId="03E2E489" w14:textId="77777777" w:rsidR="0005109D" w:rsidRPr="00847C73" w:rsidRDefault="0005109D" w:rsidP="0005109D">
      <w:pPr>
        <w:ind w:firstLine="709"/>
        <w:jc w:val="both"/>
        <w:rPr>
          <w:sz w:val="20"/>
          <w:szCs w:val="20"/>
        </w:rPr>
      </w:pPr>
      <w:r w:rsidRPr="00847C73">
        <w:rPr>
          <w:bCs/>
          <w:sz w:val="20"/>
          <w:szCs w:val="20"/>
        </w:rPr>
        <w:t xml:space="preserve">На основании решений № 10 сорок четвертой Сессии Советов депутатов Куйбышевского района третьего созыва от 05.03.2020 года, №5 сорок шестой Сессии Советов депутатов Куйбышевского района третьего созыва от 21.05. 2020 года, №13 первой Сессии Совета депутатов </w:t>
      </w:r>
      <w:proofErr w:type="gramStart"/>
      <w:r w:rsidRPr="00847C73">
        <w:rPr>
          <w:bCs/>
          <w:sz w:val="20"/>
          <w:szCs w:val="20"/>
        </w:rPr>
        <w:t>Куйбышевского  муниципального</w:t>
      </w:r>
      <w:proofErr w:type="gramEnd"/>
      <w:r w:rsidRPr="00847C73">
        <w:rPr>
          <w:bCs/>
          <w:sz w:val="20"/>
          <w:szCs w:val="20"/>
        </w:rPr>
        <w:t xml:space="preserve"> района четвертого созыва от 21.09.2020 года,  руководствуясь пунктом 2 статьи 179 Бюджетного кодекса Российской Федерации, </w:t>
      </w:r>
      <w:r w:rsidRPr="00847C73">
        <w:rPr>
          <w:sz w:val="20"/>
          <w:szCs w:val="20"/>
        </w:rPr>
        <w:t xml:space="preserve">и в соответствии с </w:t>
      </w:r>
      <w:r w:rsidRPr="00847C73">
        <w:rPr>
          <w:bCs/>
          <w:sz w:val="20"/>
          <w:szCs w:val="20"/>
        </w:rPr>
        <w:t xml:space="preserve">методическими рекомендациями по разработке муниципальных программ Куйбышевского района, утверждёнными постановлением </w:t>
      </w:r>
      <w:r w:rsidRPr="00847C73">
        <w:rPr>
          <w:sz w:val="20"/>
          <w:szCs w:val="20"/>
        </w:rPr>
        <w:t>администрации Куйбышевского района от 26.12.2018 № 1312, администрация Куйбышевского муниципального района Новосибирской области</w:t>
      </w:r>
    </w:p>
    <w:p w14:paraId="3266014F" w14:textId="77777777" w:rsidR="0005109D" w:rsidRPr="00847C73" w:rsidRDefault="0005109D" w:rsidP="0005109D">
      <w:pPr>
        <w:ind w:firstLine="709"/>
        <w:jc w:val="both"/>
        <w:rPr>
          <w:sz w:val="20"/>
          <w:szCs w:val="20"/>
        </w:rPr>
      </w:pPr>
      <w:r w:rsidRPr="00847C73">
        <w:rPr>
          <w:sz w:val="20"/>
          <w:szCs w:val="20"/>
        </w:rPr>
        <w:t>ПОСТАНОВЛЯЕТ:</w:t>
      </w:r>
    </w:p>
    <w:p w14:paraId="0E4D0D9E" w14:textId="77777777" w:rsidR="0005109D" w:rsidRPr="00847C73" w:rsidRDefault="0005109D" w:rsidP="0005109D">
      <w:pPr>
        <w:ind w:right="21"/>
        <w:jc w:val="both"/>
        <w:rPr>
          <w:sz w:val="20"/>
          <w:szCs w:val="20"/>
        </w:rPr>
      </w:pPr>
      <w:r w:rsidRPr="00847C73">
        <w:rPr>
          <w:sz w:val="20"/>
          <w:szCs w:val="20"/>
        </w:rPr>
        <w:t>1. Внести в постановление администрации Куйбышевского района от 31</w:t>
      </w:r>
      <w:r w:rsidRPr="00847C73">
        <w:rPr>
          <w:color w:val="000000"/>
          <w:sz w:val="20"/>
          <w:szCs w:val="20"/>
        </w:rPr>
        <w:t xml:space="preserve">.07.2019 № 674 об утверждении </w:t>
      </w:r>
      <w:r w:rsidRPr="00847C73">
        <w:rPr>
          <w:sz w:val="20"/>
          <w:szCs w:val="20"/>
        </w:rPr>
        <w:t>муниципальной программы «Развитие физической культуры и спорта в Куйбышевском районе Новосибирской области на 2019-2021 годы»</w:t>
      </w:r>
      <w:r w:rsidRPr="00847C73">
        <w:rPr>
          <w:color w:val="000000"/>
          <w:sz w:val="20"/>
          <w:szCs w:val="20"/>
        </w:rPr>
        <w:t xml:space="preserve"> </w:t>
      </w:r>
      <w:r w:rsidRPr="00847C73">
        <w:rPr>
          <w:sz w:val="20"/>
          <w:szCs w:val="20"/>
        </w:rPr>
        <w:t>следующие изменения</w:t>
      </w:r>
      <w:r w:rsidRPr="00847C73">
        <w:rPr>
          <w:color w:val="000000"/>
          <w:sz w:val="20"/>
          <w:szCs w:val="20"/>
        </w:rPr>
        <w:t>:</w:t>
      </w:r>
    </w:p>
    <w:p w14:paraId="3D1018AD" w14:textId="77777777" w:rsidR="0005109D" w:rsidRPr="00847C73" w:rsidRDefault="0005109D" w:rsidP="0005109D">
      <w:pPr>
        <w:ind w:right="-2" w:firstLine="709"/>
        <w:jc w:val="both"/>
        <w:rPr>
          <w:sz w:val="20"/>
          <w:szCs w:val="20"/>
        </w:rPr>
      </w:pPr>
      <w:r w:rsidRPr="00847C73">
        <w:rPr>
          <w:sz w:val="20"/>
          <w:szCs w:val="20"/>
        </w:rPr>
        <w:t xml:space="preserve">1) </w:t>
      </w:r>
      <w:r w:rsidRPr="00847C73">
        <w:rPr>
          <w:color w:val="000000"/>
          <w:sz w:val="20"/>
          <w:szCs w:val="20"/>
        </w:rPr>
        <w:t>пункт «</w:t>
      </w:r>
      <w:r w:rsidRPr="00847C73">
        <w:rPr>
          <w:sz w:val="20"/>
          <w:szCs w:val="20"/>
        </w:rPr>
        <w:t>Руководитель программы» паспорта муниципальной программы изложить в следующей редакции:</w:t>
      </w:r>
    </w:p>
    <w:p w14:paraId="2D8F7A1E" w14:textId="77777777" w:rsidR="0005109D" w:rsidRPr="00847C73" w:rsidRDefault="0005109D" w:rsidP="0005109D">
      <w:pPr>
        <w:ind w:right="-2" w:firstLine="709"/>
        <w:jc w:val="both"/>
        <w:rPr>
          <w:sz w:val="20"/>
          <w:szCs w:val="20"/>
        </w:rPr>
      </w:pPr>
    </w:p>
    <w:tbl>
      <w:tblPr>
        <w:tblStyle w:val="affa"/>
        <w:tblW w:w="0" w:type="auto"/>
        <w:tblLook w:val="04A0" w:firstRow="1" w:lastRow="0" w:firstColumn="1" w:lastColumn="0" w:noHBand="0" w:noVBand="1"/>
      </w:tblPr>
      <w:tblGrid>
        <w:gridCol w:w="3652"/>
        <w:gridCol w:w="6485"/>
      </w:tblGrid>
      <w:tr w:rsidR="0005109D" w:rsidRPr="00847C73" w14:paraId="36D518AB" w14:textId="77777777" w:rsidTr="0005109D">
        <w:tc>
          <w:tcPr>
            <w:tcW w:w="3652" w:type="dxa"/>
          </w:tcPr>
          <w:p w14:paraId="744C9F7F" w14:textId="77777777" w:rsidR="0005109D" w:rsidRPr="00847C73" w:rsidRDefault="0005109D" w:rsidP="0005109D">
            <w:pPr>
              <w:ind w:right="-2"/>
              <w:jc w:val="both"/>
              <w:rPr>
                <w:color w:val="000000"/>
                <w:sz w:val="20"/>
                <w:szCs w:val="20"/>
              </w:rPr>
            </w:pPr>
            <w:r w:rsidRPr="00847C73">
              <w:rPr>
                <w:sz w:val="20"/>
                <w:szCs w:val="20"/>
              </w:rPr>
              <w:t>Руководитель программы</w:t>
            </w:r>
          </w:p>
        </w:tc>
        <w:tc>
          <w:tcPr>
            <w:tcW w:w="6485" w:type="dxa"/>
          </w:tcPr>
          <w:p w14:paraId="3A8FB9BB" w14:textId="77777777" w:rsidR="0005109D" w:rsidRPr="00847C73" w:rsidRDefault="0005109D" w:rsidP="0005109D">
            <w:pPr>
              <w:ind w:right="-2"/>
              <w:jc w:val="both"/>
              <w:rPr>
                <w:color w:val="000000"/>
                <w:sz w:val="20"/>
                <w:szCs w:val="20"/>
              </w:rPr>
            </w:pPr>
            <w:r w:rsidRPr="00847C73">
              <w:rPr>
                <w:color w:val="000000"/>
                <w:sz w:val="20"/>
                <w:szCs w:val="20"/>
              </w:rPr>
              <w:t xml:space="preserve">Начальник управления культуры, спорта, молодежной политики и туризма администрации Куйбышевского </w:t>
            </w:r>
            <w:r w:rsidRPr="00847C73">
              <w:rPr>
                <w:bCs/>
                <w:sz w:val="20"/>
                <w:szCs w:val="20"/>
              </w:rPr>
              <w:t xml:space="preserve">муниципального </w:t>
            </w:r>
            <w:r w:rsidRPr="00847C73">
              <w:rPr>
                <w:color w:val="000000"/>
                <w:sz w:val="20"/>
                <w:szCs w:val="20"/>
              </w:rPr>
              <w:t>района Новосибирской области Шапошникова О.В.</w:t>
            </w:r>
          </w:p>
        </w:tc>
      </w:tr>
    </w:tbl>
    <w:p w14:paraId="28203AE1" w14:textId="77777777" w:rsidR="0005109D" w:rsidRPr="00847C73" w:rsidRDefault="0005109D" w:rsidP="0005109D">
      <w:pPr>
        <w:ind w:right="-2" w:firstLine="709"/>
        <w:jc w:val="both"/>
        <w:rPr>
          <w:sz w:val="20"/>
          <w:szCs w:val="20"/>
        </w:rPr>
      </w:pPr>
    </w:p>
    <w:p w14:paraId="777F8CA5" w14:textId="77777777" w:rsidR="0005109D" w:rsidRPr="00847C73" w:rsidRDefault="0005109D" w:rsidP="0005109D">
      <w:pPr>
        <w:ind w:right="-2" w:firstLine="709"/>
        <w:jc w:val="both"/>
        <w:rPr>
          <w:sz w:val="20"/>
          <w:szCs w:val="20"/>
        </w:rPr>
      </w:pPr>
      <w:r w:rsidRPr="00847C73">
        <w:rPr>
          <w:sz w:val="20"/>
          <w:szCs w:val="20"/>
        </w:rPr>
        <w:t>2) пункт «Исполнители программ муниципальной программы, мероприятий муниципальной программы» паспорта муниципальной программы изложить в следующей редакции:</w:t>
      </w:r>
    </w:p>
    <w:tbl>
      <w:tblPr>
        <w:tblStyle w:val="affa"/>
        <w:tblW w:w="0" w:type="auto"/>
        <w:tblLook w:val="04A0" w:firstRow="1" w:lastRow="0" w:firstColumn="1" w:lastColumn="0" w:noHBand="0" w:noVBand="1"/>
      </w:tblPr>
      <w:tblGrid>
        <w:gridCol w:w="3652"/>
        <w:gridCol w:w="6485"/>
      </w:tblGrid>
      <w:tr w:rsidR="0005109D" w:rsidRPr="00847C73" w14:paraId="353B2F85" w14:textId="77777777" w:rsidTr="0005109D">
        <w:tc>
          <w:tcPr>
            <w:tcW w:w="3652" w:type="dxa"/>
          </w:tcPr>
          <w:p w14:paraId="73439E02" w14:textId="77777777" w:rsidR="0005109D" w:rsidRPr="00847C73" w:rsidRDefault="0005109D" w:rsidP="0005109D">
            <w:pPr>
              <w:ind w:right="-2"/>
              <w:jc w:val="both"/>
              <w:rPr>
                <w:color w:val="000000"/>
                <w:sz w:val="20"/>
                <w:szCs w:val="20"/>
              </w:rPr>
            </w:pPr>
            <w:r w:rsidRPr="00847C73">
              <w:rPr>
                <w:sz w:val="20"/>
                <w:szCs w:val="20"/>
              </w:rPr>
              <w:t xml:space="preserve">Исполнители подпрограмм муниципальной </w:t>
            </w:r>
            <w:proofErr w:type="gramStart"/>
            <w:r w:rsidRPr="00847C73">
              <w:rPr>
                <w:sz w:val="20"/>
                <w:szCs w:val="20"/>
              </w:rPr>
              <w:t>программы,  мероприятий</w:t>
            </w:r>
            <w:proofErr w:type="gramEnd"/>
            <w:r w:rsidRPr="00847C73">
              <w:rPr>
                <w:sz w:val="20"/>
                <w:szCs w:val="20"/>
              </w:rPr>
              <w:t xml:space="preserve"> муниципальной программы</w:t>
            </w:r>
          </w:p>
        </w:tc>
        <w:tc>
          <w:tcPr>
            <w:tcW w:w="6485" w:type="dxa"/>
          </w:tcPr>
          <w:p w14:paraId="0411AD8A" w14:textId="77777777" w:rsidR="0005109D" w:rsidRPr="00847C73" w:rsidRDefault="0005109D" w:rsidP="0005109D">
            <w:pPr>
              <w:ind w:right="-2"/>
              <w:jc w:val="both"/>
              <w:rPr>
                <w:color w:val="000000"/>
                <w:sz w:val="20"/>
                <w:szCs w:val="20"/>
              </w:rPr>
            </w:pPr>
            <w:r w:rsidRPr="00847C73">
              <w:rPr>
                <w:sz w:val="20"/>
                <w:szCs w:val="20"/>
              </w:rPr>
              <w:t xml:space="preserve">Муниципальное бюджетное учреждение   дополнительного образования Куйбышевского района «Детско-юношеская спортивная школа», муниципальное </w:t>
            </w:r>
            <w:proofErr w:type="gramStart"/>
            <w:r w:rsidRPr="00847C73">
              <w:rPr>
                <w:sz w:val="20"/>
                <w:szCs w:val="20"/>
              </w:rPr>
              <w:t>бюджетное  учреждение</w:t>
            </w:r>
            <w:proofErr w:type="gramEnd"/>
            <w:r w:rsidRPr="00847C73">
              <w:rPr>
                <w:sz w:val="20"/>
                <w:szCs w:val="20"/>
              </w:rPr>
              <w:t xml:space="preserve">   спорта  Куйбышевского района " Ледовая арена «Факел», сельсоветы Куйбышевского района</w:t>
            </w:r>
          </w:p>
        </w:tc>
      </w:tr>
    </w:tbl>
    <w:p w14:paraId="3A9AD77C" w14:textId="77777777" w:rsidR="0005109D" w:rsidRPr="00847C73" w:rsidRDefault="0005109D" w:rsidP="0005109D">
      <w:pPr>
        <w:ind w:right="-2" w:firstLine="709"/>
        <w:jc w:val="both"/>
        <w:rPr>
          <w:sz w:val="20"/>
          <w:szCs w:val="20"/>
        </w:rPr>
      </w:pPr>
    </w:p>
    <w:p w14:paraId="6149858A" w14:textId="77777777" w:rsidR="0005109D" w:rsidRPr="00847C73" w:rsidRDefault="0005109D" w:rsidP="0005109D">
      <w:pPr>
        <w:ind w:right="-2" w:firstLine="709"/>
        <w:jc w:val="both"/>
        <w:rPr>
          <w:color w:val="000000"/>
          <w:sz w:val="20"/>
          <w:szCs w:val="20"/>
        </w:rPr>
      </w:pPr>
      <w:r w:rsidRPr="00847C73">
        <w:rPr>
          <w:sz w:val="20"/>
          <w:szCs w:val="20"/>
        </w:rPr>
        <w:t xml:space="preserve">3) </w:t>
      </w:r>
      <w:r w:rsidRPr="00847C73">
        <w:rPr>
          <w:color w:val="000000"/>
          <w:sz w:val="20"/>
          <w:szCs w:val="20"/>
        </w:rPr>
        <w:t>пункт «</w:t>
      </w:r>
      <w:r w:rsidRPr="00847C73">
        <w:rPr>
          <w:sz w:val="20"/>
          <w:szCs w:val="20"/>
        </w:rPr>
        <w:t>Объемы финансирования (с расшифровкой по годам и источникам финансирования)</w:t>
      </w:r>
      <w:r w:rsidRPr="00847C73">
        <w:rPr>
          <w:color w:val="000000"/>
          <w:sz w:val="20"/>
          <w:szCs w:val="20"/>
        </w:rPr>
        <w:t>» паспорта муниципальной программы изложить в следующей редакции:</w:t>
      </w:r>
    </w:p>
    <w:p w14:paraId="5C94E2A3" w14:textId="77777777" w:rsidR="0005109D" w:rsidRPr="00847C73" w:rsidRDefault="0005109D" w:rsidP="0005109D">
      <w:pPr>
        <w:ind w:right="-2" w:firstLine="709"/>
        <w:jc w:val="both"/>
        <w:rPr>
          <w:color w:val="000000"/>
          <w:sz w:val="20"/>
          <w:szCs w:val="20"/>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0"/>
        <w:gridCol w:w="7633"/>
      </w:tblGrid>
      <w:tr w:rsidR="0005109D" w:rsidRPr="00847C73" w14:paraId="202ABDC9" w14:textId="77777777" w:rsidTr="0005109D">
        <w:trPr>
          <w:trHeight w:val="415"/>
          <w:tblCellSpacing w:w="5" w:type="nil"/>
        </w:trPr>
        <w:tc>
          <w:tcPr>
            <w:tcW w:w="2290" w:type="dxa"/>
          </w:tcPr>
          <w:p w14:paraId="56C76972" w14:textId="77777777" w:rsidR="0005109D" w:rsidRPr="00847C73" w:rsidRDefault="0005109D" w:rsidP="0005109D">
            <w:pPr>
              <w:rPr>
                <w:sz w:val="20"/>
                <w:szCs w:val="20"/>
              </w:rPr>
            </w:pPr>
            <w:r w:rsidRPr="00847C73">
              <w:rPr>
                <w:sz w:val="20"/>
                <w:szCs w:val="20"/>
              </w:rPr>
              <w:t xml:space="preserve">Объемы </w:t>
            </w:r>
            <w:proofErr w:type="spellStart"/>
            <w:r w:rsidRPr="00847C73">
              <w:rPr>
                <w:sz w:val="20"/>
                <w:szCs w:val="20"/>
              </w:rPr>
              <w:t>финансированияпрограммы</w:t>
            </w:r>
            <w:proofErr w:type="spellEnd"/>
          </w:p>
        </w:tc>
        <w:tc>
          <w:tcPr>
            <w:tcW w:w="7633" w:type="dxa"/>
          </w:tcPr>
          <w:p w14:paraId="3B251946" w14:textId="77777777" w:rsidR="0005109D" w:rsidRPr="00847C73" w:rsidRDefault="0005109D" w:rsidP="0005109D">
            <w:pPr>
              <w:spacing w:before="100" w:beforeAutospacing="1" w:after="100" w:afterAutospacing="1" w:line="276" w:lineRule="auto"/>
              <w:contextualSpacing/>
              <w:jc w:val="center"/>
              <w:rPr>
                <w:sz w:val="20"/>
                <w:szCs w:val="20"/>
                <w:highlight w:val="yellow"/>
              </w:rPr>
            </w:pPr>
            <w:r w:rsidRPr="00847C73">
              <w:rPr>
                <w:sz w:val="20"/>
                <w:szCs w:val="20"/>
              </w:rPr>
              <w:t>Общий объём финансирования муниципальной программы составляет 200 425,8845 тыс. рублей, в том числе по годам:</w:t>
            </w:r>
          </w:p>
          <w:p w14:paraId="19476A9F" w14:textId="77777777" w:rsidR="0005109D" w:rsidRPr="00847C73" w:rsidRDefault="0005109D" w:rsidP="0005109D">
            <w:pPr>
              <w:jc w:val="both"/>
              <w:rPr>
                <w:sz w:val="20"/>
                <w:szCs w:val="20"/>
              </w:rPr>
            </w:pPr>
            <w:r w:rsidRPr="00847C73">
              <w:rPr>
                <w:sz w:val="20"/>
                <w:szCs w:val="20"/>
              </w:rPr>
              <w:t>в 2019 году – 33 667,2 тыс. рублей;</w:t>
            </w:r>
          </w:p>
          <w:p w14:paraId="63D22795" w14:textId="77777777" w:rsidR="0005109D" w:rsidRPr="00847C73" w:rsidRDefault="0005109D" w:rsidP="0005109D">
            <w:pPr>
              <w:jc w:val="both"/>
              <w:rPr>
                <w:sz w:val="20"/>
                <w:szCs w:val="20"/>
              </w:rPr>
            </w:pPr>
            <w:r w:rsidRPr="00847C73">
              <w:rPr>
                <w:sz w:val="20"/>
                <w:szCs w:val="20"/>
              </w:rPr>
              <w:t xml:space="preserve">в 2020 году </w:t>
            </w:r>
            <w:proofErr w:type="gramStart"/>
            <w:r w:rsidRPr="00847C73">
              <w:rPr>
                <w:sz w:val="20"/>
                <w:szCs w:val="20"/>
              </w:rPr>
              <w:t>–  85</w:t>
            </w:r>
            <w:proofErr w:type="gramEnd"/>
            <w:r w:rsidRPr="00847C73">
              <w:rPr>
                <w:sz w:val="20"/>
                <w:szCs w:val="20"/>
              </w:rPr>
              <w:t> 871,9845 тыс. рублей;</w:t>
            </w:r>
          </w:p>
          <w:p w14:paraId="10456675" w14:textId="77777777" w:rsidR="0005109D" w:rsidRPr="00847C73" w:rsidRDefault="0005109D" w:rsidP="0005109D">
            <w:pPr>
              <w:jc w:val="both"/>
              <w:rPr>
                <w:sz w:val="20"/>
                <w:szCs w:val="20"/>
              </w:rPr>
            </w:pPr>
            <w:r w:rsidRPr="00847C73">
              <w:rPr>
                <w:sz w:val="20"/>
                <w:szCs w:val="20"/>
              </w:rPr>
              <w:t>в 2021 году – 80 886,7тыс. рублей;</w:t>
            </w:r>
          </w:p>
          <w:p w14:paraId="51785C7C" w14:textId="77777777" w:rsidR="0005109D" w:rsidRPr="00847C73" w:rsidRDefault="0005109D" w:rsidP="0005109D">
            <w:pPr>
              <w:jc w:val="both"/>
              <w:rPr>
                <w:sz w:val="20"/>
                <w:szCs w:val="20"/>
              </w:rPr>
            </w:pPr>
            <w:r w:rsidRPr="00847C73">
              <w:rPr>
                <w:sz w:val="20"/>
                <w:szCs w:val="20"/>
              </w:rPr>
              <w:t>По источникам финансирования:</w:t>
            </w:r>
          </w:p>
          <w:p w14:paraId="1180F3EA" w14:textId="77777777" w:rsidR="0005109D" w:rsidRPr="00847C73" w:rsidRDefault="0005109D" w:rsidP="0005109D">
            <w:pPr>
              <w:jc w:val="both"/>
              <w:rPr>
                <w:sz w:val="20"/>
                <w:szCs w:val="20"/>
              </w:rPr>
            </w:pPr>
            <w:r w:rsidRPr="00847C73">
              <w:rPr>
                <w:sz w:val="20"/>
                <w:szCs w:val="20"/>
              </w:rPr>
              <w:t>федеральный бюджет</w:t>
            </w:r>
          </w:p>
          <w:p w14:paraId="1B1A1CF2" w14:textId="77777777" w:rsidR="0005109D" w:rsidRPr="00847C73" w:rsidRDefault="0005109D" w:rsidP="0005109D">
            <w:pPr>
              <w:jc w:val="both"/>
              <w:rPr>
                <w:sz w:val="20"/>
                <w:szCs w:val="20"/>
              </w:rPr>
            </w:pPr>
            <w:r w:rsidRPr="00847C73">
              <w:rPr>
                <w:sz w:val="20"/>
                <w:szCs w:val="20"/>
              </w:rPr>
              <w:t>в 2019 году – 28</w:t>
            </w:r>
            <w:r w:rsidRPr="00847C73">
              <w:rPr>
                <w:sz w:val="20"/>
                <w:szCs w:val="20"/>
                <w:lang w:val="en-US"/>
              </w:rPr>
              <w:t> </w:t>
            </w:r>
            <w:r w:rsidRPr="00847C73">
              <w:rPr>
                <w:sz w:val="20"/>
                <w:szCs w:val="20"/>
              </w:rPr>
              <w:t>055,1 тыс. рублей;</w:t>
            </w:r>
          </w:p>
          <w:p w14:paraId="53D52796" w14:textId="77777777" w:rsidR="0005109D" w:rsidRPr="00847C73" w:rsidRDefault="0005109D" w:rsidP="0005109D">
            <w:pPr>
              <w:jc w:val="both"/>
              <w:rPr>
                <w:sz w:val="20"/>
                <w:szCs w:val="20"/>
              </w:rPr>
            </w:pPr>
            <w:r w:rsidRPr="00847C73">
              <w:rPr>
                <w:sz w:val="20"/>
                <w:szCs w:val="20"/>
              </w:rPr>
              <w:t>в 2020 году – без финансирования,</w:t>
            </w:r>
          </w:p>
          <w:p w14:paraId="335C7DC2" w14:textId="77777777" w:rsidR="0005109D" w:rsidRPr="00847C73" w:rsidRDefault="0005109D" w:rsidP="0005109D">
            <w:pPr>
              <w:jc w:val="both"/>
              <w:rPr>
                <w:sz w:val="20"/>
                <w:szCs w:val="20"/>
              </w:rPr>
            </w:pPr>
            <w:r w:rsidRPr="00847C73">
              <w:rPr>
                <w:sz w:val="20"/>
                <w:szCs w:val="20"/>
              </w:rPr>
              <w:t>в 2021 году – без финансирования;</w:t>
            </w:r>
          </w:p>
          <w:p w14:paraId="7E515443" w14:textId="77777777" w:rsidR="0005109D" w:rsidRPr="00847C73" w:rsidRDefault="0005109D" w:rsidP="0005109D">
            <w:pPr>
              <w:jc w:val="both"/>
              <w:rPr>
                <w:sz w:val="20"/>
                <w:szCs w:val="20"/>
              </w:rPr>
            </w:pPr>
            <w:r w:rsidRPr="00847C73">
              <w:rPr>
                <w:sz w:val="20"/>
                <w:szCs w:val="20"/>
              </w:rPr>
              <w:t>областной бюджет</w:t>
            </w:r>
          </w:p>
          <w:p w14:paraId="111A97E9" w14:textId="77777777" w:rsidR="0005109D" w:rsidRPr="00847C73" w:rsidRDefault="0005109D" w:rsidP="0005109D">
            <w:pPr>
              <w:jc w:val="both"/>
              <w:rPr>
                <w:sz w:val="20"/>
                <w:szCs w:val="20"/>
              </w:rPr>
            </w:pPr>
            <w:r w:rsidRPr="00847C73">
              <w:rPr>
                <w:sz w:val="20"/>
                <w:szCs w:val="20"/>
              </w:rPr>
              <w:t>в 2019 году – 1 169,0 тыс. рублей;</w:t>
            </w:r>
          </w:p>
          <w:p w14:paraId="44428C01" w14:textId="77777777" w:rsidR="0005109D" w:rsidRPr="00847C73" w:rsidRDefault="0005109D" w:rsidP="0005109D">
            <w:pPr>
              <w:jc w:val="both"/>
              <w:rPr>
                <w:sz w:val="20"/>
                <w:szCs w:val="20"/>
              </w:rPr>
            </w:pPr>
            <w:r w:rsidRPr="00847C73">
              <w:rPr>
                <w:sz w:val="20"/>
                <w:szCs w:val="20"/>
              </w:rPr>
              <w:t xml:space="preserve">в 2020 году – 50 000,0 </w:t>
            </w:r>
            <w:proofErr w:type="spellStart"/>
            <w:r w:rsidRPr="00847C73">
              <w:rPr>
                <w:sz w:val="20"/>
                <w:szCs w:val="20"/>
              </w:rPr>
              <w:t>тыс.рублей</w:t>
            </w:r>
            <w:proofErr w:type="spellEnd"/>
            <w:r w:rsidRPr="00847C73">
              <w:rPr>
                <w:sz w:val="20"/>
                <w:szCs w:val="20"/>
              </w:rPr>
              <w:t xml:space="preserve">; </w:t>
            </w:r>
          </w:p>
          <w:p w14:paraId="4801CB58" w14:textId="77777777" w:rsidR="0005109D" w:rsidRPr="00847C73" w:rsidRDefault="0005109D" w:rsidP="0005109D">
            <w:pPr>
              <w:jc w:val="both"/>
              <w:rPr>
                <w:sz w:val="20"/>
                <w:szCs w:val="20"/>
              </w:rPr>
            </w:pPr>
            <w:r w:rsidRPr="00847C73">
              <w:rPr>
                <w:sz w:val="20"/>
                <w:szCs w:val="20"/>
              </w:rPr>
              <w:t xml:space="preserve">в 2021 году – 80 886,7 </w:t>
            </w:r>
            <w:proofErr w:type="spellStart"/>
            <w:r w:rsidRPr="00847C73">
              <w:rPr>
                <w:sz w:val="20"/>
                <w:szCs w:val="20"/>
              </w:rPr>
              <w:t>тыс.рублей</w:t>
            </w:r>
            <w:proofErr w:type="spellEnd"/>
            <w:r w:rsidRPr="00847C73">
              <w:rPr>
                <w:sz w:val="20"/>
                <w:szCs w:val="20"/>
              </w:rPr>
              <w:t>.</w:t>
            </w:r>
          </w:p>
          <w:p w14:paraId="07E2C5AA" w14:textId="77777777" w:rsidR="0005109D" w:rsidRPr="00847C73" w:rsidRDefault="0005109D" w:rsidP="0005109D">
            <w:pPr>
              <w:jc w:val="both"/>
              <w:rPr>
                <w:sz w:val="20"/>
                <w:szCs w:val="20"/>
              </w:rPr>
            </w:pPr>
            <w:r w:rsidRPr="00847C73">
              <w:rPr>
                <w:sz w:val="20"/>
                <w:szCs w:val="20"/>
              </w:rPr>
              <w:t xml:space="preserve">местный бюджет  </w:t>
            </w:r>
          </w:p>
          <w:p w14:paraId="21C5C44E" w14:textId="77777777" w:rsidR="0005109D" w:rsidRPr="00847C73" w:rsidRDefault="0005109D" w:rsidP="0005109D">
            <w:pPr>
              <w:jc w:val="both"/>
              <w:rPr>
                <w:sz w:val="20"/>
                <w:szCs w:val="20"/>
              </w:rPr>
            </w:pPr>
            <w:r w:rsidRPr="00847C73">
              <w:rPr>
                <w:sz w:val="20"/>
                <w:szCs w:val="20"/>
              </w:rPr>
              <w:t>в 2019 году – 4 443,1 тыс. рублей,</w:t>
            </w:r>
          </w:p>
          <w:p w14:paraId="3B08AAFE" w14:textId="77777777" w:rsidR="0005109D" w:rsidRPr="00847C73" w:rsidRDefault="0005109D" w:rsidP="0005109D">
            <w:pPr>
              <w:jc w:val="both"/>
              <w:rPr>
                <w:sz w:val="20"/>
                <w:szCs w:val="20"/>
              </w:rPr>
            </w:pPr>
            <w:r w:rsidRPr="00847C73">
              <w:rPr>
                <w:sz w:val="20"/>
                <w:szCs w:val="20"/>
              </w:rPr>
              <w:t>в 2020 году – 35 871,9845 тыс. рублей,</w:t>
            </w:r>
          </w:p>
          <w:p w14:paraId="5694B720" w14:textId="77777777" w:rsidR="0005109D" w:rsidRPr="00847C73" w:rsidRDefault="0005109D" w:rsidP="0005109D">
            <w:pPr>
              <w:jc w:val="both"/>
              <w:rPr>
                <w:sz w:val="20"/>
                <w:szCs w:val="20"/>
              </w:rPr>
            </w:pPr>
            <w:r w:rsidRPr="00847C73">
              <w:rPr>
                <w:sz w:val="20"/>
                <w:szCs w:val="20"/>
              </w:rPr>
              <w:t xml:space="preserve">в 2021 году – без финансирования. </w:t>
            </w:r>
          </w:p>
          <w:p w14:paraId="22423333" w14:textId="77777777" w:rsidR="0005109D" w:rsidRPr="00847C73" w:rsidRDefault="0005109D" w:rsidP="0005109D">
            <w:pPr>
              <w:jc w:val="both"/>
              <w:rPr>
                <w:sz w:val="20"/>
                <w:szCs w:val="20"/>
              </w:rPr>
            </w:pPr>
            <w:r w:rsidRPr="00847C73">
              <w:rPr>
                <w:sz w:val="20"/>
                <w:szCs w:val="20"/>
              </w:rPr>
              <w:t>внебюджетные источники</w:t>
            </w:r>
          </w:p>
          <w:p w14:paraId="60B2E692" w14:textId="77777777" w:rsidR="0005109D" w:rsidRPr="00847C73" w:rsidRDefault="0005109D" w:rsidP="0005109D">
            <w:pPr>
              <w:jc w:val="both"/>
              <w:rPr>
                <w:sz w:val="20"/>
                <w:szCs w:val="20"/>
              </w:rPr>
            </w:pPr>
            <w:r w:rsidRPr="00847C73">
              <w:rPr>
                <w:sz w:val="20"/>
                <w:szCs w:val="20"/>
              </w:rPr>
              <w:t>в 2019 году – без финансирования,</w:t>
            </w:r>
          </w:p>
          <w:p w14:paraId="4A444DF9" w14:textId="77777777" w:rsidR="0005109D" w:rsidRPr="00847C73" w:rsidRDefault="0005109D" w:rsidP="0005109D">
            <w:pPr>
              <w:jc w:val="both"/>
              <w:rPr>
                <w:sz w:val="20"/>
                <w:szCs w:val="20"/>
              </w:rPr>
            </w:pPr>
            <w:r w:rsidRPr="00847C73">
              <w:rPr>
                <w:sz w:val="20"/>
                <w:szCs w:val="20"/>
              </w:rPr>
              <w:t xml:space="preserve">в 2020 году – без финансирования, </w:t>
            </w:r>
          </w:p>
          <w:p w14:paraId="3970289E" w14:textId="77777777" w:rsidR="0005109D" w:rsidRPr="00847C73" w:rsidRDefault="0005109D" w:rsidP="0005109D">
            <w:pPr>
              <w:jc w:val="both"/>
              <w:rPr>
                <w:sz w:val="20"/>
                <w:szCs w:val="20"/>
              </w:rPr>
            </w:pPr>
            <w:r w:rsidRPr="00847C73">
              <w:rPr>
                <w:sz w:val="20"/>
                <w:szCs w:val="20"/>
              </w:rPr>
              <w:t>в 2021 году – без финансирования.</w:t>
            </w:r>
          </w:p>
          <w:p w14:paraId="1ED3031A" w14:textId="77777777" w:rsidR="0005109D" w:rsidRPr="00847C73" w:rsidRDefault="0005109D" w:rsidP="0005109D">
            <w:pPr>
              <w:jc w:val="both"/>
              <w:rPr>
                <w:sz w:val="20"/>
                <w:szCs w:val="20"/>
              </w:rPr>
            </w:pPr>
            <w:r w:rsidRPr="00847C73">
              <w:rPr>
                <w:sz w:val="20"/>
                <w:szCs w:val="20"/>
              </w:rPr>
              <w:t xml:space="preserve">Объёмы финансирования Программы ежегодно уточняются при формировании бюджета Куйбышевского </w:t>
            </w:r>
            <w:r w:rsidRPr="00847C73">
              <w:rPr>
                <w:bCs/>
                <w:sz w:val="20"/>
                <w:szCs w:val="20"/>
              </w:rPr>
              <w:t xml:space="preserve">муниципального </w:t>
            </w:r>
            <w:r w:rsidRPr="00847C73">
              <w:rPr>
                <w:sz w:val="20"/>
                <w:szCs w:val="20"/>
              </w:rPr>
              <w:t>района Новосибирской области на соответствующий финансовый год.</w:t>
            </w:r>
          </w:p>
        </w:tc>
      </w:tr>
    </w:tbl>
    <w:p w14:paraId="22BF8A7C" w14:textId="77777777" w:rsidR="0005109D" w:rsidRPr="00847C73" w:rsidRDefault="0005109D" w:rsidP="0005109D">
      <w:pPr>
        <w:pStyle w:val="ConsPlusNormal"/>
        <w:widowControl/>
        <w:ind w:firstLine="708"/>
        <w:jc w:val="both"/>
        <w:rPr>
          <w:rFonts w:ascii="Times New Roman" w:hAnsi="Times New Roman" w:cs="Times New Roman"/>
        </w:rPr>
      </w:pPr>
    </w:p>
    <w:p w14:paraId="29306EF2" w14:textId="77777777" w:rsidR="0005109D" w:rsidRPr="00847C73" w:rsidRDefault="0005109D" w:rsidP="0005109D">
      <w:pPr>
        <w:pStyle w:val="ConsPlusNormal"/>
        <w:widowControl/>
        <w:ind w:firstLine="708"/>
        <w:jc w:val="both"/>
        <w:rPr>
          <w:rFonts w:ascii="Times New Roman" w:hAnsi="Times New Roman" w:cs="Times New Roman"/>
        </w:rPr>
      </w:pPr>
      <w:r w:rsidRPr="00847C73">
        <w:rPr>
          <w:rFonts w:ascii="Times New Roman" w:hAnsi="Times New Roman" w:cs="Times New Roman"/>
        </w:rPr>
        <w:t>4) приложение № 3 к муниципальной программе изложить в редакции приложения № 1 к настоящему постановлению;</w:t>
      </w:r>
    </w:p>
    <w:p w14:paraId="421D00B9" w14:textId="77777777" w:rsidR="0005109D" w:rsidRPr="00847C73" w:rsidRDefault="0005109D" w:rsidP="0005109D">
      <w:pPr>
        <w:ind w:right="-2" w:firstLine="709"/>
        <w:jc w:val="both"/>
        <w:rPr>
          <w:sz w:val="20"/>
          <w:szCs w:val="20"/>
        </w:rPr>
      </w:pPr>
      <w:r w:rsidRPr="00847C73">
        <w:rPr>
          <w:sz w:val="20"/>
          <w:szCs w:val="20"/>
        </w:rPr>
        <w:t xml:space="preserve">5) </w:t>
      </w:r>
      <w:r w:rsidRPr="00847C73">
        <w:rPr>
          <w:bCs/>
          <w:sz w:val="20"/>
          <w:szCs w:val="20"/>
        </w:rPr>
        <w:t xml:space="preserve">приложение № 2 к муниципальной программе </w:t>
      </w:r>
      <w:r w:rsidRPr="00847C73">
        <w:rPr>
          <w:sz w:val="20"/>
          <w:szCs w:val="20"/>
        </w:rPr>
        <w:t>изложить в редакции приложения № 2 к настоящему постановлению.</w:t>
      </w:r>
    </w:p>
    <w:p w14:paraId="6DB185A2" w14:textId="77777777" w:rsidR="0005109D" w:rsidRPr="00847C73" w:rsidRDefault="0005109D" w:rsidP="0005109D">
      <w:pPr>
        <w:ind w:firstLine="709"/>
        <w:jc w:val="both"/>
        <w:rPr>
          <w:sz w:val="20"/>
          <w:szCs w:val="20"/>
        </w:rPr>
      </w:pPr>
      <w:r w:rsidRPr="00847C73">
        <w:rPr>
          <w:sz w:val="20"/>
          <w:szCs w:val="20"/>
        </w:rPr>
        <w:t xml:space="preserve">2. Управлению делами администрации Куйбышевского </w:t>
      </w:r>
      <w:r w:rsidRPr="00847C73">
        <w:rPr>
          <w:bCs/>
          <w:sz w:val="20"/>
          <w:szCs w:val="20"/>
        </w:rPr>
        <w:t xml:space="preserve">муниципального </w:t>
      </w:r>
      <w:r w:rsidRPr="00847C73">
        <w:rPr>
          <w:sz w:val="20"/>
          <w:szCs w:val="20"/>
        </w:rPr>
        <w:t>района Новосибирской области (</w:t>
      </w:r>
      <w:proofErr w:type="spellStart"/>
      <w:r w:rsidRPr="00847C73">
        <w:rPr>
          <w:sz w:val="20"/>
          <w:szCs w:val="20"/>
        </w:rPr>
        <w:t>Дирибасова</w:t>
      </w:r>
      <w:proofErr w:type="spellEnd"/>
      <w:r w:rsidRPr="00847C73">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w:t>
      </w:r>
      <w:r w:rsidRPr="00847C73">
        <w:rPr>
          <w:bCs/>
          <w:sz w:val="20"/>
          <w:szCs w:val="20"/>
        </w:rPr>
        <w:t xml:space="preserve">муниципального </w:t>
      </w:r>
      <w:r w:rsidRPr="00847C73">
        <w:rPr>
          <w:sz w:val="20"/>
          <w:szCs w:val="20"/>
        </w:rPr>
        <w:t>района Новосибирской области «Информационный вестник».</w:t>
      </w:r>
    </w:p>
    <w:p w14:paraId="4E607C2E" w14:textId="77777777" w:rsidR="0005109D" w:rsidRPr="00847C73" w:rsidRDefault="0005109D" w:rsidP="0005109D">
      <w:pPr>
        <w:ind w:firstLine="720"/>
        <w:jc w:val="both"/>
        <w:rPr>
          <w:sz w:val="20"/>
          <w:szCs w:val="20"/>
        </w:rPr>
      </w:pPr>
      <w:r w:rsidRPr="00847C73">
        <w:rPr>
          <w:sz w:val="20"/>
          <w:szCs w:val="20"/>
        </w:rPr>
        <w:t xml:space="preserve">3. Контроль за исполнением настоящего постановления возложить на Первого заместителя главы администрации Куйбышевского </w:t>
      </w:r>
      <w:r w:rsidRPr="00847C73">
        <w:rPr>
          <w:bCs/>
          <w:sz w:val="20"/>
          <w:szCs w:val="20"/>
        </w:rPr>
        <w:t xml:space="preserve">муниципального </w:t>
      </w:r>
      <w:r w:rsidRPr="00847C73">
        <w:rPr>
          <w:sz w:val="20"/>
          <w:szCs w:val="20"/>
        </w:rPr>
        <w:t>района Новосибирской области Колганову Н.В.</w:t>
      </w:r>
    </w:p>
    <w:p w14:paraId="6688D2F1" w14:textId="77777777" w:rsidR="0005109D" w:rsidRPr="00847C73" w:rsidRDefault="0005109D" w:rsidP="0005109D">
      <w:pPr>
        <w:ind w:firstLine="720"/>
        <w:jc w:val="both"/>
        <w:rPr>
          <w:sz w:val="20"/>
          <w:szCs w:val="20"/>
        </w:rPr>
      </w:pPr>
    </w:p>
    <w:p w14:paraId="34B16F11" w14:textId="48912E22" w:rsidR="0005109D" w:rsidRPr="00847C73" w:rsidRDefault="0005109D" w:rsidP="0005109D">
      <w:pPr>
        <w:rPr>
          <w:bCs/>
          <w:sz w:val="20"/>
          <w:szCs w:val="20"/>
        </w:rPr>
      </w:pPr>
      <w:r w:rsidRPr="00847C73">
        <w:rPr>
          <w:sz w:val="20"/>
          <w:szCs w:val="20"/>
        </w:rPr>
        <w:t xml:space="preserve">Глава Куйбышевского </w:t>
      </w:r>
      <w:r w:rsidRPr="00847C73">
        <w:rPr>
          <w:bCs/>
          <w:sz w:val="20"/>
          <w:szCs w:val="20"/>
        </w:rPr>
        <w:t xml:space="preserve">муниципального </w:t>
      </w:r>
      <w:r w:rsidRPr="00847C73">
        <w:rPr>
          <w:sz w:val="20"/>
          <w:szCs w:val="20"/>
        </w:rPr>
        <w:t xml:space="preserve">района                      </w:t>
      </w:r>
      <w:r w:rsidR="009223DF" w:rsidRPr="00847C73">
        <w:rPr>
          <w:sz w:val="20"/>
          <w:szCs w:val="20"/>
        </w:rPr>
        <w:t xml:space="preserve">                                                     </w:t>
      </w:r>
      <w:r w:rsidRPr="00847C73">
        <w:rPr>
          <w:sz w:val="20"/>
          <w:szCs w:val="20"/>
        </w:rPr>
        <w:t xml:space="preserve">           </w:t>
      </w:r>
      <w:proofErr w:type="spellStart"/>
      <w:r w:rsidRPr="00847C73">
        <w:rPr>
          <w:sz w:val="20"/>
          <w:szCs w:val="20"/>
        </w:rPr>
        <w:t>О.В.Караваев</w:t>
      </w:r>
      <w:proofErr w:type="spellEnd"/>
    </w:p>
    <w:p w14:paraId="15FEA024" w14:textId="77777777" w:rsidR="0005109D" w:rsidRPr="00847C73" w:rsidRDefault="0005109D" w:rsidP="0005109D">
      <w:pPr>
        <w:jc w:val="both"/>
        <w:rPr>
          <w:sz w:val="20"/>
          <w:szCs w:val="20"/>
        </w:rPr>
      </w:pPr>
      <w:r w:rsidRPr="00847C73">
        <w:rPr>
          <w:sz w:val="20"/>
          <w:szCs w:val="20"/>
        </w:rPr>
        <w:t>Новосибирской области</w:t>
      </w:r>
    </w:p>
    <w:p w14:paraId="64524B0F" w14:textId="77777777" w:rsidR="0005109D" w:rsidRPr="00847C73" w:rsidRDefault="0005109D" w:rsidP="0005109D">
      <w:pPr>
        <w:jc w:val="both"/>
        <w:rPr>
          <w:sz w:val="20"/>
          <w:szCs w:val="20"/>
        </w:rPr>
      </w:pPr>
    </w:p>
    <w:p w14:paraId="44167150" w14:textId="77777777" w:rsidR="0005109D" w:rsidRPr="00847C73" w:rsidRDefault="0005109D" w:rsidP="0005109D">
      <w:pPr>
        <w:jc w:val="both"/>
        <w:rPr>
          <w:sz w:val="20"/>
          <w:szCs w:val="20"/>
        </w:rPr>
      </w:pPr>
    </w:p>
    <w:p w14:paraId="2F3B01B7" w14:textId="77777777" w:rsidR="0005109D" w:rsidRPr="00847C73" w:rsidRDefault="0005109D" w:rsidP="0005109D">
      <w:pPr>
        <w:jc w:val="both"/>
        <w:rPr>
          <w:sz w:val="20"/>
          <w:szCs w:val="20"/>
        </w:rPr>
      </w:pPr>
    </w:p>
    <w:p w14:paraId="05BD9743" w14:textId="77777777" w:rsidR="0005109D" w:rsidRPr="00847C73" w:rsidRDefault="0005109D" w:rsidP="0005109D">
      <w:pPr>
        <w:jc w:val="both"/>
        <w:rPr>
          <w:sz w:val="20"/>
          <w:szCs w:val="20"/>
        </w:rPr>
      </w:pPr>
    </w:p>
    <w:p w14:paraId="55608748" w14:textId="77777777" w:rsidR="0005109D" w:rsidRPr="00847C73" w:rsidRDefault="0005109D" w:rsidP="0005109D">
      <w:pPr>
        <w:rPr>
          <w:sz w:val="20"/>
          <w:szCs w:val="20"/>
        </w:rPr>
        <w:sectPr w:rsidR="0005109D" w:rsidRPr="00847C73" w:rsidSect="0005109D">
          <w:pgSz w:w="11906" w:h="16838"/>
          <w:pgMar w:top="993" w:right="567" w:bottom="1134" w:left="1418" w:header="709" w:footer="709" w:gutter="0"/>
          <w:cols w:space="708"/>
          <w:docGrid w:linePitch="360"/>
        </w:sectPr>
      </w:pPr>
    </w:p>
    <w:p w14:paraId="7332B9DB" w14:textId="77777777" w:rsidR="0005109D" w:rsidRPr="00847C73" w:rsidRDefault="0005109D" w:rsidP="0005109D">
      <w:pPr>
        <w:widowControl w:val="0"/>
        <w:autoSpaceDE w:val="0"/>
        <w:autoSpaceDN w:val="0"/>
        <w:adjustRightInd w:val="0"/>
        <w:ind w:firstLine="540"/>
        <w:jc w:val="center"/>
        <w:rPr>
          <w:sz w:val="20"/>
          <w:szCs w:val="20"/>
        </w:rPr>
      </w:pPr>
    </w:p>
    <w:tbl>
      <w:tblPr>
        <w:tblStyle w:val="affa"/>
        <w:tblW w:w="1616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5924"/>
      </w:tblGrid>
      <w:tr w:rsidR="0005109D" w:rsidRPr="00847C73" w14:paraId="1A154DA2" w14:textId="77777777" w:rsidTr="0005109D">
        <w:tc>
          <w:tcPr>
            <w:tcW w:w="236" w:type="dxa"/>
          </w:tcPr>
          <w:p w14:paraId="7C110B8E" w14:textId="77777777" w:rsidR="0005109D" w:rsidRPr="00847C73" w:rsidRDefault="0005109D" w:rsidP="0005109D">
            <w:pPr>
              <w:jc w:val="center"/>
              <w:rPr>
                <w:sz w:val="20"/>
                <w:szCs w:val="20"/>
              </w:rPr>
            </w:pPr>
          </w:p>
        </w:tc>
        <w:tc>
          <w:tcPr>
            <w:tcW w:w="15924" w:type="dxa"/>
          </w:tcPr>
          <w:p w14:paraId="34F53050" w14:textId="77777777" w:rsidR="0005109D" w:rsidRPr="00847C73" w:rsidRDefault="0005109D" w:rsidP="0005109D">
            <w:pPr>
              <w:ind w:left="81"/>
              <w:rPr>
                <w:sz w:val="20"/>
                <w:szCs w:val="20"/>
              </w:rPr>
            </w:pPr>
          </w:p>
          <w:p w14:paraId="3D4B2BEE" w14:textId="77777777" w:rsidR="0005109D" w:rsidRPr="00847C73" w:rsidRDefault="0005109D" w:rsidP="0005109D">
            <w:pPr>
              <w:ind w:left="81" w:firstLine="10997"/>
              <w:jc w:val="center"/>
              <w:rPr>
                <w:sz w:val="20"/>
                <w:szCs w:val="20"/>
              </w:rPr>
            </w:pPr>
            <w:r w:rsidRPr="00847C73">
              <w:rPr>
                <w:sz w:val="20"/>
                <w:szCs w:val="20"/>
              </w:rPr>
              <w:t>ПРИЛОЖЕНИЕ №1</w:t>
            </w:r>
          </w:p>
          <w:p w14:paraId="07E10C27" w14:textId="77777777" w:rsidR="0005109D" w:rsidRPr="00847C73" w:rsidRDefault="0005109D" w:rsidP="0005109D">
            <w:pPr>
              <w:pStyle w:val="af5"/>
              <w:rPr>
                <w:b w:val="0"/>
                <w:bCs w:val="0"/>
                <w:sz w:val="20"/>
                <w:szCs w:val="20"/>
              </w:rPr>
            </w:pPr>
            <w:r w:rsidRPr="00847C73">
              <w:rPr>
                <w:b w:val="0"/>
                <w:sz w:val="20"/>
                <w:szCs w:val="20"/>
              </w:rPr>
              <w:t xml:space="preserve">                                                                                                                                                             к постановлению администрации</w:t>
            </w:r>
          </w:p>
          <w:p w14:paraId="5F9BDA9B" w14:textId="77777777" w:rsidR="0005109D" w:rsidRPr="00847C73" w:rsidRDefault="0005109D" w:rsidP="0005109D">
            <w:pPr>
              <w:pStyle w:val="af5"/>
              <w:rPr>
                <w:b w:val="0"/>
                <w:bCs w:val="0"/>
                <w:sz w:val="20"/>
                <w:szCs w:val="20"/>
              </w:rPr>
            </w:pPr>
            <w:r w:rsidRPr="00847C73">
              <w:rPr>
                <w:b w:val="0"/>
                <w:sz w:val="20"/>
                <w:szCs w:val="20"/>
              </w:rPr>
              <w:t xml:space="preserve">                                                                                                                                                    Куйбышевского муниципального района</w:t>
            </w:r>
          </w:p>
          <w:p w14:paraId="791E4D1D" w14:textId="77777777" w:rsidR="0005109D" w:rsidRPr="00847C73" w:rsidRDefault="0005109D" w:rsidP="0005109D">
            <w:pPr>
              <w:pStyle w:val="af5"/>
              <w:rPr>
                <w:b w:val="0"/>
                <w:bCs w:val="0"/>
                <w:sz w:val="20"/>
                <w:szCs w:val="20"/>
              </w:rPr>
            </w:pPr>
            <w:r w:rsidRPr="00847C73">
              <w:rPr>
                <w:b w:val="0"/>
                <w:sz w:val="20"/>
                <w:szCs w:val="20"/>
              </w:rPr>
              <w:t xml:space="preserve">                                                                                                                                                  Новосибирской области                 </w:t>
            </w:r>
          </w:p>
          <w:p w14:paraId="1A814574" w14:textId="77777777" w:rsidR="0005109D" w:rsidRPr="00847C73" w:rsidRDefault="0005109D" w:rsidP="0005109D">
            <w:pPr>
              <w:pStyle w:val="ConsPlusNormal"/>
              <w:widowControl/>
              <w:ind w:left="81" w:firstLine="0"/>
              <w:jc w:val="center"/>
              <w:rPr>
                <w:rFonts w:ascii="Times New Roman" w:hAnsi="Times New Roman" w:cs="Times New Roman"/>
              </w:rPr>
            </w:pPr>
            <w:r w:rsidRPr="00847C73">
              <w:rPr>
                <w:rFonts w:ascii="Times New Roman" w:hAnsi="Times New Roman" w:cs="Times New Roman"/>
                <w:bCs/>
              </w:rPr>
              <w:t xml:space="preserve">                                                                                                                                                  от 13.11.2020 № 965</w:t>
            </w:r>
          </w:p>
          <w:p w14:paraId="6C52269D" w14:textId="77777777" w:rsidR="0005109D" w:rsidRPr="00847C73" w:rsidRDefault="0005109D" w:rsidP="0005109D">
            <w:pPr>
              <w:pStyle w:val="ConsPlusNormal"/>
              <w:widowControl/>
              <w:ind w:left="81" w:firstLine="0"/>
              <w:jc w:val="center"/>
              <w:rPr>
                <w:rFonts w:ascii="Times New Roman" w:hAnsi="Times New Roman" w:cs="Times New Roman"/>
              </w:rPr>
            </w:pPr>
          </w:p>
          <w:p w14:paraId="26A04D12" w14:textId="77777777" w:rsidR="0005109D" w:rsidRPr="00847C73" w:rsidRDefault="0005109D" w:rsidP="0005109D">
            <w:pPr>
              <w:pStyle w:val="ConsPlusNormal"/>
              <w:widowControl/>
              <w:ind w:left="81" w:firstLine="0"/>
              <w:jc w:val="center"/>
              <w:rPr>
                <w:rFonts w:ascii="Times New Roman" w:hAnsi="Times New Roman" w:cs="Times New Roman"/>
              </w:rPr>
            </w:pPr>
          </w:p>
          <w:p w14:paraId="6EB98513" w14:textId="77777777" w:rsidR="0005109D" w:rsidRPr="00847C73" w:rsidRDefault="0005109D" w:rsidP="0005109D">
            <w:pPr>
              <w:ind w:left="81"/>
              <w:jc w:val="center"/>
              <w:rPr>
                <w:rFonts w:eastAsia="SimSun"/>
                <w:sz w:val="20"/>
                <w:szCs w:val="20"/>
                <w:lang w:eastAsia="zh-CN"/>
              </w:rPr>
            </w:pPr>
            <w:r w:rsidRPr="00847C73">
              <w:rPr>
                <w:sz w:val="20"/>
                <w:szCs w:val="20"/>
              </w:rPr>
              <w:t xml:space="preserve">СВОДНЫЕ ФИНАНСОВЫЕ ЗАТРАТЫ </w:t>
            </w:r>
          </w:p>
          <w:p w14:paraId="5E332C6D" w14:textId="77777777" w:rsidR="0005109D" w:rsidRPr="00847C73" w:rsidRDefault="0005109D" w:rsidP="0005109D">
            <w:pPr>
              <w:pStyle w:val="4"/>
              <w:ind w:left="81"/>
              <w:jc w:val="center"/>
              <w:outlineLvl w:val="3"/>
              <w:rPr>
                <w:rFonts w:ascii="Times New Roman" w:hAnsi="Times New Roman"/>
                <w:b w:val="0"/>
                <w:i/>
                <w:sz w:val="20"/>
                <w:szCs w:val="20"/>
              </w:rPr>
            </w:pPr>
            <w:r w:rsidRPr="00847C73">
              <w:rPr>
                <w:rFonts w:ascii="Times New Roman" w:eastAsia="SimSun" w:hAnsi="Times New Roman"/>
                <w:b w:val="0"/>
                <w:sz w:val="20"/>
                <w:szCs w:val="20"/>
                <w:lang w:eastAsia="zh-CN"/>
              </w:rPr>
              <w:t xml:space="preserve">муниципальной программы </w:t>
            </w:r>
            <w:r w:rsidRPr="00847C73">
              <w:rPr>
                <w:b w:val="0"/>
                <w:sz w:val="20"/>
                <w:szCs w:val="20"/>
              </w:rPr>
              <w:t xml:space="preserve">«Развитие физической культуры и </w:t>
            </w:r>
            <w:proofErr w:type="gramStart"/>
            <w:r w:rsidRPr="00847C73">
              <w:rPr>
                <w:b w:val="0"/>
                <w:sz w:val="20"/>
                <w:szCs w:val="20"/>
              </w:rPr>
              <w:t>спорта  в</w:t>
            </w:r>
            <w:proofErr w:type="gramEnd"/>
            <w:r w:rsidRPr="00847C73">
              <w:rPr>
                <w:b w:val="0"/>
                <w:sz w:val="20"/>
                <w:szCs w:val="20"/>
              </w:rPr>
              <w:t xml:space="preserve"> Куйбышевском районе Новосибирской области на 2019-2021 годы»</w:t>
            </w:r>
            <w:r w:rsidRPr="00847C73">
              <w:rPr>
                <w:rFonts w:ascii="Times New Roman" w:hAnsi="Times New Roman"/>
                <w:b w:val="0"/>
                <w:sz w:val="20"/>
                <w:szCs w:val="20"/>
              </w:rPr>
              <w:t xml:space="preserve"> </w:t>
            </w:r>
          </w:p>
          <w:p w14:paraId="6C3C3B9E" w14:textId="77777777" w:rsidR="0005109D" w:rsidRPr="00847C73" w:rsidRDefault="0005109D" w:rsidP="0005109D">
            <w:pPr>
              <w:pStyle w:val="4"/>
              <w:ind w:left="81"/>
              <w:jc w:val="center"/>
              <w:outlineLvl w:val="3"/>
              <w:rPr>
                <w:rFonts w:ascii="Times New Roman" w:hAnsi="Times New Roman"/>
                <w:b w:val="0"/>
                <w:i/>
                <w:sz w:val="20"/>
                <w:szCs w:val="20"/>
              </w:rPr>
            </w:pPr>
            <w:r w:rsidRPr="00847C73">
              <w:rPr>
                <w:rFonts w:ascii="Times New Roman" w:hAnsi="Times New Roman"/>
                <w:b w:val="0"/>
                <w:sz w:val="20"/>
                <w:szCs w:val="20"/>
              </w:rPr>
              <w:t>(тыс. рублей)</w:t>
            </w:r>
          </w:p>
          <w:p w14:paraId="5DC81D6C" w14:textId="77777777" w:rsidR="0005109D" w:rsidRPr="00847C73" w:rsidRDefault="0005109D" w:rsidP="0005109D">
            <w:pPr>
              <w:rPr>
                <w:sz w:val="20"/>
                <w:szCs w:val="2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1"/>
              <w:gridCol w:w="1842"/>
              <w:gridCol w:w="1701"/>
              <w:gridCol w:w="1985"/>
              <w:gridCol w:w="1984"/>
              <w:gridCol w:w="4095"/>
            </w:tblGrid>
            <w:tr w:rsidR="0005109D" w:rsidRPr="00847C73" w14:paraId="58F21648" w14:textId="77777777" w:rsidTr="0005109D">
              <w:tc>
                <w:tcPr>
                  <w:tcW w:w="3621" w:type="dxa"/>
                  <w:vMerge w:val="restart"/>
                </w:tcPr>
                <w:p w14:paraId="611DB058" w14:textId="77777777" w:rsidR="0005109D" w:rsidRPr="00847C73" w:rsidRDefault="0005109D" w:rsidP="0005109D">
                  <w:pPr>
                    <w:spacing w:line="276" w:lineRule="auto"/>
                    <w:jc w:val="center"/>
                    <w:rPr>
                      <w:sz w:val="20"/>
                      <w:szCs w:val="20"/>
                      <w:lang w:eastAsia="en-US"/>
                    </w:rPr>
                  </w:pPr>
                  <w:r w:rsidRPr="00847C73">
                    <w:rPr>
                      <w:sz w:val="20"/>
                      <w:szCs w:val="20"/>
                      <w:lang w:eastAsia="en-US"/>
                    </w:rPr>
                    <w:t>Источники и объемы</w:t>
                  </w:r>
                </w:p>
                <w:p w14:paraId="4B030054" w14:textId="77777777" w:rsidR="0005109D" w:rsidRPr="00847C73" w:rsidRDefault="0005109D" w:rsidP="0005109D">
                  <w:pPr>
                    <w:spacing w:line="276" w:lineRule="auto"/>
                    <w:jc w:val="center"/>
                    <w:rPr>
                      <w:sz w:val="20"/>
                      <w:szCs w:val="20"/>
                      <w:lang w:eastAsia="en-US"/>
                    </w:rPr>
                  </w:pPr>
                  <w:r w:rsidRPr="00847C73">
                    <w:rPr>
                      <w:sz w:val="20"/>
                      <w:szCs w:val="20"/>
                      <w:lang w:eastAsia="en-US"/>
                    </w:rPr>
                    <w:t>расходов по программе</w:t>
                  </w:r>
                </w:p>
              </w:tc>
              <w:tc>
                <w:tcPr>
                  <w:tcW w:w="7512" w:type="dxa"/>
                  <w:gridSpan w:val="4"/>
                </w:tcPr>
                <w:p w14:paraId="4D30609F" w14:textId="77777777" w:rsidR="0005109D" w:rsidRPr="00847C73" w:rsidRDefault="0005109D" w:rsidP="0005109D">
                  <w:pPr>
                    <w:spacing w:line="276" w:lineRule="auto"/>
                    <w:jc w:val="center"/>
                    <w:rPr>
                      <w:sz w:val="20"/>
                      <w:szCs w:val="20"/>
                      <w:lang w:eastAsia="en-US"/>
                    </w:rPr>
                  </w:pPr>
                  <w:r w:rsidRPr="00847C73">
                    <w:rPr>
                      <w:sz w:val="20"/>
                      <w:szCs w:val="20"/>
                      <w:lang w:eastAsia="en-US"/>
                    </w:rPr>
                    <w:t xml:space="preserve">Финансовые затраты  </w:t>
                  </w:r>
                </w:p>
              </w:tc>
              <w:tc>
                <w:tcPr>
                  <w:tcW w:w="4095" w:type="dxa"/>
                  <w:vMerge w:val="restart"/>
                </w:tcPr>
                <w:p w14:paraId="53F77FE3" w14:textId="77777777" w:rsidR="0005109D" w:rsidRPr="00847C73" w:rsidRDefault="0005109D" w:rsidP="0005109D">
                  <w:pPr>
                    <w:spacing w:line="276" w:lineRule="auto"/>
                    <w:jc w:val="center"/>
                    <w:rPr>
                      <w:sz w:val="20"/>
                      <w:szCs w:val="20"/>
                      <w:lang w:eastAsia="en-US"/>
                    </w:rPr>
                  </w:pPr>
                  <w:r w:rsidRPr="00847C73">
                    <w:rPr>
                      <w:sz w:val="20"/>
                      <w:szCs w:val="20"/>
                      <w:lang w:eastAsia="en-US"/>
                    </w:rPr>
                    <w:t>Примечание</w:t>
                  </w:r>
                </w:p>
              </w:tc>
            </w:tr>
            <w:tr w:rsidR="0005109D" w:rsidRPr="00847C73" w14:paraId="4F39A018" w14:textId="77777777" w:rsidTr="0005109D">
              <w:tc>
                <w:tcPr>
                  <w:tcW w:w="3621" w:type="dxa"/>
                  <w:vMerge/>
                  <w:vAlign w:val="center"/>
                </w:tcPr>
                <w:p w14:paraId="5A4DBACC" w14:textId="77777777" w:rsidR="0005109D" w:rsidRPr="00847C73" w:rsidRDefault="0005109D" w:rsidP="0005109D">
                  <w:pPr>
                    <w:rPr>
                      <w:sz w:val="20"/>
                      <w:szCs w:val="20"/>
                      <w:lang w:eastAsia="en-US"/>
                    </w:rPr>
                  </w:pPr>
                </w:p>
              </w:tc>
              <w:tc>
                <w:tcPr>
                  <w:tcW w:w="1842" w:type="dxa"/>
                  <w:vMerge w:val="restart"/>
                </w:tcPr>
                <w:p w14:paraId="7303FA80" w14:textId="77777777" w:rsidR="0005109D" w:rsidRPr="00847C73" w:rsidRDefault="0005109D" w:rsidP="0005109D">
                  <w:pPr>
                    <w:spacing w:line="276" w:lineRule="auto"/>
                    <w:jc w:val="center"/>
                    <w:rPr>
                      <w:sz w:val="20"/>
                      <w:szCs w:val="20"/>
                      <w:lang w:eastAsia="en-US"/>
                    </w:rPr>
                  </w:pPr>
                  <w:r w:rsidRPr="00847C73">
                    <w:rPr>
                      <w:sz w:val="20"/>
                      <w:szCs w:val="20"/>
                      <w:lang w:eastAsia="en-US"/>
                    </w:rPr>
                    <w:t>всего</w:t>
                  </w:r>
                </w:p>
              </w:tc>
              <w:tc>
                <w:tcPr>
                  <w:tcW w:w="5670" w:type="dxa"/>
                  <w:gridSpan w:val="3"/>
                </w:tcPr>
                <w:p w14:paraId="7AADEAE5" w14:textId="77777777" w:rsidR="0005109D" w:rsidRPr="00847C73" w:rsidRDefault="0005109D" w:rsidP="0005109D">
                  <w:pPr>
                    <w:spacing w:line="276" w:lineRule="auto"/>
                    <w:jc w:val="center"/>
                    <w:rPr>
                      <w:sz w:val="20"/>
                      <w:szCs w:val="20"/>
                      <w:lang w:eastAsia="en-US"/>
                    </w:rPr>
                  </w:pPr>
                  <w:r w:rsidRPr="00847C73">
                    <w:rPr>
                      <w:sz w:val="20"/>
                      <w:szCs w:val="20"/>
                      <w:lang w:eastAsia="en-US"/>
                    </w:rPr>
                    <w:t>в том числе по годам реализации программы</w:t>
                  </w:r>
                </w:p>
              </w:tc>
              <w:tc>
                <w:tcPr>
                  <w:tcW w:w="4095" w:type="dxa"/>
                  <w:vMerge/>
                  <w:vAlign w:val="center"/>
                </w:tcPr>
                <w:p w14:paraId="7D1950B1" w14:textId="77777777" w:rsidR="0005109D" w:rsidRPr="00847C73" w:rsidRDefault="0005109D" w:rsidP="0005109D">
                  <w:pPr>
                    <w:rPr>
                      <w:sz w:val="20"/>
                      <w:szCs w:val="20"/>
                      <w:lang w:eastAsia="en-US"/>
                    </w:rPr>
                  </w:pPr>
                </w:p>
              </w:tc>
            </w:tr>
            <w:tr w:rsidR="0005109D" w:rsidRPr="00847C73" w14:paraId="5AB4A811" w14:textId="77777777" w:rsidTr="0005109D">
              <w:trPr>
                <w:trHeight w:val="543"/>
              </w:trPr>
              <w:tc>
                <w:tcPr>
                  <w:tcW w:w="3621" w:type="dxa"/>
                  <w:vMerge/>
                  <w:vAlign w:val="center"/>
                </w:tcPr>
                <w:p w14:paraId="70BF940E" w14:textId="77777777" w:rsidR="0005109D" w:rsidRPr="00847C73" w:rsidRDefault="0005109D" w:rsidP="0005109D">
                  <w:pPr>
                    <w:rPr>
                      <w:sz w:val="20"/>
                      <w:szCs w:val="20"/>
                      <w:lang w:eastAsia="en-US"/>
                    </w:rPr>
                  </w:pPr>
                </w:p>
              </w:tc>
              <w:tc>
                <w:tcPr>
                  <w:tcW w:w="1842" w:type="dxa"/>
                  <w:vMerge/>
                  <w:vAlign w:val="center"/>
                </w:tcPr>
                <w:p w14:paraId="009FC70A" w14:textId="77777777" w:rsidR="0005109D" w:rsidRPr="00847C73" w:rsidRDefault="0005109D" w:rsidP="0005109D">
                  <w:pPr>
                    <w:rPr>
                      <w:sz w:val="20"/>
                      <w:szCs w:val="20"/>
                      <w:lang w:eastAsia="en-US"/>
                    </w:rPr>
                  </w:pPr>
                </w:p>
              </w:tc>
              <w:tc>
                <w:tcPr>
                  <w:tcW w:w="1701" w:type="dxa"/>
                  <w:vAlign w:val="center"/>
                </w:tcPr>
                <w:p w14:paraId="0CA3781E" w14:textId="77777777" w:rsidR="0005109D" w:rsidRPr="00847C73" w:rsidRDefault="0005109D" w:rsidP="0005109D">
                  <w:pPr>
                    <w:spacing w:line="276" w:lineRule="auto"/>
                    <w:jc w:val="center"/>
                    <w:rPr>
                      <w:sz w:val="20"/>
                      <w:szCs w:val="20"/>
                      <w:lang w:eastAsia="en-US"/>
                    </w:rPr>
                  </w:pPr>
                  <w:r w:rsidRPr="00847C73">
                    <w:rPr>
                      <w:sz w:val="20"/>
                      <w:szCs w:val="20"/>
                      <w:lang w:eastAsia="en-US"/>
                    </w:rPr>
                    <w:t>2019г</w:t>
                  </w:r>
                </w:p>
              </w:tc>
              <w:tc>
                <w:tcPr>
                  <w:tcW w:w="1985" w:type="dxa"/>
                  <w:vAlign w:val="center"/>
                </w:tcPr>
                <w:p w14:paraId="7643D430" w14:textId="77777777" w:rsidR="0005109D" w:rsidRPr="00847C73" w:rsidRDefault="0005109D" w:rsidP="0005109D">
                  <w:pPr>
                    <w:spacing w:line="276" w:lineRule="auto"/>
                    <w:jc w:val="center"/>
                    <w:rPr>
                      <w:sz w:val="20"/>
                      <w:szCs w:val="20"/>
                      <w:lang w:eastAsia="en-US"/>
                    </w:rPr>
                  </w:pPr>
                </w:p>
                <w:p w14:paraId="2330311C" w14:textId="77777777" w:rsidR="0005109D" w:rsidRPr="00847C73" w:rsidRDefault="0005109D" w:rsidP="0005109D">
                  <w:pPr>
                    <w:spacing w:line="276" w:lineRule="auto"/>
                    <w:jc w:val="center"/>
                    <w:rPr>
                      <w:sz w:val="20"/>
                      <w:szCs w:val="20"/>
                      <w:lang w:eastAsia="en-US"/>
                    </w:rPr>
                  </w:pPr>
                  <w:r w:rsidRPr="00847C73">
                    <w:rPr>
                      <w:sz w:val="20"/>
                      <w:szCs w:val="20"/>
                      <w:lang w:eastAsia="en-US"/>
                    </w:rPr>
                    <w:t>2020г</w:t>
                  </w:r>
                </w:p>
                <w:p w14:paraId="0AD8BE31" w14:textId="77777777" w:rsidR="0005109D" w:rsidRPr="00847C73" w:rsidRDefault="0005109D" w:rsidP="0005109D">
                  <w:pPr>
                    <w:spacing w:line="276" w:lineRule="auto"/>
                    <w:jc w:val="center"/>
                    <w:rPr>
                      <w:sz w:val="20"/>
                      <w:szCs w:val="20"/>
                      <w:lang w:eastAsia="en-US"/>
                    </w:rPr>
                  </w:pPr>
                </w:p>
              </w:tc>
              <w:tc>
                <w:tcPr>
                  <w:tcW w:w="1984" w:type="dxa"/>
                  <w:vAlign w:val="center"/>
                </w:tcPr>
                <w:p w14:paraId="38050810" w14:textId="77777777" w:rsidR="0005109D" w:rsidRPr="00847C73" w:rsidRDefault="0005109D" w:rsidP="0005109D">
                  <w:pPr>
                    <w:spacing w:line="276" w:lineRule="auto"/>
                    <w:jc w:val="center"/>
                    <w:rPr>
                      <w:sz w:val="20"/>
                      <w:szCs w:val="20"/>
                      <w:lang w:eastAsia="en-US"/>
                    </w:rPr>
                  </w:pPr>
                  <w:r w:rsidRPr="00847C73">
                    <w:rPr>
                      <w:sz w:val="20"/>
                      <w:szCs w:val="20"/>
                      <w:lang w:eastAsia="en-US"/>
                    </w:rPr>
                    <w:t>2021г</w:t>
                  </w:r>
                </w:p>
              </w:tc>
              <w:tc>
                <w:tcPr>
                  <w:tcW w:w="4095" w:type="dxa"/>
                  <w:vMerge/>
                  <w:vAlign w:val="center"/>
                </w:tcPr>
                <w:p w14:paraId="3413125F" w14:textId="77777777" w:rsidR="0005109D" w:rsidRPr="00847C73" w:rsidRDefault="0005109D" w:rsidP="0005109D">
                  <w:pPr>
                    <w:rPr>
                      <w:sz w:val="20"/>
                      <w:szCs w:val="20"/>
                      <w:lang w:eastAsia="en-US"/>
                    </w:rPr>
                  </w:pPr>
                </w:p>
              </w:tc>
            </w:tr>
            <w:tr w:rsidR="0005109D" w:rsidRPr="00847C73" w14:paraId="2F1881CD" w14:textId="77777777" w:rsidTr="0005109D">
              <w:tc>
                <w:tcPr>
                  <w:tcW w:w="3621" w:type="dxa"/>
                </w:tcPr>
                <w:p w14:paraId="5FA0810C" w14:textId="77777777" w:rsidR="0005109D" w:rsidRPr="00847C73" w:rsidRDefault="0005109D" w:rsidP="0005109D">
                  <w:pPr>
                    <w:spacing w:line="276" w:lineRule="auto"/>
                    <w:jc w:val="both"/>
                    <w:rPr>
                      <w:sz w:val="20"/>
                      <w:szCs w:val="20"/>
                      <w:lang w:eastAsia="en-US"/>
                    </w:rPr>
                  </w:pPr>
                  <w:r w:rsidRPr="00847C73">
                    <w:rPr>
                      <w:sz w:val="20"/>
                      <w:szCs w:val="20"/>
                      <w:lang w:eastAsia="en-US"/>
                    </w:rPr>
                    <w:t>Всего финансовых затрат, в том числе из:</w:t>
                  </w:r>
                </w:p>
              </w:tc>
              <w:tc>
                <w:tcPr>
                  <w:tcW w:w="1842" w:type="dxa"/>
                  <w:vAlign w:val="center"/>
                </w:tcPr>
                <w:p w14:paraId="2B838047"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200 425,8845</w:t>
                  </w:r>
                </w:p>
              </w:tc>
              <w:tc>
                <w:tcPr>
                  <w:tcW w:w="1701" w:type="dxa"/>
                  <w:vAlign w:val="center"/>
                </w:tcPr>
                <w:p w14:paraId="6EDCF23E"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33 667, 2</w:t>
                  </w:r>
                </w:p>
              </w:tc>
              <w:tc>
                <w:tcPr>
                  <w:tcW w:w="1985" w:type="dxa"/>
                  <w:vAlign w:val="center"/>
                </w:tcPr>
                <w:p w14:paraId="2D46152F"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85 871,9845</w:t>
                  </w:r>
                </w:p>
              </w:tc>
              <w:tc>
                <w:tcPr>
                  <w:tcW w:w="1984" w:type="dxa"/>
                  <w:vAlign w:val="center"/>
                </w:tcPr>
                <w:p w14:paraId="74A76BD6"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80 886,7</w:t>
                  </w:r>
                </w:p>
              </w:tc>
              <w:tc>
                <w:tcPr>
                  <w:tcW w:w="4095" w:type="dxa"/>
                </w:tcPr>
                <w:p w14:paraId="55E0E0AF" w14:textId="77777777" w:rsidR="0005109D" w:rsidRPr="00847C73" w:rsidRDefault="0005109D" w:rsidP="0005109D">
                  <w:pPr>
                    <w:spacing w:line="276" w:lineRule="auto"/>
                    <w:jc w:val="center"/>
                    <w:rPr>
                      <w:sz w:val="20"/>
                      <w:szCs w:val="20"/>
                      <w:lang w:eastAsia="en-US"/>
                    </w:rPr>
                  </w:pPr>
                </w:p>
              </w:tc>
            </w:tr>
            <w:tr w:rsidR="0005109D" w:rsidRPr="00847C73" w14:paraId="2B9A561A" w14:textId="77777777" w:rsidTr="0005109D">
              <w:tc>
                <w:tcPr>
                  <w:tcW w:w="3621" w:type="dxa"/>
                </w:tcPr>
                <w:p w14:paraId="5A386259" w14:textId="77777777" w:rsidR="0005109D" w:rsidRPr="00847C73" w:rsidRDefault="0005109D" w:rsidP="0005109D">
                  <w:pPr>
                    <w:spacing w:line="276" w:lineRule="auto"/>
                    <w:rPr>
                      <w:sz w:val="20"/>
                      <w:szCs w:val="20"/>
                      <w:lang w:eastAsia="en-US"/>
                    </w:rPr>
                  </w:pPr>
                  <w:r w:rsidRPr="00847C73">
                    <w:rPr>
                      <w:sz w:val="20"/>
                      <w:szCs w:val="20"/>
                      <w:lang w:eastAsia="en-US"/>
                    </w:rPr>
                    <w:t xml:space="preserve">федерального бюджета </w:t>
                  </w:r>
                  <w:hyperlink r:id="rId42" w:anchor="Par483" w:history="1">
                    <w:r w:rsidRPr="00847C73">
                      <w:rPr>
                        <w:rStyle w:val="afa"/>
                        <w:sz w:val="20"/>
                        <w:szCs w:val="20"/>
                        <w:lang w:eastAsia="en-US"/>
                      </w:rPr>
                      <w:t>&lt;*&gt;</w:t>
                    </w:r>
                  </w:hyperlink>
                </w:p>
              </w:tc>
              <w:tc>
                <w:tcPr>
                  <w:tcW w:w="1842" w:type="dxa"/>
                  <w:vAlign w:val="center"/>
                </w:tcPr>
                <w:p w14:paraId="4021D81C" w14:textId="77777777" w:rsidR="0005109D" w:rsidRPr="00847C73" w:rsidRDefault="0005109D" w:rsidP="0005109D">
                  <w:pPr>
                    <w:spacing w:line="276" w:lineRule="auto"/>
                    <w:jc w:val="center"/>
                    <w:rPr>
                      <w:sz w:val="20"/>
                      <w:szCs w:val="20"/>
                    </w:rPr>
                  </w:pPr>
                  <w:r w:rsidRPr="00847C73">
                    <w:rPr>
                      <w:sz w:val="20"/>
                      <w:szCs w:val="20"/>
                    </w:rPr>
                    <w:t>28 055,1</w:t>
                  </w:r>
                </w:p>
              </w:tc>
              <w:tc>
                <w:tcPr>
                  <w:tcW w:w="1701" w:type="dxa"/>
                  <w:vAlign w:val="center"/>
                </w:tcPr>
                <w:p w14:paraId="6D6C7399" w14:textId="77777777" w:rsidR="0005109D" w:rsidRPr="00847C73" w:rsidRDefault="0005109D" w:rsidP="0005109D">
                  <w:pPr>
                    <w:spacing w:line="276" w:lineRule="auto"/>
                    <w:jc w:val="center"/>
                    <w:rPr>
                      <w:sz w:val="20"/>
                      <w:szCs w:val="20"/>
                    </w:rPr>
                  </w:pPr>
                  <w:r w:rsidRPr="00847C73">
                    <w:rPr>
                      <w:sz w:val="20"/>
                      <w:szCs w:val="20"/>
                    </w:rPr>
                    <w:t>28</w:t>
                  </w:r>
                  <w:r w:rsidRPr="00847C73">
                    <w:rPr>
                      <w:sz w:val="20"/>
                      <w:szCs w:val="20"/>
                      <w:lang w:val="en-US"/>
                    </w:rPr>
                    <w:t> </w:t>
                  </w:r>
                  <w:r w:rsidRPr="00847C73">
                    <w:rPr>
                      <w:sz w:val="20"/>
                      <w:szCs w:val="20"/>
                    </w:rPr>
                    <w:t>055,1</w:t>
                  </w:r>
                </w:p>
              </w:tc>
              <w:tc>
                <w:tcPr>
                  <w:tcW w:w="1985" w:type="dxa"/>
                  <w:vAlign w:val="center"/>
                </w:tcPr>
                <w:p w14:paraId="749BB515" w14:textId="77777777" w:rsidR="0005109D" w:rsidRPr="00847C73" w:rsidRDefault="0005109D" w:rsidP="0005109D">
                  <w:pPr>
                    <w:spacing w:line="276" w:lineRule="auto"/>
                    <w:jc w:val="center"/>
                    <w:rPr>
                      <w:sz w:val="20"/>
                      <w:szCs w:val="20"/>
                    </w:rPr>
                  </w:pPr>
                </w:p>
              </w:tc>
              <w:tc>
                <w:tcPr>
                  <w:tcW w:w="1984" w:type="dxa"/>
                  <w:vAlign w:val="center"/>
                </w:tcPr>
                <w:p w14:paraId="147ED441" w14:textId="77777777" w:rsidR="0005109D" w:rsidRPr="00847C73" w:rsidRDefault="0005109D" w:rsidP="0005109D">
                  <w:pPr>
                    <w:spacing w:line="276" w:lineRule="auto"/>
                    <w:jc w:val="center"/>
                    <w:rPr>
                      <w:sz w:val="20"/>
                      <w:szCs w:val="20"/>
                    </w:rPr>
                  </w:pPr>
                </w:p>
              </w:tc>
              <w:tc>
                <w:tcPr>
                  <w:tcW w:w="4095" w:type="dxa"/>
                  <w:vAlign w:val="center"/>
                </w:tcPr>
                <w:p w14:paraId="60A16B32" w14:textId="77777777" w:rsidR="0005109D" w:rsidRPr="00847C73" w:rsidRDefault="0005109D" w:rsidP="0005109D">
                  <w:pPr>
                    <w:spacing w:line="276" w:lineRule="auto"/>
                    <w:jc w:val="center"/>
                    <w:rPr>
                      <w:sz w:val="20"/>
                      <w:szCs w:val="20"/>
                      <w:highlight w:val="yellow"/>
                    </w:rPr>
                  </w:pPr>
                </w:p>
              </w:tc>
            </w:tr>
            <w:tr w:rsidR="0005109D" w:rsidRPr="00847C73" w14:paraId="5C7C3285" w14:textId="77777777" w:rsidTr="0005109D">
              <w:tc>
                <w:tcPr>
                  <w:tcW w:w="3621" w:type="dxa"/>
                </w:tcPr>
                <w:p w14:paraId="5AE5DD5D" w14:textId="77777777" w:rsidR="0005109D" w:rsidRPr="00847C73" w:rsidRDefault="0005109D" w:rsidP="0005109D">
                  <w:pPr>
                    <w:spacing w:line="276" w:lineRule="auto"/>
                    <w:rPr>
                      <w:sz w:val="20"/>
                      <w:szCs w:val="20"/>
                      <w:lang w:eastAsia="en-US"/>
                    </w:rPr>
                  </w:pPr>
                  <w:r w:rsidRPr="00847C73">
                    <w:rPr>
                      <w:sz w:val="20"/>
                      <w:szCs w:val="20"/>
                      <w:lang w:eastAsia="en-US"/>
                    </w:rPr>
                    <w:t>областного бюджета</w:t>
                  </w:r>
                </w:p>
              </w:tc>
              <w:tc>
                <w:tcPr>
                  <w:tcW w:w="1842" w:type="dxa"/>
                  <w:vAlign w:val="center"/>
                </w:tcPr>
                <w:p w14:paraId="3F6A2249" w14:textId="77777777" w:rsidR="0005109D" w:rsidRPr="00847C73" w:rsidRDefault="0005109D" w:rsidP="0005109D">
                  <w:pPr>
                    <w:spacing w:line="276" w:lineRule="auto"/>
                    <w:jc w:val="center"/>
                    <w:rPr>
                      <w:sz w:val="20"/>
                      <w:szCs w:val="20"/>
                    </w:rPr>
                  </w:pPr>
                  <w:r w:rsidRPr="00847C73">
                    <w:rPr>
                      <w:sz w:val="20"/>
                      <w:szCs w:val="20"/>
                    </w:rPr>
                    <w:t xml:space="preserve">132 0557,7 </w:t>
                  </w:r>
                </w:p>
              </w:tc>
              <w:tc>
                <w:tcPr>
                  <w:tcW w:w="1701" w:type="dxa"/>
                  <w:vAlign w:val="center"/>
                </w:tcPr>
                <w:p w14:paraId="65B21AC4" w14:textId="77777777" w:rsidR="0005109D" w:rsidRPr="00847C73" w:rsidRDefault="0005109D" w:rsidP="0005109D">
                  <w:pPr>
                    <w:spacing w:line="276" w:lineRule="auto"/>
                    <w:jc w:val="center"/>
                    <w:rPr>
                      <w:sz w:val="20"/>
                      <w:szCs w:val="20"/>
                    </w:rPr>
                  </w:pPr>
                  <w:r w:rsidRPr="00847C73">
                    <w:rPr>
                      <w:sz w:val="20"/>
                      <w:szCs w:val="20"/>
                    </w:rPr>
                    <w:t>1 169,0</w:t>
                  </w:r>
                </w:p>
              </w:tc>
              <w:tc>
                <w:tcPr>
                  <w:tcW w:w="1985" w:type="dxa"/>
                  <w:vAlign w:val="center"/>
                </w:tcPr>
                <w:p w14:paraId="7CB9BFA5" w14:textId="77777777" w:rsidR="0005109D" w:rsidRPr="00847C73" w:rsidRDefault="0005109D" w:rsidP="0005109D">
                  <w:pPr>
                    <w:spacing w:line="276" w:lineRule="auto"/>
                    <w:jc w:val="center"/>
                    <w:rPr>
                      <w:sz w:val="20"/>
                      <w:szCs w:val="20"/>
                    </w:rPr>
                  </w:pPr>
                  <w:r w:rsidRPr="00847C73">
                    <w:rPr>
                      <w:sz w:val="20"/>
                      <w:szCs w:val="20"/>
                    </w:rPr>
                    <w:t xml:space="preserve">50 000,0 </w:t>
                  </w:r>
                </w:p>
              </w:tc>
              <w:tc>
                <w:tcPr>
                  <w:tcW w:w="1984" w:type="dxa"/>
                  <w:vAlign w:val="center"/>
                </w:tcPr>
                <w:p w14:paraId="7CFA131A" w14:textId="77777777" w:rsidR="0005109D" w:rsidRPr="00847C73" w:rsidRDefault="0005109D" w:rsidP="0005109D">
                  <w:pPr>
                    <w:spacing w:line="276" w:lineRule="auto"/>
                    <w:jc w:val="center"/>
                    <w:rPr>
                      <w:sz w:val="20"/>
                      <w:szCs w:val="20"/>
                    </w:rPr>
                  </w:pPr>
                  <w:r w:rsidRPr="00847C73">
                    <w:rPr>
                      <w:sz w:val="20"/>
                      <w:szCs w:val="20"/>
                    </w:rPr>
                    <w:t>80 886,7</w:t>
                  </w:r>
                </w:p>
              </w:tc>
              <w:tc>
                <w:tcPr>
                  <w:tcW w:w="4095" w:type="dxa"/>
                  <w:vAlign w:val="center"/>
                </w:tcPr>
                <w:p w14:paraId="20BBB785" w14:textId="77777777" w:rsidR="0005109D" w:rsidRPr="00847C73" w:rsidRDefault="0005109D" w:rsidP="0005109D">
                  <w:pPr>
                    <w:spacing w:line="276" w:lineRule="auto"/>
                    <w:jc w:val="center"/>
                    <w:rPr>
                      <w:sz w:val="20"/>
                      <w:szCs w:val="20"/>
                      <w:highlight w:val="yellow"/>
                    </w:rPr>
                  </w:pPr>
                </w:p>
              </w:tc>
            </w:tr>
            <w:tr w:rsidR="0005109D" w:rsidRPr="00847C73" w14:paraId="33DBB32A" w14:textId="77777777" w:rsidTr="0005109D">
              <w:tc>
                <w:tcPr>
                  <w:tcW w:w="3621" w:type="dxa"/>
                </w:tcPr>
                <w:p w14:paraId="23AB03EA" w14:textId="77777777" w:rsidR="0005109D" w:rsidRPr="00847C73" w:rsidRDefault="0005109D" w:rsidP="0005109D">
                  <w:pPr>
                    <w:spacing w:line="276" w:lineRule="auto"/>
                    <w:rPr>
                      <w:sz w:val="20"/>
                      <w:szCs w:val="20"/>
                      <w:lang w:eastAsia="en-US"/>
                    </w:rPr>
                  </w:pPr>
                  <w:r w:rsidRPr="00847C73">
                    <w:rPr>
                      <w:sz w:val="20"/>
                      <w:szCs w:val="20"/>
                      <w:lang w:eastAsia="en-US"/>
                    </w:rPr>
                    <w:t xml:space="preserve">бюджета района </w:t>
                  </w:r>
                  <w:hyperlink r:id="rId43" w:anchor="Par483" w:history="1">
                    <w:r w:rsidRPr="00847C73">
                      <w:rPr>
                        <w:rStyle w:val="afa"/>
                        <w:sz w:val="20"/>
                        <w:szCs w:val="20"/>
                        <w:lang w:eastAsia="en-US"/>
                      </w:rPr>
                      <w:t>&lt;*&gt;</w:t>
                    </w:r>
                  </w:hyperlink>
                </w:p>
              </w:tc>
              <w:tc>
                <w:tcPr>
                  <w:tcW w:w="1842" w:type="dxa"/>
                  <w:vAlign w:val="center"/>
                </w:tcPr>
                <w:p w14:paraId="72C1FB8D"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40 315,0845</w:t>
                  </w:r>
                </w:p>
              </w:tc>
              <w:tc>
                <w:tcPr>
                  <w:tcW w:w="1701" w:type="dxa"/>
                  <w:vAlign w:val="center"/>
                </w:tcPr>
                <w:p w14:paraId="16DC3E5F"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4 443,1</w:t>
                  </w:r>
                </w:p>
              </w:tc>
              <w:tc>
                <w:tcPr>
                  <w:tcW w:w="1985" w:type="dxa"/>
                  <w:vAlign w:val="center"/>
                </w:tcPr>
                <w:p w14:paraId="1A517697"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35 871,9845</w:t>
                  </w:r>
                </w:p>
              </w:tc>
              <w:tc>
                <w:tcPr>
                  <w:tcW w:w="1984" w:type="dxa"/>
                  <w:vAlign w:val="center"/>
                </w:tcPr>
                <w:p w14:paraId="423F3B8C"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4095" w:type="dxa"/>
                  <w:vAlign w:val="center"/>
                </w:tcPr>
                <w:p w14:paraId="0EDC48A6" w14:textId="77777777" w:rsidR="0005109D" w:rsidRPr="00847C73" w:rsidRDefault="0005109D" w:rsidP="0005109D">
                  <w:pPr>
                    <w:spacing w:before="100" w:beforeAutospacing="1" w:after="100" w:afterAutospacing="1" w:line="276" w:lineRule="auto"/>
                    <w:contextualSpacing/>
                    <w:jc w:val="center"/>
                    <w:rPr>
                      <w:sz w:val="20"/>
                      <w:szCs w:val="20"/>
                      <w:highlight w:val="yellow"/>
                    </w:rPr>
                  </w:pPr>
                </w:p>
              </w:tc>
            </w:tr>
            <w:tr w:rsidR="0005109D" w:rsidRPr="00847C73" w14:paraId="1DDEB5A9" w14:textId="77777777" w:rsidTr="0005109D">
              <w:trPr>
                <w:trHeight w:val="335"/>
              </w:trPr>
              <w:tc>
                <w:tcPr>
                  <w:tcW w:w="3621" w:type="dxa"/>
                </w:tcPr>
                <w:p w14:paraId="0E752834" w14:textId="77777777" w:rsidR="0005109D" w:rsidRPr="00847C73" w:rsidRDefault="0005109D" w:rsidP="0005109D">
                  <w:pPr>
                    <w:spacing w:line="276" w:lineRule="auto"/>
                    <w:rPr>
                      <w:sz w:val="20"/>
                      <w:szCs w:val="20"/>
                      <w:lang w:eastAsia="en-US"/>
                    </w:rPr>
                  </w:pPr>
                  <w:r w:rsidRPr="00847C73">
                    <w:rPr>
                      <w:sz w:val="20"/>
                      <w:szCs w:val="20"/>
                      <w:lang w:eastAsia="en-US"/>
                    </w:rPr>
                    <w:t xml:space="preserve">внебюджетных источников </w:t>
                  </w:r>
                  <w:hyperlink r:id="rId44" w:anchor="Par483" w:history="1">
                    <w:r w:rsidRPr="00847C73">
                      <w:rPr>
                        <w:rStyle w:val="afa"/>
                        <w:sz w:val="20"/>
                        <w:szCs w:val="20"/>
                        <w:lang w:eastAsia="en-US"/>
                      </w:rPr>
                      <w:t>&lt;*&gt;</w:t>
                    </w:r>
                  </w:hyperlink>
                </w:p>
              </w:tc>
              <w:tc>
                <w:tcPr>
                  <w:tcW w:w="1842" w:type="dxa"/>
                </w:tcPr>
                <w:p w14:paraId="3F94137B" w14:textId="77777777" w:rsidR="0005109D" w:rsidRPr="00847C73" w:rsidRDefault="0005109D" w:rsidP="0005109D">
                  <w:pPr>
                    <w:spacing w:line="276" w:lineRule="auto"/>
                    <w:jc w:val="center"/>
                    <w:rPr>
                      <w:sz w:val="20"/>
                      <w:szCs w:val="20"/>
                      <w:lang w:eastAsia="en-US"/>
                    </w:rPr>
                  </w:pPr>
                </w:p>
              </w:tc>
              <w:tc>
                <w:tcPr>
                  <w:tcW w:w="1701" w:type="dxa"/>
                  <w:vAlign w:val="center"/>
                </w:tcPr>
                <w:p w14:paraId="2EBC1F31"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985" w:type="dxa"/>
                  <w:vAlign w:val="center"/>
                </w:tcPr>
                <w:p w14:paraId="0205558C" w14:textId="77777777" w:rsidR="0005109D" w:rsidRPr="00847C73" w:rsidRDefault="0005109D" w:rsidP="0005109D">
                  <w:pPr>
                    <w:spacing w:before="100" w:beforeAutospacing="1" w:after="100" w:afterAutospacing="1" w:line="276" w:lineRule="auto"/>
                    <w:contextualSpacing/>
                    <w:jc w:val="center"/>
                    <w:rPr>
                      <w:sz w:val="20"/>
                      <w:szCs w:val="20"/>
                      <w:highlight w:val="yellow"/>
                    </w:rPr>
                  </w:pPr>
                </w:p>
              </w:tc>
              <w:tc>
                <w:tcPr>
                  <w:tcW w:w="1984" w:type="dxa"/>
                  <w:vAlign w:val="center"/>
                </w:tcPr>
                <w:p w14:paraId="21AF9EEC" w14:textId="77777777" w:rsidR="0005109D" w:rsidRPr="00847C73" w:rsidRDefault="0005109D" w:rsidP="0005109D">
                  <w:pPr>
                    <w:spacing w:before="100" w:beforeAutospacing="1" w:after="100" w:afterAutospacing="1" w:line="276" w:lineRule="auto"/>
                    <w:contextualSpacing/>
                    <w:rPr>
                      <w:sz w:val="20"/>
                      <w:szCs w:val="20"/>
                      <w:highlight w:val="yellow"/>
                    </w:rPr>
                  </w:pPr>
                </w:p>
              </w:tc>
              <w:tc>
                <w:tcPr>
                  <w:tcW w:w="4095" w:type="dxa"/>
                </w:tcPr>
                <w:p w14:paraId="69708D04" w14:textId="77777777" w:rsidR="0005109D" w:rsidRPr="00847C73" w:rsidRDefault="0005109D" w:rsidP="0005109D">
                  <w:pPr>
                    <w:spacing w:line="276" w:lineRule="auto"/>
                    <w:jc w:val="center"/>
                    <w:rPr>
                      <w:sz w:val="20"/>
                      <w:szCs w:val="20"/>
                      <w:lang w:eastAsia="en-US"/>
                    </w:rPr>
                  </w:pPr>
                </w:p>
              </w:tc>
            </w:tr>
          </w:tbl>
          <w:p w14:paraId="03EBDAC2" w14:textId="77777777" w:rsidR="0005109D" w:rsidRPr="00847C73" w:rsidRDefault="0005109D" w:rsidP="0005109D">
            <w:pPr>
              <w:pStyle w:val="ConsPlusNormal"/>
              <w:jc w:val="center"/>
              <w:rPr>
                <w:rFonts w:ascii="Times New Roman" w:hAnsi="Times New Roman" w:cs="Times New Roman"/>
              </w:rPr>
            </w:pPr>
          </w:p>
          <w:p w14:paraId="0AF135BF" w14:textId="77777777" w:rsidR="0005109D" w:rsidRPr="00847C73" w:rsidRDefault="0005109D" w:rsidP="0005109D">
            <w:pPr>
              <w:pStyle w:val="ConsPlusNormal"/>
              <w:ind w:firstLine="0"/>
              <w:rPr>
                <w:rFonts w:ascii="Times New Roman" w:hAnsi="Times New Roman" w:cs="Times New Roman"/>
                <w:i/>
              </w:rPr>
            </w:pPr>
          </w:p>
          <w:p w14:paraId="62A79EE0" w14:textId="77777777" w:rsidR="0005109D" w:rsidRPr="00847C73" w:rsidRDefault="0005109D" w:rsidP="0005109D">
            <w:pPr>
              <w:pStyle w:val="ConsPlusNormal"/>
              <w:ind w:left="9579" w:firstLine="0"/>
              <w:jc w:val="center"/>
              <w:rPr>
                <w:rFonts w:ascii="Times New Roman" w:hAnsi="Times New Roman" w:cs="Times New Roman"/>
              </w:rPr>
            </w:pPr>
            <w:r w:rsidRPr="00847C73">
              <w:rPr>
                <w:rFonts w:ascii="Times New Roman" w:hAnsi="Times New Roman" w:cs="Times New Roman"/>
              </w:rPr>
              <w:t>ПРИЛОЖЕНИЕ №2</w:t>
            </w:r>
          </w:p>
          <w:p w14:paraId="5386E3F2"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rPr>
              <w:t>к постановлению администрации</w:t>
            </w:r>
          </w:p>
          <w:p w14:paraId="78E39C51"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rPr>
              <w:t xml:space="preserve">Куйбышевского </w:t>
            </w:r>
            <w:r w:rsidRPr="00847C73">
              <w:rPr>
                <w:rFonts w:ascii="Times New Roman" w:hAnsi="Times New Roman" w:cs="Times New Roman"/>
                <w:bCs/>
              </w:rPr>
              <w:t xml:space="preserve">муниципального </w:t>
            </w:r>
            <w:r w:rsidRPr="00847C73">
              <w:rPr>
                <w:rFonts w:ascii="Times New Roman" w:hAnsi="Times New Roman" w:cs="Times New Roman"/>
              </w:rPr>
              <w:t>района</w:t>
            </w:r>
          </w:p>
          <w:p w14:paraId="4EF0D4B9"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bCs/>
              </w:rPr>
              <w:t xml:space="preserve">Новосибирской области                 </w:t>
            </w:r>
          </w:p>
          <w:p w14:paraId="081D9C72" w14:textId="77777777" w:rsidR="0005109D" w:rsidRPr="00847C73" w:rsidRDefault="0005109D" w:rsidP="0005109D">
            <w:pPr>
              <w:pStyle w:val="ConsPlusNormal"/>
              <w:widowControl/>
              <w:ind w:left="9579" w:firstLine="0"/>
              <w:jc w:val="center"/>
              <w:rPr>
                <w:rFonts w:ascii="Times New Roman" w:hAnsi="Times New Roman" w:cs="Times New Roman"/>
              </w:rPr>
            </w:pPr>
            <w:r w:rsidRPr="00847C73">
              <w:rPr>
                <w:rFonts w:ascii="Times New Roman" w:hAnsi="Times New Roman" w:cs="Times New Roman"/>
              </w:rPr>
              <w:t>От 13.11.2020 № 965</w:t>
            </w:r>
          </w:p>
          <w:p w14:paraId="73076FB8" w14:textId="77777777" w:rsidR="0005109D" w:rsidRPr="00847C73" w:rsidRDefault="0005109D" w:rsidP="0005109D">
            <w:pPr>
              <w:pStyle w:val="ConsPlusNormal"/>
              <w:jc w:val="right"/>
              <w:rPr>
                <w:rFonts w:ascii="Times New Roman" w:hAnsi="Times New Roman" w:cs="Times New Roman"/>
                <w:i/>
              </w:rPr>
            </w:pPr>
          </w:p>
          <w:p w14:paraId="7F55C96B" w14:textId="77777777" w:rsidR="0005109D" w:rsidRPr="00847C73" w:rsidRDefault="0005109D" w:rsidP="0005109D">
            <w:pPr>
              <w:pStyle w:val="ConsPlusNormal"/>
              <w:ind w:right="742"/>
              <w:jc w:val="right"/>
              <w:rPr>
                <w:rFonts w:ascii="Times New Roman" w:hAnsi="Times New Roman" w:cs="Times New Roman"/>
              </w:rPr>
            </w:pPr>
            <w:r w:rsidRPr="00847C73">
              <w:rPr>
                <w:rFonts w:ascii="Times New Roman" w:hAnsi="Times New Roman" w:cs="Times New Roman"/>
              </w:rPr>
              <w:t xml:space="preserve"> </w:t>
            </w:r>
          </w:p>
          <w:p w14:paraId="1CE1B624" w14:textId="77777777" w:rsidR="0005109D" w:rsidRPr="00847C73" w:rsidRDefault="0005109D" w:rsidP="0005109D">
            <w:pPr>
              <w:ind w:left="34"/>
              <w:jc w:val="center"/>
              <w:rPr>
                <w:sz w:val="20"/>
                <w:szCs w:val="20"/>
              </w:rPr>
            </w:pPr>
          </w:p>
        </w:tc>
      </w:tr>
    </w:tbl>
    <w:p w14:paraId="3E500F6D" w14:textId="77777777" w:rsidR="0005109D" w:rsidRPr="00847C73" w:rsidRDefault="0005109D" w:rsidP="0005109D">
      <w:pPr>
        <w:widowControl w:val="0"/>
        <w:autoSpaceDE w:val="0"/>
        <w:autoSpaceDN w:val="0"/>
        <w:adjustRightInd w:val="0"/>
        <w:ind w:firstLine="540"/>
        <w:jc w:val="center"/>
        <w:rPr>
          <w:sz w:val="20"/>
          <w:szCs w:val="20"/>
        </w:rPr>
      </w:pPr>
      <w:r w:rsidRPr="00847C73">
        <w:rPr>
          <w:sz w:val="20"/>
          <w:szCs w:val="20"/>
        </w:rPr>
        <w:t xml:space="preserve"> Основные мероприятия муниципальной программы</w:t>
      </w:r>
    </w:p>
    <w:p w14:paraId="206C9EB1" w14:textId="77777777" w:rsidR="0005109D" w:rsidRPr="00847C73" w:rsidRDefault="0005109D" w:rsidP="0005109D">
      <w:pPr>
        <w:jc w:val="center"/>
        <w:rPr>
          <w:sz w:val="20"/>
          <w:szCs w:val="20"/>
        </w:rPr>
      </w:pPr>
      <w:r w:rsidRPr="00847C73">
        <w:rPr>
          <w:sz w:val="20"/>
          <w:szCs w:val="20"/>
        </w:rPr>
        <w:t>«Развитие физической культуры и спорта в Куйбышевском районе Новосибирской области на 2019-2021 годы»</w:t>
      </w:r>
    </w:p>
    <w:p w14:paraId="0210BAD4" w14:textId="77777777" w:rsidR="0005109D" w:rsidRPr="00847C73" w:rsidRDefault="0005109D" w:rsidP="0005109D">
      <w:pPr>
        <w:widowControl w:val="0"/>
        <w:autoSpaceDE w:val="0"/>
        <w:autoSpaceDN w:val="0"/>
        <w:adjustRightInd w:val="0"/>
        <w:ind w:firstLine="540"/>
        <w:jc w:val="center"/>
        <w:rPr>
          <w:sz w:val="20"/>
          <w:szCs w:val="20"/>
        </w:rPr>
      </w:pPr>
      <w:r w:rsidRPr="00847C73">
        <w:rPr>
          <w:sz w:val="20"/>
          <w:szCs w:val="20"/>
        </w:rPr>
        <w:t>на очередной 2020 год и плановый период 2021 года</w:t>
      </w:r>
    </w:p>
    <w:p w14:paraId="56DC1847" w14:textId="77777777" w:rsidR="0005109D" w:rsidRPr="00847C73" w:rsidRDefault="0005109D" w:rsidP="0005109D">
      <w:pPr>
        <w:widowControl w:val="0"/>
        <w:autoSpaceDE w:val="0"/>
        <w:autoSpaceDN w:val="0"/>
        <w:adjustRightInd w:val="0"/>
        <w:ind w:firstLine="540"/>
        <w:jc w:val="center"/>
        <w:rPr>
          <w:rFonts w:ascii="Arial" w:hAnsi="Arial" w:cs="Arial"/>
          <w:sz w:val="20"/>
          <w:szCs w:val="20"/>
        </w:rPr>
      </w:pPr>
    </w:p>
    <w:tbl>
      <w:tblPr>
        <w:tblStyle w:val="affa"/>
        <w:tblW w:w="15030" w:type="dxa"/>
        <w:tblLayout w:type="fixed"/>
        <w:tblLook w:val="00A0" w:firstRow="1" w:lastRow="0" w:firstColumn="1" w:lastColumn="0" w:noHBand="0" w:noVBand="0"/>
      </w:tblPr>
      <w:tblGrid>
        <w:gridCol w:w="1799"/>
        <w:gridCol w:w="10"/>
        <w:gridCol w:w="142"/>
        <w:gridCol w:w="1591"/>
        <w:gridCol w:w="62"/>
        <w:gridCol w:w="82"/>
        <w:gridCol w:w="1100"/>
        <w:gridCol w:w="94"/>
        <w:gridCol w:w="1040"/>
        <w:gridCol w:w="94"/>
        <w:gridCol w:w="82"/>
        <w:gridCol w:w="1023"/>
        <w:gridCol w:w="219"/>
        <w:gridCol w:w="141"/>
        <w:gridCol w:w="1026"/>
        <w:gridCol w:w="108"/>
        <w:gridCol w:w="142"/>
        <w:gridCol w:w="1453"/>
        <w:gridCol w:w="1986"/>
        <w:gridCol w:w="142"/>
        <w:gridCol w:w="2694"/>
      </w:tblGrid>
      <w:tr w:rsidR="0005109D" w:rsidRPr="00847C73" w14:paraId="7BFDF6A8" w14:textId="77777777" w:rsidTr="0005109D">
        <w:trPr>
          <w:trHeight w:val="360"/>
        </w:trPr>
        <w:tc>
          <w:tcPr>
            <w:tcW w:w="1799" w:type="dxa"/>
            <w:vMerge w:val="restart"/>
          </w:tcPr>
          <w:p w14:paraId="549C3DA7" w14:textId="77777777" w:rsidR="0005109D" w:rsidRPr="00847C73" w:rsidRDefault="0005109D" w:rsidP="0005109D">
            <w:pPr>
              <w:spacing w:line="276" w:lineRule="auto"/>
              <w:jc w:val="center"/>
              <w:rPr>
                <w:sz w:val="20"/>
                <w:szCs w:val="20"/>
              </w:rPr>
            </w:pPr>
            <w:r w:rsidRPr="00847C73">
              <w:rPr>
                <w:sz w:val="20"/>
                <w:szCs w:val="20"/>
              </w:rPr>
              <w:t>Наименов</w:t>
            </w:r>
            <w:r w:rsidRPr="00847C73">
              <w:rPr>
                <w:sz w:val="20"/>
                <w:szCs w:val="20"/>
              </w:rPr>
              <w:lastRenderedPageBreak/>
              <w:t>ание</w:t>
            </w:r>
          </w:p>
          <w:p w14:paraId="08F602B1" w14:textId="77777777" w:rsidR="0005109D" w:rsidRPr="00847C73" w:rsidRDefault="0005109D" w:rsidP="0005109D">
            <w:pPr>
              <w:spacing w:line="276" w:lineRule="auto"/>
              <w:jc w:val="center"/>
              <w:rPr>
                <w:sz w:val="20"/>
                <w:szCs w:val="20"/>
              </w:rPr>
            </w:pPr>
            <w:r w:rsidRPr="00847C73">
              <w:rPr>
                <w:sz w:val="20"/>
                <w:szCs w:val="20"/>
              </w:rPr>
              <w:t>мероприятия</w:t>
            </w:r>
          </w:p>
        </w:tc>
        <w:tc>
          <w:tcPr>
            <w:tcW w:w="1805" w:type="dxa"/>
            <w:gridSpan w:val="4"/>
            <w:vMerge w:val="restart"/>
          </w:tcPr>
          <w:p w14:paraId="60D1FDAA" w14:textId="77777777" w:rsidR="0005109D" w:rsidRPr="00847C73" w:rsidRDefault="0005109D" w:rsidP="0005109D">
            <w:pPr>
              <w:spacing w:line="276" w:lineRule="auto"/>
              <w:jc w:val="center"/>
              <w:rPr>
                <w:sz w:val="20"/>
                <w:szCs w:val="20"/>
              </w:rPr>
            </w:pPr>
            <w:r w:rsidRPr="00847C73">
              <w:rPr>
                <w:sz w:val="20"/>
                <w:szCs w:val="20"/>
              </w:rPr>
              <w:lastRenderedPageBreak/>
              <w:t>Наименов</w:t>
            </w:r>
            <w:r w:rsidRPr="00847C73">
              <w:rPr>
                <w:sz w:val="20"/>
                <w:szCs w:val="20"/>
              </w:rPr>
              <w:lastRenderedPageBreak/>
              <w:t>ание</w:t>
            </w:r>
          </w:p>
          <w:p w14:paraId="72FD59E4" w14:textId="77777777" w:rsidR="0005109D" w:rsidRPr="00847C73" w:rsidRDefault="0005109D" w:rsidP="0005109D">
            <w:pPr>
              <w:spacing w:line="276" w:lineRule="auto"/>
              <w:jc w:val="center"/>
              <w:rPr>
                <w:sz w:val="20"/>
                <w:szCs w:val="20"/>
              </w:rPr>
            </w:pPr>
            <w:r w:rsidRPr="00847C73">
              <w:rPr>
                <w:sz w:val="20"/>
                <w:szCs w:val="20"/>
              </w:rPr>
              <w:t>показателя</w:t>
            </w:r>
          </w:p>
        </w:tc>
        <w:tc>
          <w:tcPr>
            <w:tcW w:w="1276" w:type="dxa"/>
            <w:gridSpan w:val="3"/>
            <w:vMerge w:val="restart"/>
          </w:tcPr>
          <w:p w14:paraId="7C6E78AF" w14:textId="77777777" w:rsidR="0005109D" w:rsidRPr="00847C73" w:rsidRDefault="0005109D" w:rsidP="0005109D">
            <w:pPr>
              <w:spacing w:line="276" w:lineRule="auto"/>
              <w:jc w:val="center"/>
              <w:rPr>
                <w:sz w:val="20"/>
                <w:szCs w:val="20"/>
              </w:rPr>
            </w:pPr>
            <w:r w:rsidRPr="00847C73">
              <w:rPr>
                <w:sz w:val="20"/>
                <w:szCs w:val="20"/>
              </w:rPr>
              <w:lastRenderedPageBreak/>
              <w:t>Еди</w:t>
            </w:r>
            <w:r w:rsidRPr="00847C73">
              <w:rPr>
                <w:sz w:val="20"/>
                <w:szCs w:val="20"/>
              </w:rPr>
              <w:lastRenderedPageBreak/>
              <w:t>ница</w:t>
            </w:r>
          </w:p>
          <w:p w14:paraId="3518D154" w14:textId="77777777" w:rsidR="0005109D" w:rsidRPr="00847C73" w:rsidRDefault="0005109D" w:rsidP="0005109D">
            <w:pPr>
              <w:spacing w:line="276" w:lineRule="auto"/>
              <w:jc w:val="center"/>
              <w:rPr>
                <w:sz w:val="20"/>
                <w:szCs w:val="20"/>
              </w:rPr>
            </w:pPr>
            <w:r w:rsidRPr="00847C73">
              <w:rPr>
                <w:sz w:val="20"/>
                <w:szCs w:val="20"/>
              </w:rPr>
              <w:t>измерения</w:t>
            </w:r>
          </w:p>
        </w:tc>
        <w:tc>
          <w:tcPr>
            <w:tcW w:w="5328" w:type="dxa"/>
            <w:gridSpan w:val="10"/>
          </w:tcPr>
          <w:p w14:paraId="142351D2" w14:textId="77777777" w:rsidR="0005109D" w:rsidRPr="00847C73" w:rsidRDefault="0005109D" w:rsidP="0005109D">
            <w:pPr>
              <w:spacing w:line="276" w:lineRule="auto"/>
              <w:jc w:val="center"/>
              <w:rPr>
                <w:sz w:val="20"/>
                <w:szCs w:val="20"/>
              </w:rPr>
            </w:pPr>
            <w:r w:rsidRPr="00847C73">
              <w:rPr>
                <w:sz w:val="20"/>
                <w:szCs w:val="20"/>
              </w:rPr>
              <w:lastRenderedPageBreak/>
              <w:t>Значение показателя</w:t>
            </w:r>
          </w:p>
        </w:tc>
        <w:tc>
          <w:tcPr>
            <w:tcW w:w="1986" w:type="dxa"/>
            <w:vMerge w:val="restart"/>
          </w:tcPr>
          <w:p w14:paraId="2A0691A6" w14:textId="77777777" w:rsidR="0005109D" w:rsidRPr="00847C73" w:rsidRDefault="0005109D" w:rsidP="0005109D">
            <w:pPr>
              <w:spacing w:line="276" w:lineRule="auto"/>
              <w:jc w:val="center"/>
              <w:rPr>
                <w:sz w:val="20"/>
                <w:szCs w:val="20"/>
              </w:rPr>
            </w:pPr>
            <w:r w:rsidRPr="00847C73">
              <w:rPr>
                <w:sz w:val="20"/>
                <w:szCs w:val="20"/>
              </w:rPr>
              <w:t>Ответствен</w:t>
            </w:r>
            <w:r w:rsidRPr="00847C73">
              <w:rPr>
                <w:sz w:val="20"/>
                <w:szCs w:val="20"/>
              </w:rPr>
              <w:lastRenderedPageBreak/>
              <w:t>ный</w:t>
            </w:r>
          </w:p>
          <w:p w14:paraId="590E5529" w14:textId="77777777" w:rsidR="0005109D" w:rsidRPr="00847C73" w:rsidRDefault="0005109D" w:rsidP="0005109D">
            <w:pPr>
              <w:spacing w:line="276" w:lineRule="auto"/>
              <w:jc w:val="center"/>
              <w:rPr>
                <w:sz w:val="20"/>
                <w:szCs w:val="20"/>
              </w:rPr>
            </w:pPr>
            <w:r w:rsidRPr="00847C73">
              <w:rPr>
                <w:sz w:val="20"/>
                <w:szCs w:val="20"/>
              </w:rPr>
              <w:t>исполнитель</w:t>
            </w:r>
          </w:p>
        </w:tc>
        <w:tc>
          <w:tcPr>
            <w:tcW w:w="2836" w:type="dxa"/>
            <w:gridSpan w:val="2"/>
            <w:vMerge w:val="restart"/>
          </w:tcPr>
          <w:p w14:paraId="15E5E728" w14:textId="77777777" w:rsidR="0005109D" w:rsidRPr="00847C73" w:rsidRDefault="0005109D" w:rsidP="0005109D">
            <w:pPr>
              <w:spacing w:line="276" w:lineRule="auto"/>
              <w:jc w:val="center"/>
              <w:rPr>
                <w:sz w:val="20"/>
                <w:szCs w:val="20"/>
              </w:rPr>
            </w:pPr>
            <w:r w:rsidRPr="00847C73">
              <w:rPr>
                <w:sz w:val="20"/>
                <w:szCs w:val="20"/>
              </w:rPr>
              <w:lastRenderedPageBreak/>
              <w:t>Ожидаемый</w:t>
            </w:r>
          </w:p>
          <w:p w14:paraId="2FE1942B" w14:textId="77777777" w:rsidR="0005109D" w:rsidRPr="00847C73" w:rsidRDefault="0005109D" w:rsidP="0005109D">
            <w:pPr>
              <w:spacing w:line="276" w:lineRule="auto"/>
              <w:jc w:val="center"/>
              <w:rPr>
                <w:sz w:val="20"/>
                <w:szCs w:val="20"/>
              </w:rPr>
            </w:pPr>
            <w:r w:rsidRPr="00847C73">
              <w:rPr>
                <w:sz w:val="20"/>
                <w:szCs w:val="20"/>
              </w:rPr>
              <w:lastRenderedPageBreak/>
              <w:t>результат</w:t>
            </w:r>
          </w:p>
        </w:tc>
      </w:tr>
      <w:tr w:rsidR="0005109D" w:rsidRPr="00847C73" w14:paraId="6ADBAEB5" w14:textId="77777777" w:rsidTr="0005109D">
        <w:trPr>
          <w:trHeight w:val="540"/>
        </w:trPr>
        <w:tc>
          <w:tcPr>
            <w:tcW w:w="1799" w:type="dxa"/>
            <w:vMerge/>
          </w:tcPr>
          <w:p w14:paraId="58EC7E58" w14:textId="77777777" w:rsidR="0005109D" w:rsidRPr="00847C73" w:rsidRDefault="0005109D" w:rsidP="0005109D">
            <w:pPr>
              <w:rPr>
                <w:sz w:val="20"/>
                <w:szCs w:val="20"/>
              </w:rPr>
            </w:pPr>
          </w:p>
        </w:tc>
        <w:tc>
          <w:tcPr>
            <w:tcW w:w="1805" w:type="dxa"/>
            <w:gridSpan w:val="4"/>
            <w:vMerge/>
          </w:tcPr>
          <w:p w14:paraId="03B7E4CB" w14:textId="77777777" w:rsidR="0005109D" w:rsidRPr="00847C73" w:rsidRDefault="0005109D" w:rsidP="0005109D">
            <w:pPr>
              <w:rPr>
                <w:sz w:val="20"/>
                <w:szCs w:val="20"/>
              </w:rPr>
            </w:pPr>
          </w:p>
        </w:tc>
        <w:tc>
          <w:tcPr>
            <w:tcW w:w="1276" w:type="dxa"/>
            <w:gridSpan w:val="3"/>
            <w:vMerge/>
          </w:tcPr>
          <w:p w14:paraId="40D0E5A9" w14:textId="77777777" w:rsidR="0005109D" w:rsidRPr="00847C73" w:rsidRDefault="0005109D" w:rsidP="0005109D">
            <w:pPr>
              <w:rPr>
                <w:sz w:val="20"/>
                <w:szCs w:val="20"/>
              </w:rPr>
            </w:pPr>
          </w:p>
        </w:tc>
        <w:tc>
          <w:tcPr>
            <w:tcW w:w="5328" w:type="dxa"/>
            <w:gridSpan w:val="10"/>
          </w:tcPr>
          <w:p w14:paraId="29075ACA" w14:textId="77777777" w:rsidR="0005109D" w:rsidRPr="00847C73" w:rsidRDefault="0005109D" w:rsidP="0005109D">
            <w:pPr>
              <w:spacing w:line="276" w:lineRule="auto"/>
              <w:jc w:val="center"/>
              <w:rPr>
                <w:sz w:val="20"/>
                <w:szCs w:val="20"/>
              </w:rPr>
            </w:pPr>
            <w:r w:rsidRPr="00847C73">
              <w:rPr>
                <w:sz w:val="20"/>
                <w:szCs w:val="20"/>
              </w:rPr>
              <w:t>в том числе по годам</w:t>
            </w:r>
          </w:p>
          <w:p w14:paraId="1A32BB6C" w14:textId="77777777" w:rsidR="0005109D" w:rsidRPr="00847C73" w:rsidRDefault="0005109D" w:rsidP="0005109D">
            <w:pPr>
              <w:spacing w:line="276" w:lineRule="auto"/>
              <w:jc w:val="center"/>
              <w:rPr>
                <w:sz w:val="20"/>
                <w:szCs w:val="20"/>
              </w:rPr>
            </w:pPr>
            <w:r w:rsidRPr="00847C73">
              <w:rPr>
                <w:sz w:val="20"/>
                <w:szCs w:val="20"/>
              </w:rPr>
              <w:t>реализации</w:t>
            </w:r>
          </w:p>
        </w:tc>
        <w:tc>
          <w:tcPr>
            <w:tcW w:w="1986" w:type="dxa"/>
            <w:vMerge/>
          </w:tcPr>
          <w:p w14:paraId="274CCF04" w14:textId="77777777" w:rsidR="0005109D" w:rsidRPr="00847C73" w:rsidRDefault="0005109D" w:rsidP="0005109D">
            <w:pPr>
              <w:rPr>
                <w:sz w:val="20"/>
                <w:szCs w:val="20"/>
              </w:rPr>
            </w:pPr>
          </w:p>
        </w:tc>
        <w:tc>
          <w:tcPr>
            <w:tcW w:w="2836" w:type="dxa"/>
            <w:gridSpan w:val="2"/>
            <w:vMerge/>
          </w:tcPr>
          <w:p w14:paraId="48AE8972" w14:textId="77777777" w:rsidR="0005109D" w:rsidRPr="00847C73" w:rsidRDefault="0005109D" w:rsidP="0005109D">
            <w:pPr>
              <w:rPr>
                <w:sz w:val="20"/>
                <w:szCs w:val="20"/>
              </w:rPr>
            </w:pPr>
          </w:p>
        </w:tc>
      </w:tr>
      <w:tr w:rsidR="0005109D" w:rsidRPr="00847C73" w14:paraId="422705D3" w14:textId="77777777" w:rsidTr="0005109D">
        <w:trPr>
          <w:trHeight w:val="552"/>
        </w:trPr>
        <w:tc>
          <w:tcPr>
            <w:tcW w:w="1799" w:type="dxa"/>
            <w:vMerge/>
          </w:tcPr>
          <w:p w14:paraId="08CA3CDC" w14:textId="77777777" w:rsidR="0005109D" w:rsidRPr="00847C73" w:rsidRDefault="0005109D" w:rsidP="0005109D">
            <w:pPr>
              <w:rPr>
                <w:sz w:val="20"/>
                <w:szCs w:val="20"/>
              </w:rPr>
            </w:pPr>
          </w:p>
        </w:tc>
        <w:tc>
          <w:tcPr>
            <w:tcW w:w="1805" w:type="dxa"/>
            <w:gridSpan w:val="4"/>
            <w:vMerge/>
          </w:tcPr>
          <w:p w14:paraId="518D7500" w14:textId="77777777" w:rsidR="0005109D" w:rsidRPr="00847C73" w:rsidRDefault="0005109D" w:rsidP="0005109D">
            <w:pPr>
              <w:rPr>
                <w:sz w:val="20"/>
                <w:szCs w:val="20"/>
              </w:rPr>
            </w:pPr>
          </w:p>
        </w:tc>
        <w:tc>
          <w:tcPr>
            <w:tcW w:w="1276" w:type="dxa"/>
            <w:gridSpan w:val="3"/>
            <w:vMerge/>
          </w:tcPr>
          <w:p w14:paraId="3ACE59DE" w14:textId="77777777" w:rsidR="0005109D" w:rsidRPr="00847C73" w:rsidRDefault="0005109D" w:rsidP="0005109D">
            <w:pPr>
              <w:rPr>
                <w:sz w:val="20"/>
                <w:szCs w:val="20"/>
              </w:rPr>
            </w:pPr>
          </w:p>
        </w:tc>
        <w:tc>
          <w:tcPr>
            <w:tcW w:w="1134" w:type="dxa"/>
            <w:gridSpan w:val="2"/>
          </w:tcPr>
          <w:p w14:paraId="195A5D76" w14:textId="77777777" w:rsidR="0005109D" w:rsidRPr="00847C73" w:rsidRDefault="0005109D" w:rsidP="0005109D">
            <w:pPr>
              <w:spacing w:line="276" w:lineRule="auto"/>
              <w:jc w:val="center"/>
              <w:rPr>
                <w:sz w:val="20"/>
                <w:szCs w:val="20"/>
              </w:rPr>
            </w:pPr>
            <w:r w:rsidRPr="00847C73">
              <w:rPr>
                <w:sz w:val="20"/>
                <w:szCs w:val="20"/>
              </w:rPr>
              <w:t xml:space="preserve"> 2019 г, </w:t>
            </w:r>
            <w:proofErr w:type="spellStart"/>
            <w:r w:rsidRPr="00847C73">
              <w:rPr>
                <w:sz w:val="20"/>
                <w:szCs w:val="20"/>
              </w:rPr>
              <w:t>тыс.руб</w:t>
            </w:r>
            <w:proofErr w:type="spellEnd"/>
            <w:r w:rsidRPr="00847C73">
              <w:rPr>
                <w:sz w:val="20"/>
                <w:szCs w:val="20"/>
              </w:rPr>
              <w:t>.</w:t>
            </w:r>
          </w:p>
        </w:tc>
        <w:tc>
          <w:tcPr>
            <w:tcW w:w="1105" w:type="dxa"/>
            <w:gridSpan w:val="2"/>
          </w:tcPr>
          <w:p w14:paraId="3AC03A1B" w14:textId="77777777" w:rsidR="0005109D" w:rsidRPr="00847C73" w:rsidRDefault="0005109D" w:rsidP="0005109D">
            <w:pPr>
              <w:spacing w:line="276" w:lineRule="auto"/>
              <w:jc w:val="center"/>
              <w:rPr>
                <w:sz w:val="20"/>
                <w:szCs w:val="20"/>
              </w:rPr>
            </w:pPr>
            <w:r w:rsidRPr="00847C73">
              <w:rPr>
                <w:sz w:val="20"/>
                <w:szCs w:val="20"/>
              </w:rPr>
              <w:t xml:space="preserve"> 2020 г </w:t>
            </w:r>
            <w:proofErr w:type="spellStart"/>
            <w:r w:rsidRPr="00847C73">
              <w:rPr>
                <w:sz w:val="20"/>
                <w:szCs w:val="20"/>
              </w:rPr>
              <w:t>тыс.руб</w:t>
            </w:r>
            <w:proofErr w:type="spellEnd"/>
            <w:r w:rsidRPr="00847C73">
              <w:rPr>
                <w:sz w:val="20"/>
                <w:szCs w:val="20"/>
              </w:rPr>
              <w:t>.</w:t>
            </w:r>
          </w:p>
        </w:tc>
        <w:tc>
          <w:tcPr>
            <w:tcW w:w="1386" w:type="dxa"/>
            <w:gridSpan w:val="3"/>
          </w:tcPr>
          <w:p w14:paraId="7B81E729" w14:textId="77777777" w:rsidR="0005109D" w:rsidRPr="00847C73" w:rsidRDefault="0005109D" w:rsidP="0005109D">
            <w:pPr>
              <w:spacing w:line="276" w:lineRule="auto"/>
              <w:jc w:val="center"/>
              <w:rPr>
                <w:sz w:val="20"/>
                <w:szCs w:val="20"/>
              </w:rPr>
            </w:pPr>
            <w:r w:rsidRPr="00847C73">
              <w:rPr>
                <w:sz w:val="20"/>
                <w:szCs w:val="20"/>
              </w:rPr>
              <w:t xml:space="preserve">2021 г </w:t>
            </w:r>
            <w:proofErr w:type="spellStart"/>
            <w:r w:rsidRPr="00847C73">
              <w:rPr>
                <w:sz w:val="20"/>
                <w:szCs w:val="20"/>
              </w:rPr>
              <w:t>тыс.руб</w:t>
            </w:r>
            <w:proofErr w:type="spellEnd"/>
            <w:r w:rsidRPr="00847C73">
              <w:rPr>
                <w:sz w:val="20"/>
                <w:szCs w:val="20"/>
              </w:rPr>
              <w:t>.</w:t>
            </w:r>
          </w:p>
        </w:tc>
        <w:tc>
          <w:tcPr>
            <w:tcW w:w="1703" w:type="dxa"/>
            <w:gridSpan w:val="3"/>
          </w:tcPr>
          <w:p w14:paraId="418E096E" w14:textId="77777777" w:rsidR="0005109D" w:rsidRPr="00847C73" w:rsidRDefault="0005109D" w:rsidP="0005109D">
            <w:pPr>
              <w:spacing w:line="276" w:lineRule="auto"/>
              <w:jc w:val="center"/>
              <w:rPr>
                <w:sz w:val="20"/>
                <w:szCs w:val="20"/>
              </w:rPr>
            </w:pPr>
            <w:proofErr w:type="gramStart"/>
            <w:r w:rsidRPr="00847C73">
              <w:rPr>
                <w:sz w:val="20"/>
                <w:szCs w:val="20"/>
              </w:rPr>
              <w:t xml:space="preserve">Итого,   </w:t>
            </w:r>
            <w:proofErr w:type="gramEnd"/>
            <w:r w:rsidRPr="00847C73">
              <w:rPr>
                <w:sz w:val="20"/>
                <w:szCs w:val="20"/>
              </w:rPr>
              <w:t xml:space="preserve">        </w:t>
            </w:r>
            <w:proofErr w:type="spellStart"/>
            <w:r w:rsidRPr="00847C73">
              <w:rPr>
                <w:sz w:val="20"/>
                <w:szCs w:val="20"/>
              </w:rPr>
              <w:t>тыс.руб</w:t>
            </w:r>
            <w:proofErr w:type="spellEnd"/>
            <w:r w:rsidRPr="00847C73">
              <w:rPr>
                <w:sz w:val="20"/>
                <w:szCs w:val="20"/>
              </w:rPr>
              <w:t>.</w:t>
            </w:r>
          </w:p>
        </w:tc>
        <w:tc>
          <w:tcPr>
            <w:tcW w:w="1986" w:type="dxa"/>
          </w:tcPr>
          <w:p w14:paraId="010C8C6B" w14:textId="77777777" w:rsidR="0005109D" w:rsidRPr="00847C73" w:rsidRDefault="0005109D" w:rsidP="0005109D">
            <w:pPr>
              <w:spacing w:line="276" w:lineRule="auto"/>
              <w:jc w:val="center"/>
              <w:rPr>
                <w:sz w:val="20"/>
                <w:szCs w:val="20"/>
              </w:rPr>
            </w:pPr>
          </w:p>
        </w:tc>
        <w:tc>
          <w:tcPr>
            <w:tcW w:w="2836" w:type="dxa"/>
            <w:gridSpan w:val="2"/>
          </w:tcPr>
          <w:p w14:paraId="597394F9" w14:textId="77777777" w:rsidR="0005109D" w:rsidRPr="00847C73" w:rsidRDefault="0005109D" w:rsidP="0005109D">
            <w:pPr>
              <w:spacing w:line="276" w:lineRule="auto"/>
              <w:jc w:val="center"/>
              <w:rPr>
                <w:sz w:val="20"/>
                <w:szCs w:val="20"/>
              </w:rPr>
            </w:pPr>
          </w:p>
        </w:tc>
      </w:tr>
      <w:tr w:rsidR="0005109D" w:rsidRPr="00847C73" w14:paraId="5EB2E9DB" w14:textId="77777777" w:rsidTr="0005109D">
        <w:trPr>
          <w:trHeight w:val="93"/>
        </w:trPr>
        <w:tc>
          <w:tcPr>
            <w:tcW w:w="1799" w:type="dxa"/>
          </w:tcPr>
          <w:p w14:paraId="6E174E22" w14:textId="77777777" w:rsidR="0005109D" w:rsidRPr="00847C73" w:rsidRDefault="0005109D" w:rsidP="0005109D">
            <w:pPr>
              <w:spacing w:line="276" w:lineRule="auto"/>
              <w:jc w:val="center"/>
              <w:rPr>
                <w:sz w:val="20"/>
                <w:szCs w:val="20"/>
              </w:rPr>
            </w:pPr>
          </w:p>
        </w:tc>
        <w:tc>
          <w:tcPr>
            <w:tcW w:w="1805" w:type="dxa"/>
            <w:gridSpan w:val="4"/>
          </w:tcPr>
          <w:p w14:paraId="0F1D706E" w14:textId="77777777" w:rsidR="0005109D" w:rsidRPr="00847C73" w:rsidRDefault="0005109D" w:rsidP="0005109D">
            <w:pPr>
              <w:spacing w:line="276" w:lineRule="auto"/>
              <w:jc w:val="center"/>
              <w:rPr>
                <w:sz w:val="20"/>
                <w:szCs w:val="20"/>
              </w:rPr>
            </w:pPr>
          </w:p>
        </w:tc>
        <w:tc>
          <w:tcPr>
            <w:tcW w:w="1276" w:type="dxa"/>
            <w:gridSpan w:val="3"/>
          </w:tcPr>
          <w:p w14:paraId="776EEC06" w14:textId="77777777" w:rsidR="0005109D" w:rsidRPr="00847C73" w:rsidRDefault="0005109D" w:rsidP="0005109D">
            <w:pPr>
              <w:spacing w:line="276" w:lineRule="auto"/>
              <w:jc w:val="center"/>
              <w:rPr>
                <w:sz w:val="20"/>
                <w:szCs w:val="20"/>
              </w:rPr>
            </w:pPr>
          </w:p>
        </w:tc>
        <w:tc>
          <w:tcPr>
            <w:tcW w:w="1134" w:type="dxa"/>
            <w:gridSpan w:val="2"/>
          </w:tcPr>
          <w:p w14:paraId="756187A1" w14:textId="77777777" w:rsidR="0005109D" w:rsidRPr="00847C73" w:rsidRDefault="0005109D" w:rsidP="0005109D">
            <w:pPr>
              <w:spacing w:line="276" w:lineRule="auto"/>
              <w:rPr>
                <w:sz w:val="20"/>
                <w:szCs w:val="20"/>
              </w:rPr>
            </w:pPr>
          </w:p>
        </w:tc>
        <w:tc>
          <w:tcPr>
            <w:tcW w:w="1105" w:type="dxa"/>
            <w:gridSpan w:val="2"/>
          </w:tcPr>
          <w:p w14:paraId="399D2998" w14:textId="77777777" w:rsidR="0005109D" w:rsidRPr="00847C73" w:rsidRDefault="0005109D" w:rsidP="0005109D">
            <w:pPr>
              <w:spacing w:line="276" w:lineRule="auto"/>
              <w:rPr>
                <w:sz w:val="20"/>
                <w:szCs w:val="20"/>
              </w:rPr>
            </w:pPr>
          </w:p>
        </w:tc>
        <w:tc>
          <w:tcPr>
            <w:tcW w:w="1386" w:type="dxa"/>
            <w:gridSpan w:val="3"/>
          </w:tcPr>
          <w:p w14:paraId="5D517AAB" w14:textId="77777777" w:rsidR="0005109D" w:rsidRPr="00847C73" w:rsidRDefault="0005109D" w:rsidP="0005109D">
            <w:pPr>
              <w:rPr>
                <w:sz w:val="20"/>
                <w:szCs w:val="20"/>
              </w:rPr>
            </w:pPr>
          </w:p>
        </w:tc>
        <w:tc>
          <w:tcPr>
            <w:tcW w:w="1703" w:type="dxa"/>
            <w:gridSpan w:val="3"/>
          </w:tcPr>
          <w:p w14:paraId="19DBD2C8" w14:textId="77777777" w:rsidR="0005109D" w:rsidRPr="00847C73" w:rsidRDefault="0005109D" w:rsidP="0005109D">
            <w:pPr>
              <w:spacing w:line="276" w:lineRule="auto"/>
              <w:jc w:val="center"/>
              <w:rPr>
                <w:sz w:val="20"/>
                <w:szCs w:val="20"/>
              </w:rPr>
            </w:pPr>
            <w:r w:rsidRPr="00847C73">
              <w:rPr>
                <w:sz w:val="20"/>
                <w:szCs w:val="20"/>
              </w:rPr>
              <w:t>...</w:t>
            </w:r>
          </w:p>
        </w:tc>
        <w:tc>
          <w:tcPr>
            <w:tcW w:w="1986" w:type="dxa"/>
          </w:tcPr>
          <w:p w14:paraId="21320246" w14:textId="77777777" w:rsidR="0005109D" w:rsidRPr="00847C73" w:rsidRDefault="0005109D" w:rsidP="0005109D">
            <w:pPr>
              <w:spacing w:line="276" w:lineRule="auto"/>
              <w:jc w:val="center"/>
              <w:rPr>
                <w:sz w:val="20"/>
                <w:szCs w:val="20"/>
              </w:rPr>
            </w:pPr>
            <w:r w:rsidRPr="00847C73">
              <w:rPr>
                <w:sz w:val="20"/>
                <w:szCs w:val="20"/>
              </w:rPr>
              <w:t>...</w:t>
            </w:r>
          </w:p>
        </w:tc>
        <w:tc>
          <w:tcPr>
            <w:tcW w:w="2836" w:type="dxa"/>
            <w:gridSpan w:val="2"/>
          </w:tcPr>
          <w:p w14:paraId="168DF313" w14:textId="77777777" w:rsidR="0005109D" w:rsidRPr="00847C73" w:rsidRDefault="0005109D" w:rsidP="0005109D">
            <w:pPr>
              <w:spacing w:line="276" w:lineRule="auto"/>
              <w:jc w:val="center"/>
              <w:rPr>
                <w:sz w:val="20"/>
                <w:szCs w:val="20"/>
              </w:rPr>
            </w:pPr>
            <w:r w:rsidRPr="00847C73">
              <w:rPr>
                <w:sz w:val="20"/>
                <w:szCs w:val="20"/>
              </w:rPr>
              <w:t>...</w:t>
            </w:r>
          </w:p>
        </w:tc>
      </w:tr>
      <w:tr w:rsidR="0005109D" w:rsidRPr="00847C73" w14:paraId="0B2E383D" w14:textId="77777777" w:rsidTr="0005109D">
        <w:tc>
          <w:tcPr>
            <w:tcW w:w="15030" w:type="dxa"/>
            <w:gridSpan w:val="21"/>
          </w:tcPr>
          <w:p w14:paraId="10C25B1E" w14:textId="77777777" w:rsidR="0005109D" w:rsidRPr="00847C73" w:rsidRDefault="0005109D" w:rsidP="0005109D">
            <w:pPr>
              <w:spacing w:line="276" w:lineRule="auto"/>
              <w:rPr>
                <w:sz w:val="20"/>
                <w:szCs w:val="20"/>
              </w:rPr>
            </w:pPr>
            <w:r w:rsidRPr="00847C73">
              <w:rPr>
                <w:sz w:val="20"/>
                <w:szCs w:val="20"/>
              </w:rPr>
              <w:t xml:space="preserve">Цель муниципальной программы: Создание условий для развития физической культуры и </w:t>
            </w:r>
            <w:proofErr w:type="gramStart"/>
            <w:r w:rsidRPr="00847C73">
              <w:rPr>
                <w:sz w:val="20"/>
                <w:szCs w:val="20"/>
              </w:rPr>
              <w:t>спорта  в</w:t>
            </w:r>
            <w:proofErr w:type="gramEnd"/>
            <w:r w:rsidRPr="00847C73">
              <w:rPr>
                <w:sz w:val="20"/>
                <w:szCs w:val="20"/>
              </w:rPr>
              <w:t xml:space="preserve"> Куйбышевском районе Новосибирской области.</w:t>
            </w:r>
          </w:p>
        </w:tc>
      </w:tr>
      <w:tr w:rsidR="0005109D" w:rsidRPr="00847C73" w14:paraId="5C7B4A96" w14:textId="77777777" w:rsidTr="0005109D">
        <w:tc>
          <w:tcPr>
            <w:tcW w:w="15030" w:type="dxa"/>
            <w:gridSpan w:val="21"/>
          </w:tcPr>
          <w:p w14:paraId="07302154" w14:textId="77777777" w:rsidR="0005109D" w:rsidRPr="00847C73" w:rsidRDefault="0005109D" w:rsidP="0005109D">
            <w:pPr>
              <w:spacing w:line="276" w:lineRule="auto"/>
              <w:rPr>
                <w:sz w:val="20"/>
                <w:szCs w:val="20"/>
              </w:rPr>
            </w:pPr>
            <w:r w:rsidRPr="00847C73">
              <w:rPr>
                <w:sz w:val="20"/>
                <w:szCs w:val="20"/>
              </w:rPr>
              <w:t>Задача 1.</w:t>
            </w:r>
            <w:r w:rsidRPr="00847C73">
              <w:rPr>
                <w:sz w:val="20"/>
                <w:szCs w:val="20"/>
                <w:lang w:val="en-US"/>
              </w:rPr>
              <w:t> </w:t>
            </w:r>
            <w:r w:rsidRPr="00847C73">
              <w:rPr>
                <w:sz w:val="20"/>
                <w:szCs w:val="20"/>
              </w:rPr>
              <w:t>Повышение мотивации жителей Куйбышевского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847C73">
              <w:rPr>
                <w:bCs/>
                <w:sz w:val="20"/>
                <w:szCs w:val="20"/>
              </w:rPr>
              <w:t> </w:t>
            </w:r>
          </w:p>
        </w:tc>
      </w:tr>
      <w:tr w:rsidR="0005109D" w:rsidRPr="00847C73" w14:paraId="7B4B02BA" w14:textId="77777777" w:rsidTr="0005109D">
        <w:trPr>
          <w:trHeight w:val="720"/>
        </w:trPr>
        <w:tc>
          <w:tcPr>
            <w:tcW w:w="1799" w:type="dxa"/>
            <w:vMerge w:val="restart"/>
          </w:tcPr>
          <w:p w14:paraId="00E949BE" w14:textId="77777777" w:rsidR="0005109D" w:rsidRPr="00847C73" w:rsidRDefault="0005109D" w:rsidP="0005109D">
            <w:pPr>
              <w:spacing w:before="100" w:beforeAutospacing="1" w:after="100" w:afterAutospacing="1" w:line="276" w:lineRule="auto"/>
              <w:ind w:right="-75"/>
              <w:contextualSpacing/>
              <w:rPr>
                <w:sz w:val="20"/>
                <w:szCs w:val="20"/>
              </w:rPr>
            </w:pPr>
            <w:r w:rsidRPr="00847C73">
              <w:rPr>
                <w:sz w:val="20"/>
                <w:szCs w:val="20"/>
              </w:rPr>
              <w:t xml:space="preserve">Проведение спартакиады   сельских школ Куйбышевского района. </w:t>
            </w:r>
          </w:p>
        </w:tc>
        <w:tc>
          <w:tcPr>
            <w:tcW w:w="1805" w:type="dxa"/>
            <w:gridSpan w:val="4"/>
          </w:tcPr>
          <w:p w14:paraId="10BEAB0F" w14:textId="77777777" w:rsidR="0005109D" w:rsidRPr="00847C73" w:rsidRDefault="0005109D" w:rsidP="0005109D">
            <w:pPr>
              <w:spacing w:line="276" w:lineRule="auto"/>
              <w:rPr>
                <w:sz w:val="20"/>
                <w:szCs w:val="20"/>
              </w:rPr>
            </w:pPr>
            <w:r w:rsidRPr="00847C73">
              <w:rPr>
                <w:sz w:val="20"/>
                <w:szCs w:val="20"/>
              </w:rPr>
              <w:t>Сумма</w:t>
            </w:r>
          </w:p>
          <w:p w14:paraId="7DB5184B" w14:textId="77777777" w:rsidR="0005109D" w:rsidRPr="00847C73" w:rsidRDefault="0005109D" w:rsidP="0005109D">
            <w:pPr>
              <w:spacing w:line="276" w:lineRule="auto"/>
              <w:rPr>
                <w:sz w:val="20"/>
                <w:szCs w:val="20"/>
              </w:rPr>
            </w:pPr>
            <w:r w:rsidRPr="00847C73">
              <w:rPr>
                <w:sz w:val="20"/>
                <w:szCs w:val="20"/>
              </w:rPr>
              <w:t>затрат, в</w:t>
            </w:r>
          </w:p>
          <w:p w14:paraId="2771E348" w14:textId="77777777" w:rsidR="0005109D" w:rsidRPr="00847C73" w:rsidRDefault="0005109D" w:rsidP="0005109D">
            <w:pPr>
              <w:spacing w:line="276" w:lineRule="auto"/>
              <w:rPr>
                <w:sz w:val="20"/>
                <w:szCs w:val="20"/>
              </w:rPr>
            </w:pPr>
            <w:r w:rsidRPr="00847C73">
              <w:rPr>
                <w:sz w:val="20"/>
                <w:szCs w:val="20"/>
              </w:rPr>
              <w:t>том числе:</w:t>
            </w:r>
          </w:p>
        </w:tc>
        <w:tc>
          <w:tcPr>
            <w:tcW w:w="1276" w:type="dxa"/>
            <w:gridSpan w:val="3"/>
          </w:tcPr>
          <w:p w14:paraId="5728FDEC"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5AA22C7C"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1A918484"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w:t>
            </w:r>
          </w:p>
        </w:tc>
        <w:tc>
          <w:tcPr>
            <w:tcW w:w="1386" w:type="dxa"/>
            <w:gridSpan w:val="3"/>
          </w:tcPr>
          <w:p w14:paraId="5B956BE8"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0E5986B7"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val="restart"/>
          </w:tcPr>
          <w:p w14:paraId="1B91CF62" w14:textId="77777777" w:rsidR="0005109D" w:rsidRPr="00847C73" w:rsidRDefault="0005109D" w:rsidP="0005109D">
            <w:pPr>
              <w:spacing w:line="276" w:lineRule="auto"/>
              <w:jc w:val="center"/>
              <w:rPr>
                <w:bCs/>
                <w:sz w:val="20"/>
                <w:szCs w:val="20"/>
              </w:rPr>
            </w:pPr>
            <w:proofErr w:type="spellStart"/>
            <w:r w:rsidRPr="00847C73">
              <w:rPr>
                <w:bCs/>
                <w:sz w:val="20"/>
                <w:szCs w:val="20"/>
              </w:rPr>
              <w:t>УКСМПиТ</w:t>
            </w:r>
            <w:proofErr w:type="spellEnd"/>
            <w:r w:rsidRPr="00847C73">
              <w:rPr>
                <w:bCs/>
                <w:sz w:val="20"/>
                <w:szCs w:val="20"/>
              </w:rPr>
              <w:t>,</w:t>
            </w:r>
          </w:p>
          <w:p w14:paraId="43CD9F38" w14:textId="77777777" w:rsidR="0005109D" w:rsidRPr="00847C73" w:rsidRDefault="0005109D" w:rsidP="0005109D">
            <w:pPr>
              <w:spacing w:line="276" w:lineRule="auto"/>
              <w:jc w:val="center"/>
              <w:rPr>
                <w:sz w:val="20"/>
                <w:szCs w:val="20"/>
              </w:rPr>
            </w:pPr>
            <w:r w:rsidRPr="00847C73">
              <w:rPr>
                <w:bCs/>
                <w:sz w:val="20"/>
                <w:szCs w:val="20"/>
              </w:rPr>
              <w:t>МБУ ДО «ДЮСШ»</w:t>
            </w:r>
          </w:p>
        </w:tc>
        <w:tc>
          <w:tcPr>
            <w:tcW w:w="2836" w:type="dxa"/>
            <w:gridSpan w:val="2"/>
            <w:vMerge w:val="restart"/>
          </w:tcPr>
          <w:p w14:paraId="4261FF29" w14:textId="77777777" w:rsidR="0005109D" w:rsidRPr="00847C73" w:rsidRDefault="0005109D" w:rsidP="0005109D">
            <w:pPr>
              <w:spacing w:line="276" w:lineRule="auto"/>
              <w:ind w:firstLine="34"/>
              <w:jc w:val="both"/>
              <w:rPr>
                <w:color w:val="000000"/>
                <w:sz w:val="20"/>
                <w:szCs w:val="20"/>
              </w:rPr>
            </w:pPr>
            <w:r w:rsidRPr="00847C73">
              <w:rPr>
                <w:color w:val="000000"/>
                <w:sz w:val="20"/>
                <w:szCs w:val="20"/>
              </w:rPr>
              <w:t>Планируется привлечение сельских школьников Куйбышевского района к участию в спартакиаде по 9 видам спорта</w:t>
            </w:r>
          </w:p>
          <w:p w14:paraId="44869D3D" w14:textId="77777777" w:rsidR="0005109D" w:rsidRPr="00847C73" w:rsidRDefault="0005109D" w:rsidP="0005109D">
            <w:pPr>
              <w:spacing w:line="276" w:lineRule="auto"/>
              <w:rPr>
                <w:sz w:val="20"/>
                <w:szCs w:val="20"/>
              </w:rPr>
            </w:pPr>
            <w:r w:rsidRPr="00847C73">
              <w:rPr>
                <w:color w:val="000000"/>
                <w:sz w:val="20"/>
                <w:szCs w:val="20"/>
              </w:rPr>
              <w:t xml:space="preserve"> </w:t>
            </w:r>
            <w:proofErr w:type="gramStart"/>
            <w:r w:rsidRPr="00847C73">
              <w:rPr>
                <w:sz w:val="20"/>
                <w:szCs w:val="20"/>
              </w:rPr>
              <w:t>Планируется  участие</w:t>
            </w:r>
            <w:proofErr w:type="gramEnd"/>
            <w:r w:rsidRPr="00847C73">
              <w:rPr>
                <w:sz w:val="20"/>
                <w:szCs w:val="20"/>
              </w:rPr>
              <w:t xml:space="preserve"> 1500человек  </w:t>
            </w:r>
          </w:p>
        </w:tc>
      </w:tr>
      <w:tr w:rsidR="0005109D" w:rsidRPr="00847C73" w14:paraId="06EE47BF" w14:textId="77777777" w:rsidTr="0005109D">
        <w:trPr>
          <w:trHeight w:val="540"/>
        </w:trPr>
        <w:tc>
          <w:tcPr>
            <w:tcW w:w="1799" w:type="dxa"/>
            <w:vMerge/>
          </w:tcPr>
          <w:p w14:paraId="07B4840C" w14:textId="77777777" w:rsidR="0005109D" w:rsidRPr="00847C73" w:rsidRDefault="0005109D" w:rsidP="0005109D">
            <w:pPr>
              <w:rPr>
                <w:sz w:val="20"/>
                <w:szCs w:val="20"/>
              </w:rPr>
            </w:pPr>
          </w:p>
        </w:tc>
        <w:tc>
          <w:tcPr>
            <w:tcW w:w="1805" w:type="dxa"/>
            <w:gridSpan w:val="4"/>
          </w:tcPr>
          <w:p w14:paraId="333A782F" w14:textId="77777777" w:rsidR="0005109D" w:rsidRPr="00847C73" w:rsidRDefault="0005109D" w:rsidP="0005109D">
            <w:pPr>
              <w:spacing w:line="276" w:lineRule="auto"/>
              <w:rPr>
                <w:sz w:val="20"/>
                <w:szCs w:val="20"/>
              </w:rPr>
            </w:pPr>
            <w:r w:rsidRPr="00847C73">
              <w:rPr>
                <w:sz w:val="20"/>
                <w:szCs w:val="20"/>
              </w:rPr>
              <w:t>федеральный</w:t>
            </w:r>
          </w:p>
          <w:p w14:paraId="652162E9" w14:textId="77777777" w:rsidR="0005109D" w:rsidRPr="00847C73" w:rsidRDefault="0005109D" w:rsidP="0005109D">
            <w:pPr>
              <w:spacing w:line="276" w:lineRule="auto"/>
              <w:rPr>
                <w:sz w:val="20"/>
                <w:szCs w:val="20"/>
              </w:rPr>
            </w:pPr>
            <w:r w:rsidRPr="00847C73">
              <w:rPr>
                <w:sz w:val="20"/>
                <w:szCs w:val="20"/>
              </w:rPr>
              <w:t xml:space="preserve">бюджет </w:t>
            </w:r>
            <w:hyperlink r:id="rId45" w:anchor="Par444" w:history="1">
              <w:r w:rsidRPr="00847C73">
                <w:rPr>
                  <w:rStyle w:val="afa"/>
                  <w:sz w:val="20"/>
                  <w:szCs w:val="20"/>
                </w:rPr>
                <w:t>&lt;*&gt;</w:t>
              </w:r>
            </w:hyperlink>
          </w:p>
        </w:tc>
        <w:tc>
          <w:tcPr>
            <w:tcW w:w="1276" w:type="dxa"/>
            <w:gridSpan w:val="3"/>
          </w:tcPr>
          <w:p w14:paraId="4CDC7B8E"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417CDA8A" w14:textId="77777777" w:rsidR="0005109D" w:rsidRPr="00847C73" w:rsidRDefault="0005109D" w:rsidP="0005109D">
            <w:pPr>
              <w:spacing w:line="276" w:lineRule="auto"/>
              <w:jc w:val="center"/>
              <w:rPr>
                <w:sz w:val="20"/>
                <w:szCs w:val="20"/>
              </w:rPr>
            </w:pPr>
          </w:p>
        </w:tc>
        <w:tc>
          <w:tcPr>
            <w:tcW w:w="1105" w:type="dxa"/>
            <w:gridSpan w:val="2"/>
          </w:tcPr>
          <w:p w14:paraId="6DD8C5CF" w14:textId="77777777" w:rsidR="0005109D" w:rsidRPr="00847C73" w:rsidRDefault="0005109D" w:rsidP="0005109D">
            <w:pPr>
              <w:spacing w:line="276" w:lineRule="auto"/>
              <w:jc w:val="center"/>
              <w:rPr>
                <w:sz w:val="20"/>
                <w:szCs w:val="20"/>
              </w:rPr>
            </w:pPr>
          </w:p>
        </w:tc>
        <w:tc>
          <w:tcPr>
            <w:tcW w:w="1386" w:type="dxa"/>
            <w:gridSpan w:val="3"/>
          </w:tcPr>
          <w:p w14:paraId="302982B2" w14:textId="77777777" w:rsidR="0005109D" w:rsidRPr="00847C73" w:rsidRDefault="0005109D" w:rsidP="0005109D">
            <w:pPr>
              <w:spacing w:line="276" w:lineRule="auto"/>
              <w:jc w:val="center"/>
              <w:rPr>
                <w:sz w:val="20"/>
                <w:szCs w:val="20"/>
              </w:rPr>
            </w:pPr>
          </w:p>
        </w:tc>
        <w:tc>
          <w:tcPr>
            <w:tcW w:w="1703" w:type="dxa"/>
            <w:gridSpan w:val="3"/>
          </w:tcPr>
          <w:p w14:paraId="4387C11A" w14:textId="77777777" w:rsidR="0005109D" w:rsidRPr="00847C73" w:rsidRDefault="0005109D" w:rsidP="0005109D">
            <w:pPr>
              <w:spacing w:line="276" w:lineRule="auto"/>
              <w:jc w:val="center"/>
              <w:rPr>
                <w:sz w:val="20"/>
                <w:szCs w:val="20"/>
              </w:rPr>
            </w:pPr>
          </w:p>
        </w:tc>
        <w:tc>
          <w:tcPr>
            <w:tcW w:w="1986" w:type="dxa"/>
            <w:vMerge/>
          </w:tcPr>
          <w:p w14:paraId="4A07E580" w14:textId="77777777" w:rsidR="0005109D" w:rsidRPr="00847C73" w:rsidRDefault="0005109D" w:rsidP="0005109D">
            <w:pPr>
              <w:rPr>
                <w:sz w:val="20"/>
                <w:szCs w:val="20"/>
              </w:rPr>
            </w:pPr>
          </w:p>
        </w:tc>
        <w:tc>
          <w:tcPr>
            <w:tcW w:w="2836" w:type="dxa"/>
            <w:gridSpan w:val="2"/>
            <w:vMerge/>
          </w:tcPr>
          <w:p w14:paraId="2BFC3E49" w14:textId="77777777" w:rsidR="0005109D" w:rsidRPr="00847C73" w:rsidRDefault="0005109D" w:rsidP="0005109D">
            <w:pPr>
              <w:rPr>
                <w:sz w:val="20"/>
                <w:szCs w:val="20"/>
              </w:rPr>
            </w:pPr>
          </w:p>
        </w:tc>
      </w:tr>
      <w:tr w:rsidR="0005109D" w:rsidRPr="00847C73" w14:paraId="1716B5AF" w14:textId="77777777" w:rsidTr="0005109D">
        <w:trPr>
          <w:trHeight w:val="540"/>
        </w:trPr>
        <w:tc>
          <w:tcPr>
            <w:tcW w:w="1799" w:type="dxa"/>
            <w:vMerge/>
          </w:tcPr>
          <w:p w14:paraId="7E4319F6" w14:textId="77777777" w:rsidR="0005109D" w:rsidRPr="00847C73" w:rsidRDefault="0005109D" w:rsidP="0005109D">
            <w:pPr>
              <w:rPr>
                <w:sz w:val="20"/>
                <w:szCs w:val="20"/>
              </w:rPr>
            </w:pPr>
          </w:p>
        </w:tc>
        <w:tc>
          <w:tcPr>
            <w:tcW w:w="1805" w:type="dxa"/>
            <w:gridSpan w:val="4"/>
          </w:tcPr>
          <w:p w14:paraId="6F47FFAE" w14:textId="77777777" w:rsidR="0005109D" w:rsidRPr="00847C73" w:rsidRDefault="0005109D" w:rsidP="0005109D">
            <w:pPr>
              <w:spacing w:line="276" w:lineRule="auto"/>
              <w:rPr>
                <w:sz w:val="20"/>
                <w:szCs w:val="20"/>
              </w:rPr>
            </w:pPr>
            <w:r w:rsidRPr="00847C73">
              <w:rPr>
                <w:sz w:val="20"/>
                <w:szCs w:val="20"/>
              </w:rPr>
              <w:t>областной</w:t>
            </w:r>
          </w:p>
          <w:p w14:paraId="3828A63B" w14:textId="77777777" w:rsidR="0005109D" w:rsidRPr="00847C73" w:rsidRDefault="0005109D" w:rsidP="0005109D">
            <w:pPr>
              <w:spacing w:line="276" w:lineRule="auto"/>
              <w:rPr>
                <w:sz w:val="20"/>
                <w:szCs w:val="20"/>
              </w:rPr>
            </w:pPr>
            <w:r w:rsidRPr="00847C73">
              <w:rPr>
                <w:sz w:val="20"/>
                <w:szCs w:val="20"/>
              </w:rPr>
              <w:t>бюджет НСО</w:t>
            </w:r>
          </w:p>
        </w:tc>
        <w:tc>
          <w:tcPr>
            <w:tcW w:w="1276" w:type="dxa"/>
            <w:gridSpan w:val="3"/>
          </w:tcPr>
          <w:p w14:paraId="0A7DEE31"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1C278F97" w14:textId="77777777" w:rsidR="0005109D" w:rsidRPr="00847C73" w:rsidRDefault="0005109D" w:rsidP="0005109D">
            <w:pPr>
              <w:spacing w:line="276" w:lineRule="auto"/>
              <w:jc w:val="center"/>
              <w:rPr>
                <w:sz w:val="20"/>
                <w:szCs w:val="20"/>
              </w:rPr>
            </w:pPr>
          </w:p>
        </w:tc>
        <w:tc>
          <w:tcPr>
            <w:tcW w:w="1105" w:type="dxa"/>
            <w:gridSpan w:val="2"/>
          </w:tcPr>
          <w:p w14:paraId="34BC59C4" w14:textId="77777777" w:rsidR="0005109D" w:rsidRPr="00847C73" w:rsidRDefault="0005109D" w:rsidP="0005109D">
            <w:pPr>
              <w:spacing w:line="276" w:lineRule="auto"/>
              <w:jc w:val="center"/>
              <w:rPr>
                <w:sz w:val="20"/>
                <w:szCs w:val="20"/>
              </w:rPr>
            </w:pPr>
          </w:p>
        </w:tc>
        <w:tc>
          <w:tcPr>
            <w:tcW w:w="1386" w:type="dxa"/>
            <w:gridSpan w:val="3"/>
          </w:tcPr>
          <w:p w14:paraId="38CC79BD" w14:textId="77777777" w:rsidR="0005109D" w:rsidRPr="00847C73" w:rsidRDefault="0005109D" w:rsidP="0005109D">
            <w:pPr>
              <w:spacing w:line="276" w:lineRule="auto"/>
              <w:jc w:val="center"/>
              <w:rPr>
                <w:sz w:val="20"/>
                <w:szCs w:val="20"/>
              </w:rPr>
            </w:pPr>
          </w:p>
        </w:tc>
        <w:tc>
          <w:tcPr>
            <w:tcW w:w="1703" w:type="dxa"/>
            <w:gridSpan w:val="3"/>
          </w:tcPr>
          <w:p w14:paraId="176710B8" w14:textId="77777777" w:rsidR="0005109D" w:rsidRPr="00847C73" w:rsidRDefault="0005109D" w:rsidP="0005109D">
            <w:pPr>
              <w:spacing w:line="276" w:lineRule="auto"/>
              <w:jc w:val="center"/>
              <w:rPr>
                <w:sz w:val="20"/>
                <w:szCs w:val="20"/>
              </w:rPr>
            </w:pPr>
          </w:p>
        </w:tc>
        <w:tc>
          <w:tcPr>
            <w:tcW w:w="1986" w:type="dxa"/>
            <w:vMerge/>
          </w:tcPr>
          <w:p w14:paraId="67F91A24" w14:textId="77777777" w:rsidR="0005109D" w:rsidRPr="00847C73" w:rsidRDefault="0005109D" w:rsidP="0005109D">
            <w:pPr>
              <w:rPr>
                <w:sz w:val="20"/>
                <w:szCs w:val="20"/>
              </w:rPr>
            </w:pPr>
          </w:p>
        </w:tc>
        <w:tc>
          <w:tcPr>
            <w:tcW w:w="2836" w:type="dxa"/>
            <w:gridSpan w:val="2"/>
            <w:vMerge/>
          </w:tcPr>
          <w:p w14:paraId="5A6CB2DD" w14:textId="77777777" w:rsidR="0005109D" w:rsidRPr="00847C73" w:rsidRDefault="0005109D" w:rsidP="0005109D">
            <w:pPr>
              <w:rPr>
                <w:sz w:val="20"/>
                <w:szCs w:val="20"/>
              </w:rPr>
            </w:pPr>
          </w:p>
        </w:tc>
      </w:tr>
      <w:tr w:rsidR="0005109D" w:rsidRPr="00847C73" w14:paraId="2B9A4C74" w14:textId="77777777" w:rsidTr="0005109D">
        <w:trPr>
          <w:trHeight w:val="460"/>
        </w:trPr>
        <w:tc>
          <w:tcPr>
            <w:tcW w:w="1799" w:type="dxa"/>
            <w:vMerge/>
          </w:tcPr>
          <w:p w14:paraId="5D44B58B" w14:textId="77777777" w:rsidR="0005109D" w:rsidRPr="00847C73" w:rsidRDefault="0005109D" w:rsidP="0005109D">
            <w:pPr>
              <w:rPr>
                <w:sz w:val="20"/>
                <w:szCs w:val="20"/>
              </w:rPr>
            </w:pPr>
          </w:p>
        </w:tc>
        <w:tc>
          <w:tcPr>
            <w:tcW w:w="1805" w:type="dxa"/>
            <w:gridSpan w:val="4"/>
          </w:tcPr>
          <w:p w14:paraId="2FF56D77" w14:textId="77777777" w:rsidR="0005109D" w:rsidRPr="00847C73" w:rsidRDefault="0005109D" w:rsidP="0005109D">
            <w:pPr>
              <w:spacing w:line="276" w:lineRule="auto"/>
              <w:rPr>
                <w:sz w:val="20"/>
                <w:szCs w:val="20"/>
              </w:rPr>
            </w:pPr>
            <w:r w:rsidRPr="00847C73">
              <w:rPr>
                <w:sz w:val="20"/>
                <w:szCs w:val="20"/>
              </w:rPr>
              <w:t>бюджет</w:t>
            </w:r>
          </w:p>
          <w:p w14:paraId="75752B25" w14:textId="77777777" w:rsidR="0005109D" w:rsidRPr="00847C73" w:rsidRDefault="0005109D" w:rsidP="0005109D">
            <w:pPr>
              <w:spacing w:line="276" w:lineRule="auto"/>
              <w:rPr>
                <w:sz w:val="20"/>
                <w:szCs w:val="20"/>
              </w:rPr>
            </w:pPr>
            <w:r w:rsidRPr="00847C73">
              <w:rPr>
                <w:sz w:val="20"/>
                <w:szCs w:val="20"/>
              </w:rPr>
              <w:t xml:space="preserve">района </w:t>
            </w:r>
            <w:hyperlink r:id="rId46" w:anchor="Par444" w:history="1">
              <w:r w:rsidRPr="00847C73">
                <w:rPr>
                  <w:rStyle w:val="afa"/>
                  <w:sz w:val="20"/>
                  <w:szCs w:val="20"/>
                </w:rPr>
                <w:t>&lt;*&gt;</w:t>
              </w:r>
            </w:hyperlink>
          </w:p>
        </w:tc>
        <w:tc>
          <w:tcPr>
            <w:tcW w:w="1276" w:type="dxa"/>
            <w:gridSpan w:val="3"/>
          </w:tcPr>
          <w:p w14:paraId="2B051E22"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7E61C335" w14:textId="77777777" w:rsidR="0005109D" w:rsidRPr="00847C73" w:rsidRDefault="0005109D" w:rsidP="0005109D">
            <w:pPr>
              <w:spacing w:line="276" w:lineRule="auto"/>
              <w:jc w:val="center"/>
              <w:rPr>
                <w:sz w:val="20"/>
                <w:szCs w:val="20"/>
              </w:rPr>
            </w:pPr>
          </w:p>
        </w:tc>
        <w:tc>
          <w:tcPr>
            <w:tcW w:w="1105" w:type="dxa"/>
            <w:gridSpan w:val="2"/>
          </w:tcPr>
          <w:p w14:paraId="078AC5B0"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w:t>
            </w:r>
          </w:p>
        </w:tc>
        <w:tc>
          <w:tcPr>
            <w:tcW w:w="1386" w:type="dxa"/>
            <w:gridSpan w:val="3"/>
          </w:tcPr>
          <w:p w14:paraId="71CEA71C"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1FEDC387"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tcPr>
          <w:p w14:paraId="7F72CA50" w14:textId="77777777" w:rsidR="0005109D" w:rsidRPr="00847C73" w:rsidRDefault="0005109D" w:rsidP="0005109D">
            <w:pPr>
              <w:rPr>
                <w:sz w:val="20"/>
                <w:szCs w:val="20"/>
              </w:rPr>
            </w:pPr>
          </w:p>
        </w:tc>
        <w:tc>
          <w:tcPr>
            <w:tcW w:w="2836" w:type="dxa"/>
            <w:gridSpan w:val="2"/>
            <w:vMerge/>
          </w:tcPr>
          <w:p w14:paraId="71C848B5" w14:textId="77777777" w:rsidR="0005109D" w:rsidRPr="00847C73" w:rsidRDefault="0005109D" w:rsidP="0005109D">
            <w:pPr>
              <w:rPr>
                <w:sz w:val="20"/>
                <w:szCs w:val="20"/>
              </w:rPr>
            </w:pPr>
          </w:p>
        </w:tc>
      </w:tr>
      <w:tr w:rsidR="0005109D" w:rsidRPr="00847C73" w14:paraId="2D1A80CE" w14:textId="77777777" w:rsidTr="0005109D">
        <w:trPr>
          <w:trHeight w:val="540"/>
        </w:trPr>
        <w:tc>
          <w:tcPr>
            <w:tcW w:w="1799" w:type="dxa"/>
            <w:vMerge/>
          </w:tcPr>
          <w:p w14:paraId="5973CBFD" w14:textId="77777777" w:rsidR="0005109D" w:rsidRPr="00847C73" w:rsidRDefault="0005109D" w:rsidP="0005109D">
            <w:pPr>
              <w:rPr>
                <w:sz w:val="20"/>
                <w:szCs w:val="20"/>
              </w:rPr>
            </w:pPr>
          </w:p>
        </w:tc>
        <w:tc>
          <w:tcPr>
            <w:tcW w:w="1805" w:type="dxa"/>
            <w:gridSpan w:val="4"/>
          </w:tcPr>
          <w:p w14:paraId="4A659E8C" w14:textId="77777777" w:rsidR="0005109D" w:rsidRPr="00847C73" w:rsidRDefault="0005109D" w:rsidP="0005109D">
            <w:pPr>
              <w:spacing w:line="276" w:lineRule="auto"/>
              <w:rPr>
                <w:sz w:val="20"/>
                <w:szCs w:val="20"/>
              </w:rPr>
            </w:pPr>
            <w:r w:rsidRPr="00847C73">
              <w:rPr>
                <w:sz w:val="20"/>
                <w:szCs w:val="20"/>
              </w:rPr>
              <w:t>внебюджетные</w:t>
            </w:r>
          </w:p>
          <w:p w14:paraId="37804171" w14:textId="77777777" w:rsidR="0005109D" w:rsidRPr="00847C73" w:rsidRDefault="0005109D" w:rsidP="0005109D">
            <w:pPr>
              <w:spacing w:line="276" w:lineRule="auto"/>
              <w:rPr>
                <w:sz w:val="20"/>
                <w:szCs w:val="20"/>
              </w:rPr>
            </w:pPr>
            <w:r w:rsidRPr="00847C73">
              <w:rPr>
                <w:sz w:val="20"/>
                <w:szCs w:val="20"/>
              </w:rPr>
              <w:t xml:space="preserve">источники </w:t>
            </w:r>
            <w:hyperlink r:id="rId47" w:anchor="Par444" w:history="1">
              <w:r w:rsidRPr="00847C73">
                <w:rPr>
                  <w:rStyle w:val="afa"/>
                  <w:sz w:val="20"/>
                  <w:szCs w:val="20"/>
                </w:rPr>
                <w:t>&lt;*&gt;</w:t>
              </w:r>
            </w:hyperlink>
          </w:p>
        </w:tc>
        <w:tc>
          <w:tcPr>
            <w:tcW w:w="1276" w:type="dxa"/>
            <w:gridSpan w:val="3"/>
          </w:tcPr>
          <w:p w14:paraId="4E5B6B0F"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24270494" w14:textId="77777777" w:rsidR="0005109D" w:rsidRPr="00847C73" w:rsidRDefault="0005109D" w:rsidP="0005109D">
            <w:pPr>
              <w:spacing w:line="276" w:lineRule="auto"/>
              <w:jc w:val="center"/>
              <w:rPr>
                <w:sz w:val="20"/>
                <w:szCs w:val="20"/>
              </w:rPr>
            </w:pPr>
          </w:p>
        </w:tc>
        <w:tc>
          <w:tcPr>
            <w:tcW w:w="1105" w:type="dxa"/>
            <w:gridSpan w:val="2"/>
          </w:tcPr>
          <w:p w14:paraId="07E76B59" w14:textId="77777777" w:rsidR="0005109D" w:rsidRPr="00847C73" w:rsidRDefault="0005109D" w:rsidP="0005109D">
            <w:pPr>
              <w:spacing w:line="276" w:lineRule="auto"/>
              <w:jc w:val="center"/>
              <w:rPr>
                <w:sz w:val="20"/>
                <w:szCs w:val="20"/>
              </w:rPr>
            </w:pPr>
          </w:p>
        </w:tc>
        <w:tc>
          <w:tcPr>
            <w:tcW w:w="1386" w:type="dxa"/>
            <w:gridSpan w:val="3"/>
          </w:tcPr>
          <w:p w14:paraId="540DF70B" w14:textId="77777777" w:rsidR="0005109D" w:rsidRPr="00847C73" w:rsidRDefault="0005109D" w:rsidP="0005109D">
            <w:pPr>
              <w:spacing w:line="276" w:lineRule="auto"/>
              <w:jc w:val="center"/>
              <w:rPr>
                <w:sz w:val="20"/>
                <w:szCs w:val="20"/>
              </w:rPr>
            </w:pPr>
          </w:p>
        </w:tc>
        <w:tc>
          <w:tcPr>
            <w:tcW w:w="1703" w:type="dxa"/>
            <w:gridSpan w:val="3"/>
          </w:tcPr>
          <w:p w14:paraId="36CB464D" w14:textId="77777777" w:rsidR="0005109D" w:rsidRPr="00847C73" w:rsidRDefault="0005109D" w:rsidP="0005109D">
            <w:pPr>
              <w:spacing w:line="276" w:lineRule="auto"/>
              <w:jc w:val="center"/>
              <w:rPr>
                <w:sz w:val="20"/>
                <w:szCs w:val="20"/>
              </w:rPr>
            </w:pPr>
          </w:p>
        </w:tc>
        <w:tc>
          <w:tcPr>
            <w:tcW w:w="1986" w:type="dxa"/>
            <w:vMerge/>
          </w:tcPr>
          <w:p w14:paraId="2F54C1A1" w14:textId="77777777" w:rsidR="0005109D" w:rsidRPr="00847C73" w:rsidRDefault="0005109D" w:rsidP="0005109D">
            <w:pPr>
              <w:rPr>
                <w:sz w:val="20"/>
                <w:szCs w:val="20"/>
              </w:rPr>
            </w:pPr>
          </w:p>
        </w:tc>
        <w:tc>
          <w:tcPr>
            <w:tcW w:w="2836" w:type="dxa"/>
            <w:gridSpan w:val="2"/>
            <w:vMerge/>
          </w:tcPr>
          <w:p w14:paraId="6195062B" w14:textId="77777777" w:rsidR="0005109D" w:rsidRPr="00847C73" w:rsidRDefault="0005109D" w:rsidP="0005109D">
            <w:pPr>
              <w:rPr>
                <w:sz w:val="20"/>
                <w:szCs w:val="20"/>
              </w:rPr>
            </w:pPr>
          </w:p>
        </w:tc>
      </w:tr>
      <w:tr w:rsidR="0005109D" w:rsidRPr="00847C73" w14:paraId="19841D6E" w14:textId="77777777" w:rsidTr="0005109D">
        <w:trPr>
          <w:trHeight w:val="540"/>
        </w:trPr>
        <w:tc>
          <w:tcPr>
            <w:tcW w:w="1799" w:type="dxa"/>
            <w:vMerge w:val="restart"/>
          </w:tcPr>
          <w:p w14:paraId="6CCC28DD" w14:textId="77777777" w:rsidR="0005109D" w:rsidRPr="00847C73" w:rsidRDefault="0005109D" w:rsidP="0005109D">
            <w:pPr>
              <w:spacing w:before="100" w:beforeAutospacing="1" w:after="100" w:afterAutospacing="1" w:line="276" w:lineRule="auto"/>
              <w:contextualSpacing/>
              <w:rPr>
                <w:sz w:val="20"/>
                <w:szCs w:val="20"/>
              </w:rPr>
            </w:pPr>
            <w:r w:rsidRPr="00847C73">
              <w:rPr>
                <w:sz w:val="20"/>
                <w:szCs w:val="20"/>
              </w:rPr>
              <w:t>Проведение мероприятий   Всероссийского физкультурно-</w:t>
            </w:r>
            <w:proofErr w:type="spellStart"/>
            <w:r w:rsidRPr="00847C73">
              <w:rPr>
                <w:sz w:val="20"/>
                <w:szCs w:val="20"/>
              </w:rPr>
              <w:t>спрортивного</w:t>
            </w:r>
            <w:proofErr w:type="spellEnd"/>
            <w:r w:rsidRPr="00847C73">
              <w:rPr>
                <w:sz w:val="20"/>
                <w:szCs w:val="20"/>
              </w:rPr>
              <w:t xml:space="preserve"> комплекса «Готов к труду и обороне»</w:t>
            </w:r>
          </w:p>
        </w:tc>
        <w:tc>
          <w:tcPr>
            <w:tcW w:w="1805" w:type="dxa"/>
            <w:gridSpan w:val="4"/>
          </w:tcPr>
          <w:p w14:paraId="6F4891CE" w14:textId="77777777" w:rsidR="0005109D" w:rsidRPr="00847C73" w:rsidRDefault="0005109D" w:rsidP="0005109D">
            <w:pPr>
              <w:spacing w:line="276" w:lineRule="auto"/>
              <w:rPr>
                <w:sz w:val="20"/>
                <w:szCs w:val="20"/>
              </w:rPr>
            </w:pPr>
            <w:r w:rsidRPr="00847C73">
              <w:rPr>
                <w:sz w:val="20"/>
                <w:szCs w:val="20"/>
              </w:rPr>
              <w:t>Сумма</w:t>
            </w:r>
          </w:p>
          <w:p w14:paraId="4E0E7EDA" w14:textId="77777777" w:rsidR="0005109D" w:rsidRPr="00847C73" w:rsidRDefault="0005109D" w:rsidP="0005109D">
            <w:pPr>
              <w:spacing w:line="276" w:lineRule="auto"/>
              <w:rPr>
                <w:sz w:val="20"/>
                <w:szCs w:val="20"/>
              </w:rPr>
            </w:pPr>
            <w:r w:rsidRPr="00847C73">
              <w:rPr>
                <w:sz w:val="20"/>
                <w:szCs w:val="20"/>
              </w:rPr>
              <w:t>затрат, в</w:t>
            </w:r>
          </w:p>
          <w:p w14:paraId="1D254425" w14:textId="77777777" w:rsidR="0005109D" w:rsidRPr="00847C73" w:rsidRDefault="0005109D" w:rsidP="0005109D">
            <w:pPr>
              <w:spacing w:line="276" w:lineRule="auto"/>
              <w:rPr>
                <w:sz w:val="20"/>
                <w:szCs w:val="20"/>
              </w:rPr>
            </w:pPr>
            <w:r w:rsidRPr="00847C73">
              <w:rPr>
                <w:sz w:val="20"/>
                <w:szCs w:val="20"/>
              </w:rPr>
              <w:t>том числе:</w:t>
            </w:r>
          </w:p>
        </w:tc>
        <w:tc>
          <w:tcPr>
            <w:tcW w:w="1276" w:type="dxa"/>
            <w:gridSpan w:val="3"/>
          </w:tcPr>
          <w:p w14:paraId="39B3F5D7"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47EB0E00"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1F84E820" w14:textId="77777777" w:rsidR="0005109D" w:rsidRPr="00847C73" w:rsidRDefault="0005109D" w:rsidP="0005109D">
            <w:pPr>
              <w:spacing w:before="100" w:beforeAutospacing="1" w:after="100" w:afterAutospacing="1" w:line="276" w:lineRule="auto"/>
              <w:contextualSpacing/>
              <w:jc w:val="center"/>
              <w:rPr>
                <w:sz w:val="20"/>
                <w:szCs w:val="20"/>
              </w:rPr>
            </w:pPr>
          </w:p>
          <w:p w14:paraId="48C9CA19"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w:t>
            </w:r>
          </w:p>
        </w:tc>
        <w:tc>
          <w:tcPr>
            <w:tcW w:w="1386" w:type="dxa"/>
            <w:gridSpan w:val="3"/>
          </w:tcPr>
          <w:p w14:paraId="005AFCF3"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p w14:paraId="3DA69DEA" w14:textId="77777777" w:rsidR="0005109D" w:rsidRPr="00847C73" w:rsidRDefault="0005109D" w:rsidP="0005109D">
            <w:pPr>
              <w:jc w:val="center"/>
              <w:rPr>
                <w:sz w:val="20"/>
                <w:szCs w:val="20"/>
              </w:rPr>
            </w:pPr>
            <w:r w:rsidRPr="00847C73">
              <w:rPr>
                <w:sz w:val="20"/>
                <w:szCs w:val="20"/>
              </w:rPr>
              <w:t>-</w:t>
            </w:r>
          </w:p>
        </w:tc>
        <w:tc>
          <w:tcPr>
            <w:tcW w:w="1703" w:type="dxa"/>
            <w:gridSpan w:val="3"/>
          </w:tcPr>
          <w:p w14:paraId="3C04F738"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p w14:paraId="258D0613" w14:textId="77777777" w:rsidR="0005109D" w:rsidRPr="00847C73" w:rsidRDefault="0005109D" w:rsidP="0005109D">
            <w:pPr>
              <w:jc w:val="center"/>
              <w:rPr>
                <w:sz w:val="20"/>
                <w:szCs w:val="20"/>
              </w:rPr>
            </w:pPr>
            <w:r w:rsidRPr="00847C73">
              <w:rPr>
                <w:sz w:val="20"/>
                <w:szCs w:val="20"/>
              </w:rPr>
              <w:t>-</w:t>
            </w:r>
          </w:p>
        </w:tc>
        <w:tc>
          <w:tcPr>
            <w:tcW w:w="1986" w:type="dxa"/>
            <w:vMerge w:val="restart"/>
          </w:tcPr>
          <w:p w14:paraId="2E2EBB81" w14:textId="77777777" w:rsidR="0005109D" w:rsidRPr="00847C73" w:rsidRDefault="0005109D" w:rsidP="0005109D">
            <w:pPr>
              <w:spacing w:line="276" w:lineRule="auto"/>
              <w:jc w:val="center"/>
              <w:rPr>
                <w:bCs/>
                <w:sz w:val="20"/>
                <w:szCs w:val="20"/>
              </w:rPr>
            </w:pPr>
            <w:proofErr w:type="spellStart"/>
            <w:r w:rsidRPr="00847C73">
              <w:rPr>
                <w:bCs/>
                <w:sz w:val="20"/>
                <w:szCs w:val="20"/>
              </w:rPr>
              <w:t>УКСМПиТ</w:t>
            </w:r>
            <w:proofErr w:type="spellEnd"/>
            <w:r w:rsidRPr="00847C73">
              <w:rPr>
                <w:bCs/>
                <w:sz w:val="20"/>
                <w:szCs w:val="20"/>
              </w:rPr>
              <w:t>,</w:t>
            </w:r>
          </w:p>
          <w:p w14:paraId="51DC0AF8" w14:textId="77777777" w:rsidR="0005109D" w:rsidRPr="00847C73" w:rsidRDefault="0005109D" w:rsidP="0005109D">
            <w:pPr>
              <w:spacing w:line="276" w:lineRule="auto"/>
              <w:jc w:val="center"/>
              <w:rPr>
                <w:sz w:val="20"/>
                <w:szCs w:val="20"/>
              </w:rPr>
            </w:pPr>
            <w:r w:rsidRPr="00847C73">
              <w:rPr>
                <w:bCs/>
                <w:sz w:val="20"/>
                <w:szCs w:val="20"/>
              </w:rPr>
              <w:t>МБУ ДО «ДЮСШ»</w:t>
            </w:r>
          </w:p>
        </w:tc>
        <w:tc>
          <w:tcPr>
            <w:tcW w:w="2836" w:type="dxa"/>
            <w:gridSpan w:val="2"/>
            <w:vMerge w:val="restart"/>
          </w:tcPr>
          <w:p w14:paraId="019DB466" w14:textId="77777777" w:rsidR="0005109D" w:rsidRPr="00847C73" w:rsidRDefault="0005109D" w:rsidP="0005109D">
            <w:pPr>
              <w:spacing w:line="276" w:lineRule="auto"/>
              <w:jc w:val="both"/>
              <w:rPr>
                <w:color w:val="000000"/>
                <w:sz w:val="20"/>
                <w:szCs w:val="20"/>
              </w:rPr>
            </w:pPr>
            <w:r w:rsidRPr="00847C73">
              <w:rPr>
                <w:color w:val="000000"/>
                <w:sz w:val="20"/>
                <w:szCs w:val="20"/>
              </w:rPr>
              <w:t xml:space="preserve">Планируется привлечение населения к сдаче норм ГТО, участие в различных акциях и фестивалях ГТО.  </w:t>
            </w:r>
            <w:proofErr w:type="gramStart"/>
            <w:r w:rsidRPr="00847C73">
              <w:rPr>
                <w:sz w:val="20"/>
                <w:szCs w:val="20"/>
              </w:rPr>
              <w:t>Планируется  участие</w:t>
            </w:r>
            <w:proofErr w:type="gramEnd"/>
            <w:r w:rsidRPr="00847C73">
              <w:rPr>
                <w:sz w:val="20"/>
                <w:szCs w:val="20"/>
              </w:rPr>
              <w:t xml:space="preserve"> 12000человек  </w:t>
            </w:r>
          </w:p>
          <w:p w14:paraId="1A1E5A8A" w14:textId="77777777" w:rsidR="0005109D" w:rsidRPr="00847C73" w:rsidRDefault="0005109D" w:rsidP="0005109D">
            <w:pPr>
              <w:spacing w:line="276" w:lineRule="auto"/>
              <w:rPr>
                <w:sz w:val="20"/>
                <w:szCs w:val="20"/>
              </w:rPr>
            </w:pPr>
          </w:p>
        </w:tc>
      </w:tr>
      <w:tr w:rsidR="0005109D" w:rsidRPr="00847C73" w14:paraId="642DD7B9" w14:textId="77777777" w:rsidTr="0005109D">
        <w:trPr>
          <w:trHeight w:val="540"/>
        </w:trPr>
        <w:tc>
          <w:tcPr>
            <w:tcW w:w="1799" w:type="dxa"/>
            <w:vMerge/>
          </w:tcPr>
          <w:p w14:paraId="7C69B3E6" w14:textId="77777777" w:rsidR="0005109D" w:rsidRPr="00847C73" w:rsidRDefault="0005109D" w:rsidP="0005109D">
            <w:pPr>
              <w:rPr>
                <w:sz w:val="20"/>
                <w:szCs w:val="20"/>
              </w:rPr>
            </w:pPr>
          </w:p>
        </w:tc>
        <w:tc>
          <w:tcPr>
            <w:tcW w:w="1805" w:type="dxa"/>
            <w:gridSpan w:val="4"/>
          </w:tcPr>
          <w:p w14:paraId="7E278A2E" w14:textId="77777777" w:rsidR="0005109D" w:rsidRPr="00847C73" w:rsidRDefault="0005109D" w:rsidP="0005109D">
            <w:pPr>
              <w:spacing w:line="276" w:lineRule="auto"/>
              <w:rPr>
                <w:sz w:val="20"/>
                <w:szCs w:val="20"/>
              </w:rPr>
            </w:pPr>
            <w:r w:rsidRPr="00847C73">
              <w:rPr>
                <w:sz w:val="20"/>
                <w:szCs w:val="20"/>
              </w:rPr>
              <w:t>Федеральный</w:t>
            </w:r>
          </w:p>
          <w:p w14:paraId="4DED0677" w14:textId="77777777" w:rsidR="0005109D" w:rsidRPr="00847C73" w:rsidRDefault="0005109D" w:rsidP="0005109D">
            <w:pPr>
              <w:spacing w:line="276" w:lineRule="auto"/>
              <w:rPr>
                <w:sz w:val="20"/>
                <w:szCs w:val="20"/>
              </w:rPr>
            </w:pPr>
            <w:r w:rsidRPr="00847C73">
              <w:rPr>
                <w:sz w:val="20"/>
                <w:szCs w:val="20"/>
              </w:rPr>
              <w:t xml:space="preserve">бюджет </w:t>
            </w:r>
            <w:hyperlink r:id="rId48" w:anchor="Par444" w:history="1">
              <w:r w:rsidRPr="00847C73">
                <w:rPr>
                  <w:rStyle w:val="afa"/>
                  <w:sz w:val="20"/>
                  <w:szCs w:val="20"/>
                </w:rPr>
                <w:t>&lt;*&gt;</w:t>
              </w:r>
            </w:hyperlink>
          </w:p>
        </w:tc>
        <w:tc>
          <w:tcPr>
            <w:tcW w:w="1276" w:type="dxa"/>
            <w:gridSpan w:val="3"/>
          </w:tcPr>
          <w:p w14:paraId="191DD189"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27FC2121" w14:textId="77777777" w:rsidR="0005109D" w:rsidRPr="00847C73" w:rsidRDefault="0005109D" w:rsidP="0005109D">
            <w:pPr>
              <w:spacing w:line="276" w:lineRule="auto"/>
              <w:jc w:val="center"/>
              <w:rPr>
                <w:sz w:val="20"/>
                <w:szCs w:val="20"/>
              </w:rPr>
            </w:pPr>
          </w:p>
        </w:tc>
        <w:tc>
          <w:tcPr>
            <w:tcW w:w="1105" w:type="dxa"/>
            <w:gridSpan w:val="2"/>
          </w:tcPr>
          <w:p w14:paraId="0E8FB6D9" w14:textId="77777777" w:rsidR="0005109D" w:rsidRPr="00847C73" w:rsidRDefault="0005109D" w:rsidP="0005109D">
            <w:pPr>
              <w:spacing w:line="276" w:lineRule="auto"/>
              <w:jc w:val="center"/>
              <w:rPr>
                <w:sz w:val="20"/>
                <w:szCs w:val="20"/>
              </w:rPr>
            </w:pPr>
          </w:p>
        </w:tc>
        <w:tc>
          <w:tcPr>
            <w:tcW w:w="1386" w:type="dxa"/>
            <w:gridSpan w:val="3"/>
          </w:tcPr>
          <w:p w14:paraId="3A665DBA" w14:textId="77777777" w:rsidR="0005109D" w:rsidRPr="00847C73" w:rsidRDefault="0005109D" w:rsidP="0005109D">
            <w:pPr>
              <w:spacing w:line="276" w:lineRule="auto"/>
              <w:jc w:val="center"/>
              <w:rPr>
                <w:sz w:val="20"/>
                <w:szCs w:val="20"/>
              </w:rPr>
            </w:pPr>
          </w:p>
        </w:tc>
        <w:tc>
          <w:tcPr>
            <w:tcW w:w="1703" w:type="dxa"/>
            <w:gridSpan w:val="3"/>
          </w:tcPr>
          <w:p w14:paraId="04267992" w14:textId="77777777" w:rsidR="0005109D" w:rsidRPr="00847C73" w:rsidRDefault="0005109D" w:rsidP="0005109D">
            <w:pPr>
              <w:spacing w:line="276" w:lineRule="auto"/>
              <w:jc w:val="center"/>
              <w:rPr>
                <w:sz w:val="20"/>
                <w:szCs w:val="20"/>
              </w:rPr>
            </w:pPr>
          </w:p>
        </w:tc>
        <w:tc>
          <w:tcPr>
            <w:tcW w:w="1986" w:type="dxa"/>
            <w:vMerge/>
          </w:tcPr>
          <w:p w14:paraId="53129713" w14:textId="77777777" w:rsidR="0005109D" w:rsidRPr="00847C73" w:rsidRDefault="0005109D" w:rsidP="0005109D">
            <w:pPr>
              <w:rPr>
                <w:sz w:val="20"/>
                <w:szCs w:val="20"/>
              </w:rPr>
            </w:pPr>
          </w:p>
        </w:tc>
        <w:tc>
          <w:tcPr>
            <w:tcW w:w="2836" w:type="dxa"/>
            <w:gridSpan w:val="2"/>
            <w:vMerge/>
          </w:tcPr>
          <w:p w14:paraId="0B3AA738" w14:textId="77777777" w:rsidR="0005109D" w:rsidRPr="00847C73" w:rsidRDefault="0005109D" w:rsidP="0005109D">
            <w:pPr>
              <w:rPr>
                <w:sz w:val="20"/>
                <w:szCs w:val="20"/>
              </w:rPr>
            </w:pPr>
          </w:p>
        </w:tc>
      </w:tr>
      <w:tr w:rsidR="0005109D" w:rsidRPr="00847C73" w14:paraId="23441421" w14:textId="77777777" w:rsidTr="0005109D">
        <w:trPr>
          <w:trHeight w:val="540"/>
        </w:trPr>
        <w:tc>
          <w:tcPr>
            <w:tcW w:w="1799" w:type="dxa"/>
            <w:vMerge/>
          </w:tcPr>
          <w:p w14:paraId="4DB9BFE1" w14:textId="77777777" w:rsidR="0005109D" w:rsidRPr="00847C73" w:rsidRDefault="0005109D" w:rsidP="0005109D">
            <w:pPr>
              <w:rPr>
                <w:sz w:val="20"/>
                <w:szCs w:val="20"/>
              </w:rPr>
            </w:pPr>
          </w:p>
        </w:tc>
        <w:tc>
          <w:tcPr>
            <w:tcW w:w="1805" w:type="dxa"/>
            <w:gridSpan w:val="4"/>
          </w:tcPr>
          <w:p w14:paraId="6A02F540" w14:textId="77777777" w:rsidR="0005109D" w:rsidRPr="00847C73" w:rsidRDefault="0005109D" w:rsidP="0005109D">
            <w:pPr>
              <w:spacing w:line="276" w:lineRule="auto"/>
              <w:rPr>
                <w:sz w:val="20"/>
                <w:szCs w:val="20"/>
              </w:rPr>
            </w:pPr>
            <w:r w:rsidRPr="00847C73">
              <w:rPr>
                <w:sz w:val="20"/>
                <w:szCs w:val="20"/>
              </w:rPr>
              <w:t>областной</w:t>
            </w:r>
          </w:p>
          <w:p w14:paraId="0E878247" w14:textId="77777777" w:rsidR="0005109D" w:rsidRPr="00847C73" w:rsidRDefault="0005109D" w:rsidP="0005109D">
            <w:pPr>
              <w:spacing w:line="276" w:lineRule="auto"/>
              <w:rPr>
                <w:sz w:val="20"/>
                <w:szCs w:val="20"/>
              </w:rPr>
            </w:pPr>
            <w:r w:rsidRPr="00847C73">
              <w:rPr>
                <w:sz w:val="20"/>
                <w:szCs w:val="20"/>
              </w:rPr>
              <w:t>бюджет НСО</w:t>
            </w:r>
          </w:p>
        </w:tc>
        <w:tc>
          <w:tcPr>
            <w:tcW w:w="1276" w:type="dxa"/>
            <w:gridSpan w:val="3"/>
          </w:tcPr>
          <w:p w14:paraId="7F9D9217"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5AFA7450" w14:textId="77777777" w:rsidR="0005109D" w:rsidRPr="00847C73" w:rsidRDefault="0005109D" w:rsidP="0005109D">
            <w:pPr>
              <w:spacing w:line="276" w:lineRule="auto"/>
              <w:jc w:val="center"/>
              <w:rPr>
                <w:sz w:val="20"/>
                <w:szCs w:val="20"/>
              </w:rPr>
            </w:pPr>
          </w:p>
        </w:tc>
        <w:tc>
          <w:tcPr>
            <w:tcW w:w="1105" w:type="dxa"/>
            <w:gridSpan w:val="2"/>
          </w:tcPr>
          <w:p w14:paraId="554D19EC" w14:textId="77777777" w:rsidR="0005109D" w:rsidRPr="00847C73" w:rsidRDefault="0005109D" w:rsidP="0005109D">
            <w:pPr>
              <w:spacing w:line="276" w:lineRule="auto"/>
              <w:jc w:val="center"/>
              <w:rPr>
                <w:sz w:val="20"/>
                <w:szCs w:val="20"/>
              </w:rPr>
            </w:pPr>
          </w:p>
        </w:tc>
        <w:tc>
          <w:tcPr>
            <w:tcW w:w="1386" w:type="dxa"/>
            <w:gridSpan w:val="3"/>
          </w:tcPr>
          <w:p w14:paraId="09E84C0D" w14:textId="77777777" w:rsidR="0005109D" w:rsidRPr="00847C73" w:rsidRDefault="0005109D" w:rsidP="0005109D">
            <w:pPr>
              <w:spacing w:line="276" w:lineRule="auto"/>
              <w:jc w:val="center"/>
              <w:rPr>
                <w:sz w:val="20"/>
                <w:szCs w:val="20"/>
              </w:rPr>
            </w:pPr>
          </w:p>
        </w:tc>
        <w:tc>
          <w:tcPr>
            <w:tcW w:w="1703" w:type="dxa"/>
            <w:gridSpan w:val="3"/>
          </w:tcPr>
          <w:p w14:paraId="2FBA55FB" w14:textId="77777777" w:rsidR="0005109D" w:rsidRPr="00847C73" w:rsidRDefault="0005109D" w:rsidP="0005109D">
            <w:pPr>
              <w:spacing w:line="276" w:lineRule="auto"/>
              <w:jc w:val="center"/>
              <w:rPr>
                <w:sz w:val="20"/>
                <w:szCs w:val="20"/>
              </w:rPr>
            </w:pPr>
          </w:p>
        </w:tc>
        <w:tc>
          <w:tcPr>
            <w:tcW w:w="1986" w:type="dxa"/>
            <w:vMerge/>
          </w:tcPr>
          <w:p w14:paraId="1A814E0F" w14:textId="77777777" w:rsidR="0005109D" w:rsidRPr="00847C73" w:rsidRDefault="0005109D" w:rsidP="0005109D">
            <w:pPr>
              <w:rPr>
                <w:sz w:val="20"/>
                <w:szCs w:val="20"/>
              </w:rPr>
            </w:pPr>
          </w:p>
        </w:tc>
        <w:tc>
          <w:tcPr>
            <w:tcW w:w="2836" w:type="dxa"/>
            <w:gridSpan w:val="2"/>
            <w:vMerge/>
          </w:tcPr>
          <w:p w14:paraId="6D9C610D" w14:textId="77777777" w:rsidR="0005109D" w:rsidRPr="00847C73" w:rsidRDefault="0005109D" w:rsidP="0005109D">
            <w:pPr>
              <w:rPr>
                <w:sz w:val="20"/>
                <w:szCs w:val="20"/>
              </w:rPr>
            </w:pPr>
          </w:p>
        </w:tc>
      </w:tr>
      <w:tr w:rsidR="0005109D" w:rsidRPr="00847C73" w14:paraId="49EC05B6" w14:textId="77777777" w:rsidTr="0005109D">
        <w:trPr>
          <w:trHeight w:val="540"/>
        </w:trPr>
        <w:tc>
          <w:tcPr>
            <w:tcW w:w="1799" w:type="dxa"/>
            <w:vMerge/>
          </w:tcPr>
          <w:p w14:paraId="05C4F8C1" w14:textId="77777777" w:rsidR="0005109D" w:rsidRPr="00847C73" w:rsidRDefault="0005109D" w:rsidP="0005109D">
            <w:pPr>
              <w:rPr>
                <w:sz w:val="20"/>
                <w:szCs w:val="20"/>
              </w:rPr>
            </w:pPr>
          </w:p>
        </w:tc>
        <w:tc>
          <w:tcPr>
            <w:tcW w:w="1805" w:type="dxa"/>
            <w:gridSpan w:val="4"/>
          </w:tcPr>
          <w:p w14:paraId="7087B184" w14:textId="77777777" w:rsidR="0005109D" w:rsidRPr="00847C73" w:rsidRDefault="0005109D" w:rsidP="0005109D">
            <w:pPr>
              <w:spacing w:line="276" w:lineRule="auto"/>
              <w:rPr>
                <w:sz w:val="20"/>
                <w:szCs w:val="20"/>
              </w:rPr>
            </w:pPr>
            <w:r w:rsidRPr="00847C73">
              <w:rPr>
                <w:sz w:val="20"/>
                <w:szCs w:val="20"/>
              </w:rPr>
              <w:t>бюджет</w:t>
            </w:r>
          </w:p>
          <w:p w14:paraId="20B21801" w14:textId="77777777" w:rsidR="0005109D" w:rsidRPr="00847C73" w:rsidRDefault="0005109D" w:rsidP="0005109D">
            <w:pPr>
              <w:spacing w:line="276" w:lineRule="auto"/>
              <w:rPr>
                <w:sz w:val="20"/>
                <w:szCs w:val="20"/>
              </w:rPr>
            </w:pPr>
            <w:r w:rsidRPr="00847C73">
              <w:rPr>
                <w:sz w:val="20"/>
                <w:szCs w:val="20"/>
              </w:rPr>
              <w:t xml:space="preserve">района </w:t>
            </w:r>
            <w:hyperlink r:id="rId49" w:anchor="Par444" w:history="1">
              <w:r w:rsidRPr="00847C73">
                <w:rPr>
                  <w:rStyle w:val="afa"/>
                  <w:sz w:val="20"/>
                  <w:szCs w:val="20"/>
                </w:rPr>
                <w:t>&lt;*&gt;</w:t>
              </w:r>
            </w:hyperlink>
          </w:p>
        </w:tc>
        <w:tc>
          <w:tcPr>
            <w:tcW w:w="1276" w:type="dxa"/>
            <w:gridSpan w:val="3"/>
          </w:tcPr>
          <w:p w14:paraId="6B4FAC5C"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6A9448FE"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55C136FA"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7066F493"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38C1B0DA"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tcPr>
          <w:p w14:paraId="79AA6200" w14:textId="77777777" w:rsidR="0005109D" w:rsidRPr="00847C73" w:rsidRDefault="0005109D" w:rsidP="0005109D">
            <w:pPr>
              <w:rPr>
                <w:sz w:val="20"/>
                <w:szCs w:val="20"/>
              </w:rPr>
            </w:pPr>
          </w:p>
        </w:tc>
        <w:tc>
          <w:tcPr>
            <w:tcW w:w="2836" w:type="dxa"/>
            <w:gridSpan w:val="2"/>
            <w:vMerge/>
          </w:tcPr>
          <w:p w14:paraId="187E8CCB" w14:textId="77777777" w:rsidR="0005109D" w:rsidRPr="00847C73" w:rsidRDefault="0005109D" w:rsidP="0005109D">
            <w:pPr>
              <w:rPr>
                <w:sz w:val="20"/>
                <w:szCs w:val="20"/>
              </w:rPr>
            </w:pPr>
          </w:p>
        </w:tc>
      </w:tr>
      <w:tr w:rsidR="0005109D" w:rsidRPr="00847C73" w14:paraId="02C1D8BB" w14:textId="77777777" w:rsidTr="0005109D">
        <w:trPr>
          <w:trHeight w:val="540"/>
        </w:trPr>
        <w:tc>
          <w:tcPr>
            <w:tcW w:w="1799" w:type="dxa"/>
            <w:vMerge/>
          </w:tcPr>
          <w:p w14:paraId="7EA3F945" w14:textId="77777777" w:rsidR="0005109D" w:rsidRPr="00847C73" w:rsidRDefault="0005109D" w:rsidP="0005109D">
            <w:pPr>
              <w:rPr>
                <w:sz w:val="20"/>
                <w:szCs w:val="20"/>
              </w:rPr>
            </w:pPr>
          </w:p>
        </w:tc>
        <w:tc>
          <w:tcPr>
            <w:tcW w:w="1805" w:type="dxa"/>
            <w:gridSpan w:val="4"/>
          </w:tcPr>
          <w:p w14:paraId="739ECA51" w14:textId="77777777" w:rsidR="0005109D" w:rsidRPr="00847C73" w:rsidRDefault="0005109D" w:rsidP="0005109D">
            <w:pPr>
              <w:spacing w:line="276" w:lineRule="auto"/>
              <w:rPr>
                <w:sz w:val="20"/>
                <w:szCs w:val="20"/>
              </w:rPr>
            </w:pPr>
            <w:r w:rsidRPr="00847C73">
              <w:rPr>
                <w:sz w:val="20"/>
                <w:szCs w:val="20"/>
              </w:rPr>
              <w:t>внебюджетные</w:t>
            </w:r>
          </w:p>
          <w:p w14:paraId="2DC4882D" w14:textId="77777777" w:rsidR="0005109D" w:rsidRPr="00847C73" w:rsidRDefault="0005109D" w:rsidP="0005109D">
            <w:pPr>
              <w:spacing w:line="276" w:lineRule="auto"/>
              <w:rPr>
                <w:sz w:val="20"/>
                <w:szCs w:val="20"/>
              </w:rPr>
            </w:pPr>
            <w:r w:rsidRPr="00847C73">
              <w:rPr>
                <w:sz w:val="20"/>
                <w:szCs w:val="20"/>
              </w:rPr>
              <w:t xml:space="preserve">источники </w:t>
            </w:r>
            <w:hyperlink r:id="rId50" w:anchor="Par444" w:history="1">
              <w:r w:rsidRPr="00847C73">
                <w:rPr>
                  <w:rStyle w:val="afa"/>
                  <w:sz w:val="20"/>
                  <w:szCs w:val="20"/>
                </w:rPr>
                <w:t>&lt;*&gt;</w:t>
              </w:r>
            </w:hyperlink>
          </w:p>
        </w:tc>
        <w:tc>
          <w:tcPr>
            <w:tcW w:w="1276" w:type="dxa"/>
            <w:gridSpan w:val="3"/>
          </w:tcPr>
          <w:p w14:paraId="67A8FED6"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59454570" w14:textId="77777777" w:rsidR="0005109D" w:rsidRPr="00847C73" w:rsidRDefault="0005109D" w:rsidP="0005109D">
            <w:pPr>
              <w:spacing w:line="276" w:lineRule="auto"/>
              <w:jc w:val="center"/>
              <w:rPr>
                <w:sz w:val="20"/>
                <w:szCs w:val="20"/>
              </w:rPr>
            </w:pPr>
          </w:p>
        </w:tc>
        <w:tc>
          <w:tcPr>
            <w:tcW w:w="1105" w:type="dxa"/>
            <w:gridSpan w:val="2"/>
          </w:tcPr>
          <w:p w14:paraId="5185B087" w14:textId="77777777" w:rsidR="0005109D" w:rsidRPr="00847C73" w:rsidRDefault="0005109D" w:rsidP="0005109D">
            <w:pPr>
              <w:spacing w:line="276" w:lineRule="auto"/>
              <w:jc w:val="center"/>
              <w:rPr>
                <w:sz w:val="20"/>
                <w:szCs w:val="20"/>
              </w:rPr>
            </w:pPr>
          </w:p>
        </w:tc>
        <w:tc>
          <w:tcPr>
            <w:tcW w:w="1386" w:type="dxa"/>
            <w:gridSpan w:val="3"/>
          </w:tcPr>
          <w:p w14:paraId="10D218E4" w14:textId="77777777" w:rsidR="0005109D" w:rsidRPr="00847C73" w:rsidRDefault="0005109D" w:rsidP="0005109D">
            <w:pPr>
              <w:spacing w:line="276" w:lineRule="auto"/>
              <w:jc w:val="center"/>
              <w:rPr>
                <w:sz w:val="20"/>
                <w:szCs w:val="20"/>
              </w:rPr>
            </w:pPr>
          </w:p>
        </w:tc>
        <w:tc>
          <w:tcPr>
            <w:tcW w:w="1703" w:type="dxa"/>
            <w:gridSpan w:val="3"/>
          </w:tcPr>
          <w:p w14:paraId="6711A13E" w14:textId="77777777" w:rsidR="0005109D" w:rsidRPr="00847C73" w:rsidRDefault="0005109D" w:rsidP="0005109D">
            <w:pPr>
              <w:spacing w:line="276" w:lineRule="auto"/>
              <w:jc w:val="center"/>
              <w:rPr>
                <w:sz w:val="20"/>
                <w:szCs w:val="20"/>
              </w:rPr>
            </w:pPr>
          </w:p>
        </w:tc>
        <w:tc>
          <w:tcPr>
            <w:tcW w:w="1986" w:type="dxa"/>
            <w:vMerge/>
          </w:tcPr>
          <w:p w14:paraId="2A63AD21" w14:textId="77777777" w:rsidR="0005109D" w:rsidRPr="00847C73" w:rsidRDefault="0005109D" w:rsidP="0005109D">
            <w:pPr>
              <w:rPr>
                <w:sz w:val="20"/>
                <w:szCs w:val="20"/>
              </w:rPr>
            </w:pPr>
          </w:p>
        </w:tc>
        <w:tc>
          <w:tcPr>
            <w:tcW w:w="2836" w:type="dxa"/>
            <w:gridSpan w:val="2"/>
            <w:vMerge/>
          </w:tcPr>
          <w:p w14:paraId="4CF58A27" w14:textId="77777777" w:rsidR="0005109D" w:rsidRPr="00847C73" w:rsidRDefault="0005109D" w:rsidP="0005109D">
            <w:pPr>
              <w:rPr>
                <w:sz w:val="20"/>
                <w:szCs w:val="20"/>
              </w:rPr>
            </w:pPr>
          </w:p>
        </w:tc>
      </w:tr>
      <w:tr w:rsidR="0005109D" w:rsidRPr="00847C73" w14:paraId="09DAEB79" w14:textId="77777777" w:rsidTr="0005109D">
        <w:trPr>
          <w:trHeight w:val="540"/>
        </w:trPr>
        <w:tc>
          <w:tcPr>
            <w:tcW w:w="1799" w:type="dxa"/>
            <w:vMerge w:val="restart"/>
          </w:tcPr>
          <w:p w14:paraId="61A43A40" w14:textId="77777777" w:rsidR="0005109D" w:rsidRPr="00847C73" w:rsidRDefault="0005109D" w:rsidP="0005109D">
            <w:pPr>
              <w:spacing w:before="100" w:beforeAutospacing="1" w:after="100" w:afterAutospacing="1" w:line="276" w:lineRule="auto"/>
              <w:contextualSpacing/>
              <w:rPr>
                <w:sz w:val="20"/>
                <w:szCs w:val="20"/>
              </w:rPr>
            </w:pPr>
            <w:r w:rsidRPr="00847C73">
              <w:rPr>
                <w:sz w:val="20"/>
                <w:szCs w:val="20"/>
              </w:rPr>
              <w:t>Организация и проведение спартакиады среди сельских советов Куйбышевского района</w:t>
            </w:r>
          </w:p>
        </w:tc>
        <w:tc>
          <w:tcPr>
            <w:tcW w:w="1805" w:type="dxa"/>
            <w:gridSpan w:val="4"/>
          </w:tcPr>
          <w:p w14:paraId="745B8B8E" w14:textId="77777777" w:rsidR="0005109D" w:rsidRPr="00847C73" w:rsidRDefault="0005109D" w:rsidP="0005109D">
            <w:pPr>
              <w:spacing w:line="276" w:lineRule="auto"/>
              <w:rPr>
                <w:sz w:val="20"/>
                <w:szCs w:val="20"/>
              </w:rPr>
            </w:pPr>
            <w:r w:rsidRPr="00847C73">
              <w:rPr>
                <w:sz w:val="20"/>
                <w:szCs w:val="20"/>
              </w:rPr>
              <w:t>Сумма</w:t>
            </w:r>
          </w:p>
          <w:p w14:paraId="7705C36A" w14:textId="77777777" w:rsidR="0005109D" w:rsidRPr="00847C73" w:rsidRDefault="0005109D" w:rsidP="0005109D">
            <w:pPr>
              <w:spacing w:line="276" w:lineRule="auto"/>
              <w:rPr>
                <w:sz w:val="20"/>
                <w:szCs w:val="20"/>
              </w:rPr>
            </w:pPr>
            <w:r w:rsidRPr="00847C73">
              <w:rPr>
                <w:sz w:val="20"/>
                <w:szCs w:val="20"/>
              </w:rPr>
              <w:t>затрат, в</w:t>
            </w:r>
          </w:p>
          <w:p w14:paraId="3326AB06" w14:textId="77777777" w:rsidR="0005109D" w:rsidRPr="00847C73" w:rsidRDefault="0005109D" w:rsidP="0005109D">
            <w:pPr>
              <w:spacing w:line="276" w:lineRule="auto"/>
              <w:rPr>
                <w:sz w:val="20"/>
                <w:szCs w:val="20"/>
              </w:rPr>
            </w:pPr>
            <w:r w:rsidRPr="00847C73">
              <w:rPr>
                <w:sz w:val="20"/>
                <w:szCs w:val="20"/>
              </w:rPr>
              <w:t>том числе:</w:t>
            </w:r>
          </w:p>
        </w:tc>
        <w:tc>
          <w:tcPr>
            <w:tcW w:w="1276" w:type="dxa"/>
            <w:gridSpan w:val="3"/>
          </w:tcPr>
          <w:p w14:paraId="6D7BE636"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453B8813"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17E00E75"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099751E9" w14:textId="77777777" w:rsidR="0005109D" w:rsidRPr="00847C73" w:rsidRDefault="0005109D" w:rsidP="0005109D">
            <w:pPr>
              <w:tabs>
                <w:tab w:val="left" w:pos="524"/>
                <w:tab w:val="center" w:pos="585"/>
              </w:tabs>
              <w:spacing w:before="100" w:beforeAutospacing="1" w:after="100" w:afterAutospacing="1" w:line="276" w:lineRule="auto"/>
              <w:contextualSpacing/>
              <w:rPr>
                <w:sz w:val="20"/>
                <w:szCs w:val="20"/>
              </w:rPr>
            </w:pPr>
            <w:r w:rsidRPr="00847C73">
              <w:rPr>
                <w:sz w:val="20"/>
                <w:szCs w:val="20"/>
              </w:rPr>
              <w:tab/>
              <w:t>-</w:t>
            </w:r>
            <w:r w:rsidRPr="00847C73">
              <w:rPr>
                <w:sz w:val="20"/>
                <w:szCs w:val="20"/>
              </w:rPr>
              <w:tab/>
              <w:t xml:space="preserve"> </w:t>
            </w:r>
          </w:p>
        </w:tc>
        <w:tc>
          <w:tcPr>
            <w:tcW w:w="1703" w:type="dxa"/>
            <w:gridSpan w:val="3"/>
          </w:tcPr>
          <w:p w14:paraId="0D2DFBFD"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val="restart"/>
          </w:tcPr>
          <w:p w14:paraId="3828D00F" w14:textId="77777777" w:rsidR="0005109D" w:rsidRPr="00847C73" w:rsidRDefault="0005109D" w:rsidP="0005109D">
            <w:pPr>
              <w:spacing w:line="276" w:lineRule="auto"/>
              <w:jc w:val="center"/>
              <w:rPr>
                <w:bCs/>
                <w:sz w:val="20"/>
                <w:szCs w:val="20"/>
              </w:rPr>
            </w:pPr>
            <w:proofErr w:type="spellStart"/>
            <w:r w:rsidRPr="00847C73">
              <w:rPr>
                <w:bCs/>
                <w:sz w:val="20"/>
                <w:szCs w:val="20"/>
              </w:rPr>
              <w:t>УКСМПиТ</w:t>
            </w:r>
            <w:proofErr w:type="spellEnd"/>
            <w:r w:rsidRPr="00847C73">
              <w:rPr>
                <w:bCs/>
                <w:sz w:val="20"/>
                <w:szCs w:val="20"/>
              </w:rPr>
              <w:t>,</w:t>
            </w:r>
          </w:p>
          <w:p w14:paraId="10C29D4E" w14:textId="77777777" w:rsidR="0005109D" w:rsidRPr="00847C73" w:rsidRDefault="0005109D" w:rsidP="0005109D">
            <w:pPr>
              <w:spacing w:line="276" w:lineRule="auto"/>
              <w:jc w:val="center"/>
              <w:rPr>
                <w:sz w:val="20"/>
                <w:szCs w:val="20"/>
              </w:rPr>
            </w:pPr>
            <w:r w:rsidRPr="00847C73">
              <w:rPr>
                <w:bCs/>
                <w:sz w:val="20"/>
                <w:szCs w:val="20"/>
              </w:rPr>
              <w:t>МБУ ДО «ДЮСШ»</w:t>
            </w:r>
          </w:p>
        </w:tc>
        <w:tc>
          <w:tcPr>
            <w:tcW w:w="2836" w:type="dxa"/>
            <w:gridSpan w:val="2"/>
            <w:vMerge w:val="restart"/>
          </w:tcPr>
          <w:p w14:paraId="15196240" w14:textId="77777777" w:rsidR="0005109D" w:rsidRPr="00847C73" w:rsidRDefault="0005109D" w:rsidP="0005109D">
            <w:pPr>
              <w:spacing w:line="276" w:lineRule="auto"/>
              <w:jc w:val="both"/>
              <w:rPr>
                <w:sz w:val="20"/>
                <w:szCs w:val="20"/>
              </w:rPr>
            </w:pPr>
            <w:r w:rsidRPr="00847C73">
              <w:rPr>
                <w:color w:val="000000"/>
                <w:sz w:val="20"/>
                <w:szCs w:val="20"/>
              </w:rPr>
              <w:t xml:space="preserve">Планируется привлечение населения сельских поселений Куйбышевского района в возрасте от 17 лет и старше к участию в спартакиаде по 8 видам спорта. </w:t>
            </w:r>
            <w:proofErr w:type="gramStart"/>
            <w:r w:rsidRPr="00847C73">
              <w:rPr>
                <w:sz w:val="20"/>
                <w:szCs w:val="20"/>
              </w:rPr>
              <w:t>Планируется  участие</w:t>
            </w:r>
            <w:proofErr w:type="gramEnd"/>
            <w:r w:rsidRPr="00847C73">
              <w:rPr>
                <w:sz w:val="20"/>
                <w:szCs w:val="20"/>
              </w:rPr>
              <w:t xml:space="preserve"> 700человек  </w:t>
            </w:r>
          </w:p>
        </w:tc>
      </w:tr>
      <w:tr w:rsidR="0005109D" w:rsidRPr="00847C73" w14:paraId="0B8029DA" w14:textId="77777777" w:rsidTr="0005109D">
        <w:trPr>
          <w:trHeight w:val="540"/>
        </w:trPr>
        <w:tc>
          <w:tcPr>
            <w:tcW w:w="1799" w:type="dxa"/>
            <w:vMerge/>
          </w:tcPr>
          <w:p w14:paraId="2E88399B" w14:textId="77777777" w:rsidR="0005109D" w:rsidRPr="00847C73" w:rsidRDefault="0005109D" w:rsidP="0005109D">
            <w:pPr>
              <w:rPr>
                <w:sz w:val="20"/>
                <w:szCs w:val="20"/>
              </w:rPr>
            </w:pPr>
          </w:p>
        </w:tc>
        <w:tc>
          <w:tcPr>
            <w:tcW w:w="1805" w:type="dxa"/>
            <w:gridSpan w:val="4"/>
          </w:tcPr>
          <w:p w14:paraId="3B16AF13" w14:textId="77777777" w:rsidR="0005109D" w:rsidRPr="00847C73" w:rsidRDefault="0005109D" w:rsidP="0005109D">
            <w:pPr>
              <w:spacing w:line="276" w:lineRule="auto"/>
              <w:rPr>
                <w:sz w:val="20"/>
                <w:szCs w:val="20"/>
              </w:rPr>
            </w:pPr>
            <w:r w:rsidRPr="00847C73">
              <w:rPr>
                <w:sz w:val="20"/>
                <w:szCs w:val="20"/>
              </w:rPr>
              <w:t>федеральный</w:t>
            </w:r>
          </w:p>
          <w:p w14:paraId="7047357B" w14:textId="77777777" w:rsidR="0005109D" w:rsidRPr="00847C73" w:rsidRDefault="0005109D" w:rsidP="0005109D">
            <w:pPr>
              <w:spacing w:line="276" w:lineRule="auto"/>
              <w:rPr>
                <w:sz w:val="20"/>
                <w:szCs w:val="20"/>
              </w:rPr>
            </w:pPr>
            <w:r w:rsidRPr="00847C73">
              <w:rPr>
                <w:sz w:val="20"/>
                <w:szCs w:val="20"/>
              </w:rPr>
              <w:t xml:space="preserve">бюджет </w:t>
            </w:r>
            <w:hyperlink r:id="rId51" w:anchor="Par444" w:history="1">
              <w:r w:rsidRPr="00847C73">
                <w:rPr>
                  <w:rStyle w:val="afa"/>
                  <w:sz w:val="20"/>
                  <w:szCs w:val="20"/>
                </w:rPr>
                <w:t>&lt;*&gt;</w:t>
              </w:r>
            </w:hyperlink>
          </w:p>
        </w:tc>
        <w:tc>
          <w:tcPr>
            <w:tcW w:w="1276" w:type="dxa"/>
            <w:gridSpan w:val="3"/>
          </w:tcPr>
          <w:p w14:paraId="76DB97C2"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6159D2DA" w14:textId="77777777" w:rsidR="0005109D" w:rsidRPr="00847C73" w:rsidRDefault="0005109D" w:rsidP="0005109D">
            <w:pPr>
              <w:spacing w:line="276" w:lineRule="auto"/>
              <w:jc w:val="center"/>
              <w:rPr>
                <w:sz w:val="20"/>
                <w:szCs w:val="20"/>
              </w:rPr>
            </w:pPr>
          </w:p>
        </w:tc>
        <w:tc>
          <w:tcPr>
            <w:tcW w:w="1105" w:type="dxa"/>
            <w:gridSpan w:val="2"/>
          </w:tcPr>
          <w:p w14:paraId="4DFAEC41" w14:textId="77777777" w:rsidR="0005109D" w:rsidRPr="00847C73" w:rsidRDefault="0005109D" w:rsidP="0005109D">
            <w:pPr>
              <w:spacing w:line="276" w:lineRule="auto"/>
              <w:jc w:val="center"/>
              <w:rPr>
                <w:sz w:val="20"/>
                <w:szCs w:val="20"/>
              </w:rPr>
            </w:pPr>
          </w:p>
        </w:tc>
        <w:tc>
          <w:tcPr>
            <w:tcW w:w="1386" w:type="dxa"/>
            <w:gridSpan w:val="3"/>
          </w:tcPr>
          <w:p w14:paraId="2E466B81" w14:textId="77777777" w:rsidR="0005109D" w:rsidRPr="00847C73" w:rsidRDefault="0005109D" w:rsidP="0005109D">
            <w:pPr>
              <w:spacing w:line="276" w:lineRule="auto"/>
              <w:jc w:val="center"/>
              <w:rPr>
                <w:sz w:val="20"/>
                <w:szCs w:val="20"/>
              </w:rPr>
            </w:pPr>
          </w:p>
        </w:tc>
        <w:tc>
          <w:tcPr>
            <w:tcW w:w="1703" w:type="dxa"/>
            <w:gridSpan w:val="3"/>
          </w:tcPr>
          <w:p w14:paraId="5E97114C" w14:textId="77777777" w:rsidR="0005109D" w:rsidRPr="00847C73" w:rsidRDefault="0005109D" w:rsidP="0005109D">
            <w:pPr>
              <w:spacing w:line="276" w:lineRule="auto"/>
              <w:jc w:val="center"/>
              <w:rPr>
                <w:sz w:val="20"/>
                <w:szCs w:val="20"/>
              </w:rPr>
            </w:pPr>
          </w:p>
        </w:tc>
        <w:tc>
          <w:tcPr>
            <w:tcW w:w="1986" w:type="dxa"/>
            <w:vMerge/>
          </w:tcPr>
          <w:p w14:paraId="647F7DDA" w14:textId="77777777" w:rsidR="0005109D" w:rsidRPr="00847C73" w:rsidRDefault="0005109D" w:rsidP="0005109D">
            <w:pPr>
              <w:rPr>
                <w:sz w:val="20"/>
                <w:szCs w:val="20"/>
              </w:rPr>
            </w:pPr>
          </w:p>
        </w:tc>
        <w:tc>
          <w:tcPr>
            <w:tcW w:w="2836" w:type="dxa"/>
            <w:gridSpan w:val="2"/>
            <w:vMerge/>
          </w:tcPr>
          <w:p w14:paraId="0A0C0DF5" w14:textId="77777777" w:rsidR="0005109D" w:rsidRPr="00847C73" w:rsidRDefault="0005109D" w:rsidP="0005109D">
            <w:pPr>
              <w:rPr>
                <w:sz w:val="20"/>
                <w:szCs w:val="20"/>
              </w:rPr>
            </w:pPr>
          </w:p>
        </w:tc>
      </w:tr>
      <w:tr w:rsidR="0005109D" w:rsidRPr="00847C73" w14:paraId="7E322962" w14:textId="77777777" w:rsidTr="0005109D">
        <w:trPr>
          <w:trHeight w:val="540"/>
        </w:trPr>
        <w:tc>
          <w:tcPr>
            <w:tcW w:w="1799" w:type="dxa"/>
            <w:vMerge/>
          </w:tcPr>
          <w:p w14:paraId="4ED24C5D" w14:textId="77777777" w:rsidR="0005109D" w:rsidRPr="00847C73" w:rsidRDefault="0005109D" w:rsidP="0005109D">
            <w:pPr>
              <w:rPr>
                <w:sz w:val="20"/>
                <w:szCs w:val="20"/>
              </w:rPr>
            </w:pPr>
          </w:p>
        </w:tc>
        <w:tc>
          <w:tcPr>
            <w:tcW w:w="1805" w:type="dxa"/>
            <w:gridSpan w:val="4"/>
          </w:tcPr>
          <w:p w14:paraId="74C86027" w14:textId="77777777" w:rsidR="0005109D" w:rsidRPr="00847C73" w:rsidRDefault="0005109D" w:rsidP="0005109D">
            <w:pPr>
              <w:spacing w:line="276" w:lineRule="auto"/>
              <w:rPr>
                <w:sz w:val="20"/>
                <w:szCs w:val="20"/>
              </w:rPr>
            </w:pPr>
            <w:r w:rsidRPr="00847C73">
              <w:rPr>
                <w:sz w:val="20"/>
                <w:szCs w:val="20"/>
              </w:rPr>
              <w:t>областной</w:t>
            </w:r>
          </w:p>
          <w:p w14:paraId="461DA63D" w14:textId="77777777" w:rsidR="0005109D" w:rsidRPr="00847C73" w:rsidRDefault="0005109D" w:rsidP="0005109D">
            <w:pPr>
              <w:spacing w:line="276" w:lineRule="auto"/>
              <w:rPr>
                <w:sz w:val="20"/>
                <w:szCs w:val="20"/>
              </w:rPr>
            </w:pPr>
            <w:r w:rsidRPr="00847C73">
              <w:rPr>
                <w:sz w:val="20"/>
                <w:szCs w:val="20"/>
              </w:rPr>
              <w:t>бюджет НСО</w:t>
            </w:r>
          </w:p>
        </w:tc>
        <w:tc>
          <w:tcPr>
            <w:tcW w:w="1276" w:type="dxa"/>
            <w:gridSpan w:val="3"/>
          </w:tcPr>
          <w:p w14:paraId="7A7F458D"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7F9C38CA" w14:textId="77777777" w:rsidR="0005109D" w:rsidRPr="00847C73" w:rsidRDefault="0005109D" w:rsidP="0005109D">
            <w:pPr>
              <w:spacing w:line="276" w:lineRule="auto"/>
              <w:jc w:val="center"/>
              <w:rPr>
                <w:sz w:val="20"/>
                <w:szCs w:val="20"/>
              </w:rPr>
            </w:pPr>
          </w:p>
        </w:tc>
        <w:tc>
          <w:tcPr>
            <w:tcW w:w="1105" w:type="dxa"/>
            <w:gridSpan w:val="2"/>
          </w:tcPr>
          <w:p w14:paraId="273BA647" w14:textId="77777777" w:rsidR="0005109D" w:rsidRPr="00847C73" w:rsidRDefault="0005109D" w:rsidP="0005109D">
            <w:pPr>
              <w:spacing w:line="276" w:lineRule="auto"/>
              <w:jc w:val="center"/>
              <w:rPr>
                <w:sz w:val="20"/>
                <w:szCs w:val="20"/>
              </w:rPr>
            </w:pPr>
          </w:p>
        </w:tc>
        <w:tc>
          <w:tcPr>
            <w:tcW w:w="1386" w:type="dxa"/>
            <w:gridSpan w:val="3"/>
          </w:tcPr>
          <w:p w14:paraId="3666C63D" w14:textId="77777777" w:rsidR="0005109D" w:rsidRPr="00847C73" w:rsidRDefault="0005109D" w:rsidP="0005109D">
            <w:pPr>
              <w:spacing w:line="276" w:lineRule="auto"/>
              <w:jc w:val="center"/>
              <w:rPr>
                <w:sz w:val="20"/>
                <w:szCs w:val="20"/>
              </w:rPr>
            </w:pPr>
          </w:p>
        </w:tc>
        <w:tc>
          <w:tcPr>
            <w:tcW w:w="1703" w:type="dxa"/>
            <w:gridSpan w:val="3"/>
          </w:tcPr>
          <w:p w14:paraId="1FCFE0D6" w14:textId="77777777" w:rsidR="0005109D" w:rsidRPr="00847C73" w:rsidRDefault="0005109D" w:rsidP="0005109D">
            <w:pPr>
              <w:spacing w:line="276" w:lineRule="auto"/>
              <w:jc w:val="center"/>
              <w:rPr>
                <w:sz w:val="20"/>
                <w:szCs w:val="20"/>
              </w:rPr>
            </w:pPr>
          </w:p>
        </w:tc>
        <w:tc>
          <w:tcPr>
            <w:tcW w:w="1986" w:type="dxa"/>
            <w:vMerge/>
          </w:tcPr>
          <w:p w14:paraId="04F140F2" w14:textId="77777777" w:rsidR="0005109D" w:rsidRPr="00847C73" w:rsidRDefault="0005109D" w:rsidP="0005109D">
            <w:pPr>
              <w:rPr>
                <w:sz w:val="20"/>
                <w:szCs w:val="20"/>
              </w:rPr>
            </w:pPr>
          </w:p>
        </w:tc>
        <w:tc>
          <w:tcPr>
            <w:tcW w:w="2836" w:type="dxa"/>
            <w:gridSpan w:val="2"/>
            <w:vMerge/>
          </w:tcPr>
          <w:p w14:paraId="3655372A" w14:textId="77777777" w:rsidR="0005109D" w:rsidRPr="00847C73" w:rsidRDefault="0005109D" w:rsidP="0005109D">
            <w:pPr>
              <w:rPr>
                <w:sz w:val="20"/>
                <w:szCs w:val="20"/>
              </w:rPr>
            </w:pPr>
          </w:p>
        </w:tc>
      </w:tr>
      <w:tr w:rsidR="0005109D" w:rsidRPr="00847C73" w14:paraId="641E5EA9" w14:textId="77777777" w:rsidTr="0005109D">
        <w:trPr>
          <w:trHeight w:val="540"/>
        </w:trPr>
        <w:tc>
          <w:tcPr>
            <w:tcW w:w="1799" w:type="dxa"/>
            <w:vMerge/>
          </w:tcPr>
          <w:p w14:paraId="656AA0B7" w14:textId="77777777" w:rsidR="0005109D" w:rsidRPr="00847C73" w:rsidRDefault="0005109D" w:rsidP="0005109D">
            <w:pPr>
              <w:rPr>
                <w:sz w:val="20"/>
                <w:szCs w:val="20"/>
              </w:rPr>
            </w:pPr>
          </w:p>
        </w:tc>
        <w:tc>
          <w:tcPr>
            <w:tcW w:w="1805" w:type="dxa"/>
            <w:gridSpan w:val="4"/>
          </w:tcPr>
          <w:p w14:paraId="46A48018" w14:textId="77777777" w:rsidR="0005109D" w:rsidRPr="00847C73" w:rsidRDefault="0005109D" w:rsidP="0005109D">
            <w:pPr>
              <w:spacing w:line="276" w:lineRule="auto"/>
              <w:rPr>
                <w:sz w:val="20"/>
                <w:szCs w:val="20"/>
              </w:rPr>
            </w:pPr>
            <w:r w:rsidRPr="00847C73">
              <w:rPr>
                <w:sz w:val="20"/>
                <w:szCs w:val="20"/>
              </w:rPr>
              <w:t>бюджет</w:t>
            </w:r>
          </w:p>
          <w:p w14:paraId="2FD2FCF9" w14:textId="77777777" w:rsidR="0005109D" w:rsidRPr="00847C73" w:rsidRDefault="0005109D" w:rsidP="0005109D">
            <w:pPr>
              <w:spacing w:line="276" w:lineRule="auto"/>
              <w:rPr>
                <w:sz w:val="20"/>
                <w:szCs w:val="20"/>
              </w:rPr>
            </w:pPr>
            <w:r w:rsidRPr="00847C73">
              <w:rPr>
                <w:sz w:val="20"/>
                <w:szCs w:val="20"/>
              </w:rPr>
              <w:t xml:space="preserve">района </w:t>
            </w:r>
            <w:hyperlink r:id="rId52" w:anchor="Par444" w:history="1">
              <w:r w:rsidRPr="00847C73">
                <w:rPr>
                  <w:rStyle w:val="afa"/>
                  <w:sz w:val="20"/>
                  <w:szCs w:val="20"/>
                </w:rPr>
                <w:t>&lt;*&gt;</w:t>
              </w:r>
            </w:hyperlink>
          </w:p>
        </w:tc>
        <w:tc>
          <w:tcPr>
            <w:tcW w:w="1276" w:type="dxa"/>
            <w:gridSpan w:val="3"/>
          </w:tcPr>
          <w:p w14:paraId="4C3FB7A5"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437510F4"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7D183C93"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25D8CEBC"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097FDB8A"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tcPr>
          <w:p w14:paraId="0915FD6D" w14:textId="77777777" w:rsidR="0005109D" w:rsidRPr="00847C73" w:rsidRDefault="0005109D" w:rsidP="0005109D">
            <w:pPr>
              <w:rPr>
                <w:sz w:val="20"/>
                <w:szCs w:val="20"/>
              </w:rPr>
            </w:pPr>
          </w:p>
        </w:tc>
        <w:tc>
          <w:tcPr>
            <w:tcW w:w="2836" w:type="dxa"/>
            <w:gridSpan w:val="2"/>
            <w:vMerge/>
          </w:tcPr>
          <w:p w14:paraId="2BA7EC3B" w14:textId="77777777" w:rsidR="0005109D" w:rsidRPr="00847C73" w:rsidRDefault="0005109D" w:rsidP="0005109D">
            <w:pPr>
              <w:rPr>
                <w:sz w:val="20"/>
                <w:szCs w:val="20"/>
              </w:rPr>
            </w:pPr>
          </w:p>
        </w:tc>
      </w:tr>
      <w:tr w:rsidR="0005109D" w:rsidRPr="00847C73" w14:paraId="2914DB67" w14:textId="77777777" w:rsidTr="0005109D">
        <w:trPr>
          <w:trHeight w:val="540"/>
        </w:trPr>
        <w:tc>
          <w:tcPr>
            <w:tcW w:w="1799" w:type="dxa"/>
            <w:vMerge/>
          </w:tcPr>
          <w:p w14:paraId="7C226151" w14:textId="77777777" w:rsidR="0005109D" w:rsidRPr="00847C73" w:rsidRDefault="0005109D" w:rsidP="0005109D">
            <w:pPr>
              <w:rPr>
                <w:sz w:val="20"/>
                <w:szCs w:val="20"/>
              </w:rPr>
            </w:pPr>
          </w:p>
        </w:tc>
        <w:tc>
          <w:tcPr>
            <w:tcW w:w="1805" w:type="dxa"/>
            <w:gridSpan w:val="4"/>
          </w:tcPr>
          <w:p w14:paraId="4DFC5E28" w14:textId="77777777" w:rsidR="0005109D" w:rsidRPr="00847C73" w:rsidRDefault="0005109D" w:rsidP="0005109D">
            <w:pPr>
              <w:spacing w:line="276" w:lineRule="auto"/>
              <w:rPr>
                <w:sz w:val="20"/>
                <w:szCs w:val="20"/>
              </w:rPr>
            </w:pPr>
            <w:r w:rsidRPr="00847C73">
              <w:rPr>
                <w:sz w:val="20"/>
                <w:szCs w:val="20"/>
              </w:rPr>
              <w:t>внебюджетные</w:t>
            </w:r>
          </w:p>
          <w:p w14:paraId="65B4F693" w14:textId="77777777" w:rsidR="0005109D" w:rsidRPr="00847C73" w:rsidRDefault="0005109D" w:rsidP="0005109D">
            <w:pPr>
              <w:spacing w:line="276" w:lineRule="auto"/>
              <w:rPr>
                <w:sz w:val="20"/>
                <w:szCs w:val="20"/>
              </w:rPr>
            </w:pPr>
            <w:r w:rsidRPr="00847C73">
              <w:rPr>
                <w:sz w:val="20"/>
                <w:szCs w:val="20"/>
              </w:rPr>
              <w:t xml:space="preserve">источники </w:t>
            </w:r>
            <w:hyperlink r:id="rId53" w:anchor="Par444" w:history="1">
              <w:r w:rsidRPr="00847C73">
                <w:rPr>
                  <w:rStyle w:val="afa"/>
                  <w:sz w:val="20"/>
                  <w:szCs w:val="20"/>
                </w:rPr>
                <w:t>&lt;*&gt;</w:t>
              </w:r>
            </w:hyperlink>
          </w:p>
        </w:tc>
        <w:tc>
          <w:tcPr>
            <w:tcW w:w="1276" w:type="dxa"/>
            <w:gridSpan w:val="3"/>
          </w:tcPr>
          <w:p w14:paraId="6A6461A2"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280263D6" w14:textId="77777777" w:rsidR="0005109D" w:rsidRPr="00847C73" w:rsidRDefault="0005109D" w:rsidP="0005109D">
            <w:pPr>
              <w:spacing w:line="276" w:lineRule="auto"/>
              <w:jc w:val="center"/>
              <w:rPr>
                <w:sz w:val="20"/>
                <w:szCs w:val="20"/>
              </w:rPr>
            </w:pPr>
          </w:p>
        </w:tc>
        <w:tc>
          <w:tcPr>
            <w:tcW w:w="1105" w:type="dxa"/>
            <w:gridSpan w:val="2"/>
          </w:tcPr>
          <w:p w14:paraId="7EBCD65D" w14:textId="77777777" w:rsidR="0005109D" w:rsidRPr="00847C73" w:rsidRDefault="0005109D" w:rsidP="0005109D">
            <w:pPr>
              <w:spacing w:line="276" w:lineRule="auto"/>
              <w:jc w:val="center"/>
              <w:rPr>
                <w:sz w:val="20"/>
                <w:szCs w:val="20"/>
              </w:rPr>
            </w:pPr>
          </w:p>
        </w:tc>
        <w:tc>
          <w:tcPr>
            <w:tcW w:w="1386" w:type="dxa"/>
            <w:gridSpan w:val="3"/>
          </w:tcPr>
          <w:p w14:paraId="2D78B4E2" w14:textId="77777777" w:rsidR="0005109D" w:rsidRPr="00847C73" w:rsidRDefault="0005109D" w:rsidP="0005109D">
            <w:pPr>
              <w:spacing w:line="276" w:lineRule="auto"/>
              <w:jc w:val="center"/>
              <w:rPr>
                <w:sz w:val="20"/>
                <w:szCs w:val="20"/>
              </w:rPr>
            </w:pPr>
          </w:p>
        </w:tc>
        <w:tc>
          <w:tcPr>
            <w:tcW w:w="1703" w:type="dxa"/>
            <w:gridSpan w:val="3"/>
          </w:tcPr>
          <w:p w14:paraId="0AC008C3" w14:textId="77777777" w:rsidR="0005109D" w:rsidRPr="00847C73" w:rsidRDefault="0005109D" w:rsidP="0005109D">
            <w:pPr>
              <w:spacing w:line="276" w:lineRule="auto"/>
              <w:jc w:val="center"/>
              <w:rPr>
                <w:sz w:val="20"/>
                <w:szCs w:val="20"/>
              </w:rPr>
            </w:pPr>
          </w:p>
        </w:tc>
        <w:tc>
          <w:tcPr>
            <w:tcW w:w="1986" w:type="dxa"/>
            <w:vMerge/>
          </w:tcPr>
          <w:p w14:paraId="041CDF56" w14:textId="77777777" w:rsidR="0005109D" w:rsidRPr="00847C73" w:rsidRDefault="0005109D" w:rsidP="0005109D">
            <w:pPr>
              <w:rPr>
                <w:sz w:val="20"/>
                <w:szCs w:val="20"/>
              </w:rPr>
            </w:pPr>
          </w:p>
        </w:tc>
        <w:tc>
          <w:tcPr>
            <w:tcW w:w="2836" w:type="dxa"/>
            <w:gridSpan w:val="2"/>
            <w:vMerge/>
          </w:tcPr>
          <w:p w14:paraId="62B08616" w14:textId="77777777" w:rsidR="0005109D" w:rsidRPr="00847C73" w:rsidRDefault="0005109D" w:rsidP="0005109D">
            <w:pPr>
              <w:rPr>
                <w:sz w:val="20"/>
                <w:szCs w:val="20"/>
              </w:rPr>
            </w:pPr>
          </w:p>
        </w:tc>
      </w:tr>
      <w:tr w:rsidR="0005109D" w:rsidRPr="00847C73" w14:paraId="0293449D" w14:textId="77777777" w:rsidTr="0005109D">
        <w:trPr>
          <w:trHeight w:val="540"/>
        </w:trPr>
        <w:tc>
          <w:tcPr>
            <w:tcW w:w="1799" w:type="dxa"/>
            <w:vMerge w:val="restart"/>
          </w:tcPr>
          <w:p w14:paraId="2031B6FE" w14:textId="77777777" w:rsidR="0005109D" w:rsidRPr="00847C73" w:rsidRDefault="0005109D" w:rsidP="0005109D">
            <w:pPr>
              <w:spacing w:before="100" w:beforeAutospacing="1" w:after="100" w:afterAutospacing="1" w:line="276" w:lineRule="auto"/>
              <w:contextualSpacing/>
              <w:rPr>
                <w:sz w:val="20"/>
                <w:szCs w:val="20"/>
              </w:rPr>
            </w:pPr>
            <w:r w:rsidRPr="00847C73">
              <w:rPr>
                <w:sz w:val="20"/>
                <w:szCs w:val="20"/>
              </w:rPr>
              <w:t xml:space="preserve">Спортивно- массовые мероприятия по реализации регионального проекта «Спорт – норма жизни» </w:t>
            </w:r>
            <w:r w:rsidRPr="00847C73">
              <w:rPr>
                <w:sz w:val="20"/>
                <w:szCs w:val="20"/>
              </w:rPr>
              <w:lastRenderedPageBreak/>
              <w:t xml:space="preserve">Куйбышевского района Новосибирской области </w:t>
            </w:r>
          </w:p>
        </w:tc>
        <w:tc>
          <w:tcPr>
            <w:tcW w:w="1805" w:type="dxa"/>
            <w:gridSpan w:val="4"/>
          </w:tcPr>
          <w:p w14:paraId="2E45E712" w14:textId="77777777" w:rsidR="0005109D" w:rsidRPr="00847C73" w:rsidRDefault="0005109D" w:rsidP="0005109D">
            <w:pPr>
              <w:spacing w:line="276" w:lineRule="auto"/>
              <w:rPr>
                <w:sz w:val="20"/>
                <w:szCs w:val="20"/>
              </w:rPr>
            </w:pPr>
            <w:r w:rsidRPr="00847C73">
              <w:rPr>
                <w:sz w:val="20"/>
                <w:szCs w:val="20"/>
              </w:rPr>
              <w:lastRenderedPageBreak/>
              <w:t>Сумма</w:t>
            </w:r>
          </w:p>
          <w:p w14:paraId="4ABE6B3D" w14:textId="77777777" w:rsidR="0005109D" w:rsidRPr="00847C73" w:rsidRDefault="0005109D" w:rsidP="0005109D">
            <w:pPr>
              <w:spacing w:line="276" w:lineRule="auto"/>
              <w:rPr>
                <w:sz w:val="20"/>
                <w:szCs w:val="20"/>
              </w:rPr>
            </w:pPr>
            <w:r w:rsidRPr="00847C73">
              <w:rPr>
                <w:sz w:val="20"/>
                <w:szCs w:val="20"/>
              </w:rPr>
              <w:t>затрат, в</w:t>
            </w:r>
          </w:p>
          <w:p w14:paraId="0624EADD" w14:textId="77777777" w:rsidR="0005109D" w:rsidRPr="00847C73" w:rsidRDefault="0005109D" w:rsidP="0005109D">
            <w:pPr>
              <w:spacing w:line="276" w:lineRule="auto"/>
              <w:rPr>
                <w:sz w:val="20"/>
                <w:szCs w:val="20"/>
              </w:rPr>
            </w:pPr>
            <w:r w:rsidRPr="00847C73">
              <w:rPr>
                <w:sz w:val="20"/>
                <w:szCs w:val="20"/>
              </w:rPr>
              <w:t>том числе:</w:t>
            </w:r>
          </w:p>
        </w:tc>
        <w:tc>
          <w:tcPr>
            <w:tcW w:w="1276" w:type="dxa"/>
            <w:gridSpan w:val="3"/>
          </w:tcPr>
          <w:p w14:paraId="5152E2BF"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73D197A5"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4AB3821D"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63935F09"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27B1C792"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val="restart"/>
          </w:tcPr>
          <w:p w14:paraId="6A41E3B5" w14:textId="77777777" w:rsidR="0005109D" w:rsidRPr="00847C73" w:rsidRDefault="0005109D" w:rsidP="0005109D">
            <w:pPr>
              <w:spacing w:line="276" w:lineRule="auto"/>
              <w:jc w:val="center"/>
              <w:rPr>
                <w:bCs/>
                <w:sz w:val="20"/>
                <w:szCs w:val="20"/>
              </w:rPr>
            </w:pPr>
            <w:proofErr w:type="spellStart"/>
            <w:r w:rsidRPr="00847C73">
              <w:rPr>
                <w:bCs/>
                <w:sz w:val="20"/>
                <w:szCs w:val="20"/>
              </w:rPr>
              <w:t>УКСМПиТ</w:t>
            </w:r>
            <w:proofErr w:type="spellEnd"/>
            <w:r w:rsidRPr="00847C73">
              <w:rPr>
                <w:bCs/>
                <w:sz w:val="20"/>
                <w:szCs w:val="20"/>
              </w:rPr>
              <w:t>,</w:t>
            </w:r>
          </w:p>
          <w:p w14:paraId="7CC99561" w14:textId="77777777" w:rsidR="0005109D" w:rsidRPr="00847C73" w:rsidRDefault="0005109D" w:rsidP="0005109D">
            <w:pPr>
              <w:spacing w:line="276" w:lineRule="auto"/>
              <w:jc w:val="center"/>
              <w:rPr>
                <w:sz w:val="20"/>
                <w:szCs w:val="20"/>
              </w:rPr>
            </w:pPr>
            <w:r w:rsidRPr="00847C73">
              <w:rPr>
                <w:bCs/>
                <w:sz w:val="20"/>
                <w:szCs w:val="20"/>
              </w:rPr>
              <w:t>МБУ ДО «ДЮСШ»</w:t>
            </w:r>
          </w:p>
        </w:tc>
        <w:tc>
          <w:tcPr>
            <w:tcW w:w="2836" w:type="dxa"/>
            <w:gridSpan w:val="2"/>
            <w:vMerge w:val="restart"/>
          </w:tcPr>
          <w:p w14:paraId="5C74A964" w14:textId="77777777" w:rsidR="0005109D" w:rsidRPr="00847C73" w:rsidRDefault="0005109D" w:rsidP="0005109D">
            <w:pPr>
              <w:spacing w:line="276" w:lineRule="auto"/>
              <w:jc w:val="both"/>
              <w:rPr>
                <w:sz w:val="20"/>
                <w:szCs w:val="20"/>
              </w:rPr>
            </w:pPr>
            <w:r w:rsidRPr="00847C73">
              <w:rPr>
                <w:sz w:val="20"/>
                <w:szCs w:val="20"/>
              </w:rPr>
              <w:t xml:space="preserve">Планируется привлечение населения к участию в физкультурно-спортивных мероприятиях регионального проекта «спорт – норма жизни». </w:t>
            </w:r>
            <w:proofErr w:type="gramStart"/>
            <w:r w:rsidRPr="00847C73">
              <w:rPr>
                <w:sz w:val="20"/>
                <w:szCs w:val="20"/>
              </w:rPr>
              <w:t>Планируется  участие</w:t>
            </w:r>
            <w:proofErr w:type="gramEnd"/>
            <w:r w:rsidRPr="00847C73">
              <w:rPr>
                <w:sz w:val="20"/>
                <w:szCs w:val="20"/>
              </w:rPr>
              <w:t xml:space="preserve"> 26000человек  </w:t>
            </w:r>
          </w:p>
        </w:tc>
      </w:tr>
      <w:tr w:rsidR="0005109D" w:rsidRPr="00847C73" w14:paraId="4ACEFB79" w14:textId="77777777" w:rsidTr="0005109D">
        <w:trPr>
          <w:trHeight w:val="540"/>
        </w:trPr>
        <w:tc>
          <w:tcPr>
            <w:tcW w:w="1799" w:type="dxa"/>
            <w:vMerge/>
          </w:tcPr>
          <w:p w14:paraId="66BBE1FF" w14:textId="77777777" w:rsidR="0005109D" w:rsidRPr="00847C73" w:rsidRDefault="0005109D" w:rsidP="0005109D">
            <w:pPr>
              <w:rPr>
                <w:sz w:val="20"/>
                <w:szCs w:val="20"/>
              </w:rPr>
            </w:pPr>
          </w:p>
        </w:tc>
        <w:tc>
          <w:tcPr>
            <w:tcW w:w="1805" w:type="dxa"/>
            <w:gridSpan w:val="4"/>
          </w:tcPr>
          <w:p w14:paraId="50D9DEDC" w14:textId="77777777" w:rsidR="0005109D" w:rsidRPr="00847C73" w:rsidRDefault="0005109D" w:rsidP="0005109D">
            <w:pPr>
              <w:spacing w:line="276" w:lineRule="auto"/>
              <w:rPr>
                <w:sz w:val="20"/>
                <w:szCs w:val="20"/>
              </w:rPr>
            </w:pPr>
            <w:r w:rsidRPr="00847C73">
              <w:rPr>
                <w:sz w:val="20"/>
                <w:szCs w:val="20"/>
              </w:rPr>
              <w:t>федеральный</w:t>
            </w:r>
          </w:p>
          <w:p w14:paraId="51478BFE" w14:textId="77777777" w:rsidR="0005109D" w:rsidRPr="00847C73" w:rsidRDefault="0005109D" w:rsidP="0005109D">
            <w:pPr>
              <w:spacing w:line="276" w:lineRule="auto"/>
              <w:rPr>
                <w:sz w:val="20"/>
                <w:szCs w:val="20"/>
              </w:rPr>
            </w:pPr>
            <w:r w:rsidRPr="00847C73">
              <w:rPr>
                <w:sz w:val="20"/>
                <w:szCs w:val="20"/>
              </w:rPr>
              <w:t xml:space="preserve">бюджет </w:t>
            </w:r>
            <w:hyperlink r:id="rId54" w:anchor="Par444" w:history="1">
              <w:r w:rsidRPr="00847C73">
                <w:rPr>
                  <w:rStyle w:val="afa"/>
                  <w:sz w:val="20"/>
                  <w:szCs w:val="20"/>
                </w:rPr>
                <w:t>&lt;*&gt;</w:t>
              </w:r>
            </w:hyperlink>
          </w:p>
        </w:tc>
        <w:tc>
          <w:tcPr>
            <w:tcW w:w="1276" w:type="dxa"/>
            <w:gridSpan w:val="3"/>
          </w:tcPr>
          <w:p w14:paraId="40D26298" w14:textId="77777777" w:rsidR="0005109D" w:rsidRPr="00847C73" w:rsidRDefault="0005109D" w:rsidP="0005109D">
            <w:pPr>
              <w:spacing w:line="276" w:lineRule="auto"/>
              <w:rPr>
                <w:sz w:val="20"/>
                <w:szCs w:val="20"/>
              </w:rPr>
            </w:pPr>
            <w:r w:rsidRPr="00847C73">
              <w:rPr>
                <w:sz w:val="20"/>
                <w:szCs w:val="20"/>
              </w:rPr>
              <w:lastRenderedPageBreak/>
              <w:t>тыс. руб.</w:t>
            </w:r>
          </w:p>
        </w:tc>
        <w:tc>
          <w:tcPr>
            <w:tcW w:w="1134" w:type="dxa"/>
            <w:gridSpan w:val="2"/>
          </w:tcPr>
          <w:p w14:paraId="621D3A75" w14:textId="77777777" w:rsidR="0005109D" w:rsidRPr="00847C73" w:rsidRDefault="0005109D" w:rsidP="0005109D">
            <w:pPr>
              <w:spacing w:line="276" w:lineRule="auto"/>
              <w:jc w:val="center"/>
              <w:rPr>
                <w:sz w:val="20"/>
                <w:szCs w:val="20"/>
              </w:rPr>
            </w:pPr>
          </w:p>
        </w:tc>
        <w:tc>
          <w:tcPr>
            <w:tcW w:w="1105" w:type="dxa"/>
            <w:gridSpan w:val="2"/>
          </w:tcPr>
          <w:p w14:paraId="16588129" w14:textId="77777777" w:rsidR="0005109D" w:rsidRPr="00847C73" w:rsidRDefault="0005109D" w:rsidP="0005109D">
            <w:pPr>
              <w:spacing w:line="276" w:lineRule="auto"/>
              <w:jc w:val="center"/>
              <w:rPr>
                <w:sz w:val="20"/>
                <w:szCs w:val="20"/>
              </w:rPr>
            </w:pPr>
          </w:p>
        </w:tc>
        <w:tc>
          <w:tcPr>
            <w:tcW w:w="1386" w:type="dxa"/>
            <w:gridSpan w:val="3"/>
          </w:tcPr>
          <w:p w14:paraId="5C5FAF86" w14:textId="77777777" w:rsidR="0005109D" w:rsidRPr="00847C73" w:rsidRDefault="0005109D" w:rsidP="0005109D">
            <w:pPr>
              <w:spacing w:line="276" w:lineRule="auto"/>
              <w:jc w:val="center"/>
              <w:rPr>
                <w:sz w:val="20"/>
                <w:szCs w:val="20"/>
              </w:rPr>
            </w:pPr>
          </w:p>
        </w:tc>
        <w:tc>
          <w:tcPr>
            <w:tcW w:w="1703" w:type="dxa"/>
            <w:gridSpan w:val="3"/>
          </w:tcPr>
          <w:p w14:paraId="5DDD9945" w14:textId="77777777" w:rsidR="0005109D" w:rsidRPr="00847C73" w:rsidRDefault="0005109D" w:rsidP="0005109D">
            <w:pPr>
              <w:spacing w:line="276" w:lineRule="auto"/>
              <w:jc w:val="center"/>
              <w:rPr>
                <w:sz w:val="20"/>
                <w:szCs w:val="20"/>
              </w:rPr>
            </w:pPr>
          </w:p>
        </w:tc>
        <w:tc>
          <w:tcPr>
            <w:tcW w:w="1986" w:type="dxa"/>
            <w:vMerge/>
          </w:tcPr>
          <w:p w14:paraId="194DD3FF" w14:textId="77777777" w:rsidR="0005109D" w:rsidRPr="00847C73" w:rsidRDefault="0005109D" w:rsidP="0005109D">
            <w:pPr>
              <w:rPr>
                <w:sz w:val="20"/>
                <w:szCs w:val="20"/>
              </w:rPr>
            </w:pPr>
          </w:p>
        </w:tc>
        <w:tc>
          <w:tcPr>
            <w:tcW w:w="2836" w:type="dxa"/>
            <w:gridSpan w:val="2"/>
            <w:vMerge/>
          </w:tcPr>
          <w:p w14:paraId="59CA8EA3" w14:textId="77777777" w:rsidR="0005109D" w:rsidRPr="00847C73" w:rsidRDefault="0005109D" w:rsidP="0005109D">
            <w:pPr>
              <w:rPr>
                <w:sz w:val="20"/>
                <w:szCs w:val="20"/>
              </w:rPr>
            </w:pPr>
          </w:p>
        </w:tc>
      </w:tr>
      <w:tr w:rsidR="0005109D" w:rsidRPr="00847C73" w14:paraId="1DA040BB" w14:textId="77777777" w:rsidTr="0005109D">
        <w:trPr>
          <w:trHeight w:val="540"/>
        </w:trPr>
        <w:tc>
          <w:tcPr>
            <w:tcW w:w="1799" w:type="dxa"/>
            <w:vMerge/>
          </w:tcPr>
          <w:p w14:paraId="01923F41" w14:textId="77777777" w:rsidR="0005109D" w:rsidRPr="00847C73" w:rsidRDefault="0005109D" w:rsidP="0005109D">
            <w:pPr>
              <w:rPr>
                <w:sz w:val="20"/>
                <w:szCs w:val="20"/>
              </w:rPr>
            </w:pPr>
          </w:p>
        </w:tc>
        <w:tc>
          <w:tcPr>
            <w:tcW w:w="1805" w:type="dxa"/>
            <w:gridSpan w:val="4"/>
          </w:tcPr>
          <w:p w14:paraId="62916279" w14:textId="77777777" w:rsidR="0005109D" w:rsidRPr="00847C73" w:rsidRDefault="0005109D" w:rsidP="0005109D">
            <w:pPr>
              <w:spacing w:line="276" w:lineRule="auto"/>
              <w:rPr>
                <w:sz w:val="20"/>
                <w:szCs w:val="20"/>
              </w:rPr>
            </w:pPr>
            <w:r w:rsidRPr="00847C73">
              <w:rPr>
                <w:sz w:val="20"/>
                <w:szCs w:val="20"/>
              </w:rPr>
              <w:t>областной</w:t>
            </w:r>
          </w:p>
          <w:p w14:paraId="7E7BAF32" w14:textId="77777777" w:rsidR="0005109D" w:rsidRPr="00847C73" w:rsidRDefault="0005109D" w:rsidP="0005109D">
            <w:pPr>
              <w:spacing w:line="276" w:lineRule="auto"/>
              <w:rPr>
                <w:sz w:val="20"/>
                <w:szCs w:val="20"/>
              </w:rPr>
            </w:pPr>
            <w:r w:rsidRPr="00847C73">
              <w:rPr>
                <w:sz w:val="20"/>
                <w:szCs w:val="20"/>
              </w:rPr>
              <w:t>бюджет НСО</w:t>
            </w:r>
          </w:p>
        </w:tc>
        <w:tc>
          <w:tcPr>
            <w:tcW w:w="1276" w:type="dxa"/>
            <w:gridSpan w:val="3"/>
          </w:tcPr>
          <w:p w14:paraId="69FD0467"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2A9ECB58" w14:textId="77777777" w:rsidR="0005109D" w:rsidRPr="00847C73" w:rsidRDefault="0005109D" w:rsidP="0005109D">
            <w:pPr>
              <w:spacing w:line="276" w:lineRule="auto"/>
              <w:jc w:val="center"/>
              <w:rPr>
                <w:sz w:val="20"/>
                <w:szCs w:val="20"/>
              </w:rPr>
            </w:pPr>
          </w:p>
        </w:tc>
        <w:tc>
          <w:tcPr>
            <w:tcW w:w="1105" w:type="dxa"/>
            <w:gridSpan w:val="2"/>
          </w:tcPr>
          <w:p w14:paraId="28EBC656" w14:textId="77777777" w:rsidR="0005109D" w:rsidRPr="00847C73" w:rsidRDefault="0005109D" w:rsidP="0005109D">
            <w:pPr>
              <w:spacing w:line="276" w:lineRule="auto"/>
              <w:jc w:val="center"/>
              <w:rPr>
                <w:sz w:val="20"/>
                <w:szCs w:val="20"/>
              </w:rPr>
            </w:pPr>
          </w:p>
        </w:tc>
        <w:tc>
          <w:tcPr>
            <w:tcW w:w="1386" w:type="dxa"/>
            <w:gridSpan w:val="3"/>
          </w:tcPr>
          <w:p w14:paraId="7824A323" w14:textId="77777777" w:rsidR="0005109D" w:rsidRPr="00847C73" w:rsidRDefault="0005109D" w:rsidP="0005109D">
            <w:pPr>
              <w:spacing w:line="276" w:lineRule="auto"/>
              <w:jc w:val="center"/>
              <w:rPr>
                <w:sz w:val="20"/>
                <w:szCs w:val="20"/>
              </w:rPr>
            </w:pPr>
          </w:p>
        </w:tc>
        <w:tc>
          <w:tcPr>
            <w:tcW w:w="1703" w:type="dxa"/>
            <w:gridSpan w:val="3"/>
          </w:tcPr>
          <w:p w14:paraId="30936403" w14:textId="77777777" w:rsidR="0005109D" w:rsidRPr="00847C73" w:rsidRDefault="0005109D" w:rsidP="0005109D">
            <w:pPr>
              <w:spacing w:line="276" w:lineRule="auto"/>
              <w:jc w:val="center"/>
              <w:rPr>
                <w:sz w:val="20"/>
                <w:szCs w:val="20"/>
              </w:rPr>
            </w:pPr>
          </w:p>
        </w:tc>
        <w:tc>
          <w:tcPr>
            <w:tcW w:w="1986" w:type="dxa"/>
            <w:vMerge/>
          </w:tcPr>
          <w:p w14:paraId="217088F4" w14:textId="77777777" w:rsidR="0005109D" w:rsidRPr="00847C73" w:rsidRDefault="0005109D" w:rsidP="0005109D">
            <w:pPr>
              <w:rPr>
                <w:sz w:val="20"/>
                <w:szCs w:val="20"/>
              </w:rPr>
            </w:pPr>
          </w:p>
        </w:tc>
        <w:tc>
          <w:tcPr>
            <w:tcW w:w="2836" w:type="dxa"/>
            <w:gridSpan w:val="2"/>
            <w:vMerge/>
          </w:tcPr>
          <w:p w14:paraId="7542C584" w14:textId="77777777" w:rsidR="0005109D" w:rsidRPr="00847C73" w:rsidRDefault="0005109D" w:rsidP="0005109D">
            <w:pPr>
              <w:rPr>
                <w:sz w:val="20"/>
                <w:szCs w:val="20"/>
              </w:rPr>
            </w:pPr>
          </w:p>
        </w:tc>
      </w:tr>
      <w:tr w:rsidR="0005109D" w:rsidRPr="00847C73" w14:paraId="7B925993" w14:textId="77777777" w:rsidTr="0005109D">
        <w:trPr>
          <w:trHeight w:val="540"/>
        </w:trPr>
        <w:tc>
          <w:tcPr>
            <w:tcW w:w="1799" w:type="dxa"/>
            <w:vMerge/>
          </w:tcPr>
          <w:p w14:paraId="27E00F71" w14:textId="77777777" w:rsidR="0005109D" w:rsidRPr="00847C73" w:rsidRDefault="0005109D" w:rsidP="0005109D">
            <w:pPr>
              <w:rPr>
                <w:sz w:val="20"/>
                <w:szCs w:val="20"/>
              </w:rPr>
            </w:pPr>
          </w:p>
        </w:tc>
        <w:tc>
          <w:tcPr>
            <w:tcW w:w="1805" w:type="dxa"/>
            <w:gridSpan w:val="4"/>
          </w:tcPr>
          <w:p w14:paraId="59BD1CCB" w14:textId="77777777" w:rsidR="0005109D" w:rsidRPr="00847C73" w:rsidRDefault="0005109D" w:rsidP="0005109D">
            <w:pPr>
              <w:spacing w:line="276" w:lineRule="auto"/>
              <w:rPr>
                <w:sz w:val="20"/>
                <w:szCs w:val="20"/>
              </w:rPr>
            </w:pPr>
            <w:r w:rsidRPr="00847C73">
              <w:rPr>
                <w:sz w:val="20"/>
                <w:szCs w:val="20"/>
              </w:rPr>
              <w:t>бюджет</w:t>
            </w:r>
          </w:p>
          <w:p w14:paraId="4706812C" w14:textId="77777777" w:rsidR="0005109D" w:rsidRPr="00847C73" w:rsidRDefault="0005109D" w:rsidP="0005109D">
            <w:pPr>
              <w:spacing w:line="276" w:lineRule="auto"/>
              <w:rPr>
                <w:sz w:val="20"/>
                <w:szCs w:val="20"/>
              </w:rPr>
            </w:pPr>
            <w:r w:rsidRPr="00847C73">
              <w:rPr>
                <w:sz w:val="20"/>
                <w:szCs w:val="20"/>
              </w:rPr>
              <w:t xml:space="preserve">района </w:t>
            </w:r>
            <w:hyperlink r:id="rId55" w:anchor="Par444" w:history="1">
              <w:r w:rsidRPr="00847C73">
                <w:rPr>
                  <w:rStyle w:val="afa"/>
                  <w:sz w:val="20"/>
                  <w:szCs w:val="20"/>
                </w:rPr>
                <w:t>&lt;*&gt;</w:t>
              </w:r>
            </w:hyperlink>
          </w:p>
        </w:tc>
        <w:tc>
          <w:tcPr>
            <w:tcW w:w="1276" w:type="dxa"/>
            <w:gridSpan w:val="3"/>
          </w:tcPr>
          <w:p w14:paraId="5F963E43"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21DF82E8"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16ADCDB5"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24B960E9"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76C7A169"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tcPr>
          <w:p w14:paraId="63882005" w14:textId="77777777" w:rsidR="0005109D" w:rsidRPr="00847C73" w:rsidRDefault="0005109D" w:rsidP="0005109D">
            <w:pPr>
              <w:rPr>
                <w:sz w:val="20"/>
                <w:szCs w:val="20"/>
              </w:rPr>
            </w:pPr>
          </w:p>
        </w:tc>
        <w:tc>
          <w:tcPr>
            <w:tcW w:w="2836" w:type="dxa"/>
            <w:gridSpan w:val="2"/>
            <w:vMerge/>
          </w:tcPr>
          <w:p w14:paraId="784148CA" w14:textId="77777777" w:rsidR="0005109D" w:rsidRPr="00847C73" w:rsidRDefault="0005109D" w:rsidP="0005109D">
            <w:pPr>
              <w:rPr>
                <w:sz w:val="20"/>
                <w:szCs w:val="20"/>
              </w:rPr>
            </w:pPr>
          </w:p>
        </w:tc>
      </w:tr>
      <w:tr w:rsidR="0005109D" w:rsidRPr="00847C73" w14:paraId="404512B0" w14:textId="77777777" w:rsidTr="0005109D">
        <w:trPr>
          <w:trHeight w:val="540"/>
        </w:trPr>
        <w:tc>
          <w:tcPr>
            <w:tcW w:w="1799" w:type="dxa"/>
            <w:vMerge/>
          </w:tcPr>
          <w:p w14:paraId="388367B2" w14:textId="77777777" w:rsidR="0005109D" w:rsidRPr="00847C73" w:rsidRDefault="0005109D" w:rsidP="0005109D">
            <w:pPr>
              <w:rPr>
                <w:sz w:val="20"/>
                <w:szCs w:val="20"/>
              </w:rPr>
            </w:pPr>
          </w:p>
        </w:tc>
        <w:tc>
          <w:tcPr>
            <w:tcW w:w="1805" w:type="dxa"/>
            <w:gridSpan w:val="4"/>
          </w:tcPr>
          <w:p w14:paraId="242DE4EB" w14:textId="77777777" w:rsidR="0005109D" w:rsidRPr="00847C73" w:rsidRDefault="0005109D" w:rsidP="0005109D">
            <w:pPr>
              <w:spacing w:line="276" w:lineRule="auto"/>
              <w:rPr>
                <w:sz w:val="20"/>
                <w:szCs w:val="20"/>
              </w:rPr>
            </w:pPr>
            <w:r w:rsidRPr="00847C73">
              <w:rPr>
                <w:sz w:val="20"/>
                <w:szCs w:val="20"/>
              </w:rPr>
              <w:t>внебюджетные</w:t>
            </w:r>
          </w:p>
          <w:p w14:paraId="0FB3C944" w14:textId="77777777" w:rsidR="0005109D" w:rsidRPr="00847C73" w:rsidRDefault="0005109D" w:rsidP="0005109D">
            <w:pPr>
              <w:spacing w:line="276" w:lineRule="auto"/>
              <w:rPr>
                <w:sz w:val="20"/>
                <w:szCs w:val="20"/>
              </w:rPr>
            </w:pPr>
            <w:r w:rsidRPr="00847C73">
              <w:rPr>
                <w:sz w:val="20"/>
                <w:szCs w:val="20"/>
              </w:rPr>
              <w:t xml:space="preserve">источники </w:t>
            </w:r>
            <w:hyperlink r:id="rId56" w:anchor="Par444" w:history="1">
              <w:r w:rsidRPr="00847C73">
                <w:rPr>
                  <w:rStyle w:val="afa"/>
                  <w:sz w:val="20"/>
                  <w:szCs w:val="20"/>
                </w:rPr>
                <w:t>&lt;*&gt;</w:t>
              </w:r>
            </w:hyperlink>
          </w:p>
        </w:tc>
        <w:tc>
          <w:tcPr>
            <w:tcW w:w="1276" w:type="dxa"/>
            <w:gridSpan w:val="3"/>
          </w:tcPr>
          <w:p w14:paraId="7F3CEA86"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5EFE190E" w14:textId="77777777" w:rsidR="0005109D" w:rsidRPr="00847C73" w:rsidRDefault="0005109D" w:rsidP="0005109D">
            <w:pPr>
              <w:spacing w:line="276" w:lineRule="auto"/>
              <w:jc w:val="center"/>
              <w:rPr>
                <w:sz w:val="20"/>
                <w:szCs w:val="20"/>
              </w:rPr>
            </w:pPr>
          </w:p>
        </w:tc>
        <w:tc>
          <w:tcPr>
            <w:tcW w:w="1105" w:type="dxa"/>
            <w:gridSpan w:val="2"/>
          </w:tcPr>
          <w:p w14:paraId="55140A06" w14:textId="77777777" w:rsidR="0005109D" w:rsidRPr="00847C73" w:rsidRDefault="0005109D" w:rsidP="0005109D">
            <w:pPr>
              <w:spacing w:line="276" w:lineRule="auto"/>
              <w:jc w:val="center"/>
              <w:rPr>
                <w:sz w:val="20"/>
                <w:szCs w:val="20"/>
              </w:rPr>
            </w:pPr>
          </w:p>
        </w:tc>
        <w:tc>
          <w:tcPr>
            <w:tcW w:w="1386" w:type="dxa"/>
            <w:gridSpan w:val="3"/>
          </w:tcPr>
          <w:p w14:paraId="7CD15D25" w14:textId="77777777" w:rsidR="0005109D" w:rsidRPr="00847C73" w:rsidRDefault="0005109D" w:rsidP="0005109D">
            <w:pPr>
              <w:spacing w:line="276" w:lineRule="auto"/>
              <w:jc w:val="center"/>
              <w:rPr>
                <w:sz w:val="20"/>
                <w:szCs w:val="20"/>
              </w:rPr>
            </w:pPr>
          </w:p>
        </w:tc>
        <w:tc>
          <w:tcPr>
            <w:tcW w:w="1703" w:type="dxa"/>
            <w:gridSpan w:val="3"/>
          </w:tcPr>
          <w:p w14:paraId="06EF53E6" w14:textId="77777777" w:rsidR="0005109D" w:rsidRPr="00847C73" w:rsidRDefault="0005109D" w:rsidP="0005109D">
            <w:pPr>
              <w:spacing w:line="276" w:lineRule="auto"/>
              <w:jc w:val="center"/>
              <w:rPr>
                <w:sz w:val="20"/>
                <w:szCs w:val="20"/>
              </w:rPr>
            </w:pPr>
          </w:p>
        </w:tc>
        <w:tc>
          <w:tcPr>
            <w:tcW w:w="1986" w:type="dxa"/>
            <w:vMerge/>
          </w:tcPr>
          <w:p w14:paraId="267250FC" w14:textId="77777777" w:rsidR="0005109D" w:rsidRPr="00847C73" w:rsidRDefault="0005109D" w:rsidP="0005109D">
            <w:pPr>
              <w:rPr>
                <w:sz w:val="20"/>
                <w:szCs w:val="20"/>
              </w:rPr>
            </w:pPr>
          </w:p>
        </w:tc>
        <w:tc>
          <w:tcPr>
            <w:tcW w:w="2836" w:type="dxa"/>
            <w:gridSpan w:val="2"/>
            <w:vMerge/>
          </w:tcPr>
          <w:p w14:paraId="0A999064" w14:textId="77777777" w:rsidR="0005109D" w:rsidRPr="00847C73" w:rsidRDefault="0005109D" w:rsidP="0005109D">
            <w:pPr>
              <w:rPr>
                <w:sz w:val="20"/>
                <w:szCs w:val="20"/>
              </w:rPr>
            </w:pPr>
          </w:p>
        </w:tc>
      </w:tr>
      <w:tr w:rsidR="0005109D" w:rsidRPr="00847C73" w14:paraId="2DBA0706" w14:textId="77777777" w:rsidTr="0005109D">
        <w:trPr>
          <w:trHeight w:val="540"/>
        </w:trPr>
        <w:tc>
          <w:tcPr>
            <w:tcW w:w="1799" w:type="dxa"/>
            <w:vMerge w:val="restart"/>
          </w:tcPr>
          <w:p w14:paraId="34EAB2EB" w14:textId="77777777" w:rsidR="0005109D" w:rsidRPr="00847C73" w:rsidRDefault="0005109D" w:rsidP="0005109D">
            <w:pPr>
              <w:spacing w:before="100" w:beforeAutospacing="1" w:after="100" w:afterAutospacing="1" w:line="276" w:lineRule="auto"/>
              <w:contextualSpacing/>
              <w:rPr>
                <w:sz w:val="20"/>
                <w:szCs w:val="20"/>
              </w:rPr>
            </w:pPr>
            <w:r w:rsidRPr="00847C73">
              <w:rPr>
                <w:sz w:val="20"/>
                <w:szCs w:val="20"/>
              </w:rPr>
              <w:t xml:space="preserve">Проведение спортивно-массовых </w:t>
            </w:r>
            <w:proofErr w:type="gramStart"/>
            <w:r w:rsidRPr="00847C73">
              <w:rPr>
                <w:sz w:val="20"/>
                <w:szCs w:val="20"/>
              </w:rPr>
              <w:t>мероприятий  инвалидов</w:t>
            </w:r>
            <w:proofErr w:type="gramEnd"/>
            <w:r w:rsidRPr="00847C73">
              <w:rPr>
                <w:sz w:val="20"/>
                <w:szCs w:val="20"/>
              </w:rPr>
              <w:t xml:space="preserve"> и лиц с ограниченными возможностями здоровья</w:t>
            </w:r>
          </w:p>
        </w:tc>
        <w:tc>
          <w:tcPr>
            <w:tcW w:w="1805" w:type="dxa"/>
            <w:gridSpan w:val="4"/>
          </w:tcPr>
          <w:p w14:paraId="2ADEB811" w14:textId="77777777" w:rsidR="0005109D" w:rsidRPr="00847C73" w:rsidRDefault="0005109D" w:rsidP="0005109D">
            <w:pPr>
              <w:spacing w:line="276" w:lineRule="auto"/>
              <w:rPr>
                <w:sz w:val="20"/>
                <w:szCs w:val="20"/>
              </w:rPr>
            </w:pPr>
            <w:r w:rsidRPr="00847C73">
              <w:rPr>
                <w:sz w:val="20"/>
                <w:szCs w:val="20"/>
              </w:rPr>
              <w:t>Сумма</w:t>
            </w:r>
          </w:p>
          <w:p w14:paraId="3D481DB9" w14:textId="77777777" w:rsidR="0005109D" w:rsidRPr="00847C73" w:rsidRDefault="0005109D" w:rsidP="0005109D">
            <w:pPr>
              <w:spacing w:line="276" w:lineRule="auto"/>
              <w:rPr>
                <w:sz w:val="20"/>
                <w:szCs w:val="20"/>
              </w:rPr>
            </w:pPr>
            <w:r w:rsidRPr="00847C73">
              <w:rPr>
                <w:sz w:val="20"/>
                <w:szCs w:val="20"/>
              </w:rPr>
              <w:t>затрат, в</w:t>
            </w:r>
          </w:p>
          <w:p w14:paraId="12A908DE" w14:textId="77777777" w:rsidR="0005109D" w:rsidRPr="00847C73" w:rsidRDefault="0005109D" w:rsidP="0005109D">
            <w:pPr>
              <w:spacing w:line="276" w:lineRule="auto"/>
              <w:rPr>
                <w:sz w:val="20"/>
                <w:szCs w:val="20"/>
              </w:rPr>
            </w:pPr>
            <w:r w:rsidRPr="00847C73">
              <w:rPr>
                <w:sz w:val="20"/>
                <w:szCs w:val="20"/>
              </w:rPr>
              <w:t>том числе:</w:t>
            </w:r>
          </w:p>
        </w:tc>
        <w:tc>
          <w:tcPr>
            <w:tcW w:w="1276" w:type="dxa"/>
            <w:gridSpan w:val="3"/>
          </w:tcPr>
          <w:p w14:paraId="79C5EB23"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38DA8A49"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32F7F401"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6D5889E6"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78AF3DF4"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val="restart"/>
          </w:tcPr>
          <w:p w14:paraId="75E8AE27" w14:textId="77777777" w:rsidR="0005109D" w:rsidRPr="00847C73" w:rsidRDefault="0005109D" w:rsidP="0005109D">
            <w:pPr>
              <w:spacing w:line="276" w:lineRule="auto"/>
              <w:jc w:val="center"/>
              <w:rPr>
                <w:bCs/>
                <w:sz w:val="20"/>
                <w:szCs w:val="20"/>
              </w:rPr>
            </w:pPr>
            <w:proofErr w:type="spellStart"/>
            <w:r w:rsidRPr="00847C73">
              <w:rPr>
                <w:bCs/>
                <w:sz w:val="20"/>
                <w:szCs w:val="20"/>
              </w:rPr>
              <w:t>УКСМПиТ</w:t>
            </w:r>
            <w:proofErr w:type="spellEnd"/>
            <w:r w:rsidRPr="00847C73">
              <w:rPr>
                <w:bCs/>
                <w:sz w:val="20"/>
                <w:szCs w:val="20"/>
              </w:rPr>
              <w:t>,</w:t>
            </w:r>
          </w:p>
          <w:p w14:paraId="7A6DF963" w14:textId="77777777" w:rsidR="0005109D" w:rsidRPr="00847C73" w:rsidRDefault="0005109D" w:rsidP="0005109D">
            <w:pPr>
              <w:spacing w:line="276" w:lineRule="auto"/>
              <w:jc w:val="center"/>
              <w:rPr>
                <w:sz w:val="20"/>
                <w:szCs w:val="20"/>
              </w:rPr>
            </w:pPr>
            <w:r w:rsidRPr="00847C73">
              <w:rPr>
                <w:bCs/>
                <w:sz w:val="20"/>
                <w:szCs w:val="20"/>
              </w:rPr>
              <w:t>МБУ ДО «ДЮСШ»</w:t>
            </w:r>
          </w:p>
        </w:tc>
        <w:tc>
          <w:tcPr>
            <w:tcW w:w="2836" w:type="dxa"/>
            <w:gridSpan w:val="2"/>
            <w:vMerge w:val="restart"/>
          </w:tcPr>
          <w:p w14:paraId="68054878" w14:textId="77777777" w:rsidR="0005109D" w:rsidRPr="00847C73" w:rsidRDefault="0005109D" w:rsidP="0005109D">
            <w:pPr>
              <w:pStyle w:val="ConsPlusNormal"/>
              <w:widowControl/>
              <w:spacing w:line="276" w:lineRule="auto"/>
              <w:ind w:firstLine="0"/>
              <w:jc w:val="both"/>
              <w:rPr>
                <w:rFonts w:ascii="Times New Roman" w:hAnsi="Times New Roman" w:cs="Times New Roman"/>
                <w:bCs/>
              </w:rPr>
            </w:pPr>
            <w:r w:rsidRPr="00847C73">
              <w:rPr>
                <w:rFonts w:ascii="Times New Roman" w:hAnsi="Times New Roman" w:cs="Times New Roman"/>
                <w:color w:val="000000"/>
              </w:rPr>
              <w:t xml:space="preserve">Планируется привлечение лиц с ограниченными возможностями здоровья к участию в спартакиаде инвалидов. </w:t>
            </w:r>
            <w:proofErr w:type="gramStart"/>
            <w:r w:rsidRPr="00847C73">
              <w:rPr>
                <w:rFonts w:ascii="Times New Roman" w:hAnsi="Times New Roman" w:cs="Times New Roman"/>
              </w:rPr>
              <w:t>Планируется  участие</w:t>
            </w:r>
            <w:proofErr w:type="gramEnd"/>
            <w:r w:rsidRPr="00847C73">
              <w:rPr>
                <w:rFonts w:ascii="Times New Roman" w:hAnsi="Times New Roman" w:cs="Times New Roman"/>
              </w:rPr>
              <w:t xml:space="preserve"> 200человек  </w:t>
            </w:r>
          </w:p>
        </w:tc>
      </w:tr>
      <w:tr w:rsidR="0005109D" w:rsidRPr="00847C73" w14:paraId="2FEC4186" w14:textId="77777777" w:rsidTr="0005109D">
        <w:trPr>
          <w:trHeight w:val="540"/>
        </w:trPr>
        <w:tc>
          <w:tcPr>
            <w:tcW w:w="1799" w:type="dxa"/>
            <w:vMerge/>
          </w:tcPr>
          <w:p w14:paraId="54AC4C71" w14:textId="77777777" w:rsidR="0005109D" w:rsidRPr="00847C73" w:rsidRDefault="0005109D" w:rsidP="0005109D">
            <w:pPr>
              <w:rPr>
                <w:sz w:val="20"/>
                <w:szCs w:val="20"/>
              </w:rPr>
            </w:pPr>
          </w:p>
        </w:tc>
        <w:tc>
          <w:tcPr>
            <w:tcW w:w="1805" w:type="dxa"/>
            <w:gridSpan w:val="4"/>
          </w:tcPr>
          <w:p w14:paraId="70FD6E07" w14:textId="77777777" w:rsidR="0005109D" w:rsidRPr="00847C73" w:rsidRDefault="0005109D" w:rsidP="0005109D">
            <w:pPr>
              <w:spacing w:line="276" w:lineRule="auto"/>
              <w:rPr>
                <w:sz w:val="20"/>
                <w:szCs w:val="20"/>
              </w:rPr>
            </w:pPr>
            <w:r w:rsidRPr="00847C73">
              <w:rPr>
                <w:sz w:val="20"/>
                <w:szCs w:val="20"/>
              </w:rPr>
              <w:t>федеральный</w:t>
            </w:r>
          </w:p>
          <w:p w14:paraId="457300B9" w14:textId="77777777" w:rsidR="0005109D" w:rsidRPr="00847C73" w:rsidRDefault="0005109D" w:rsidP="0005109D">
            <w:pPr>
              <w:spacing w:line="276" w:lineRule="auto"/>
              <w:rPr>
                <w:sz w:val="20"/>
                <w:szCs w:val="20"/>
              </w:rPr>
            </w:pPr>
            <w:r w:rsidRPr="00847C73">
              <w:rPr>
                <w:sz w:val="20"/>
                <w:szCs w:val="20"/>
              </w:rPr>
              <w:t xml:space="preserve">бюджет </w:t>
            </w:r>
            <w:hyperlink r:id="rId57" w:anchor="Par444" w:history="1">
              <w:r w:rsidRPr="00847C73">
                <w:rPr>
                  <w:rStyle w:val="afa"/>
                  <w:sz w:val="20"/>
                  <w:szCs w:val="20"/>
                </w:rPr>
                <w:t>&lt;*&gt;</w:t>
              </w:r>
            </w:hyperlink>
          </w:p>
        </w:tc>
        <w:tc>
          <w:tcPr>
            <w:tcW w:w="1276" w:type="dxa"/>
            <w:gridSpan w:val="3"/>
          </w:tcPr>
          <w:p w14:paraId="67EF8E8C"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6C3C8CCA" w14:textId="77777777" w:rsidR="0005109D" w:rsidRPr="00847C73" w:rsidRDefault="0005109D" w:rsidP="0005109D">
            <w:pPr>
              <w:spacing w:line="276" w:lineRule="auto"/>
              <w:jc w:val="center"/>
              <w:rPr>
                <w:sz w:val="20"/>
                <w:szCs w:val="20"/>
              </w:rPr>
            </w:pPr>
          </w:p>
        </w:tc>
        <w:tc>
          <w:tcPr>
            <w:tcW w:w="1105" w:type="dxa"/>
            <w:gridSpan w:val="2"/>
          </w:tcPr>
          <w:p w14:paraId="69F20BDB" w14:textId="77777777" w:rsidR="0005109D" w:rsidRPr="00847C73" w:rsidRDefault="0005109D" w:rsidP="0005109D">
            <w:pPr>
              <w:spacing w:line="276" w:lineRule="auto"/>
              <w:jc w:val="center"/>
              <w:rPr>
                <w:sz w:val="20"/>
                <w:szCs w:val="20"/>
              </w:rPr>
            </w:pPr>
          </w:p>
        </w:tc>
        <w:tc>
          <w:tcPr>
            <w:tcW w:w="1386" w:type="dxa"/>
            <w:gridSpan w:val="3"/>
          </w:tcPr>
          <w:p w14:paraId="05BDAEBF" w14:textId="77777777" w:rsidR="0005109D" w:rsidRPr="00847C73" w:rsidRDefault="0005109D" w:rsidP="0005109D">
            <w:pPr>
              <w:spacing w:line="276" w:lineRule="auto"/>
              <w:jc w:val="center"/>
              <w:rPr>
                <w:sz w:val="20"/>
                <w:szCs w:val="20"/>
              </w:rPr>
            </w:pPr>
          </w:p>
        </w:tc>
        <w:tc>
          <w:tcPr>
            <w:tcW w:w="1703" w:type="dxa"/>
            <w:gridSpan w:val="3"/>
          </w:tcPr>
          <w:p w14:paraId="58E59539" w14:textId="77777777" w:rsidR="0005109D" w:rsidRPr="00847C73" w:rsidRDefault="0005109D" w:rsidP="0005109D">
            <w:pPr>
              <w:spacing w:line="276" w:lineRule="auto"/>
              <w:jc w:val="center"/>
              <w:rPr>
                <w:sz w:val="20"/>
                <w:szCs w:val="20"/>
              </w:rPr>
            </w:pPr>
          </w:p>
        </w:tc>
        <w:tc>
          <w:tcPr>
            <w:tcW w:w="1986" w:type="dxa"/>
            <w:vMerge/>
          </w:tcPr>
          <w:p w14:paraId="7A9AA29D" w14:textId="77777777" w:rsidR="0005109D" w:rsidRPr="00847C73" w:rsidRDefault="0005109D" w:rsidP="0005109D">
            <w:pPr>
              <w:rPr>
                <w:sz w:val="20"/>
                <w:szCs w:val="20"/>
              </w:rPr>
            </w:pPr>
          </w:p>
        </w:tc>
        <w:tc>
          <w:tcPr>
            <w:tcW w:w="2836" w:type="dxa"/>
            <w:gridSpan w:val="2"/>
            <w:vMerge/>
          </w:tcPr>
          <w:p w14:paraId="195D6B5B" w14:textId="77777777" w:rsidR="0005109D" w:rsidRPr="00847C73" w:rsidRDefault="0005109D" w:rsidP="0005109D">
            <w:pPr>
              <w:rPr>
                <w:bCs/>
                <w:sz w:val="20"/>
                <w:szCs w:val="20"/>
              </w:rPr>
            </w:pPr>
          </w:p>
        </w:tc>
      </w:tr>
      <w:tr w:rsidR="0005109D" w:rsidRPr="00847C73" w14:paraId="0610BE13" w14:textId="77777777" w:rsidTr="0005109D">
        <w:trPr>
          <w:trHeight w:val="540"/>
        </w:trPr>
        <w:tc>
          <w:tcPr>
            <w:tcW w:w="1799" w:type="dxa"/>
            <w:vMerge/>
          </w:tcPr>
          <w:p w14:paraId="159A85C1" w14:textId="77777777" w:rsidR="0005109D" w:rsidRPr="00847C73" w:rsidRDefault="0005109D" w:rsidP="0005109D">
            <w:pPr>
              <w:rPr>
                <w:sz w:val="20"/>
                <w:szCs w:val="20"/>
              </w:rPr>
            </w:pPr>
          </w:p>
        </w:tc>
        <w:tc>
          <w:tcPr>
            <w:tcW w:w="1805" w:type="dxa"/>
            <w:gridSpan w:val="4"/>
          </w:tcPr>
          <w:p w14:paraId="6409E8F2" w14:textId="77777777" w:rsidR="0005109D" w:rsidRPr="00847C73" w:rsidRDefault="0005109D" w:rsidP="0005109D">
            <w:pPr>
              <w:spacing w:line="276" w:lineRule="auto"/>
              <w:rPr>
                <w:sz w:val="20"/>
                <w:szCs w:val="20"/>
              </w:rPr>
            </w:pPr>
            <w:r w:rsidRPr="00847C73">
              <w:rPr>
                <w:sz w:val="20"/>
                <w:szCs w:val="20"/>
              </w:rPr>
              <w:t>областной</w:t>
            </w:r>
          </w:p>
          <w:p w14:paraId="6B3A6FB7" w14:textId="77777777" w:rsidR="0005109D" w:rsidRPr="00847C73" w:rsidRDefault="0005109D" w:rsidP="0005109D">
            <w:pPr>
              <w:spacing w:line="276" w:lineRule="auto"/>
              <w:rPr>
                <w:sz w:val="20"/>
                <w:szCs w:val="20"/>
              </w:rPr>
            </w:pPr>
            <w:r w:rsidRPr="00847C73">
              <w:rPr>
                <w:sz w:val="20"/>
                <w:szCs w:val="20"/>
              </w:rPr>
              <w:t>бюджет НСО</w:t>
            </w:r>
          </w:p>
        </w:tc>
        <w:tc>
          <w:tcPr>
            <w:tcW w:w="1276" w:type="dxa"/>
            <w:gridSpan w:val="3"/>
          </w:tcPr>
          <w:p w14:paraId="3BDCBD96"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1E61F1F2" w14:textId="77777777" w:rsidR="0005109D" w:rsidRPr="00847C73" w:rsidRDefault="0005109D" w:rsidP="0005109D">
            <w:pPr>
              <w:spacing w:line="276" w:lineRule="auto"/>
              <w:jc w:val="center"/>
              <w:rPr>
                <w:sz w:val="20"/>
                <w:szCs w:val="20"/>
              </w:rPr>
            </w:pPr>
          </w:p>
        </w:tc>
        <w:tc>
          <w:tcPr>
            <w:tcW w:w="1105" w:type="dxa"/>
            <w:gridSpan w:val="2"/>
          </w:tcPr>
          <w:p w14:paraId="2E8B8B36" w14:textId="77777777" w:rsidR="0005109D" w:rsidRPr="00847C73" w:rsidRDefault="0005109D" w:rsidP="0005109D">
            <w:pPr>
              <w:spacing w:line="276" w:lineRule="auto"/>
              <w:jc w:val="center"/>
              <w:rPr>
                <w:sz w:val="20"/>
                <w:szCs w:val="20"/>
              </w:rPr>
            </w:pPr>
          </w:p>
        </w:tc>
        <w:tc>
          <w:tcPr>
            <w:tcW w:w="1386" w:type="dxa"/>
            <w:gridSpan w:val="3"/>
          </w:tcPr>
          <w:p w14:paraId="3A68563B" w14:textId="77777777" w:rsidR="0005109D" w:rsidRPr="00847C73" w:rsidRDefault="0005109D" w:rsidP="0005109D">
            <w:pPr>
              <w:spacing w:line="276" w:lineRule="auto"/>
              <w:jc w:val="center"/>
              <w:rPr>
                <w:sz w:val="20"/>
                <w:szCs w:val="20"/>
              </w:rPr>
            </w:pPr>
          </w:p>
        </w:tc>
        <w:tc>
          <w:tcPr>
            <w:tcW w:w="1703" w:type="dxa"/>
            <w:gridSpan w:val="3"/>
          </w:tcPr>
          <w:p w14:paraId="4FC0F770" w14:textId="77777777" w:rsidR="0005109D" w:rsidRPr="00847C73" w:rsidRDefault="0005109D" w:rsidP="0005109D">
            <w:pPr>
              <w:spacing w:line="276" w:lineRule="auto"/>
              <w:jc w:val="center"/>
              <w:rPr>
                <w:sz w:val="20"/>
                <w:szCs w:val="20"/>
              </w:rPr>
            </w:pPr>
          </w:p>
        </w:tc>
        <w:tc>
          <w:tcPr>
            <w:tcW w:w="1986" w:type="dxa"/>
            <w:vMerge/>
          </w:tcPr>
          <w:p w14:paraId="38E17401" w14:textId="77777777" w:rsidR="0005109D" w:rsidRPr="00847C73" w:rsidRDefault="0005109D" w:rsidP="0005109D">
            <w:pPr>
              <w:rPr>
                <w:sz w:val="20"/>
                <w:szCs w:val="20"/>
              </w:rPr>
            </w:pPr>
          </w:p>
        </w:tc>
        <w:tc>
          <w:tcPr>
            <w:tcW w:w="2836" w:type="dxa"/>
            <w:gridSpan w:val="2"/>
            <w:vMerge/>
          </w:tcPr>
          <w:p w14:paraId="3C2C2EEB" w14:textId="77777777" w:rsidR="0005109D" w:rsidRPr="00847C73" w:rsidRDefault="0005109D" w:rsidP="0005109D">
            <w:pPr>
              <w:rPr>
                <w:bCs/>
                <w:sz w:val="20"/>
                <w:szCs w:val="20"/>
              </w:rPr>
            </w:pPr>
          </w:p>
        </w:tc>
      </w:tr>
      <w:tr w:rsidR="0005109D" w:rsidRPr="00847C73" w14:paraId="5BA477BF" w14:textId="77777777" w:rsidTr="0005109D">
        <w:trPr>
          <w:trHeight w:val="540"/>
        </w:trPr>
        <w:tc>
          <w:tcPr>
            <w:tcW w:w="1799" w:type="dxa"/>
            <w:vMerge/>
          </w:tcPr>
          <w:p w14:paraId="4B588411" w14:textId="77777777" w:rsidR="0005109D" w:rsidRPr="00847C73" w:rsidRDefault="0005109D" w:rsidP="0005109D">
            <w:pPr>
              <w:rPr>
                <w:sz w:val="20"/>
                <w:szCs w:val="20"/>
              </w:rPr>
            </w:pPr>
          </w:p>
        </w:tc>
        <w:tc>
          <w:tcPr>
            <w:tcW w:w="1805" w:type="dxa"/>
            <w:gridSpan w:val="4"/>
          </w:tcPr>
          <w:p w14:paraId="1DCF5D9D" w14:textId="77777777" w:rsidR="0005109D" w:rsidRPr="00847C73" w:rsidRDefault="0005109D" w:rsidP="0005109D">
            <w:pPr>
              <w:spacing w:line="276" w:lineRule="auto"/>
              <w:rPr>
                <w:sz w:val="20"/>
                <w:szCs w:val="20"/>
              </w:rPr>
            </w:pPr>
            <w:r w:rsidRPr="00847C73">
              <w:rPr>
                <w:sz w:val="20"/>
                <w:szCs w:val="20"/>
              </w:rPr>
              <w:t>бюджет</w:t>
            </w:r>
          </w:p>
          <w:p w14:paraId="374716EB" w14:textId="77777777" w:rsidR="0005109D" w:rsidRPr="00847C73" w:rsidRDefault="0005109D" w:rsidP="0005109D">
            <w:pPr>
              <w:spacing w:line="276" w:lineRule="auto"/>
              <w:rPr>
                <w:sz w:val="20"/>
                <w:szCs w:val="20"/>
              </w:rPr>
            </w:pPr>
            <w:r w:rsidRPr="00847C73">
              <w:rPr>
                <w:sz w:val="20"/>
                <w:szCs w:val="20"/>
              </w:rPr>
              <w:t xml:space="preserve">района </w:t>
            </w:r>
            <w:hyperlink r:id="rId58" w:anchor="Par444" w:history="1">
              <w:r w:rsidRPr="00847C73">
                <w:rPr>
                  <w:rStyle w:val="afa"/>
                  <w:sz w:val="20"/>
                  <w:szCs w:val="20"/>
                </w:rPr>
                <w:t>&lt;*&gt;</w:t>
              </w:r>
            </w:hyperlink>
          </w:p>
        </w:tc>
        <w:tc>
          <w:tcPr>
            <w:tcW w:w="1276" w:type="dxa"/>
            <w:gridSpan w:val="3"/>
          </w:tcPr>
          <w:p w14:paraId="3D4708C4"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69282769"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447CC9AD"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0251C639"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162E1A0E"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tcPr>
          <w:p w14:paraId="01AA380D" w14:textId="77777777" w:rsidR="0005109D" w:rsidRPr="00847C73" w:rsidRDefault="0005109D" w:rsidP="0005109D">
            <w:pPr>
              <w:rPr>
                <w:sz w:val="20"/>
                <w:szCs w:val="20"/>
              </w:rPr>
            </w:pPr>
          </w:p>
        </w:tc>
        <w:tc>
          <w:tcPr>
            <w:tcW w:w="2836" w:type="dxa"/>
            <w:gridSpan w:val="2"/>
            <w:vMerge/>
          </w:tcPr>
          <w:p w14:paraId="7A34EE3C" w14:textId="77777777" w:rsidR="0005109D" w:rsidRPr="00847C73" w:rsidRDefault="0005109D" w:rsidP="0005109D">
            <w:pPr>
              <w:rPr>
                <w:bCs/>
                <w:sz w:val="20"/>
                <w:szCs w:val="20"/>
              </w:rPr>
            </w:pPr>
          </w:p>
        </w:tc>
      </w:tr>
      <w:tr w:rsidR="0005109D" w:rsidRPr="00847C73" w14:paraId="403A8BE8" w14:textId="77777777" w:rsidTr="0005109D">
        <w:trPr>
          <w:trHeight w:val="540"/>
        </w:trPr>
        <w:tc>
          <w:tcPr>
            <w:tcW w:w="1799" w:type="dxa"/>
            <w:vMerge/>
          </w:tcPr>
          <w:p w14:paraId="4F92BAD2" w14:textId="77777777" w:rsidR="0005109D" w:rsidRPr="00847C73" w:rsidRDefault="0005109D" w:rsidP="0005109D">
            <w:pPr>
              <w:rPr>
                <w:sz w:val="20"/>
                <w:szCs w:val="20"/>
              </w:rPr>
            </w:pPr>
          </w:p>
        </w:tc>
        <w:tc>
          <w:tcPr>
            <w:tcW w:w="1805" w:type="dxa"/>
            <w:gridSpan w:val="4"/>
          </w:tcPr>
          <w:p w14:paraId="4B15DB5C" w14:textId="77777777" w:rsidR="0005109D" w:rsidRPr="00847C73" w:rsidRDefault="0005109D" w:rsidP="0005109D">
            <w:pPr>
              <w:spacing w:line="276" w:lineRule="auto"/>
              <w:rPr>
                <w:sz w:val="20"/>
                <w:szCs w:val="20"/>
              </w:rPr>
            </w:pPr>
            <w:r w:rsidRPr="00847C73">
              <w:rPr>
                <w:sz w:val="20"/>
                <w:szCs w:val="20"/>
              </w:rPr>
              <w:t>внебюджетные</w:t>
            </w:r>
          </w:p>
          <w:p w14:paraId="208D46CB" w14:textId="77777777" w:rsidR="0005109D" w:rsidRPr="00847C73" w:rsidRDefault="0005109D" w:rsidP="0005109D">
            <w:pPr>
              <w:spacing w:line="276" w:lineRule="auto"/>
              <w:rPr>
                <w:sz w:val="20"/>
                <w:szCs w:val="20"/>
              </w:rPr>
            </w:pPr>
            <w:r w:rsidRPr="00847C73">
              <w:rPr>
                <w:sz w:val="20"/>
                <w:szCs w:val="20"/>
              </w:rPr>
              <w:t xml:space="preserve">источники </w:t>
            </w:r>
            <w:hyperlink r:id="rId59" w:anchor="Par444" w:history="1">
              <w:r w:rsidRPr="00847C73">
                <w:rPr>
                  <w:rStyle w:val="afa"/>
                  <w:sz w:val="20"/>
                  <w:szCs w:val="20"/>
                </w:rPr>
                <w:t>&lt;*&gt;</w:t>
              </w:r>
            </w:hyperlink>
          </w:p>
        </w:tc>
        <w:tc>
          <w:tcPr>
            <w:tcW w:w="1276" w:type="dxa"/>
            <w:gridSpan w:val="3"/>
          </w:tcPr>
          <w:p w14:paraId="66E1A293"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7926D085" w14:textId="77777777" w:rsidR="0005109D" w:rsidRPr="00847C73" w:rsidRDefault="0005109D" w:rsidP="0005109D">
            <w:pPr>
              <w:spacing w:line="276" w:lineRule="auto"/>
              <w:jc w:val="center"/>
              <w:rPr>
                <w:sz w:val="20"/>
                <w:szCs w:val="20"/>
              </w:rPr>
            </w:pPr>
          </w:p>
        </w:tc>
        <w:tc>
          <w:tcPr>
            <w:tcW w:w="1105" w:type="dxa"/>
            <w:gridSpan w:val="2"/>
          </w:tcPr>
          <w:p w14:paraId="611A6677" w14:textId="77777777" w:rsidR="0005109D" w:rsidRPr="00847C73" w:rsidRDefault="0005109D" w:rsidP="0005109D">
            <w:pPr>
              <w:spacing w:line="276" w:lineRule="auto"/>
              <w:jc w:val="center"/>
              <w:rPr>
                <w:sz w:val="20"/>
                <w:szCs w:val="20"/>
              </w:rPr>
            </w:pPr>
          </w:p>
        </w:tc>
        <w:tc>
          <w:tcPr>
            <w:tcW w:w="1386" w:type="dxa"/>
            <w:gridSpan w:val="3"/>
          </w:tcPr>
          <w:p w14:paraId="4CD9CFA7" w14:textId="77777777" w:rsidR="0005109D" w:rsidRPr="00847C73" w:rsidRDefault="0005109D" w:rsidP="0005109D">
            <w:pPr>
              <w:spacing w:line="276" w:lineRule="auto"/>
              <w:jc w:val="center"/>
              <w:rPr>
                <w:sz w:val="20"/>
                <w:szCs w:val="20"/>
              </w:rPr>
            </w:pPr>
          </w:p>
        </w:tc>
        <w:tc>
          <w:tcPr>
            <w:tcW w:w="1703" w:type="dxa"/>
            <w:gridSpan w:val="3"/>
          </w:tcPr>
          <w:p w14:paraId="5B000D23" w14:textId="77777777" w:rsidR="0005109D" w:rsidRPr="00847C73" w:rsidRDefault="0005109D" w:rsidP="0005109D">
            <w:pPr>
              <w:spacing w:line="276" w:lineRule="auto"/>
              <w:jc w:val="center"/>
              <w:rPr>
                <w:sz w:val="20"/>
                <w:szCs w:val="20"/>
              </w:rPr>
            </w:pPr>
          </w:p>
        </w:tc>
        <w:tc>
          <w:tcPr>
            <w:tcW w:w="1986" w:type="dxa"/>
            <w:vMerge/>
          </w:tcPr>
          <w:p w14:paraId="2C04DEE5" w14:textId="77777777" w:rsidR="0005109D" w:rsidRPr="00847C73" w:rsidRDefault="0005109D" w:rsidP="0005109D">
            <w:pPr>
              <w:rPr>
                <w:sz w:val="20"/>
                <w:szCs w:val="20"/>
              </w:rPr>
            </w:pPr>
          </w:p>
        </w:tc>
        <w:tc>
          <w:tcPr>
            <w:tcW w:w="2836" w:type="dxa"/>
            <w:gridSpan w:val="2"/>
            <w:vMerge/>
          </w:tcPr>
          <w:p w14:paraId="51E7AF3D" w14:textId="77777777" w:rsidR="0005109D" w:rsidRPr="00847C73" w:rsidRDefault="0005109D" w:rsidP="0005109D">
            <w:pPr>
              <w:rPr>
                <w:bCs/>
                <w:sz w:val="20"/>
                <w:szCs w:val="20"/>
              </w:rPr>
            </w:pPr>
          </w:p>
        </w:tc>
      </w:tr>
      <w:tr w:rsidR="0005109D" w:rsidRPr="00847C73" w14:paraId="45E2C2F6" w14:textId="77777777" w:rsidTr="0005109D">
        <w:trPr>
          <w:trHeight w:val="540"/>
        </w:trPr>
        <w:tc>
          <w:tcPr>
            <w:tcW w:w="1799" w:type="dxa"/>
            <w:vMerge w:val="restart"/>
          </w:tcPr>
          <w:p w14:paraId="21160778" w14:textId="77777777" w:rsidR="0005109D" w:rsidRPr="00847C73" w:rsidRDefault="0005109D" w:rsidP="0005109D">
            <w:pPr>
              <w:spacing w:before="100" w:beforeAutospacing="1" w:after="100" w:afterAutospacing="1" w:line="276" w:lineRule="auto"/>
              <w:contextualSpacing/>
              <w:rPr>
                <w:sz w:val="20"/>
                <w:szCs w:val="20"/>
              </w:rPr>
            </w:pPr>
            <w:r w:rsidRPr="00847C73">
              <w:rPr>
                <w:sz w:val="20"/>
                <w:szCs w:val="20"/>
              </w:rPr>
              <w:t xml:space="preserve">Развитие ветеранского спортивного движения </w:t>
            </w:r>
          </w:p>
        </w:tc>
        <w:tc>
          <w:tcPr>
            <w:tcW w:w="1805" w:type="dxa"/>
            <w:gridSpan w:val="4"/>
          </w:tcPr>
          <w:p w14:paraId="6529454F" w14:textId="77777777" w:rsidR="0005109D" w:rsidRPr="00847C73" w:rsidRDefault="0005109D" w:rsidP="0005109D">
            <w:pPr>
              <w:spacing w:line="276" w:lineRule="auto"/>
              <w:rPr>
                <w:sz w:val="20"/>
                <w:szCs w:val="20"/>
              </w:rPr>
            </w:pPr>
            <w:r w:rsidRPr="00847C73">
              <w:rPr>
                <w:sz w:val="20"/>
                <w:szCs w:val="20"/>
              </w:rPr>
              <w:t>Сумма</w:t>
            </w:r>
          </w:p>
          <w:p w14:paraId="7B54C2CF" w14:textId="77777777" w:rsidR="0005109D" w:rsidRPr="00847C73" w:rsidRDefault="0005109D" w:rsidP="0005109D">
            <w:pPr>
              <w:spacing w:line="276" w:lineRule="auto"/>
              <w:rPr>
                <w:sz w:val="20"/>
                <w:szCs w:val="20"/>
              </w:rPr>
            </w:pPr>
            <w:r w:rsidRPr="00847C73">
              <w:rPr>
                <w:sz w:val="20"/>
                <w:szCs w:val="20"/>
              </w:rPr>
              <w:t>затрат, в</w:t>
            </w:r>
          </w:p>
          <w:p w14:paraId="7DC27A9A" w14:textId="77777777" w:rsidR="0005109D" w:rsidRPr="00847C73" w:rsidRDefault="0005109D" w:rsidP="0005109D">
            <w:pPr>
              <w:spacing w:line="276" w:lineRule="auto"/>
              <w:rPr>
                <w:sz w:val="20"/>
                <w:szCs w:val="20"/>
              </w:rPr>
            </w:pPr>
            <w:r w:rsidRPr="00847C73">
              <w:rPr>
                <w:sz w:val="20"/>
                <w:szCs w:val="20"/>
              </w:rPr>
              <w:t>том числе:</w:t>
            </w:r>
          </w:p>
        </w:tc>
        <w:tc>
          <w:tcPr>
            <w:tcW w:w="1276" w:type="dxa"/>
            <w:gridSpan w:val="3"/>
          </w:tcPr>
          <w:p w14:paraId="28E66C71"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2ADB06B1"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2F9C6D66"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1F1DA545"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4F59F8EB"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val="restart"/>
          </w:tcPr>
          <w:p w14:paraId="49AF39B2" w14:textId="77777777" w:rsidR="0005109D" w:rsidRPr="00847C73" w:rsidRDefault="0005109D" w:rsidP="0005109D">
            <w:pPr>
              <w:spacing w:line="276" w:lineRule="auto"/>
              <w:jc w:val="center"/>
              <w:rPr>
                <w:bCs/>
                <w:sz w:val="20"/>
                <w:szCs w:val="20"/>
              </w:rPr>
            </w:pPr>
            <w:proofErr w:type="spellStart"/>
            <w:r w:rsidRPr="00847C73">
              <w:rPr>
                <w:bCs/>
                <w:sz w:val="20"/>
                <w:szCs w:val="20"/>
              </w:rPr>
              <w:t>УКСМПиТ</w:t>
            </w:r>
            <w:proofErr w:type="spellEnd"/>
            <w:r w:rsidRPr="00847C73">
              <w:rPr>
                <w:bCs/>
                <w:sz w:val="20"/>
                <w:szCs w:val="20"/>
              </w:rPr>
              <w:t>,</w:t>
            </w:r>
          </w:p>
          <w:p w14:paraId="624531D6" w14:textId="77777777" w:rsidR="0005109D" w:rsidRPr="00847C73" w:rsidRDefault="0005109D" w:rsidP="0005109D">
            <w:pPr>
              <w:spacing w:line="276" w:lineRule="auto"/>
              <w:jc w:val="center"/>
              <w:rPr>
                <w:bCs/>
                <w:sz w:val="20"/>
                <w:szCs w:val="20"/>
                <w:lang w:eastAsia="en-US"/>
              </w:rPr>
            </w:pPr>
            <w:r w:rsidRPr="00847C73">
              <w:rPr>
                <w:bCs/>
                <w:sz w:val="20"/>
                <w:szCs w:val="20"/>
              </w:rPr>
              <w:t>МБУ ДО «ДЮСШ»,</w:t>
            </w:r>
            <w:r w:rsidRPr="00847C73">
              <w:rPr>
                <w:bCs/>
                <w:sz w:val="20"/>
                <w:szCs w:val="20"/>
                <w:lang w:eastAsia="en-US"/>
              </w:rPr>
              <w:t xml:space="preserve">  </w:t>
            </w:r>
          </w:p>
          <w:p w14:paraId="1395C639" w14:textId="77777777" w:rsidR="0005109D" w:rsidRPr="00847C73" w:rsidRDefault="0005109D" w:rsidP="0005109D">
            <w:pPr>
              <w:spacing w:line="276" w:lineRule="auto"/>
              <w:jc w:val="center"/>
              <w:rPr>
                <w:sz w:val="20"/>
                <w:szCs w:val="20"/>
              </w:rPr>
            </w:pPr>
          </w:p>
        </w:tc>
        <w:tc>
          <w:tcPr>
            <w:tcW w:w="2836" w:type="dxa"/>
            <w:gridSpan w:val="2"/>
            <w:vMerge w:val="restart"/>
          </w:tcPr>
          <w:p w14:paraId="73E22643" w14:textId="77777777" w:rsidR="0005109D" w:rsidRPr="00847C73" w:rsidRDefault="0005109D" w:rsidP="0005109D">
            <w:pPr>
              <w:spacing w:line="276" w:lineRule="auto"/>
              <w:jc w:val="both"/>
              <w:rPr>
                <w:sz w:val="20"/>
                <w:szCs w:val="20"/>
              </w:rPr>
            </w:pPr>
            <w:r w:rsidRPr="00847C73">
              <w:rPr>
                <w:color w:val="000000"/>
                <w:sz w:val="20"/>
                <w:szCs w:val="20"/>
              </w:rPr>
              <w:t xml:space="preserve">Планируется привлечение населения пенсионного возраста к участию </w:t>
            </w:r>
            <w:proofErr w:type="gramStart"/>
            <w:r w:rsidRPr="00847C73">
              <w:rPr>
                <w:color w:val="000000"/>
                <w:sz w:val="20"/>
                <w:szCs w:val="20"/>
              </w:rPr>
              <w:t>в  ветеранском</w:t>
            </w:r>
            <w:proofErr w:type="gramEnd"/>
            <w:r w:rsidRPr="00847C73">
              <w:rPr>
                <w:color w:val="000000"/>
                <w:sz w:val="20"/>
                <w:szCs w:val="20"/>
              </w:rPr>
              <w:t xml:space="preserve"> </w:t>
            </w:r>
            <w:r w:rsidRPr="00847C73">
              <w:rPr>
                <w:color w:val="000000"/>
                <w:sz w:val="20"/>
                <w:szCs w:val="20"/>
              </w:rPr>
              <w:lastRenderedPageBreak/>
              <w:t xml:space="preserve">движении с целью отбора на спартакиаду пенсионеров НСО. </w:t>
            </w:r>
            <w:proofErr w:type="gramStart"/>
            <w:r w:rsidRPr="00847C73">
              <w:rPr>
                <w:sz w:val="20"/>
                <w:szCs w:val="20"/>
              </w:rPr>
              <w:t>Планируется  участие</w:t>
            </w:r>
            <w:proofErr w:type="gramEnd"/>
            <w:r w:rsidRPr="00847C73">
              <w:rPr>
                <w:sz w:val="20"/>
                <w:szCs w:val="20"/>
              </w:rPr>
              <w:t xml:space="preserve"> 200человек  </w:t>
            </w:r>
          </w:p>
        </w:tc>
      </w:tr>
      <w:tr w:rsidR="0005109D" w:rsidRPr="00847C73" w14:paraId="62639E12" w14:textId="77777777" w:rsidTr="0005109D">
        <w:trPr>
          <w:trHeight w:val="540"/>
        </w:trPr>
        <w:tc>
          <w:tcPr>
            <w:tcW w:w="1799" w:type="dxa"/>
            <w:vMerge/>
          </w:tcPr>
          <w:p w14:paraId="275E437E" w14:textId="77777777" w:rsidR="0005109D" w:rsidRPr="00847C73" w:rsidRDefault="0005109D" w:rsidP="0005109D">
            <w:pPr>
              <w:rPr>
                <w:sz w:val="20"/>
                <w:szCs w:val="20"/>
              </w:rPr>
            </w:pPr>
          </w:p>
        </w:tc>
        <w:tc>
          <w:tcPr>
            <w:tcW w:w="1805" w:type="dxa"/>
            <w:gridSpan w:val="4"/>
          </w:tcPr>
          <w:p w14:paraId="664FF05E" w14:textId="77777777" w:rsidR="0005109D" w:rsidRPr="00847C73" w:rsidRDefault="0005109D" w:rsidP="0005109D">
            <w:pPr>
              <w:spacing w:line="276" w:lineRule="auto"/>
              <w:rPr>
                <w:sz w:val="20"/>
                <w:szCs w:val="20"/>
              </w:rPr>
            </w:pPr>
            <w:r w:rsidRPr="00847C73">
              <w:rPr>
                <w:sz w:val="20"/>
                <w:szCs w:val="20"/>
              </w:rPr>
              <w:t>федеральный</w:t>
            </w:r>
          </w:p>
          <w:p w14:paraId="23C53DD0" w14:textId="77777777" w:rsidR="0005109D" w:rsidRPr="00847C73" w:rsidRDefault="0005109D" w:rsidP="0005109D">
            <w:pPr>
              <w:spacing w:line="276" w:lineRule="auto"/>
              <w:rPr>
                <w:sz w:val="20"/>
                <w:szCs w:val="20"/>
              </w:rPr>
            </w:pPr>
            <w:r w:rsidRPr="00847C73">
              <w:rPr>
                <w:sz w:val="20"/>
                <w:szCs w:val="20"/>
              </w:rPr>
              <w:t xml:space="preserve">бюджет </w:t>
            </w:r>
            <w:hyperlink r:id="rId60" w:anchor="Par444" w:history="1">
              <w:r w:rsidRPr="00847C73">
                <w:rPr>
                  <w:rStyle w:val="afa"/>
                  <w:sz w:val="20"/>
                  <w:szCs w:val="20"/>
                </w:rPr>
                <w:t>&lt;*&gt;</w:t>
              </w:r>
            </w:hyperlink>
          </w:p>
        </w:tc>
        <w:tc>
          <w:tcPr>
            <w:tcW w:w="1276" w:type="dxa"/>
            <w:gridSpan w:val="3"/>
          </w:tcPr>
          <w:p w14:paraId="60E10B1C"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34741401" w14:textId="77777777" w:rsidR="0005109D" w:rsidRPr="00847C73" w:rsidRDefault="0005109D" w:rsidP="0005109D">
            <w:pPr>
              <w:spacing w:line="276" w:lineRule="auto"/>
              <w:jc w:val="center"/>
              <w:rPr>
                <w:sz w:val="20"/>
                <w:szCs w:val="20"/>
              </w:rPr>
            </w:pPr>
          </w:p>
        </w:tc>
        <w:tc>
          <w:tcPr>
            <w:tcW w:w="1105" w:type="dxa"/>
            <w:gridSpan w:val="2"/>
          </w:tcPr>
          <w:p w14:paraId="6430343E" w14:textId="77777777" w:rsidR="0005109D" w:rsidRPr="00847C73" w:rsidRDefault="0005109D" w:rsidP="0005109D">
            <w:pPr>
              <w:spacing w:line="276" w:lineRule="auto"/>
              <w:jc w:val="center"/>
              <w:rPr>
                <w:sz w:val="20"/>
                <w:szCs w:val="20"/>
              </w:rPr>
            </w:pPr>
          </w:p>
        </w:tc>
        <w:tc>
          <w:tcPr>
            <w:tcW w:w="1386" w:type="dxa"/>
            <w:gridSpan w:val="3"/>
          </w:tcPr>
          <w:p w14:paraId="28510C1C" w14:textId="77777777" w:rsidR="0005109D" w:rsidRPr="00847C73" w:rsidRDefault="0005109D" w:rsidP="0005109D">
            <w:pPr>
              <w:spacing w:line="276" w:lineRule="auto"/>
              <w:jc w:val="center"/>
              <w:rPr>
                <w:sz w:val="20"/>
                <w:szCs w:val="20"/>
              </w:rPr>
            </w:pPr>
          </w:p>
        </w:tc>
        <w:tc>
          <w:tcPr>
            <w:tcW w:w="1703" w:type="dxa"/>
            <w:gridSpan w:val="3"/>
          </w:tcPr>
          <w:p w14:paraId="484A62FE" w14:textId="77777777" w:rsidR="0005109D" w:rsidRPr="00847C73" w:rsidRDefault="0005109D" w:rsidP="0005109D">
            <w:pPr>
              <w:spacing w:line="276" w:lineRule="auto"/>
              <w:jc w:val="center"/>
              <w:rPr>
                <w:sz w:val="20"/>
                <w:szCs w:val="20"/>
              </w:rPr>
            </w:pPr>
          </w:p>
        </w:tc>
        <w:tc>
          <w:tcPr>
            <w:tcW w:w="1986" w:type="dxa"/>
            <w:vMerge/>
          </w:tcPr>
          <w:p w14:paraId="68C4756D" w14:textId="77777777" w:rsidR="0005109D" w:rsidRPr="00847C73" w:rsidRDefault="0005109D" w:rsidP="0005109D">
            <w:pPr>
              <w:rPr>
                <w:sz w:val="20"/>
                <w:szCs w:val="20"/>
              </w:rPr>
            </w:pPr>
          </w:p>
        </w:tc>
        <w:tc>
          <w:tcPr>
            <w:tcW w:w="2836" w:type="dxa"/>
            <w:gridSpan w:val="2"/>
            <w:vMerge/>
          </w:tcPr>
          <w:p w14:paraId="53D9B78E" w14:textId="77777777" w:rsidR="0005109D" w:rsidRPr="00847C73" w:rsidRDefault="0005109D" w:rsidP="0005109D">
            <w:pPr>
              <w:rPr>
                <w:sz w:val="20"/>
                <w:szCs w:val="20"/>
              </w:rPr>
            </w:pPr>
          </w:p>
        </w:tc>
      </w:tr>
      <w:tr w:rsidR="0005109D" w:rsidRPr="00847C73" w14:paraId="25A98CEF" w14:textId="77777777" w:rsidTr="0005109D">
        <w:trPr>
          <w:trHeight w:val="540"/>
        </w:trPr>
        <w:tc>
          <w:tcPr>
            <w:tcW w:w="1799" w:type="dxa"/>
            <w:vMerge/>
          </w:tcPr>
          <w:p w14:paraId="22B4106D" w14:textId="77777777" w:rsidR="0005109D" w:rsidRPr="00847C73" w:rsidRDefault="0005109D" w:rsidP="0005109D">
            <w:pPr>
              <w:rPr>
                <w:sz w:val="20"/>
                <w:szCs w:val="20"/>
              </w:rPr>
            </w:pPr>
          </w:p>
        </w:tc>
        <w:tc>
          <w:tcPr>
            <w:tcW w:w="1805" w:type="dxa"/>
            <w:gridSpan w:val="4"/>
          </w:tcPr>
          <w:p w14:paraId="70E6F10C" w14:textId="77777777" w:rsidR="0005109D" w:rsidRPr="00847C73" w:rsidRDefault="0005109D" w:rsidP="0005109D">
            <w:pPr>
              <w:spacing w:line="276" w:lineRule="auto"/>
              <w:rPr>
                <w:sz w:val="20"/>
                <w:szCs w:val="20"/>
              </w:rPr>
            </w:pPr>
            <w:r w:rsidRPr="00847C73">
              <w:rPr>
                <w:sz w:val="20"/>
                <w:szCs w:val="20"/>
              </w:rPr>
              <w:t>областной</w:t>
            </w:r>
          </w:p>
          <w:p w14:paraId="66BA5630" w14:textId="77777777" w:rsidR="0005109D" w:rsidRPr="00847C73" w:rsidRDefault="0005109D" w:rsidP="0005109D">
            <w:pPr>
              <w:spacing w:line="276" w:lineRule="auto"/>
              <w:rPr>
                <w:sz w:val="20"/>
                <w:szCs w:val="20"/>
              </w:rPr>
            </w:pPr>
            <w:r w:rsidRPr="00847C73">
              <w:rPr>
                <w:sz w:val="20"/>
                <w:szCs w:val="20"/>
              </w:rPr>
              <w:t>бюджет НСО</w:t>
            </w:r>
          </w:p>
        </w:tc>
        <w:tc>
          <w:tcPr>
            <w:tcW w:w="1276" w:type="dxa"/>
            <w:gridSpan w:val="3"/>
          </w:tcPr>
          <w:p w14:paraId="158960F5"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52595199" w14:textId="77777777" w:rsidR="0005109D" w:rsidRPr="00847C73" w:rsidRDefault="0005109D" w:rsidP="0005109D">
            <w:pPr>
              <w:spacing w:line="276" w:lineRule="auto"/>
              <w:jc w:val="center"/>
              <w:rPr>
                <w:sz w:val="20"/>
                <w:szCs w:val="20"/>
              </w:rPr>
            </w:pPr>
          </w:p>
        </w:tc>
        <w:tc>
          <w:tcPr>
            <w:tcW w:w="1105" w:type="dxa"/>
            <w:gridSpan w:val="2"/>
          </w:tcPr>
          <w:p w14:paraId="479C3612" w14:textId="77777777" w:rsidR="0005109D" w:rsidRPr="00847C73" w:rsidRDefault="0005109D" w:rsidP="0005109D">
            <w:pPr>
              <w:spacing w:line="276" w:lineRule="auto"/>
              <w:jc w:val="center"/>
              <w:rPr>
                <w:sz w:val="20"/>
                <w:szCs w:val="20"/>
              </w:rPr>
            </w:pPr>
          </w:p>
        </w:tc>
        <w:tc>
          <w:tcPr>
            <w:tcW w:w="1386" w:type="dxa"/>
            <w:gridSpan w:val="3"/>
          </w:tcPr>
          <w:p w14:paraId="4ED3220F" w14:textId="77777777" w:rsidR="0005109D" w:rsidRPr="00847C73" w:rsidRDefault="0005109D" w:rsidP="0005109D">
            <w:pPr>
              <w:spacing w:line="276" w:lineRule="auto"/>
              <w:jc w:val="center"/>
              <w:rPr>
                <w:sz w:val="20"/>
                <w:szCs w:val="20"/>
              </w:rPr>
            </w:pPr>
          </w:p>
        </w:tc>
        <w:tc>
          <w:tcPr>
            <w:tcW w:w="1703" w:type="dxa"/>
            <w:gridSpan w:val="3"/>
          </w:tcPr>
          <w:p w14:paraId="14CE8B45" w14:textId="77777777" w:rsidR="0005109D" w:rsidRPr="00847C73" w:rsidRDefault="0005109D" w:rsidP="0005109D">
            <w:pPr>
              <w:spacing w:line="276" w:lineRule="auto"/>
              <w:jc w:val="center"/>
              <w:rPr>
                <w:sz w:val="20"/>
                <w:szCs w:val="20"/>
              </w:rPr>
            </w:pPr>
          </w:p>
        </w:tc>
        <w:tc>
          <w:tcPr>
            <w:tcW w:w="1986" w:type="dxa"/>
            <w:vMerge/>
          </w:tcPr>
          <w:p w14:paraId="52C1862B" w14:textId="77777777" w:rsidR="0005109D" w:rsidRPr="00847C73" w:rsidRDefault="0005109D" w:rsidP="0005109D">
            <w:pPr>
              <w:rPr>
                <w:sz w:val="20"/>
                <w:szCs w:val="20"/>
              </w:rPr>
            </w:pPr>
          </w:p>
        </w:tc>
        <w:tc>
          <w:tcPr>
            <w:tcW w:w="2836" w:type="dxa"/>
            <w:gridSpan w:val="2"/>
            <w:vMerge/>
          </w:tcPr>
          <w:p w14:paraId="654510FC" w14:textId="77777777" w:rsidR="0005109D" w:rsidRPr="00847C73" w:rsidRDefault="0005109D" w:rsidP="0005109D">
            <w:pPr>
              <w:rPr>
                <w:sz w:val="20"/>
                <w:szCs w:val="20"/>
              </w:rPr>
            </w:pPr>
          </w:p>
        </w:tc>
      </w:tr>
      <w:tr w:rsidR="0005109D" w:rsidRPr="00847C73" w14:paraId="572F91D3" w14:textId="77777777" w:rsidTr="0005109D">
        <w:trPr>
          <w:trHeight w:val="540"/>
        </w:trPr>
        <w:tc>
          <w:tcPr>
            <w:tcW w:w="1799" w:type="dxa"/>
            <w:vMerge/>
          </w:tcPr>
          <w:p w14:paraId="74906A30" w14:textId="77777777" w:rsidR="0005109D" w:rsidRPr="00847C73" w:rsidRDefault="0005109D" w:rsidP="0005109D">
            <w:pPr>
              <w:rPr>
                <w:sz w:val="20"/>
                <w:szCs w:val="20"/>
              </w:rPr>
            </w:pPr>
          </w:p>
        </w:tc>
        <w:tc>
          <w:tcPr>
            <w:tcW w:w="1805" w:type="dxa"/>
            <w:gridSpan w:val="4"/>
          </w:tcPr>
          <w:p w14:paraId="6346AA92" w14:textId="77777777" w:rsidR="0005109D" w:rsidRPr="00847C73" w:rsidRDefault="0005109D" w:rsidP="0005109D">
            <w:pPr>
              <w:spacing w:line="276" w:lineRule="auto"/>
              <w:rPr>
                <w:sz w:val="20"/>
                <w:szCs w:val="20"/>
              </w:rPr>
            </w:pPr>
            <w:r w:rsidRPr="00847C73">
              <w:rPr>
                <w:sz w:val="20"/>
                <w:szCs w:val="20"/>
              </w:rPr>
              <w:t>бюджет</w:t>
            </w:r>
          </w:p>
          <w:p w14:paraId="290A9C0D" w14:textId="77777777" w:rsidR="0005109D" w:rsidRPr="00847C73" w:rsidRDefault="0005109D" w:rsidP="0005109D">
            <w:pPr>
              <w:spacing w:line="276" w:lineRule="auto"/>
              <w:rPr>
                <w:sz w:val="20"/>
                <w:szCs w:val="20"/>
              </w:rPr>
            </w:pPr>
            <w:r w:rsidRPr="00847C73">
              <w:rPr>
                <w:sz w:val="20"/>
                <w:szCs w:val="20"/>
              </w:rPr>
              <w:t xml:space="preserve">района </w:t>
            </w:r>
            <w:hyperlink r:id="rId61" w:anchor="Par444" w:history="1">
              <w:r w:rsidRPr="00847C73">
                <w:rPr>
                  <w:rStyle w:val="afa"/>
                  <w:sz w:val="20"/>
                  <w:szCs w:val="20"/>
                </w:rPr>
                <w:t>&lt;*&gt;</w:t>
              </w:r>
            </w:hyperlink>
          </w:p>
        </w:tc>
        <w:tc>
          <w:tcPr>
            <w:tcW w:w="1276" w:type="dxa"/>
            <w:gridSpan w:val="3"/>
          </w:tcPr>
          <w:p w14:paraId="17115F9D"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108DC90E" w14:textId="77777777" w:rsidR="0005109D" w:rsidRPr="00847C73" w:rsidRDefault="0005109D" w:rsidP="0005109D">
            <w:pPr>
              <w:spacing w:before="100" w:beforeAutospacing="1" w:after="100" w:afterAutospacing="1" w:line="276" w:lineRule="auto"/>
              <w:contextualSpacing/>
              <w:jc w:val="center"/>
              <w:rPr>
                <w:sz w:val="20"/>
                <w:szCs w:val="20"/>
              </w:rPr>
            </w:pPr>
          </w:p>
        </w:tc>
        <w:tc>
          <w:tcPr>
            <w:tcW w:w="1105" w:type="dxa"/>
            <w:gridSpan w:val="2"/>
          </w:tcPr>
          <w:p w14:paraId="2A66C859"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386" w:type="dxa"/>
            <w:gridSpan w:val="3"/>
          </w:tcPr>
          <w:p w14:paraId="4420C2E4"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703" w:type="dxa"/>
            <w:gridSpan w:val="3"/>
          </w:tcPr>
          <w:p w14:paraId="37E18663" w14:textId="77777777" w:rsidR="0005109D" w:rsidRPr="00847C73" w:rsidRDefault="0005109D" w:rsidP="0005109D">
            <w:pPr>
              <w:spacing w:before="100" w:beforeAutospacing="1" w:after="100" w:afterAutospacing="1" w:line="276" w:lineRule="auto"/>
              <w:contextualSpacing/>
              <w:jc w:val="center"/>
              <w:rPr>
                <w:sz w:val="20"/>
                <w:szCs w:val="20"/>
              </w:rPr>
            </w:pPr>
            <w:r w:rsidRPr="00847C73">
              <w:rPr>
                <w:sz w:val="20"/>
                <w:szCs w:val="20"/>
              </w:rPr>
              <w:t xml:space="preserve"> -</w:t>
            </w:r>
          </w:p>
        </w:tc>
        <w:tc>
          <w:tcPr>
            <w:tcW w:w="1986" w:type="dxa"/>
            <w:vMerge/>
          </w:tcPr>
          <w:p w14:paraId="61ED4A78" w14:textId="77777777" w:rsidR="0005109D" w:rsidRPr="00847C73" w:rsidRDefault="0005109D" w:rsidP="0005109D">
            <w:pPr>
              <w:rPr>
                <w:sz w:val="20"/>
                <w:szCs w:val="20"/>
              </w:rPr>
            </w:pPr>
          </w:p>
        </w:tc>
        <w:tc>
          <w:tcPr>
            <w:tcW w:w="2836" w:type="dxa"/>
            <w:gridSpan w:val="2"/>
            <w:vMerge/>
          </w:tcPr>
          <w:p w14:paraId="674EDADF" w14:textId="77777777" w:rsidR="0005109D" w:rsidRPr="00847C73" w:rsidRDefault="0005109D" w:rsidP="0005109D">
            <w:pPr>
              <w:rPr>
                <w:sz w:val="20"/>
                <w:szCs w:val="20"/>
              </w:rPr>
            </w:pPr>
          </w:p>
        </w:tc>
      </w:tr>
      <w:tr w:rsidR="0005109D" w:rsidRPr="00847C73" w14:paraId="70A55606" w14:textId="77777777" w:rsidTr="0005109D">
        <w:trPr>
          <w:trHeight w:val="497"/>
        </w:trPr>
        <w:tc>
          <w:tcPr>
            <w:tcW w:w="1799" w:type="dxa"/>
            <w:vMerge/>
          </w:tcPr>
          <w:p w14:paraId="56FA2C4F" w14:textId="77777777" w:rsidR="0005109D" w:rsidRPr="00847C73" w:rsidRDefault="0005109D" w:rsidP="0005109D">
            <w:pPr>
              <w:rPr>
                <w:sz w:val="20"/>
                <w:szCs w:val="20"/>
              </w:rPr>
            </w:pPr>
          </w:p>
        </w:tc>
        <w:tc>
          <w:tcPr>
            <w:tcW w:w="1805" w:type="dxa"/>
            <w:gridSpan w:val="4"/>
          </w:tcPr>
          <w:p w14:paraId="5682B8AD" w14:textId="77777777" w:rsidR="0005109D" w:rsidRPr="00847C73" w:rsidRDefault="0005109D" w:rsidP="0005109D">
            <w:pPr>
              <w:spacing w:line="276" w:lineRule="auto"/>
              <w:rPr>
                <w:sz w:val="20"/>
                <w:szCs w:val="20"/>
              </w:rPr>
            </w:pPr>
            <w:r w:rsidRPr="00847C73">
              <w:rPr>
                <w:sz w:val="20"/>
                <w:szCs w:val="20"/>
              </w:rPr>
              <w:t>внебюджетные</w:t>
            </w:r>
          </w:p>
          <w:p w14:paraId="6FF3A6DA" w14:textId="77777777" w:rsidR="0005109D" w:rsidRPr="00847C73" w:rsidRDefault="0005109D" w:rsidP="0005109D">
            <w:pPr>
              <w:spacing w:line="276" w:lineRule="auto"/>
              <w:rPr>
                <w:sz w:val="20"/>
                <w:szCs w:val="20"/>
              </w:rPr>
            </w:pPr>
            <w:r w:rsidRPr="00847C73">
              <w:rPr>
                <w:sz w:val="20"/>
                <w:szCs w:val="20"/>
              </w:rPr>
              <w:t xml:space="preserve">источники </w:t>
            </w:r>
            <w:hyperlink r:id="rId62" w:anchor="Par444" w:history="1">
              <w:r w:rsidRPr="00847C73">
                <w:rPr>
                  <w:rStyle w:val="afa"/>
                  <w:sz w:val="20"/>
                  <w:szCs w:val="20"/>
                </w:rPr>
                <w:t>&lt;*&gt;</w:t>
              </w:r>
            </w:hyperlink>
          </w:p>
        </w:tc>
        <w:tc>
          <w:tcPr>
            <w:tcW w:w="1276" w:type="dxa"/>
            <w:gridSpan w:val="3"/>
          </w:tcPr>
          <w:p w14:paraId="7154E983" w14:textId="77777777" w:rsidR="0005109D" w:rsidRPr="00847C73" w:rsidRDefault="0005109D" w:rsidP="0005109D">
            <w:pPr>
              <w:spacing w:line="276" w:lineRule="auto"/>
              <w:rPr>
                <w:sz w:val="20"/>
                <w:szCs w:val="20"/>
              </w:rPr>
            </w:pPr>
            <w:r w:rsidRPr="00847C73">
              <w:rPr>
                <w:sz w:val="20"/>
                <w:szCs w:val="20"/>
              </w:rPr>
              <w:t>тыс. руб.</w:t>
            </w:r>
          </w:p>
        </w:tc>
        <w:tc>
          <w:tcPr>
            <w:tcW w:w="1134" w:type="dxa"/>
            <w:gridSpan w:val="2"/>
          </w:tcPr>
          <w:p w14:paraId="618F2B38" w14:textId="77777777" w:rsidR="0005109D" w:rsidRPr="00847C73" w:rsidRDefault="0005109D" w:rsidP="0005109D">
            <w:pPr>
              <w:spacing w:line="276" w:lineRule="auto"/>
              <w:jc w:val="center"/>
              <w:rPr>
                <w:sz w:val="20"/>
                <w:szCs w:val="20"/>
              </w:rPr>
            </w:pPr>
          </w:p>
        </w:tc>
        <w:tc>
          <w:tcPr>
            <w:tcW w:w="1105" w:type="dxa"/>
            <w:gridSpan w:val="2"/>
          </w:tcPr>
          <w:p w14:paraId="4C79DB16" w14:textId="77777777" w:rsidR="0005109D" w:rsidRPr="00847C73" w:rsidRDefault="0005109D" w:rsidP="0005109D">
            <w:pPr>
              <w:spacing w:line="276" w:lineRule="auto"/>
              <w:jc w:val="center"/>
              <w:rPr>
                <w:sz w:val="20"/>
                <w:szCs w:val="20"/>
              </w:rPr>
            </w:pPr>
          </w:p>
        </w:tc>
        <w:tc>
          <w:tcPr>
            <w:tcW w:w="1386" w:type="dxa"/>
            <w:gridSpan w:val="3"/>
          </w:tcPr>
          <w:p w14:paraId="79D6A95D" w14:textId="77777777" w:rsidR="0005109D" w:rsidRPr="00847C73" w:rsidRDefault="0005109D" w:rsidP="0005109D">
            <w:pPr>
              <w:spacing w:line="276" w:lineRule="auto"/>
              <w:jc w:val="center"/>
              <w:rPr>
                <w:sz w:val="20"/>
                <w:szCs w:val="20"/>
              </w:rPr>
            </w:pPr>
          </w:p>
        </w:tc>
        <w:tc>
          <w:tcPr>
            <w:tcW w:w="1703" w:type="dxa"/>
            <w:gridSpan w:val="3"/>
          </w:tcPr>
          <w:p w14:paraId="3B2C54D7" w14:textId="77777777" w:rsidR="0005109D" w:rsidRPr="00847C73" w:rsidRDefault="0005109D" w:rsidP="0005109D">
            <w:pPr>
              <w:spacing w:line="276" w:lineRule="auto"/>
              <w:jc w:val="center"/>
              <w:rPr>
                <w:sz w:val="20"/>
                <w:szCs w:val="20"/>
              </w:rPr>
            </w:pPr>
          </w:p>
        </w:tc>
        <w:tc>
          <w:tcPr>
            <w:tcW w:w="1986" w:type="dxa"/>
            <w:vMerge/>
          </w:tcPr>
          <w:p w14:paraId="2EBF7FEB" w14:textId="77777777" w:rsidR="0005109D" w:rsidRPr="00847C73" w:rsidRDefault="0005109D" w:rsidP="0005109D">
            <w:pPr>
              <w:rPr>
                <w:sz w:val="20"/>
                <w:szCs w:val="20"/>
              </w:rPr>
            </w:pPr>
          </w:p>
        </w:tc>
        <w:tc>
          <w:tcPr>
            <w:tcW w:w="2836" w:type="dxa"/>
            <w:gridSpan w:val="2"/>
            <w:vMerge/>
          </w:tcPr>
          <w:p w14:paraId="039B1C9D" w14:textId="77777777" w:rsidR="0005109D" w:rsidRPr="00847C73" w:rsidRDefault="0005109D" w:rsidP="0005109D">
            <w:pPr>
              <w:rPr>
                <w:sz w:val="20"/>
                <w:szCs w:val="20"/>
              </w:rPr>
            </w:pPr>
          </w:p>
        </w:tc>
      </w:tr>
      <w:tr w:rsidR="0005109D" w:rsidRPr="00847C73" w14:paraId="70B9B176" w14:textId="77777777" w:rsidTr="0005109D">
        <w:trPr>
          <w:trHeight w:val="360"/>
        </w:trPr>
        <w:tc>
          <w:tcPr>
            <w:tcW w:w="3604" w:type="dxa"/>
            <w:gridSpan w:val="5"/>
          </w:tcPr>
          <w:p w14:paraId="11E21DB7" w14:textId="77777777" w:rsidR="0005109D" w:rsidRPr="00847C73" w:rsidRDefault="0005109D" w:rsidP="0005109D">
            <w:pPr>
              <w:spacing w:line="276" w:lineRule="auto"/>
              <w:rPr>
                <w:sz w:val="20"/>
                <w:szCs w:val="20"/>
              </w:rPr>
            </w:pPr>
            <w:r w:rsidRPr="00847C73">
              <w:rPr>
                <w:sz w:val="20"/>
                <w:szCs w:val="20"/>
              </w:rPr>
              <w:t>Итого затрат на решение</w:t>
            </w:r>
          </w:p>
          <w:p w14:paraId="2A9AC0EF" w14:textId="77777777" w:rsidR="0005109D" w:rsidRPr="00847C73" w:rsidRDefault="0005109D" w:rsidP="0005109D">
            <w:pPr>
              <w:spacing w:line="276" w:lineRule="auto"/>
              <w:rPr>
                <w:sz w:val="20"/>
                <w:szCs w:val="20"/>
              </w:rPr>
            </w:pPr>
            <w:r w:rsidRPr="00847C73">
              <w:rPr>
                <w:sz w:val="20"/>
                <w:szCs w:val="20"/>
              </w:rPr>
              <w:t>задачи 1, в том числе:</w:t>
            </w:r>
          </w:p>
        </w:tc>
        <w:tc>
          <w:tcPr>
            <w:tcW w:w="1276" w:type="dxa"/>
            <w:gridSpan w:val="3"/>
          </w:tcPr>
          <w:p w14:paraId="0DE8674B" w14:textId="77777777" w:rsidR="0005109D" w:rsidRPr="00847C73" w:rsidRDefault="0005109D" w:rsidP="0005109D">
            <w:pPr>
              <w:spacing w:line="276" w:lineRule="auto"/>
              <w:rPr>
                <w:sz w:val="20"/>
                <w:szCs w:val="20"/>
              </w:rPr>
            </w:pPr>
          </w:p>
        </w:tc>
        <w:tc>
          <w:tcPr>
            <w:tcW w:w="1134" w:type="dxa"/>
            <w:gridSpan w:val="2"/>
          </w:tcPr>
          <w:p w14:paraId="27CF7340" w14:textId="77777777" w:rsidR="0005109D" w:rsidRPr="00847C73" w:rsidRDefault="0005109D" w:rsidP="0005109D">
            <w:pPr>
              <w:spacing w:line="276" w:lineRule="auto"/>
              <w:jc w:val="center"/>
              <w:rPr>
                <w:sz w:val="20"/>
                <w:szCs w:val="20"/>
              </w:rPr>
            </w:pPr>
            <w:r w:rsidRPr="00847C73">
              <w:rPr>
                <w:sz w:val="20"/>
                <w:szCs w:val="20"/>
              </w:rPr>
              <w:t>-</w:t>
            </w:r>
          </w:p>
        </w:tc>
        <w:tc>
          <w:tcPr>
            <w:tcW w:w="1105" w:type="dxa"/>
            <w:gridSpan w:val="2"/>
          </w:tcPr>
          <w:p w14:paraId="5C853145" w14:textId="77777777" w:rsidR="0005109D" w:rsidRPr="00847C73" w:rsidRDefault="0005109D" w:rsidP="0005109D">
            <w:pPr>
              <w:spacing w:line="276" w:lineRule="auto"/>
              <w:jc w:val="center"/>
              <w:rPr>
                <w:sz w:val="20"/>
                <w:szCs w:val="20"/>
              </w:rPr>
            </w:pPr>
            <w:r w:rsidRPr="00847C73">
              <w:rPr>
                <w:sz w:val="20"/>
                <w:szCs w:val="20"/>
              </w:rPr>
              <w:t>-</w:t>
            </w:r>
          </w:p>
        </w:tc>
        <w:tc>
          <w:tcPr>
            <w:tcW w:w="1386" w:type="dxa"/>
            <w:gridSpan w:val="3"/>
          </w:tcPr>
          <w:p w14:paraId="7CC007CB" w14:textId="77777777" w:rsidR="0005109D" w:rsidRPr="00847C73" w:rsidRDefault="0005109D" w:rsidP="0005109D">
            <w:pPr>
              <w:spacing w:line="276" w:lineRule="auto"/>
              <w:jc w:val="center"/>
              <w:rPr>
                <w:sz w:val="20"/>
                <w:szCs w:val="20"/>
              </w:rPr>
            </w:pPr>
            <w:r w:rsidRPr="00847C73">
              <w:rPr>
                <w:sz w:val="20"/>
                <w:szCs w:val="20"/>
              </w:rPr>
              <w:t xml:space="preserve">- </w:t>
            </w:r>
          </w:p>
        </w:tc>
        <w:tc>
          <w:tcPr>
            <w:tcW w:w="1703" w:type="dxa"/>
            <w:gridSpan w:val="3"/>
          </w:tcPr>
          <w:p w14:paraId="6DF7EDE1" w14:textId="77777777" w:rsidR="0005109D" w:rsidRPr="00847C73" w:rsidRDefault="0005109D" w:rsidP="0005109D">
            <w:pPr>
              <w:spacing w:line="276" w:lineRule="auto"/>
              <w:jc w:val="center"/>
              <w:rPr>
                <w:sz w:val="20"/>
                <w:szCs w:val="20"/>
              </w:rPr>
            </w:pPr>
            <w:r w:rsidRPr="00847C73">
              <w:rPr>
                <w:sz w:val="20"/>
                <w:szCs w:val="20"/>
              </w:rPr>
              <w:t xml:space="preserve">- </w:t>
            </w:r>
          </w:p>
        </w:tc>
        <w:tc>
          <w:tcPr>
            <w:tcW w:w="1986" w:type="dxa"/>
          </w:tcPr>
          <w:p w14:paraId="5B6DC9BF" w14:textId="77777777" w:rsidR="0005109D" w:rsidRPr="00847C73" w:rsidRDefault="0005109D" w:rsidP="0005109D">
            <w:pPr>
              <w:spacing w:line="276" w:lineRule="auto"/>
              <w:rPr>
                <w:sz w:val="20"/>
                <w:szCs w:val="20"/>
              </w:rPr>
            </w:pPr>
            <w:r w:rsidRPr="00847C73">
              <w:rPr>
                <w:sz w:val="20"/>
                <w:szCs w:val="20"/>
              </w:rPr>
              <w:t>x</w:t>
            </w:r>
          </w:p>
        </w:tc>
        <w:tc>
          <w:tcPr>
            <w:tcW w:w="2836" w:type="dxa"/>
            <w:gridSpan w:val="2"/>
            <w:vMerge w:val="restart"/>
          </w:tcPr>
          <w:p w14:paraId="1DE18BB7" w14:textId="77777777" w:rsidR="0005109D" w:rsidRPr="00847C73" w:rsidRDefault="0005109D" w:rsidP="0005109D">
            <w:pPr>
              <w:spacing w:line="276" w:lineRule="auto"/>
              <w:rPr>
                <w:sz w:val="20"/>
                <w:szCs w:val="20"/>
              </w:rPr>
            </w:pPr>
          </w:p>
        </w:tc>
      </w:tr>
      <w:tr w:rsidR="0005109D" w:rsidRPr="00847C73" w14:paraId="7324010F" w14:textId="77777777" w:rsidTr="0005109D">
        <w:tc>
          <w:tcPr>
            <w:tcW w:w="3604" w:type="dxa"/>
            <w:gridSpan w:val="5"/>
          </w:tcPr>
          <w:p w14:paraId="1ED9EEBC" w14:textId="77777777" w:rsidR="0005109D" w:rsidRPr="00847C73" w:rsidRDefault="0005109D" w:rsidP="0005109D">
            <w:pPr>
              <w:spacing w:line="276" w:lineRule="auto"/>
              <w:rPr>
                <w:sz w:val="20"/>
                <w:szCs w:val="20"/>
              </w:rPr>
            </w:pPr>
            <w:r w:rsidRPr="00847C73">
              <w:rPr>
                <w:sz w:val="20"/>
                <w:szCs w:val="20"/>
              </w:rPr>
              <w:t xml:space="preserve">федеральный бюджет </w:t>
            </w:r>
            <w:hyperlink r:id="rId63" w:anchor="Par444" w:history="1">
              <w:r w:rsidRPr="00847C73">
                <w:rPr>
                  <w:rStyle w:val="afa"/>
                  <w:sz w:val="20"/>
                  <w:szCs w:val="20"/>
                </w:rPr>
                <w:t>&lt;*&gt;</w:t>
              </w:r>
            </w:hyperlink>
          </w:p>
        </w:tc>
        <w:tc>
          <w:tcPr>
            <w:tcW w:w="1276" w:type="dxa"/>
            <w:gridSpan w:val="3"/>
          </w:tcPr>
          <w:p w14:paraId="29A8674F" w14:textId="77777777" w:rsidR="0005109D" w:rsidRPr="00847C73" w:rsidRDefault="0005109D" w:rsidP="0005109D">
            <w:pPr>
              <w:spacing w:line="276" w:lineRule="auto"/>
              <w:rPr>
                <w:sz w:val="20"/>
                <w:szCs w:val="20"/>
              </w:rPr>
            </w:pPr>
          </w:p>
        </w:tc>
        <w:tc>
          <w:tcPr>
            <w:tcW w:w="1134" w:type="dxa"/>
            <w:gridSpan w:val="2"/>
          </w:tcPr>
          <w:p w14:paraId="3C900057" w14:textId="77777777" w:rsidR="0005109D" w:rsidRPr="00847C73" w:rsidRDefault="0005109D" w:rsidP="0005109D">
            <w:pPr>
              <w:spacing w:line="276" w:lineRule="auto"/>
              <w:jc w:val="center"/>
              <w:rPr>
                <w:sz w:val="20"/>
                <w:szCs w:val="20"/>
              </w:rPr>
            </w:pPr>
          </w:p>
        </w:tc>
        <w:tc>
          <w:tcPr>
            <w:tcW w:w="1105" w:type="dxa"/>
            <w:gridSpan w:val="2"/>
          </w:tcPr>
          <w:p w14:paraId="7B69DDBF" w14:textId="77777777" w:rsidR="0005109D" w:rsidRPr="00847C73" w:rsidRDefault="0005109D" w:rsidP="0005109D">
            <w:pPr>
              <w:spacing w:line="276" w:lineRule="auto"/>
              <w:jc w:val="center"/>
              <w:rPr>
                <w:sz w:val="20"/>
                <w:szCs w:val="20"/>
              </w:rPr>
            </w:pPr>
          </w:p>
        </w:tc>
        <w:tc>
          <w:tcPr>
            <w:tcW w:w="1386" w:type="dxa"/>
            <w:gridSpan w:val="3"/>
          </w:tcPr>
          <w:p w14:paraId="276CE7EB" w14:textId="77777777" w:rsidR="0005109D" w:rsidRPr="00847C73" w:rsidRDefault="0005109D" w:rsidP="0005109D">
            <w:pPr>
              <w:spacing w:line="276" w:lineRule="auto"/>
              <w:jc w:val="center"/>
              <w:rPr>
                <w:sz w:val="20"/>
                <w:szCs w:val="20"/>
              </w:rPr>
            </w:pPr>
          </w:p>
        </w:tc>
        <w:tc>
          <w:tcPr>
            <w:tcW w:w="1703" w:type="dxa"/>
            <w:gridSpan w:val="3"/>
          </w:tcPr>
          <w:p w14:paraId="1809DBD8" w14:textId="77777777" w:rsidR="0005109D" w:rsidRPr="00847C73" w:rsidRDefault="0005109D" w:rsidP="0005109D">
            <w:pPr>
              <w:spacing w:line="276" w:lineRule="auto"/>
              <w:jc w:val="center"/>
              <w:rPr>
                <w:sz w:val="20"/>
                <w:szCs w:val="20"/>
              </w:rPr>
            </w:pPr>
          </w:p>
        </w:tc>
        <w:tc>
          <w:tcPr>
            <w:tcW w:w="1986" w:type="dxa"/>
          </w:tcPr>
          <w:p w14:paraId="4D43AD28" w14:textId="77777777" w:rsidR="0005109D" w:rsidRPr="00847C73" w:rsidRDefault="0005109D" w:rsidP="0005109D">
            <w:pPr>
              <w:spacing w:line="276" w:lineRule="auto"/>
              <w:rPr>
                <w:sz w:val="20"/>
                <w:szCs w:val="20"/>
              </w:rPr>
            </w:pPr>
            <w:r w:rsidRPr="00847C73">
              <w:rPr>
                <w:sz w:val="20"/>
                <w:szCs w:val="20"/>
              </w:rPr>
              <w:t>x</w:t>
            </w:r>
          </w:p>
        </w:tc>
        <w:tc>
          <w:tcPr>
            <w:tcW w:w="2836" w:type="dxa"/>
            <w:gridSpan w:val="2"/>
            <w:vMerge/>
          </w:tcPr>
          <w:p w14:paraId="3856C082" w14:textId="77777777" w:rsidR="0005109D" w:rsidRPr="00847C73" w:rsidRDefault="0005109D" w:rsidP="0005109D">
            <w:pPr>
              <w:rPr>
                <w:sz w:val="20"/>
                <w:szCs w:val="20"/>
              </w:rPr>
            </w:pPr>
          </w:p>
        </w:tc>
      </w:tr>
      <w:tr w:rsidR="0005109D" w:rsidRPr="00847C73" w14:paraId="3F78478A" w14:textId="77777777" w:rsidTr="0005109D">
        <w:tc>
          <w:tcPr>
            <w:tcW w:w="3604" w:type="dxa"/>
            <w:gridSpan w:val="5"/>
          </w:tcPr>
          <w:p w14:paraId="47498161" w14:textId="77777777" w:rsidR="0005109D" w:rsidRPr="00847C73" w:rsidRDefault="0005109D" w:rsidP="0005109D">
            <w:pPr>
              <w:spacing w:line="276" w:lineRule="auto"/>
              <w:rPr>
                <w:sz w:val="20"/>
                <w:szCs w:val="20"/>
              </w:rPr>
            </w:pPr>
            <w:r w:rsidRPr="00847C73">
              <w:rPr>
                <w:sz w:val="20"/>
                <w:szCs w:val="20"/>
              </w:rPr>
              <w:t>областной бюджет</w:t>
            </w:r>
          </w:p>
        </w:tc>
        <w:tc>
          <w:tcPr>
            <w:tcW w:w="1276" w:type="dxa"/>
            <w:gridSpan w:val="3"/>
          </w:tcPr>
          <w:p w14:paraId="69F5337D" w14:textId="77777777" w:rsidR="0005109D" w:rsidRPr="00847C73" w:rsidRDefault="0005109D" w:rsidP="0005109D">
            <w:pPr>
              <w:spacing w:line="276" w:lineRule="auto"/>
              <w:rPr>
                <w:sz w:val="20"/>
                <w:szCs w:val="20"/>
              </w:rPr>
            </w:pPr>
          </w:p>
        </w:tc>
        <w:tc>
          <w:tcPr>
            <w:tcW w:w="1134" w:type="dxa"/>
            <w:gridSpan w:val="2"/>
          </w:tcPr>
          <w:p w14:paraId="7EC526A9" w14:textId="77777777" w:rsidR="0005109D" w:rsidRPr="00847C73" w:rsidRDefault="0005109D" w:rsidP="0005109D">
            <w:pPr>
              <w:spacing w:line="276" w:lineRule="auto"/>
              <w:jc w:val="center"/>
              <w:rPr>
                <w:sz w:val="20"/>
                <w:szCs w:val="20"/>
              </w:rPr>
            </w:pPr>
          </w:p>
        </w:tc>
        <w:tc>
          <w:tcPr>
            <w:tcW w:w="1105" w:type="dxa"/>
            <w:gridSpan w:val="2"/>
          </w:tcPr>
          <w:p w14:paraId="6C6922F1" w14:textId="77777777" w:rsidR="0005109D" w:rsidRPr="00847C73" w:rsidRDefault="0005109D" w:rsidP="0005109D">
            <w:pPr>
              <w:spacing w:line="276" w:lineRule="auto"/>
              <w:jc w:val="center"/>
              <w:rPr>
                <w:sz w:val="20"/>
                <w:szCs w:val="20"/>
              </w:rPr>
            </w:pPr>
          </w:p>
        </w:tc>
        <w:tc>
          <w:tcPr>
            <w:tcW w:w="1386" w:type="dxa"/>
            <w:gridSpan w:val="3"/>
          </w:tcPr>
          <w:p w14:paraId="186E7A01" w14:textId="77777777" w:rsidR="0005109D" w:rsidRPr="00847C73" w:rsidRDefault="0005109D" w:rsidP="0005109D">
            <w:pPr>
              <w:spacing w:line="276" w:lineRule="auto"/>
              <w:jc w:val="center"/>
              <w:rPr>
                <w:sz w:val="20"/>
                <w:szCs w:val="20"/>
              </w:rPr>
            </w:pPr>
          </w:p>
        </w:tc>
        <w:tc>
          <w:tcPr>
            <w:tcW w:w="1703" w:type="dxa"/>
            <w:gridSpan w:val="3"/>
          </w:tcPr>
          <w:p w14:paraId="614B34FB" w14:textId="77777777" w:rsidR="0005109D" w:rsidRPr="00847C73" w:rsidRDefault="0005109D" w:rsidP="0005109D">
            <w:pPr>
              <w:spacing w:line="276" w:lineRule="auto"/>
              <w:jc w:val="center"/>
              <w:rPr>
                <w:sz w:val="20"/>
                <w:szCs w:val="20"/>
              </w:rPr>
            </w:pPr>
          </w:p>
        </w:tc>
        <w:tc>
          <w:tcPr>
            <w:tcW w:w="1986" w:type="dxa"/>
          </w:tcPr>
          <w:p w14:paraId="1D3C5901" w14:textId="77777777" w:rsidR="0005109D" w:rsidRPr="00847C73" w:rsidRDefault="0005109D" w:rsidP="0005109D">
            <w:pPr>
              <w:spacing w:line="276" w:lineRule="auto"/>
              <w:rPr>
                <w:sz w:val="20"/>
                <w:szCs w:val="20"/>
              </w:rPr>
            </w:pPr>
            <w:r w:rsidRPr="00847C73">
              <w:rPr>
                <w:sz w:val="20"/>
                <w:szCs w:val="20"/>
              </w:rPr>
              <w:t>x</w:t>
            </w:r>
          </w:p>
        </w:tc>
        <w:tc>
          <w:tcPr>
            <w:tcW w:w="2836" w:type="dxa"/>
            <w:gridSpan w:val="2"/>
            <w:vMerge/>
          </w:tcPr>
          <w:p w14:paraId="2F2F2A58" w14:textId="77777777" w:rsidR="0005109D" w:rsidRPr="00847C73" w:rsidRDefault="0005109D" w:rsidP="0005109D">
            <w:pPr>
              <w:rPr>
                <w:sz w:val="20"/>
                <w:szCs w:val="20"/>
              </w:rPr>
            </w:pPr>
          </w:p>
        </w:tc>
      </w:tr>
      <w:tr w:rsidR="0005109D" w:rsidRPr="00847C73" w14:paraId="33DD51CB" w14:textId="77777777" w:rsidTr="0005109D">
        <w:tc>
          <w:tcPr>
            <w:tcW w:w="3604" w:type="dxa"/>
            <w:gridSpan w:val="5"/>
          </w:tcPr>
          <w:p w14:paraId="045D3D3F" w14:textId="77777777" w:rsidR="0005109D" w:rsidRPr="00847C73" w:rsidRDefault="0005109D" w:rsidP="0005109D">
            <w:pPr>
              <w:spacing w:line="276" w:lineRule="auto"/>
              <w:rPr>
                <w:sz w:val="20"/>
                <w:szCs w:val="20"/>
              </w:rPr>
            </w:pPr>
            <w:r w:rsidRPr="00847C73">
              <w:rPr>
                <w:sz w:val="20"/>
                <w:szCs w:val="20"/>
              </w:rPr>
              <w:t xml:space="preserve">бюджет района </w:t>
            </w:r>
            <w:hyperlink r:id="rId64" w:anchor="Par444" w:history="1">
              <w:r w:rsidRPr="00847C73">
                <w:rPr>
                  <w:rStyle w:val="afa"/>
                  <w:sz w:val="20"/>
                  <w:szCs w:val="20"/>
                </w:rPr>
                <w:t>&lt;*&gt;</w:t>
              </w:r>
            </w:hyperlink>
          </w:p>
        </w:tc>
        <w:tc>
          <w:tcPr>
            <w:tcW w:w="1276" w:type="dxa"/>
            <w:gridSpan w:val="3"/>
          </w:tcPr>
          <w:p w14:paraId="080351A3" w14:textId="77777777" w:rsidR="0005109D" w:rsidRPr="00847C73" w:rsidRDefault="0005109D" w:rsidP="0005109D">
            <w:pPr>
              <w:spacing w:line="276" w:lineRule="auto"/>
              <w:rPr>
                <w:sz w:val="20"/>
                <w:szCs w:val="20"/>
              </w:rPr>
            </w:pPr>
          </w:p>
        </w:tc>
        <w:tc>
          <w:tcPr>
            <w:tcW w:w="1134" w:type="dxa"/>
            <w:gridSpan w:val="2"/>
          </w:tcPr>
          <w:p w14:paraId="025F9317" w14:textId="77777777" w:rsidR="0005109D" w:rsidRPr="00847C73" w:rsidRDefault="0005109D" w:rsidP="0005109D">
            <w:pPr>
              <w:spacing w:line="276" w:lineRule="auto"/>
              <w:jc w:val="center"/>
              <w:rPr>
                <w:sz w:val="20"/>
                <w:szCs w:val="20"/>
              </w:rPr>
            </w:pPr>
            <w:r w:rsidRPr="00847C73">
              <w:rPr>
                <w:sz w:val="20"/>
                <w:szCs w:val="20"/>
              </w:rPr>
              <w:t>-</w:t>
            </w:r>
          </w:p>
        </w:tc>
        <w:tc>
          <w:tcPr>
            <w:tcW w:w="1105" w:type="dxa"/>
            <w:gridSpan w:val="2"/>
          </w:tcPr>
          <w:p w14:paraId="279A87AA" w14:textId="77777777" w:rsidR="0005109D" w:rsidRPr="00847C73" w:rsidRDefault="0005109D" w:rsidP="0005109D">
            <w:pPr>
              <w:spacing w:line="276" w:lineRule="auto"/>
              <w:jc w:val="center"/>
              <w:rPr>
                <w:sz w:val="20"/>
                <w:szCs w:val="20"/>
              </w:rPr>
            </w:pPr>
            <w:r w:rsidRPr="00847C73">
              <w:rPr>
                <w:sz w:val="20"/>
                <w:szCs w:val="20"/>
              </w:rPr>
              <w:t xml:space="preserve"> -</w:t>
            </w:r>
          </w:p>
        </w:tc>
        <w:tc>
          <w:tcPr>
            <w:tcW w:w="1386" w:type="dxa"/>
            <w:gridSpan w:val="3"/>
          </w:tcPr>
          <w:p w14:paraId="6E5341F9" w14:textId="77777777" w:rsidR="0005109D" w:rsidRPr="00847C73" w:rsidRDefault="0005109D" w:rsidP="0005109D">
            <w:pPr>
              <w:spacing w:line="276" w:lineRule="auto"/>
              <w:jc w:val="center"/>
              <w:rPr>
                <w:sz w:val="20"/>
                <w:szCs w:val="20"/>
              </w:rPr>
            </w:pPr>
            <w:r w:rsidRPr="00847C73">
              <w:rPr>
                <w:sz w:val="20"/>
                <w:szCs w:val="20"/>
              </w:rPr>
              <w:t xml:space="preserve"> -</w:t>
            </w:r>
          </w:p>
        </w:tc>
        <w:tc>
          <w:tcPr>
            <w:tcW w:w="1703" w:type="dxa"/>
            <w:gridSpan w:val="3"/>
          </w:tcPr>
          <w:p w14:paraId="0B16EDAA" w14:textId="77777777" w:rsidR="0005109D" w:rsidRPr="00847C73" w:rsidRDefault="0005109D" w:rsidP="0005109D">
            <w:pPr>
              <w:spacing w:line="276" w:lineRule="auto"/>
              <w:jc w:val="center"/>
              <w:rPr>
                <w:sz w:val="20"/>
                <w:szCs w:val="20"/>
              </w:rPr>
            </w:pPr>
            <w:r w:rsidRPr="00847C73">
              <w:rPr>
                <w:sz w:val="20"/>
                <w:szCs w:val="20"/>
              </w:rPr>
              <w:t xml:space="preserve">- </w:t>
            </w:r>
          </w:p>
        </w:tc>
        <w:tc>
          <w:tcPr>
            <w:tcW w:w="1986" w:type="dxa"/>
          </w:tcPr>
          <w:p w14:paraId="09A83E25" w14:textId="77777777" w:rsidR="0005109D" w:rsidRPr="00847C73" w:rsidRDefault="0005109D" w:rsidP="0005109D">
            <w:pPr>
              <w:spacing w:line="276" w:lineRule="auto"/>
              <w:rPr>
                <w:sz w:val="20"/>
                <w:szCs w:val="20"/>
              </w:rPr>
            </w:pPr>
            <w:r w:rsidRPr="00847C73">
              <w:rPr>
                <w:sz w:val="20"/>
                <w:szCs w:val="20"/>
              </w:rPr>
              <w:t>x</w:t>
            </w:r>
          </w:p>
        </w:tc>
        <w:tc>
          <w:tcPr>
            <w:tcW w:w="2836" w:type="dxa"/>
            <w:gridSpan w:val="2"/>
            <w:vMerge/>
          </w:tcPr>
          <w:p w14:paraId="1664CB70" w14:textId="77777777" w:rsidR="0005109D" w:rsidRPr="00847C73" w:rsidRDefault="0005109D" w:rsidP="0005109D">
            <w:pPr>
              <w:rPr>
                <w:sz w:val="20"/>
                <w:szCs w:val="20"/>
              </w:rPr>
            </w:pPr>
          </w:p>
        </w:tc>
      </w:tr>
      <w:tr w:rsidR="0005109D" w:rsidRPr="00847C73" w14:paraId="7EAAE591" w14:textId="77777777" w:rsidTr="0005109D">
        <w:trPr>
          <w:trHeight w:val="360"/>
        </w:trPr>
        <w:tc>
          <w:tcPr>
            <w:tcW w:w="3604" w:type="dxa"/>
            <w:gridSpan w:val="5"/>
          </w:tcPr>
          <w:p w14:paraId="4C97A4DF" w14:textId="77777777" w:rsidR="0005109D" w:rsidRPr="00847C73" w:rsidRDefault="0005109D" w:rsidP="0005109D">
            <w:pPr>
              <w:spacing w:line="276" w:lineRule="auto"/>
              <w:rPr>
                <w:sz w:val="20"/>
                <w:szCs w:val="20"/>
              </w:rPr>
            </w:pPr>
            <w:r w:rsidRPr="00847C73">
              <w:rPr>
                <w:sz w:val="20"/>
                <w:szCs w:val="20"/>
              </w:rPr>
              <w:t>внебюджетные источники</w:t>
            </w:r>
            <w:hyperlink r:id="rId65" w:anchor="Par444" w:history="1">
              <w:r w:rsidRPr="00847C73">
                <w:rPr>
                  <w:rStyle w:val="afa"/>
                  <w:sz w:val="20"/>
                  <w:szCs w:val="20"/>
                </w:rPr>
                <w:t>&lt;*&gt;</w:t>
              </w:r>
            </w:hyperlink>
          </w:p>
        </w:tc>
        <w:tc>
          <w:tcPr>
            <w:tcW w:w="1276" w:type="dxa"/>
            <w:gridSpan w:val="3"/>
          </w:tcPr>
          <w:p w14:paraId="709CEDD4" w14:textId="77777777" w:rsidR="0005109D" w:rsidRPr="00847C73" w:rsidRDefault="0005109D" w:rsidP="0005109D">
            <w:pPr>
              <w:spacing w:line="276" w:lineRule="auto"/>
              <w:rPr>
                <w:sz w:val="20"/>
                <w:szCs w:val="20"/>
              </w:rPr>
            </w:pPr>
          </w:p>
        </w:tc>
        <w:tc>
          <w:tcPr>
            <w:tcW w:w="1134" w:type="dxa"/>
            <w:gridSpan w:val="2"/>
          </w:tcPr>
          <w:p w14:paraId="4F5CD0A8" w14:textId="77777777" w:rsidR="0005109D" w:rsidRPr="00847C73" w:rsidRDefault="0005109D" w:rsidP="0005109D">
            <w:pPr>
              <w:spacing w:line="276" w:lineRule="auto"/>
              <w:jc w:val="center"/>
              <w:rPr>
                <w:sz w:val="20"/>
                <w:szCs w:val="20"/>
              </w:rPr>
            </w:pPr>
          </w:p>
        </w:tc>
        <w:tc>
          <w:tcPr>
            <w:tcW w:w="1105" w:type="dxa"/>
            <w:gridSpan w:val="2"/>
          </w:tcPr>
          <w:p w14:paraId="36BD9393" w14:textId="77777777" w:rsidR="0005109D" w:rsidRPr="00847C73" w:rsidRDefault="0005109D" w:rsidP="0005109D">
            <w:pPr>
              <w:spacing w:line="276" w:lineRule="auto"/>
              <w:jc w:val="center"/>
              <w:rPr>
                <w:sz w:val="20"/>
                <w:szCs w:val="20"/>
              </w:rPr>
            </w:pPr>
          </w:p>
        </w:tc>
        <w:tc>
          <w:tcPr>
            <w:tcW w:w="1386" w:type="dxa"/>
            <w:gridSpan w:val="3"/>
          </w:tcPr>
          <w:p w14:paraId="21D34060" w14:textId="77777777" w:rsidR="0005109D" w:rsidRPr="00847C73" w:rsidRDefault="0005109D" w:rsidP="0005109D">
            <w:pPr>
              <w:spacing w:line="276" w:lineRule="auto"/>
              <w:jc w:val="center"/>
              <w:rPr>
                <w:sz w:val="20"/>
                <w:szCs w:val="20"/>
              </w:rPr>
            </w:pPr>
          </w:p>
        </w:tc>
        <w:tc>
          <w:tcPr>
            <w:tcW w:w="1703" w:type="dxa"/>
            <w:gridSpan w:val="3"/>
          </w:tcPr>
          <w:p w14:paraId="405971C6" w14:textId="77777777" w:rsidR="0005109D" w:rsidRPr="00847C73" w:rsidRDefault="0005109D" w:rsidP="0005109D">
            <w:pPr>
              <w:spacing w:line="276" w:lineRule="auto"/>
              <w:jc w:val="center"/>
              <w:rPr>
                <w:sz w:val="20"/>
                <w:szCs w:val="20"/>
              </w:rPr>
            </w:pPr>
          </w:p>
        </w:tc>
        <w:tc>
          <w:tcPr>
            <w:tcW w:w="1986" w:type="dxa"/>
          </w:tcPr>
          <w:p w14:paraId="426E9D09" w14:textId="77777777" w:rsidR="0005109D" w:rsidRPr="00847C73" w:rsidRDefault="0005109D" w:rsidP="0005109D">
            <w:pPr>
              <w:spacing w:line="276" w:lineRule="auto"/>
              <w:rPr>
                <w:sz w:val="20"/>
                <w:szCs w:val="20"/>
              </w:rPr>
            </w:pPr>
            <w:r w:rsidRPr="00847C73">
              <w:rPr>
                <w:sz w:val="20"/>
                <w:szCs w:val="20"/>
              </w:rPr>
              <w:t>x</w:t>
            </w:r>
          </w:p>
        </w:tc>
        <w:tc>
          <w:tcPr>
            <w:tcW w:w="2836" w:type="dxa"/>
            <w:gridSpan w:val="2"/>
            <w:vMerge/>
          </w:tcPr>
          <w:p w14:paraId="288B2F86" w14:textId="77777777" w:rsidR="0005109D" w:rsidRPr="00847C73" w:rsidRDefault="0005109D" w:rsidP="0005109D">
            <w:pPr>
              <w:rPr>
                <w:sz w:val="20"/>
                <w:szCs w:val="20"/>
              </w:rPr>
            </w:pPr>
          </w:p>
        </w:tc>
      </w:tr>
      <w:tr w:rsidR="0005109D" w:rsidRPr="00847C73" w14:paraId="18DAA629" w14:textId="77777777" w:rsidTr="0005109D">
        <w:tc>
          <w:tcPr>
            <w:tcW w:w="15030" w:type="dxa"/>
            <w:gridSpan w:val="21"/>
          </w:tcPr>
          <w:p w14:paraId="7D35ED39" w14:textId="77777777" w:rsidR="0005109D" w:rsidRPr="00847C73" w:rsidRDefault="0005109D" w:rsidP="0005109D">
            <w:pPr>
              <w:pStyle w:val="ConsPlusNonformat"/>
              <w:spacing w:line="276" w:lineRule="auto"/>
              <w:jc w:val="center"/>
              <w:rPr>
                <w:rFonts w:ascii="Times New Roman" w:hAnsi="Times New Roman" w:cs="Times New Roman"/>
              </w:rPr>
            </w:pPr>
            <w:r w:rsidRPr="00847C73">
              <w:rPr>
                <w:rStyle w:val="afff"/>
                <w:rFonts w:ascii="Times New Roman" w:hAnsi="Times New Roman"/>
                <w:b w:val="0"/>
                <w:bCs w:val="0"/>
                <w:color w:val="000000"/>
              </w:rPr>
              <w:t>Задача 2. Развитие спорта высших достижений и совершенствование системы подготовки спортивного резерва в Куйбышевском районе Новосибирской области.</w:t>
            </w:r>
          </w:p>
        </w:tc>
      </w:tr>
      <w:tr w:rsidR="0005109D" w:rsidRPr="00847C73" w14:paraId="20ADD834" w14:textId="77777777" w:rsidTr="0005109D">
        <w:trPr>
          <w:trHeight w:val="971"/>
        </w:trPr>
        <w:tc>
          <w:tcPr>
            <w:tcW w:w="1809" w:type="dxa"/>
            <w:gridSpan w:val="2"/>
            <w:vMerge w:val="restart"/>
          </w:tcPr>
          <w:p w14:paraId="17252F84" w14:textId="77777777" w:rsidR="0005109D" w:rsidRPr="00847C73" w:rsidRDefault="0005109D" w:rsidP="0005109D">
            <w:pPr>
              <w:spacing w:line="276" w:lineRule="auto"/>
              <w:rPr>
                <w:sz w:val="20"/>
                <w:szCs w:val="20"/>
                <w:lang w:eastAsia="en-US"/>
              </w:rPr>
            </w:pPr>
            <w:r w:rsidRPr="00847C73">
              <w:rPr>
                <w:sz w:val="20"/>
                <w:szCs w:val="20"/>
                <w:lang w:eastAsia="en-US"/>
              </w:rPr>
              <w:t xml:space="preserve">Подготовка спортсменов - членов сборных команд Куйбышевского района по приоритетным видам спорта и обеспечение их участия в областных, региональных, всероссийских, международных </w:t>
            </w:r>
            <w:r w:rsidRPr="00847C73">
              <w:rPr>
                <w:sz w:val="20"/>
                <w:szCs w:val="20"/>
                <w:lang w:eastAsia="en-US"/>
              </w:rPr>
              <w:lastRenderedPageBreak/>
              <w:t>соревнованиях.</w:t>
            </w:r>
          </w:p>
        </w:tc>
        <w:tc>
          <w:tcPr>
            <w:tcW w:w="1733" w:type="dxa"/>
            <w:gridSpan w:val="2"/>
          </w:tcPr>
          <w:p w14:paraId="089C8C69" w14:textId="77777777" w:rsidR="0005109D" w:rsidRPr="00847C73" w:rsidRDefault="0005109D" w:rsidP="0005109D">
            <w:pPr>
              <w:spacing w:line="276" w:lineRule="auto"/>
              <w:rPr>
                <w:sz w:val="20"/>
                <w:szCs w:val="20"/>
                <w:lang w:eastAsia="en-US"/>
              </w:rPr>
            </w:pPr>
            <w:r w:rsidRPr="00847C73">
              <w:rPr>
                <w:sz w:val="20"/>
                <w:szCs w:val="20"/>
                <w:lang w:eastAsia="en-US"/>
              </w:rPr>
              <w:lastRenderedPageBreak/>
              <w:t>Сумма</w:t>
            </w:r>
          </w:p>
          <w:p w14:paraId="78C3471F" w14:textId="77777777" w:rsidR="0005109D" w:rsidRPr="00847C73" w:rsidRDefault="0005109D" w:rsidP="0005109D">
            <w:pPr>
              <w:spacing w:line="276" w:lineRule="auto"/>
              <w:rPr>
                <w:sz w:val="20"/>
                <w:szCs w:val="20"/>
                <w:lang w:eastAsia="en-US"/>
              </w:rPr>
            </w:pPr>
            <w:r w:rsidRPr="00847C73">
              <w:rPr>
                <w:sz w:val="20"/>
                <w:szCs w:val="20"/>
                <w:lang w:eastAsia="en-US"/>
              </w:rPr>
              <w:t>затрат, в</w:t>
            </w:r>
          </w:p>
          <w:p w14:paraId="768C6C31" w14:textId="77777777" w:rsidR="0005109D" w:rsidRPr="00847C73" w:rsidRDefault="0005109D" w:rsidP="0005109D">
            <w:pPr>
              <w:spacing w:line="276" w:lineRule="auto"/>
              <w:rPr>
                <w:sz w:val="20"/>
                <w:szCs w:val="20"/>
                <w:lang w:eastAsia="en-US"/>
              </w:rPr>
            </w:pPr>
            <w:r w:rsidRPr="00847C73">
              <w:rPr>
                <w:sz w:val="20"/>
                <w:szCs w:val="20"/>
                <w:lang w:eastAsia="en-US"/>
              </w:rPr>
              <w:t>том числе:</w:t>
            </w:r>
          </w:p>
        </w:tc>
        <w:tc>
          <w:tcPr>
            <w:tcW w:w="1338" w:type="dxa"/>
            <w:gridSpan w:val="4"/>
          </w:tcPr>
          <w:p w14:paraId="041F7E6D" w14:textId="77777777" w:rsidR="0005109D" w:rsidRPr="00847C73" w:rsidRDefault="0005109D" w:rsidP="0005109D">
            <w:pPr>
              <w:spacing w:line="276" w:lineRule="auto"/>
              <w:rPr>
                <w:sz w:val="20"/>
                <w:szCs w:val="20"/>
                <w:lang w:eastAsia="en-US"/>
              </w:rPr>
            </w:pPr>
            <w:r w:rsidRPr="00847C73">
              <w:rPr>
                <w:sz w:val="20"/>
                <w:szCs w:val="20"/>
                <w:lang w:eastAsia="en-US"/>
              </w:rPr>
              <w:t>тыс. руб.</w:t>
            </w:r>
          </w:p>
        </w:tc>
        <w:tc>
          <w:tcPr>
            <w:tcW w:w="1216" w:type="dxa"/>
            <w:gridSpan w:val="3"/>
          </w:tcPr>
          <w:p w14:paraId="4741E15B" w14:textId="77777777" w:rsidR="0005109D" w:rsidRPr="00847C73" w:rsidRDefault="0005109D" w:rsidP="0005109D">
            <w:pPr>
              <w:spacing w:before="100" w:beforeAutospacing="1" w:after="100" w:afterAutospacing="1" w:line="276" w:lineRule="auto"/>
              <w:contextualSpacing/>
              <w:jc w:val="center"/>
              <w:rPr>
                <w:sz w:val="20"/>
                <w:szCs w:val="20"/>
                <w:lang w:eastAsia="en-US"/>
              </w:rPr>
            </w:pPr>
          </w:p>
        </w:tc>
        <w:tc>
          <w:tcPr>
            <w:tcW w:w="1383" w:type="dxa"/>
            <w:gridSpan w:val="3"/>
          </w:tcPr>
          <w:p w14:paraId="456F3E05" w14:textId="77777777" w:rsidR="0005109D" w:rsidRPr="00847C73" w:rsidRDefault="0005109D" w:rsidP="0005109D">
            <w:pPr>
              <w:spacing w:before="100" w:beforeAutospacing="1" w:after="100" w:afterAutospacing="1" w:line="276" w:lineRule="auto"/>
              <w:contextualSpacing/>
              <w:jc w:val="center"/>
              <w:rPr>
                <w:sz w:val="20"/>
                <w:szCs w:val="20"/>
                <w:lang w:eastAsia="en-US"/>
              </w:rPr>
            </w:pPr>
            <w:r w:rsidRPr="00847C73">
              <w:rPr>
                <w:sz w:val="20"/>
                <w:szCs w:val="20"/>
                <w:lang w:eastAsia="en-US"/>
              </w:rPr>
              <w:t xml:space="preserve"> </w:t>
            </w:r>
          </w:p>
        </w:tc>
        <w:tc>
          <w:tcPr>
            <w:tcW w:w="1276" w:type="dxa"/>
            <w:gridSpan w:val="3"/>
          </w:tcPr>
          <w:p w14:paraId="57AB171D" w14:textId="77777777" w:rsidR="0005109D" w:rsidRPr="00847C73" w:rsidRDefault="0005109D" w:rsidP="0005109D">
            <w:pPr>
              <w:spacing w:before="100" w:beforeAutospacing="1" w:after="100" w:afterAutospacing="1" w:line="276" w:lineRule="auto"/>
              <w:contextualSpacing/>
              <w:jc w:val="center"/>
              <w:rPr>
                <w:sz w:val="20"/>
                <w:szCs w:val="20"/>
                <w:lang w:eastAsia="en-US"/>
              </w:rPr>
            </w:pPr>
            <w:r w:rsidRPr="00847C73">
              <w:rPr>
                <w:sz w:val="20"/>
                <w:szCs w:val="20"/>
                <w:lang w:eastAsia="en-US"/>
              </w:rPr>
              <w:t xml:space="preserve"> </w:t>
            </w:r>
          </w:p>
        </w:tc>
        <w:tc>
          <w:tcPr>
            <w:tcW w:w="1453" w:type="dxa"/>
          </w:tcPr>
          <w:p w14:paraId="59A29072" w14:textId="77777777" w:rsidR="0005109D" w:rsidRPr="00847C73" w:rsidRDefault="0005109D" w:rsidP="0005109D">
            <w:pPr>
              <w:spacing w:before="100" w:beforeAutospacing="1" w:after="100" w:afterAutospacing="1" w:line="276" w:lineRule="auto"/>
              <w:contextualSpacing/>
              <w:jc w:val="center"/>
              <w:rPr>
                <w:sz w:val="20"/>
                <w:szCs w:val="20"/>
                <w:lang w:eastAsia="en-US"/>
              </w:rPr>
            </w:pPr>
            <w:r w:rsidRPr="00847C73">
              <w:rPr>
                <w:sz w:val="20"/>
                <w:szCs w:val="20"/>
                <w:lang w:eastAsia="en-US"/>
              </w:rPr>
              <w:t xml:space="preserve"> </w:t>
            </w:r>
          </w:p>
        </w:tc>
        <w:tc>
          <w:tcPr>
            <w:tcW w:w="2128" w:type="dxa"/>
            <w:gridSpan w:val="2"/>
            <w:vMerge w:val="restart"/>
          </w:tcPr>
          <w:p w14:paraId="4C8C483E" w14:textId="77777777" w:rsidR="0005109D" w:rsidRPr="00847C73" w:rsidRDefault="0005109D" w:rsidP="0005109D">
            <w:pPr>
              <w:spacing w:line="276" w:lineRule="auto"/>
              <w:jc w:val="center"/>
              <w:rPr>
                <w:bCs/>
                <w:sz w:val="20"/>
                <w:szCs w:val="20"/>
                <w:lang w:eastAsia="en-US"/>
              </w:rPr>
            </w:pPr>
            <w:proofErr w:type="spellStart"/>
            <w:r w:rsidRPr="00847C73">
              <w:rPr>
                <w:bCs/>
                <w:sz w:val="20"/>
                <w:szCs w:val="20"/>
                <w:lang w:eastAsia="en-US"/>
              </w:rPr>
              <w:t>УКСМПиТ</w:t>
            </w:r>
            <w:proofErr w:type="spellEnd"/>
            <w:r w:rsidRPr="00847C73">
              <w:rPr>
                <w:bCs/>
                <w:sz w:val="20"/>
                <w:szCs w:val="20"/>
                <w:lang w:eastAsia="en-US"/>
              </w:rPr>
              <w:t>,</w:t>
            </w:r>
          </w:p>
          <w:p w14:paraId="3CBC62C4" w14:textId="77777777" w:rsidR="0005109D" w:rsidRPr="00847C73" w:rsidRDefault="0005109D" w:rsidP="0005109D">
            <w:pPr>
              <w:spacing w:line="276" w:lineRule="auto"/>
              <w:jc w:val="center"/>
              <w:rPr>
                <w:sz w:val="20"/>
                <w:szCs w:val="20"/>
                <w:lang w:eastAsia="en-US"/>
              </w:rPr>
            </w:pPr>
            <w:r w:rsidRPr="00847C73">
              <w:rPr>
                <w:bCs/>
                <w:sz w:val="20"/>
                <w:szCs w:val="20"/>
                <w:lang w:eastAsia="en-US"/>
              </w:rPr>
              <w:t xml:space="preserve">МБУ ДО «ДЮСШ» </w:t>
            </w:r>
          </w:p>
        </w:tc>
        <w:tc>
          <w:tcPr>
            <w:tcW w:w="2694" w:type="dxa"/>
            <w:vMerge w:val="restart"/>
          </w:tcPr>
          <w:p w14:paraId="2225D6CA" w14:textId="77777777" w:rsidR="0005109D" w:rsidRPr="00847C73" w:rsidRDefault="0005109D" w:rsidP="0005109D">
            <w:pPr>
              <w:spacing w:line="276" w:lineRule="auto"/>
              <w:rPr>
                <w:sz w:val="20"/>
                <w:szCs w:val="20"/>
                <w:lang w:eastAsia="en-US"/>
              </w:rPr>
            </w:pPr>
            <w:r w:rsidRPr="00847C73">
              <w:rPr>
                <w:sz w:val="20"/>
                <w:szCs w:val="20"/>
                <w:lang w:eastAsia="en-US"/>
              </w:rPr>
              <w:t xml:space="preserve">  Достижение высоких спортивных результатов в областных, региональных, всероссийских </w:t>
            </w:r>
            <w:proofErr w:type="gramStart"/>
            <w:r w:rsidRPr="00847C73">
              <w:rPr>
                <w:sz w:val="20"/>
                <w:szCs w:val="20"/>
                <w:lang w:eastAsia="en-US"/>
              </w:rPr>
              <w:t>соревнованиях,  выполнение</w:t>
            </w:r>
            <w:proofErr w:type="gramEnd"/>
            <w:r w:rsidRPr="00847C73">
              <w:rPr>
                <w:sz w:val="20"/>
                <w:szCs w:val="20"/>
                <w:lang w:eastAsia="en-US"/>
              </w:rPr>
              <w:t xml:space="preserve"> разрядных норм, организация спортивных сборов, выезд  на  соревнования в соответствии с утвержденным  календарем.  </w:t>
            </w:r>
          </w:p>
        </w:tc>
      </w:tr>
      <w:tr w:rsidR="0005109D" w:rsidRPr="00847C73" w14:paraId="7BD86F54" w14:textId="77777777" w:rsidTr="0005109D">
        <w:trPr>
          <w:trHeight w:val="540"/>
        </w:trPr>
        <w:tc>
          <w:tcPr>
            <w:tcW w:w="1809" w:type="dxa"/>
            <w:gridSpan w:val="2"/>
            <w:vMerge/>
          </w:tcPr>
          <w:p w14:paraId="484C0E0B" w14:textId="77777777" w:rsidR="0005109D" w:rsidRPr="00847C73" w:rsidRDefault="0005109D" w:rsidP="0005109D">
            <w:pPr>
              <w:rPr>
                <w:sz w:val="20"/>
                <w:szCs w:val="20"/>
                <w:lang w:eastAsia="en-US"/>
              </w:rPr>
            </w:pPr>
          </w:p>
        </w:tc>
        <w:tc>
          <w:tcPr>
            <w:tcW w:w="1733" w:type="dxa"/>
            <w:gridSpan w:val="2"/>
          </w:tcPr>
          <w:p w14:paraId="28C39CF4" w14:textId="77777777" w:rsidR="0005109D" w:rsidRPr="00847C73" w:rsidRDefault="0005109D" w:rsidP="0005109D">
            <w:pPr>
              <w:spacing w:line="276" w:lineRule="auto"/>
              <w:rPr>
                <w:sz w:val="20"/>
                <w:szCs w:val="20"/>
                <w:lang w:eastAsia="en-US"/>
              </w:rPr>
            </w:pPr>
            <w:r w:rsidRPr="00847C73">
              <w:rPr>
                <w:sz w:val="20"/>
                <w:szCs w:val="20"/>
                <w:lang w:eastAsia="en-US"/>
              </w:rPr>
              <w:t>федеральный</w:t>
            </w:r>
          </w:p>
          <w:p w14:paraId="73691820" w14:textId="77777777" w:rsidR="0005109D" w:rsidRPr="00847C73" w:rsidRDefault="0005109D" w:rsidP="0005109D">
            <w:pPr>
              <w:spacing w:line="276" w:lineRule="auto"/>
              <w:rPr>
                <w:sz w:val="20"/>
                <w:szCs w:val="20"/>
                <w:lang w:eastAsia="en-US"/>
              </w:rPr>
            </w:pPr>
            <w:r w:rsidRPr="00847C73">
              <w:rPr>
                <w:sz w:val="20"/>
                <w:szCs w:val="20"/>
                <w:lang w:eastAsia="en-US"/>
              </w:rPr>
              <w:t xml:space="preserve">бюджет </w:t>
            </w:r>
            <w:hyperlink r:id="rId66" w:anchor="Par444" w:history="1">
              <w:r w:rsidRPr="00847C73">
                <w:rPr>
                  <w:rStyle w:val="afa"/>
                  <w:sz w:val="20"/>
                  <w:szCs w:val="20"/>
                  <w:lang w:eastAsia="en-US"/>
                </w:rPr>
                <w:t>&lt;*&gt;</w:t>
              </w:r>
            </w:hyperlink>
          </w:p>
        </w:tc>
        <w:tc>
          <w:tcPr>
            <w:tcW w:w="1338" w:type="dxa"/>
            <w:gridSpan w:val="4"/>
          </w:tcPr>
          <w:p w14:paraId="21CF7B83" w14:textId="77777777" w:rsidR="0005109D" w:rsidRPr="00847C73" w:rsidRDefault="0005109D" w:rsidP="0005109D">
            <w:pPr>
              <w:spacing w:line="276" w:lineRule="auto"/>
              <w:rPr>
                <w:sz w:val="20"/>
                <w:szCs w:val="20"/>
                <w:lang w:eastAsia="en-US"/>
              </w:rPr>
            </w:pPr>
            <w:r w:rsidRPr="00847C73">
              <w:rPr>
                <w:sz w:val="20"/>
                <w:szCs w:val="20"/>
                <w:lang w:eastAsia="en-US"/>
              </w:rPr>
              <w:t>тыс. руб.</w:t>
            </w:r>
          </w:p>
        </w:tc>
        <w:tc>
          <w:tcPr>
            <w:tcW w:w="1216" w:type="dxa"/>
            <w:gridSpan w:val="3"/>
          </w:tcPr>
          <w:p w14:paraId="2FC21C0B" w14:textId="77777777" w:rsidR="0005109D" w:rsidRPr="00847C73" w:rsidRDefault="0005109D" w:rsidP="0005109D">
            <w:pPr>
              <w:spacing w:line="276" w:lineRule="auto"/>
              <w:jc w:val="center"/>
              <w:rPr>
                <w:sz w:val="20"/>
                <w:szCs w:val="20"/>
                <w:lang w:eastAsia="en-US"/>
              </w:rPr>
            </w:pPr>
          </w:p>
        </w:tc>
        <w:tc>
          <w:tcPr>
            <w:tcW w:w="1383" w:type="dxa"/>
            <w:gridSpan w:val="3"/>
          </w:tcPr>
          <w:p w14:paraId="44BAA877" w14:textId="77777777" w:rsidR="0005109D" w:rsidRPr="00847C73" w:rsidRDefault="0005109D" w:rsidP="0005109D">
            <w:pPr>
              <w:spacing w:line="276" w:lineRule="auto"/>
              <w:jc w:val="center"/>
              <w:rPr>
                <w:sz w:val="20"/>
                <w:szCs w:val="20"/>
                <w:lang w:eastAsia="en-US"/>
              </w:rPr>
            </w:pPr>
          </w:p>
        </w:tc>
        <w:tc>
          <w:tcPr>
            <w:tcW w:w="1276" w:type="dxa"/>
            <w:gridSpan w:val="3"/>
          </w:tcPr>
          <w:p w14:paraId="47DDA83C" w14:textId="77777777" w:rsidR="0005109D" w:rsidRPr="00847C73" w:rsidRDefault="0005109D" w:rsidP="0005109D">
            <w:pPr>
              <w:spacing w:line="276" w:lineRule="auto"/>
              <w:jc w:val="center"/>
              <w:rPr>
                <w:sz w:val="20"/>
                <w:szCs w:val="20"/>
                <w:lang w:eastAsia="en-US"/>
              </w:rPr>
            </w:pPr>
          </w:p>
        </w:tc>
        <w:tc>
          <w:tcPr>
            <w:tcW w:w="1453" w:type="dxa"/>
          </w:tcPr>
          <w:p w14:paraId="1D8BD8D2" w14:textId="77777777" w:rsidR="0005109D" w:rsidRPr="00847C73" w:rsidRDefault="0005109D" w:rsidP="0005109D">
            <w:pPr>
              <w:spacing w:line="276" w:lineRule="auto"/>
              <w:jc w:val="center"/>
              <w:rPr>
                <w:sz w:val="20"/>
                <w:szCs w:val="20"/>
                <w:lang w:eastAsia="en-US"/>
              </w:rPr>
            </w:pPr>
          </w:p>
        </w:tc>
        <w:tc>
          <w:tcPr>
            <w:tcW w:w="2128" w:type="dxa"/>
            <w:gridSpan w:val="2"/>
            <w:vMerge/>
          </w:tcPr>
          <w:p w14:paraId="1909ADA8" w14:textId="77777777" w:rsidR="0005109D" w:rsidRPr="00847C73" w:rsidRDefault="0005109D" w:rsidP="0005109D">
            <w:pPr>
              <w:rPr>
                <w:sz w:val="20"/>
                <w:szCs w:val="20"/>
                <w:lang w:eastAsia="en-US"/>
              </w:rPr>
            </w:pPr>
          </w:p>
        </w:tc>
        <w:tc>
          <w:tcPr>
            <w:tcW w:w="2694" w:type="dxa"/>
            <w:vMerge/>
          </w:tcPr>
          <w:p w14:paraId="2357D6CE" w14:textId="77777777" w:rsidR="0005109D" w:rsidRPr="00847C73" w:rsidRDefault="0005109D" w:rsidP="0005109D">
            <w:pPr>
              <w:rPr>
                <w:sz w:val="20"/>
                <w:szCs w:val="20"/>
                <w:lang w:eastAsia="en-US"/>
              </w:rPr>
            </w:pPr>
          </w:p>
        </w:tc>
      </w:tr>
      <w:tr w:rsidR="0005109D" w:rsidRPr="00847C73" w14:paraId="54A06043" w14:textId="77777777" w:rsidTr="0005109D">
        <w:trPr>
          <w:trHeight w:val="540"/>
        </w:trPr>
        <w:tc>
          <w:tcPr>
            <w:tcW w:w="1809" w:type="dxa"/>
            <w:gridSpan w:val="2"/>
            <w:vMerge/>
          </w:tcPr>
          <w:p w14:paraId="3933E932" w14:textId="77777777" w:rsidR="0005109D" w:rsidRPr="00847C73" w:rsidRDefault="0005109D" w:rsidP="0005109D">
            <w:pPr>
              <w:rPr>
                <w:sz w:val="20"/>
                <w:szCs w:val="20"/>
                <w:lang w:eastAsia="en-US"/>
              </w:rPr>
            </w:pPr>
          </w:p>
        </w:tc>
        <w:tc>
          <w:tcPr>
            <w:tcW w:w="1733" w:type="dxa"/>
            <w:gridSpan w:val="2"/>
          </w:tcPr>
          <w:p w14:paraId="1785EA6C" w14:textId="77777777" w:rsidR="0005109D" w:rsidRPr="00847C73" w:rsidRDefault="0005109D" w:rsidP="0005109D">
            <w:pPr>
              <w:spacing w:line="276" w:lineRule="auto"/>
              <w:rPr>
                <w:sz w:val="20"/>
                <w:szCs w:val="20"/>
                <w:lang w:eastAsia="en-US"/>
              </w:rPr>
            </w:pPr>
            <w:r w:rsidRPr="00847C73">
              <w:rPr>
                <w:sz w:val="20"/>
                <w:szCs w:val="20"/>
                <w:lang w:eastAsia="en-US"/>
              </w:rPr>
              <w:t>областной</w:t>
            </w:r>
          </w:p>
          <w:p w14:paraId="077F011D" w14:textId="77777777" w:rsidR="0005109D" w:rsidRPr="00847C73" w:rsidRDefault="0005109D" w:rsidP="0005109D">
            <w:pPr>
              <w:spacing w:line="276" w:lineRule="auto"/>
              <w:rPr>
                <w:sz w:val="20"/>
                <w:szCs w:val="20"/>
                <w:lang w:eastAsia="en-US"/>
              </w:rPr>
            </w:pPr>
            <w:r w:rsidRPr="00847C73">
              <w:rPr>
                <w:sz w:val="20"/>
                <w:szCs w:val="20"/>
                <w:lang w:eastAsia="en-US"/>
              </w:rPr>
              <w:t>бюджет</w:t>
            </w:r>
          </w:p>
        </w:tc>
        <w:tc>
          <w:tcPr>
            <w:tcW w:w="1338" w:type="dxa"/>
            <w:gridSpan w:val="4"/>
          </w:tcPr>
          <w:p w14:paraId="2E5A5AC7" w14:textId="77777777" w:rsidR="0005109D" w:rsidRPr="00847C73" w:rsidRDefault="0005109D" w:rsidP="0005109D">
            <w:pPr>
              <w:spacing w:line="276" w:lineRule="auto"/>
              <w:rPr>
                <w:sz w:val="20"/>
                <w:szCs w:val="20"/>
                <w:lang w:eastAsia="en-US"/>
              </w:rPr>
            </w:pPr>
            <w:r w:rsidRPr="00847C73">
              <w:rPr>
                <w:sz w:val="20"/>
                <w:szCs w:val="20"/>
                <w:lang w:eastAsia="en-US"/>
              </w:rPr>
              <w:t>тыс. руб.</w:t>
            </w:r>
          </w:p>
        </w:tc>
        <w:tc>
          <w:tcPr>
            <w:tcW w:w="1216" w:type="dxa"/>
            <w:gridSpan w:val="3"/>
          </w:tcPr>
          <w:p w14:paraId="5B594255" w14:textId="77777777" w:rsidR="0005109D" w:rsidRPr="00847C73" w:rsidRDefault="0005109D" w:rsidP="0005109D">
            <w:pPr>
              <w:spacing w:line="276" w:lineRule="auto"/>
              <w:jc w:val="center"/>
              <w:rPr>
                <w:sz w:val="20"/>
                <w:szCs w:val="20"/>
                <w:lang w:eastAsia="en-US"/>
              </w:rPr>
            </w:pPr>
          </w:p>
        </w:tc>
        <w:tc>
          <w:tcPr>
            <w:tcW w:w="1383" w:type="dxa"/>
            <w:gridSpan w:val="3"/>
          </w:tcPr>
          <w:p w14:paraId="0A52A002" w14:textId="77777777" w:rsidR="0005109D" w:rsidRPr="00847C73" w:rsidRDefault="0005109D" w:rsidP="0005109D">
            <w:pPr>
              <w:spacing w:line="276" w:lineRule="auto"/>
              <w:jc w:val="center"/>
              <w:rPr>
                <w:sz w:val="20"/>
                <w:szCs w:val="20"/>
                <w:lang w:eastAsia="en-US"/>
              </w:rPr>
            </w:pPr>
          </w:p>
        </w:tc>
        <w:tc>
          <w:tcPr>
            <w:tcW w:w="1276" w:type="dxa"/>
            <w:gridSpan w:val="3"/>
          </w:tcPr>
          <w:p w14:paraId="1ED11A23" w14:textId="77777777" w:rsidR="0005109D" w:rsidRPr="00847C73" w:rsidRDefault="0005109D" w:rsidP="0005109D">
            <w:pPr>
              <w:spacing w:line="276" w:lineRule="auto"/>
              <w:jc w:val="center"/>
              <w:rPr>
                <w:sz w:val="20"/>
                <w:szCs w:val="20"/>
                <w:lang w:eastAsia="en-US"/>
              </w:rPr>
            </w:pPr>
          </w:p>
        </w:tc>
        <w:tc>
          <w:tcPr>
            <w:tcW w:w="1453" w:type="dxa"/>
          </w:tcPr>
          <w:p w14:paraId="56E46709" w14:textId="77777777" w:rsidR="0005109D" w:rsidRPr="00847C73" w:rsidRDefault="0005109D" w:rsidP="0005109D">
            <w:pPr>
              <w:spacing w:line="276" w:lineRule="auto"/>
              <w:jc w:val="center"/>
              <w:rPr>
                <w:sz w:val="20"/>
                <w:szCs w:val="20"/>
                <w:lang w:eastAsia="en-US"/>
              </w:rPr>
            </w:pPr>
          </w:p>
        </w:tc>
        <w:tc>
          <w:tcPr>
            <w:tcW w:w="2128" w:type="dxa"/>
            <w:gridSpan w:val="2"/>
            <w:vMerge/>
          </w:tcPr>
          <w:p w14:paraId="1351B890" w14:textId="77777777" w:rsidR="0005109D" w:rsidRPr="00847C73" w:rsidRDefault="0005109D" w:rsidP="0005109D">
            <w:pPr>
              <w:rPr>
                <w:sz w:val="20"/>
                <w:szCs w:val="20"/>
                <w:lang w:eastAsia="en-US"/>
              </w:rPr>
            </w:pPr>
          </w:p>
        </w:tc>
        <w:tc>
          <w:tcPr>
            <w:tcW w:w="2694" w:type="dxa"/>
            <w:vMerge/>
          </w:tcPr>
          <w:p w14:paraId="41221C31" w14:textId="77777777" w:rsidR="0005109D" w:rsidRPr="00847C73" w:rsidRDefault="0005109D" w:rsidP="0005109D">
            <w:pPr>
              <w:rPr>
                <w:sz w:val="20"/>
                <w:szCs w:val="20"/>
                <w:lang w:eastAsia="en-US"/>
              </w:rPr>
            </w:pPr>
          </w:p>
        </w:tc>
      </w:tr>
      <w:tr w:rsidR="0005109D" w:rsidRPr="00847C73" w14:paraId="42142629" w14:textId="77777777" w:rsidTr="0005109D">
        <w:trPr>
          <w:trHeight w:val="540"/>
        </w:trPr>
        <w:tc>
          <w:tcPr>
            <w:tcW w:w="1809" w:type="dxa"/>
            <w:gridSpan w:val="2"/>
            <w:vMerge/>
          </w:tcPr>
          <w:p w14:paraId="2799C9BA" w14:textId="77777777" w:rsidR="0005109D" w:rsidRPr="00847C73" w:rsidRDefault="0005109D" w:rsidP="0005109D">
            <w:pPr>
              <w:rPr>
                <w:sz w:val="20"/>
                <w:szCs w:val="20"/>
                <w:lang w:eastAsia="en-US"/>
              </w:rPr>
            </w:pPr>
          </w:p>
        </w:tc>
        <w:tc>
          <w:tcPr>
            <w:tcW w:w="1733" w:type="dxa"/>
            <w:gridSpan w:val="2"/>
          </w:tcPr>
          <w:p w14:paraId="51DCA0D0" w14:textId="77777777" w:rsidR="0005109D" w:rsidRPr="00847C73" w:rsidRDefault="0005109D" w:rsidP="0005109D">
            <w:pPr>
              <w:spacing w:line="276" w:lineRule="auto"/>
              <w:rPr>
                <w:sz w:val="20"/>
                <w:szCs w:val="20"/>
                <w:lang w:eastAsia="en-US"/>
              </w:rPr>
            </w:pPr>
            <w:r w:rsidRPr="00847C73">
              <w:rPr>
                <w:sz w:val="20"/>
                <w:szCs w:val="20"/>
                <w:lang w:eastAsia="en-US"/>
              </w:rPr>
              <w:t>бюджет</w:t>
            </w:r>
          </w:p>
          <w:p w14:paraId="181226E7" w14:textId="77777777" w:rsidR="0005109D" w:rsidRPr="00847C73" w:rsidRDefault="0005109D" w:rsidP="0005109D">
            <w:pPr>
              <w:spacing w:line="276" w:lineRule="auto"/>
              <w:rPr>
                <w:sz w:val="20"/>
                <w:szCs w:val="20"/>
                <w:lang w:eastAsia="en-US"/>
              </w:rPr>
            </w:pPr>
            <w:r w:rsidRPr="00847C73">
              <w:rPr>
                <w:sz w:val="20"/>
                <w:szCs w:val="20"/>
                <w:lang w:eastAsia="en-US"/>
              </w:rPr>
              <w:t xml:space="preserve">района </w:t>
            </w:r>
            <w:hyperlink r:id="rId67" w:anchor="Par444" w:history="1">
              <w:r w:rsidRPr="00847C73">
                <w:rPr>
                  <w:rStyle w:val="afa"/>
                  <w:sz w:val="20"/>
                  <w:szCs w:val="20"/>
                  <w:lang w:eastAsia="en-US"/>
                </w:rPr>
                <w:t>&lt;*&gt;</w:t>
              </w:r>
            </w:hyperlink>
          </w:p>
        </w:tc>
        <w:tc>
          <w:tcPr>
            <w:tcW w:w="1338" w:type="dxa"/>
            <w:gridSpan w:val="4"/>
          </w:tcPr>
          <w:p w14:paraId="0B6B2F82" w14:textId="77777777" w:rsidR="0005109D" w:rsidRPr="00847C73" w:rsidRDefault="0005109D" w:rsidP="0005109D">
            <w:pPr>
              <w:spacing w:line="276" w:lineRule="auto"/>
              <w:rPr>
                <w:sz w:val="20"/>
                <w:szCs w:val="20"/>
                <w:lang w:eastAsia="en-US"/>
              </w:rPr>
            </w:pPr>
            <w:r w:rsidRPr="00847C73">
              <w:rPr>
                <w:sz w:val="20"/>
                <w:szCs w:val="20"/>
                <w:lang w:eastAsia="en-US"/>
              </w:rPr>
              <w:t>тыс. руб.</w:t>
            </w:r>
          </w:p>
        </w:tc>
        <w:tc>
          <w:tcPr>
            <w:tcW w:w="1216" w:type="dxa"/>
            <w:gridSpan w:val="3"/>
          </w:tcPr>
          <w:p w14:paraId="2A0A3B8F" w14:textId="77777777" w:rsidR="0005109D" w:rsidRPr="00847C73" w:rsidRDefault="0005109D" w:rsidP="0005109D">
            <w:pPr>
              <w:spacing w:before="100" w:beforeAutospacing="1" w:after="100" w:afterAutospacing="1" w:line="276" w:lineRule="auto"/>
              <w:contextualSpacing/>
              <w:jc w:val="center"/>
              <w:rPr>
                <w:sz w:val="20"/>
                <w:szCs w:val="20"/>
                <w:lang w:eastAsia="en-US"/>
              </w:rPr>
            </w:pPr>
          </w:p>
        </w:tc>
        <w:tc>
          <w:tcPr>
            <w:tcW w:w="1383" w:type="dxa"/>
            <w:gridSpan w:val="3"/>
          </w:tcPr>
          <w:p w14:paraId="659BB2AA" w14:textId="77777777" w:rsidR="0005109D" w:rsidRPr="00847C73" w:rsidRDefault="0005109D" w:rsidP="0005109D">
            <w:pPr>
              <w:spacing w:before="100" w:beforeAutospacing="1" w:after="100" w:afterAutospacing="1" w:line="276" w:lineRule="auto"/>
              <w:contextualSpacing/>
              <w:jc w:val="center"/>
              <w:rPr>
                <w:sz w:val="20"/>
                <w:szCs w:val="20"/>
                <w:lang w:eastAsia="en-US"/>
              </w:rPr>
            </w:pPr>
            <w:r w:rsidRPr="00847C73">
              <w:rPr>
                <w:sz w:val="20"/>
                <w:szCs w:val="20"/>
                <w:lang w:eastAsia="en-US"/>
              </w:rPr>
              <w:t xml:space="preserve"> </w:t>
            </w:r>
          </w:p>
        </w:tc>
        <w:tc>
          <w:tcPr>
            <w:tcW w:w="1276" w:type="dxa"/>
            <w:gridSpan w:val="3"/>
          </w:tcPr>
          <w:p w14:paraId="21221C2B" w14:textId="77777777" w:rsidR="0005109D" w:rsidRPr="00847C73" w:rsidRDefault="0005109D" w:rsidP="0005109D">
            <w:pPr>
              <w:spacing w:before="100" w:beforeAutospacing="1" w:after="100" w:afterAutospacing="1" w:line="276" w:lineRule="auto"/>
              <w:contextualSpacing/>
              <w:jc w:val="center"/>
              <w:rPr>
                <w:sz w:val="20"/>
                <w:szCs w:val="20"/>
                <w:lang w:eastAsia="en-US"/>
              </w:rPr>
            </w:pPr>
            <w:r w:rsidRPr="00847C73">
              <w:rPr>
                <w:sz w:val="20"/>
                <w:szCs w:val="20"/>
                <w:lang w:eastAsia="en-US"/>
              </w:rPr>
              <w:t xml:space="preserve"> </w:t>
            </w:r>
          </w:p>
        </w:tc>
        <w:tc>
          <w:tcPr>
            <w:tcW w:w="1453" w:type="dxa"/>
          </w:tcPr>
          <w:p w14:paraId="349F737D" w14:textId="77777777" w:rsidR="0005109D" w:rsidRPr="00847C73" w:rsidRDefault="0005109D" w:rsidP="0005109D">
            <w:pPr>
              <w:spacing w:before="100" w:beforeAutospacing="1" w:after="100" w:afterAutospacing="1" w:line="276" w:lineRule="auto"/>
              <w:contextualSpacing/>
              <w:jc w:val="center"/>
              <w:rPr>
                <w:sz w:val="20"/>
                <w:szCs w:val="20"/>
                <w:lang w:eastAsia="en-US"/>
              </w:rPr>
            </w:pPr>
            <w:r w:rsidRPr="00847C73">
              <w:rPr>
                <w:sz w:val="20"/>
                <w:szCs w:val="20"/>
                <w:lang w:eastAsia="en-US"/>
              </w:rPr>
              <w:t xml:space="preserve"> </w:t>
            </w:r>
          </w:p>
        </w:tc>
        <w:tc>
          <w:tcPr>
            <w:tcW w:w="2128" w:type="dxa"/>
            <w:gridSpan w:val="2"/>
            <w:vMerge/>
          </w:tcPr>
          <w:p w14:paraId="641E6264" w14:textId="77777777" w:rsidR="0005109D" w:rsidRPr="00847C73" w:rsidRDefault="0005109D" w:rsidP="0005109D">
            <w:pPr>
              <w:rPr>
                <w:sz w:val="20"/>
                <w:szCs w:val="20"/>
                <w:lang w:eastAsia="en-US"/>
              </w:rPr>
            </w:pPr>
          </w:p>
        </w:tc>
        <w:tc>
          <w:tcPr>
            <w:tcW w:w="2694" w:type="dxa"/>
            <w:vMerge/>
          </w:tcPr>
          <w:p w14:paraId="7CB18A50" w14:textId="77777777" w:rsidR="0005109D" w:rsidRPr="00847C73" w:rsidRDefault="0005109D" w:rsidP="0005109D">
            <w:pPr>
              <w:rPr>
                <w:sz w:val="20"/>
                <w:szCs w:val="20"/>
                <w:lang w:eastAsia="en-US"/>
              </w:rPr>
            </w:pPr>
          </w:p>
        </w:tc>
      </w:tr>
      <w:tr w:rsidR="0005109D" w:rsidRPr="00847C73" w14:paraId="62220393" w14:textId="77777777" w:rsidTr="0005109D">
        <w:trPr>
          <w:trHeight w:val="822"/>
        </w:trPr>
        <w:tc>
          <w:tcPr>
            <w:tcW w:w="1809" w:type="dxa"/>
            <w:gridSpan w:val="2"/>
            <w:vMerge/>
          </w:tcPr>
          <w:p w14:paraId="1A08B98E" w14:textId="77777777" w:rsidR="0005109D" w:rsidRPr="00847C73" w:rsidRDefault="0005109D" w:rsidP="0005109D">
            <w:pPr>
              <w:rPr>
                <w:sz w:val="20"/>
                <w:szCs w:val="20"/>
                <w:lang w:eastAsia="en-US"/>
              </w:rPr>
            </w:pPr>
          </w:p>
        </w:tc>
        <w:tc>
          <w:tcPr>
            <w:tcW w:w="1733" w:type="dxa"/>
            <w:gridSpan w:val="2"/>
          </w:tcPr>
          <w:p w14:paraId="5BC33B13" w14:textId="77777777" w:rsidR="0005109D" w:rsidRPr="00847C73" w:rsidRDefault="0005109D" w:rsidP="0005109D">
            <w:pPr>
              <w:spacing w:line="276" w:lineRule="auto"/>
              <w:rPr>
                <w:sz w:val="20"/>
                <w:szCs w:val="20"/>
                <w:lang w:eastAsia="en-US"/>
              </w:rPr>
            </w:pPr>
            <w:r w:rsidRPr="00847C73">
              <w:rPr>
                <w:sz w:val="20"/>
                <w:szCs w:val="20"/>
                <w:lang w:eastAsia="en-US"/>
              </w:rPr>
              <w:t>внебюджетные</w:t>
            </w:r>
          </w:p>
          <w:p w14:paraId="6BBE3479" w14:textId="77777777" w:rsidR="0005109D" w:rsidRPr="00847C73" w:rsidRDefault="0005109D" w:rsidP="0005109D">
            <w:pPr>
              <w:spacing w:line="276" w:lineRule="auto"/>
              <w:rPr>
                <w:sz w:val="20"/>
                <w:szCs w:val="20"/>
                <w:lang w:eastAsia="en-US"/>
              </w:rPr>
            </w:pPr>
            <w:r w:rsidRPr="00847C73">
              <w:rPr>
                <w:sz w:val="20"/>
                <w:szCs w:val="20"/>
                <w:lang w:eastAsia="en-US"/>
              </w:rPr>
              <w:t xml:space="preserve">источники </w:t>
            </w:r>
            <w:hyperlink r:id="rId68" w:anchor="Par444" w:history="1">
              <w:r w:rsidRPr="00847C73">
                <w:rPr>
                  <w:rStyle w:val="afa"/>
                  <w:sz w:val="20"/>
                  <w:szCs w:val="20"/>
                  <w:lang w:eastAsia="en-US"/>
                </w:rPr>
                <w:t>&lt;*&gt;</w:t>
              </w:r>
            </w:hyperlink>
          </w:p>
        </w:tc>
        <w:tc>
          <w:tcPr>
            <w:tcW w:w="1338" w:type="dxa"/>
            <w:gridSpan w:val="4"/>
          </w:tcPr>
          <w:p w14:paraId="7AEFE75C" w14:textId="77777777" w:rsidR="0005109D" w:rsidRPr="00847C73" w:rsidRDefault="0005109D" w:rsidP="0005109D">
            <w:pPr>
              <w:spacing w:line="276" w:lineRule="auto"/>
              <w:rPr>
                <w:sz w:val="20"/>
                <w:szCs w:val="20"/>
                <w:lang w:eastAsia="en-US"/>
              </w:rPr>
            </w:pPr>
            <w:r w:rsidRPr="00847C73">
              <w:rPr>
                <w:sz w:val="20"/>
                <w:szCs w:val="20"/>
                <w:lang w:eastAsia="en-US"/>
              </w:rPr>
              <w:t>тыс. руб.</w:t>
            </w:r>
          </w:p>
        </w:tc>
        <w:tc>
          <w:tcPr>
            <w:tcW w:w="1216" w:type="dxa"/>
            <w:gridSpan w:val="3"/>
          </w:tcPr>
          <w:p w14:paraId="608BB9B8" w14:textId="77777777" w:rsidR="0005109D" w:rsidRPr="00847C73" w:rsidRDefault="0005109D" w:rsidP="0005109D">
            <w:pPr>
              <w:spacing w:line="276" w:lineRule="auto"/>
              <w:jc w:val="center"/>
              <w:rPr>
                <w:sz w:val="20"/>
                <w:szCs w:val="20"/>
                <w:lang w:eastAsia="en-US"/>
              </w:rPr>
            </w:pPr>
          </w:p>
        </w:tc>
        <w:tc>
          <w:tcPr>
            <w:tcW w:w="1383" w:type="dxa"/>
            <w:gridSpan w:val="3"/>
          </w:tcPr>
          <w:p w14:paraId="6B60A713" w14:textId="77777777" w:rsidR="0005109D" w:rsidRPr="00847C73" w:rsidRDefault="0005109D" w:rsidP="0005109D">
            <w:pPr>
              <w:spacing w:line="276" w:lineRule="auto"/>
              <w:jc w:val="center"/>
              <w:rPr>
                <w:sz w:val="20"/>
                <w:szCs w:val="20"/>
                <w:lang w:eastAsia="en-US"/>
              </w:rPr>
            </w:pPr>
          </w:p>
        </w:tc>
        <w:tc>
          <w:tcPr>
            <w:tcW w:w="1276" w:type="dxa"/>
            <w:gridSpan w:val="3"/>
          </w:tcPr>
          <w:p w14:paraId="75F67EEF" w14:textId="77777777" w:rsidR="0005109D" w:rsidRPr="00847C73" w:rsidRDefault="0005109D" w:rsidP="0005109D">
            <w:pPr>
              <w:spacing w:line="276" w:lineRule="auto"/>
              <w:jc w:val="center"/>
              <w:rPr>
                <w:sz w:val="20"/>
                <w:szCs w:val="20"/>
                <w:lang w:eastAsia="en-US"/>
              </w:rPr>
            </w:pPr>
          </w:p>
        </w:tc>
        <w:tc>
          <w:tcPr>
            <w:tcW w:w="1453" w:type="dxa"/>
          </w:tcPr>
          <w:p w14:paraId="0C707A8F" w14:textId="77777777" w:rsidR="0005109D" w:rsidRPr="00847C73" w:rsidRDefault="0005109D" w:rsidP="0005109D">
            <w:pPr>
              <w:spacing w:line="276" w:lineRule="auto"/>
              <w:jc w:val="center"/>
              <w:rPr>
                <w:sz w:val="20"/>
                <w:szCs w:val="20"/>
                <w:lang w:eastAsia="en-US"/>
              </w:rPr>
            </w:pPr>
          </w:p>
        </w:tc>
        <w:tc>
          <w:tcPr>
            <w:tcW w:w="2128" w:type="dxa"/>
            <w:gridSpan w:val="2"/>
            <w:vMerge/>
          </w:tcPr>
          <w:p w14:paraId="521A6A6F" w14:textId="77777777" w:rsidR="0005109D" w:rsidRPr="00847C73" w:rsidRDefault="0005109D" w:rsidP="0005109D">
            <w:pPr>
              <w:rPr>
                <w:sz w:val="20"/>
                <w:szCs w:val="20"/>
                <w:lang w:eastAsia="en-US"/>
              </w:rPr>
            </w:pPr>
          </w:p>
        </w:tc>
        <w:tc>
          <w:tcPr>
            <w:tcW w:w="2694" w:type="dxa"/>
            <w:vMerge/>
          </w:tcPr>
          <w:p w14:paraId="5A71FDCA" w14:textId="77777777" w:rsidR="0005109D" w:rsidRPr="00847C73" w:rsidRDefault="0005109D" w:rsidP="0005109D">
            <w:pPr>
              <w:rPr>
                <w:sz w:val="20"/>
                <w:szCs w:val="20"/>
                <w:lang w:eastAsia="en-US"/>
              </w:rPr>
            </w:pPr>
          </w:p>
        </w:tc>
      </w:tr>
      <w:tr w:rsidR="0005109D" w:rsidRPr="00847C73" w14:paraId="734E9249" w14:textId="77777777" w:rsidTr="0005109D">
        <w:trPr>
          <w:trHeight w:val="864"/>
        </w:trPr>
        <w:tc>
          <w:tcPr>
            <w:tcW w:w="1809" w:type="dxa"/>
            <w:gridSpan w:val="2"/>
            <w:vMerge w:val="restart"/>
          </w:tcPr>
          <w:p w14:paraId="4DF00C6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Обеспечение условий для развития на территории Куйбышевского района организации и проведения официальных физкультурно-оздоровительных мероприятий. </w:t>
            </w:r>
          </w:p>
        </w:tc>
        <w:tc>
          <w:tcPr>
            <w:tcW w:w="1733" w:type="dxa"/>
            <w:gridSpan w:val="2"/>
          </w:tcPr>
          <w:p w14:paraId="0D18716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Сумма</w:t>
            </w:r>
          </w:p>
          <w:p w14:paraId="7DC38023"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затрат, в</w:t>
            </w:r>
          </w:p>
          <w:p w14:paraId="5017CB5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том числе:</w:t>
            </w:r>
          </w:p>
        </w:tc>
        <w:tc>
          <w:tcPr>
            <w:tcW w:w="1338" w:type="dxa"/>
            <w:gridSpan w:val="4"/>
          </w:tcPr>
          <w:p w14:paraId="3BE139A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4A6D7C1B"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highlight w:val="yellow"/>
                <w:lang w:eastAsia="en-US"/>
              </w:rPr>
            </w:pPr>
            <w:r w:rsidRPr="00847C73">
              <w:rPr>
                <w:color w:val="000000" w:themeColor="text1"/>
                <w:sz w:val="20"/>
                <w:szCs w:val="20"/>
                <w:lang w:eastAsia="en-US"/>
              </w:rPr>
              <w:t>2 355,0</w:t>
            </w:r>
          </w:p>
        </w:tc>
        <w:tc>
          <w:tcPr>
            <w:tcW w:w="1383" w:type="dxa"/>
            <w:gridSpan w:val="3"/>
          </w:tcPr>
          <w:p w14:paraId="653EF9BD"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2 282,664</w:t>
            </w:r>
          </w:p>
        </w:tc>
        <w:tc>
          <w:tcPr>
            <w:tcW w:w="1276" w:type="dxa"/>
            <w:gridSpan w:val="3"/>
          </w:tcPr>
          <w:p w14:paraId="3BFFB103"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p>
        </w:tc>
        <w:tc>
          <w:tcPr>
            <w:tcW w:w="1453" w:type="dxa"/>
          </w:tcPr>
          <w:p w14:paraId="5B368266"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4 637,667 </w:t>
            </w:r>
          </w:p>
        </w:tc>
        <w:tc>
          <w:tcPr>
            <w:tcW w:w="2128" w:type="dxa"/>
            <w:gridSpan w:val="2"/>
            <w:vMerge w:val="restart"/>
          </w:tcPr>
          <w:p w14:paraId="553579BD" w14:textId="77777777" w:rsidR="0005109D" w:rsidRPr="00847C73" w:rsidRDefault="0005109D" w:rsidP="0005109D">
            <w:pPr>
              <w:spacing w:line="276" w:lineRule="auto"/>
              <w:jc w:val="center"/>
              <w:rPr>
                <w:bCs/>
                <w:color w:val="000000" w:themeColor="text1"/>
                <w:sz w:val="20"/>
                <w:szCs w:val="20"/>
                <w:lang w:eastAsia="en-US"/>
              </w:rPr>
            </w:pPr>
            <w:proofErr w:type="spellStart"/>
            <w:r w:rsidRPr="00847C73">
              <w:rPr>
                <w:bCs/>
                <w:color w:val="000000" w:themeColor="text1"/>
                <w:sz w:val="20"/>
                <w:szCs w:val="20"/>
                <w:lang w:eastAsia="en-US"/>
              </w:rPr>
              <w:t>УКСМПиТ</w:t>
            </w:r>
            <w:proofErr w:type="spellEnd"/>
            <w:r w:rsidRPr="00847C73">
              <w:rPr>
                <w:bCs/>
                <w:color w:val="000000" w:themeColor="text1"/>
                <w:sz w:val="20"/>
                <w:szCs w:val="20"/>
                <w:lang w:eastAsia="en-US"/>
              </w:rPr>
              <w:t>,</w:t>
            </w:r>
          </w:p>
          <w:p w14:paraId="7F8C3D12" w14:textId="77777777" w:rsidR="0005109D" w:rsidRPr="00847C73" w:rsidRDefault="0005109D" w:rsidP="0005109D">
            <w:pPr>
              <w:spacing w:line="276" w:lineRule="auto"/>
              <w:jc w:val="center"/>
              <w:rPr>
                <w:color w:val="000000" w:themeColor="text1"/>
                <w:sz w:val="20"/>
                <w:szCs w:val="20"/>
                <w:lang w:eastAsia="en-US"/>
              </w:rPr>
            </w:pPr>
            <w:r w:rsidRPr="00847C73">
              <w:rPr>
                <w:bCs/>
                <w:color w:val="000000" w:themeColor="text1"/>
                <w:sz w:val="20"/>
                <w:szCs w:val="20"/>
                <w:lang w:eastAsia="en-US"/>
              </w:rPr>
              <w:t>МБУ ДО «ДЮСШ»</w:t>
            </w:r>
          </w:p>
        </w:tc>
        <w:tc>
          <w:tcPr>
            <w:tcW w:w="2694" w:type="dxa"/>
            <w:vMerge w:val="restart"/>
          </w:tcPr>
          <w:p w14:paraId="420FCD95"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 </w:t>
            </w:r>
            <w:proofErr w:type="gramStart"/>
            <w:r w:rsidRPr="00847C73">
              <w:rPr>
                <w:color w:val="000000" w:themeColor="text1"/>
                <w:sz w:val="20"/>
                <w:szCs w:val="20"/>
                <w:lang w:eastAsia="en-US"/>
              </w:rPr>
              <w:t>Выполнение  разрядных</w:t>
            </w:r>
            <w:proofErr w:type="gramEnd"/>
            <w:r w:rsidRPr="00847C73">
              <w:rPr>
                <w:color w:val="000000" w:themeColor="text1"/>
                <w:sz w:val="20"/>
                <w:szCs w:val="20"/>
                <w:lang w:eastAsia="en-US"/>
              </w:rPr>
              <w:t xml:space="preserve"> норм, организация спортивных сборов, выезд  на  соревнования в соответствии с утвержденным  календарем.  </w:t>
            </w:r>
          </w:p>
        </w:tc>
      </w:tr>
      <w:tr w:rsidR="0005109D" w:rsidRPr="00847C73" w14:paraId="2B7A8E51" w14:textId="77777777" w:rsidTr="0005109D">
        <w:trPr>
          <w:trHeight w:val="540"/>
        </w:trPr>
        <w:tc>
          <w:tcPr>
            <w:tcW w:w="1809" w:type="dxa"/>
            <w:gridSpan w:val="2"/>
            <w:vMerge/>
          </w:tcPr>
          <w:p w14:paraId="284EED76" w14:textId="77777777" w:rsidR="0005109D" w:rsidRPr="00847C73" w:rsidRDefault="0005109D" w:rsidP="0005109D">
            <w:pPr>
              <w:rPr>
                <w:color w:val="000000" w:themeColor="text1"/>
                <w:sz w:val="20"/>
                <w:szCs w:val="20"/>
                <w:lang w:eastAsia="en-US"/>
              </w:rPr>
            </w:pPr>
          </w:p>
        </w:tc>
        <w:tc>
          <w:tcPr>
            <w:tcW w:w="1733" w:type="dxa"/>
            <w:gridSpan w:val="2"/>
          </w:tcPr>
          <w:p w14:paraId="76F893E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федеральный</w:t>
            </w:r>
          </w:p>
          <w:p w14:paraId="394F863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бюджет </w:t>
            </w:r>
            <w:hyperlink r:id="rId69" w:anchor="Par444" w:history="1">
              <w:r w:rsidRPr="00847C73">
                <w:rPr>
                  <w:rStyle w:val="afa"/>
                  <w:color w:val="000000" w:themeColor="text1"/>
                  <w:sz w:val="20"/>
                  <w:szCs w:val="20"/>
                  <w:lang w:eastAsia="en-US"/>
                </w:rPr>
                <w:t>&lt;*&gt;</w:t>
              </w:r>
            </w:hyperlink>
          </w:p>
        </w:tc>
        <w:tc>
          <w:tcPr>
            <w:tcW w:w="1338" w:type="dxa"/>
            <w:gridSpan w:val="4"/>
          </w:tcPr>
          <w:p w14:paraId="3ADD094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4CB8E691" w14:textId="77777777" w:rsidR="0005109D" w:rsidRPr="00847C73" w:rsidRDefault="0005109D" w:rsidP="0005109D">
            <w:pPr>
              <w:spacing w:line="276" w:lineRule="auto"/>
              <w:jc w:val="center"/>
              <w:rPr>
                <w:color w:val="000000" w:themeColor="text1"/>
                <w:sz w:val="20"/>
                <w:szCs w:val="20"/>
                <w:lang w:eastAsia="en-US"/>
              </w:rPr>
            </w:pPr>
          </w:p>
        </w:tc>
        <w:tc>
          <w:tcPr>
            <w:tcW w:w="1383" w:type="dxa"/>
            <w:gridSpan w:val="3"/>
          </w:tcPr>
          <w:p w14:paraId="6C722E5A" w14:textId="77777777" w:rsidR="0005109D" w:rsidRPr="00847C73" w:rsidRDefault="0005109D" w:rsidP="0005109D">
            <w:pPr>
              <w:spacing w:line="276" w:lineRule="auto"/>
              <w:jc w:val="center"/>
              <w:rPr>
                <w:color w:val="000000" w:themeColor="text1"/>
                <w:sz w:val="20"/>
                <w:szCs w:val="20"/>
                <w:highlight w:val="yellow"/>
                <w:lang w:eastAsia="en-US"/>
              </w:rPr>
            </w:pPr>
          </w:p>
        </w:tc>
        <w:tc>
          <w:tcPr>
            <w:tcW w:w="1276" w:type="dxa"/>
            <w:gridSpan w:val="3"/>
          </w:tcPr>
          <w:p w14:paraId="73691F30"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22DE753E"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4B44884A" w14:textId="77777777" w:rsidR="0005109D" w:rsidRPr="00847C73" w:rsidRDefault="0005109D" w:rsidP="0005109D">
            <w:pPr>
              <w:rPr>
                <w:color w:val="000000" w:themeColor="text1"/>
                <w:sz w:val="20"/>
                <w:szCs w:val="20"/>
                <w:lang w:eastAsia="en-US"/>
              </w:rPr>
            </w:pPr>
          </w:p>
        </w:tc>
        <w:tc>
          <w:tcPr>
            <w:tcW w:w="2694" w:type="dxa"/>
            <w:vMerge/>
          </w:tcPr>
          <w:p w14:paraId="1F2D64A3" w14:textId="77777777" w:rsidR="0005109D" w:rsidRPr="00847C73" w:rsidRDefault="0005109D" w:rsidP="0005109D">
            <w:pPr>
              <w:rPr>
                <w:color w:val="000000" w:themeColor="text1"/>
                <w:sz w:val="20"/>
                <w:szCs w:val="20"/>
                <w:lang w:eastAsia="en-US"/>
              </w:rPr>
            </w:pPr>
          </w:p>
        </w:tc>
      </w:tr>
      <w:tr w:rsidR="0005109D" w:rsidRPr="00847C73" w14:paraId="2F0EE306" w14:textId="77777777" w:rsidTr="0005109D">
        <w:trPr>
          <w:trHeight w:val="540"/>
        </w:trPr>
        <w:tc>
          <w:tcPr>
            <w:tcW w:w="1809" w:type="dxa"/>
            <w:gridSpan w:val="2"/>
            <w:vMerge/>
          </w:tcPr>
          <w:p w14:paraId="17B28FBF" w14:textId="77777777" w:rsidR="0005109D" w:rsidRPr="00847C73" w:rsidRDefault="0005109D" w:rsidP="0005109D">
            <w:pPr>
              <w:rPr>
                <w:color w:val="000000" w:themeColor="text1"/>
                <w:sz w:val="20"/>
                <w:szCs w:val="20"/>
                <w:lang w:eastAsia="en-US"/>
              </w:rPr>
            </w:pPr>
          </w:p>
        </w:tc>
        <w:tc>
          <w:tcPr>
            <w:tcW w:w="1733" w:type="dxa"/>
            <w:gridSpan w:val="2"/>
          </w:tcPr>
          <w:p w14:paraId="38414F74"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областной</w:t>
            </w:r>
          </w:p>
          <w:p w14:paraId="3C91F067"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tc>
        <w:tc>
          <w:tcPr>
            <w:tcW w:w="1338" w:type="dxa"/>
            <w:gridSpan w:val="4"/>
          </w:tcPr>
          <w:p w14:paraId="45C0826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05575AE0" w14:textId="77777777" w:rsidR="0005109D" w:rsidRPr="00847C73" w:rsidRDefault="0005109D" w:rsidP="0005109D">
            <w:pPr>
              <w:spacing w:line="276" w:lineRule="auto"/>
              <w:jc w:val="center"/>
              <w:rPr>
                <w:color w:val="000000" w:themeColor="text1"/>
                <w:sz w:val="20"/>
                <w:szCs w:val="20"/>
                <w:lang w:eastAsia="en-US"/>
              </w:rPr>
            </w:pPr>
          </w:p>
        </w:tc>
        <w:tc>
          <w:tcPr>
            <w:tcW w:w="1383" w:type="dxa"/>
            <w:gridSpan w:val="3"/>
          </w:tcPr>
          <w:p w14:paraId="0345F25C" w14:textId="77777777" w:rsidR="0005109D" w:rsidRPr="00847C73" w:rsidRDefault="0005109D" w:rsidP="0005109D">
            <w:pPr>
              <w:spacing w:line="276" w:lineRule="auto"/>
              <w:jc w:val="center"/>
              <w:rPr>
                <w:color w:val="000000" w:themeColor="text1"/>
                <w:sz w:val="20"/>
                <w:szCs w:val="20"/>
                <w:highlight w:val="yellow"/>
                <w:lang w:eastAsia="en-US"/>
              </w:rPr>
            </w:pPr>
          </w:p>
        </w:tc>
        <w:tc>
          <w:tcPr>
            <w:tcW w:w="1276" w:type="dxa"/>
            <w:gridSpan w:val="3"/>
          </w:tcPr>
          <w:p w14:paraId="2D6F62A1"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25277E9A"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7730A8B1" w14:textId="77777777" w:rsidR="0005109D" w:rsidRPr="00847C73" w:rsidRDefault="0005109D" w:rsidP="0005109D">
            <w:pPr>
              <w:rPr>
                <w:color w:val="000000" w:themeColor="text1"/>
                <w:sz w:val="20"/>
                <w:szCs w:val="20"/>
                <w:lang w:eastAsia="en-US"/>
              </w:rPr>
            </w:pPr>
          </w:p>
        </w:tc>
        <w:tc>
          <w:tcPr>
            <w:tcW w:w="2694" w:type="dxa"/>
            <w:vMerge/>
          </w:tcPr>
          <w:p w14:paraId="20C48AD5" w14:textId="77777777" w:rsidR="0005109D" w:rsidRPr="00847C73" w:rsidRDefault="0005109D" w:rsidP="0005109D">
            <w:pPr>
              <w:rPr>
                <w:color w:val="000000" w:themeColor="text1"/>
                <w:sz w:val="20"/>
                <w:szCs w:val="20"/>
                <w:lang w:eastAsia="en-US"/>
              </w:rPr>
            </w:pPr>
          </w:p>
        </w:tc>
      </w:tr>
      <w:tr w:rsidR="0005109D" w:rsidRPr="00847C73" w14:paraId="2C196684" w14:textId="77777777" w:rsidTr="0005109D">
        <w:trPr>
          <w:trHeight w:val="540"/>
        </w:trPr>
        <w:tc>
          <w:tcPr>
            <w:tcW w:w="1809" w:type="dxa"/>
            <w:gridSpan w:val="2"/>
            <w:vMerge/>
          </w:tcPr>
          <w:p w14:paraId="69282841" w14:textId="77777777" w:rsidR="0005109D" w:rsidRPr="00847C73" w:rsidRDefault="0005109D" w:rsidP="0005109D">
            <w:pPr>
              <w:rPr>
                <w:color w:val="000000" w:themeColor="text1"/>
                <w:sz w:val="20"/>
                <w:szCs w:val="20"/>
                <w:lang w:eastAsia="en-US"/>
              </w:rPr>
            </w:pPr>
          </w:p>
        </w:tc>
        <w:tc>
          <w:tcPr>
            <w:tcW w:w="1733" w:type="dxa"/>
            <w:gridSpan w:val="2"/>
          </w:tcPr>
          <w:p w14:paraId="449D45F7"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p w14:paraId="6091F45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района </w:t>
            </w:r>
            <w:hyperlink r:id="rId70" w:anchor="Par444" w:history="1">
              <w:r w:rsidRPr="00847C73">
                <w:rPr>
                  <w:rStyle w:val="afa"/>
                  <w:color w:val="000000" w:themeColor="text1"/>
                  <w:sz w:val="20"/>
                  <w:szCs w:val="20"/>
                  <w:lang w:eastAsia="en-US"/>
                </w:rPr>
                <w:t>&lt;*&gt;</w:t>
              </w:r>
            </w:hyperlink>
          </w:p>
        </w:tc>
        <w:tc>
          <w:tcPr>
            <w:tcW w:w="1338" w:type="dxa"/>
            <w:gridSpan w:val="4"/>
          </w:tcPr>
          <w:p w14:paraId="5A577EC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69A68116"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2 355,0</w:t>
            </w:r>
          </w:p>
        </w:tc>
        <w:tc>
          <w:tcPr>
            <w:tcW w:w="1383" w:type="dxa"/>
            <w:gridSpan w:val="3"/>
          </w:tcPr>
          <w:p w14:paraId="33B31411"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2 282,664   </w:t>
            </w:r>
          </w:p>
        </w:tc>
        <w:tc>
          <w:tcPr>
            <w:tcW w:w="1276" w:type="dxa"/>
            <w:gridSpan w:val="3"/>
          </w:tcPr>
          <w:p w14:paraId="7815994D"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p>
        </w:tc>
        <w:tc>
          <w:tcPr>
            <w:tcW w:w="1453" w:type="dxa"/>
          </w:tcPr>
          <w:p w14:paraId="6FA729F6"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 4 637,667</w:t>
            </w:r>
          </w:p>
        </w:tc>
        <w:tc>
          <w:tcPr>
            <w:tcW w:w="2128" w:type="dxa"/>
            <w:gridSpan w:val="2"/>
            <w:vMerge/>
          </w:tcPr>
          <w:p w14:paraId="7B01C078" w14:textId="77777777" w:rsidR="0005109D" w:rsidRPr="00847C73" w:rsidRDefault="0005109D" w:rsidP="0005109D">
            <w:pPr>
              <w:rPr>
                <w:color w:val="000000" w:themeColor="text1"/>
                <w:sz w:val="20"/>
                <w:szCs w:val="20"/>
                <w:lang w:eastAsia="en-US"/>
              </w:rPr>
            </w:pPr>
          </w:p>
        </w:tc>
        <w:tc>
          <w:tcPr>
            <w:tcW w:w="2694" w:type="dxa"/>
            <w:vMerge/>
          </w:tcPr>
          <w:p w14:paraId="0D41B069" w14:textId="77777777" w:rsidR="0005109D" w:rsidRPr="00847C73" w:rsidRDefault="0005109D" w:rsidP="0005109D">
            <w:pPr>
              <w:rPr>
                <w:color w:val="000000" w:themeColor="text1"/>
                <w:sz w:val="20"/>
                <w:szCs w:val="20"/>
                <w:lang w:eastAsia="en-US"/>
              </w:rPr>
            </w:pPr>
          </w:p>
        </w:tc>
      </w:tr>
      <w:tr w:rsidR="0005109D" w:rsidRPr="00847C73" w14:paraId="5C877BD3" w14:textId="77777777" w:rsidTr="0005109D">
        <w:trPr>
          <w:trHeight w:val="540"/>
        </w:trPr>
        <w:tc>
          <w:tcPr>
            <w:tcW w:w="1809" w:type="dxa"/>
            <w:gridSpan w:val="2"/>
            <w:vMerge/>
          </w:tcPr>
          <w:p w14:paraId="657E9C89" w14:textId="77777777" w:rsidR="0005109D" w:rsidRPr="00847C73" w:rsidRDefault="0005109D" w:rsidP="0005109D">
            <w:pPr>
              <w:rPr>
                <w:color w:val="000000" w:themeColor="text1"/>
                <w:sz w:val="20"/>
                <w:szCs w:val="20"/>
                <w:lang w:eastAsia="en-US"/>
              </w:rPr>
            </w:pPr>
          </w:p>
        </w:tc>
        <w:tc>
          <w:tcPr>
            <w:tcW w:w="1733" w:type="dxa"/>
            <w:gridSpan w:val="2"/>
          </w:tcPr>
          <w:p w14:paraId="454811A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внебюджетные</w:t>
            </w:r>
          </w:p>
          <w:p w14:paraId="78DA245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источники </w:t>
            </w:r>
            <w:hyperlink r:id="rId71" w:anchor="Par444" w:history="1">
              <w:r w:rsidRPr="00847C73">
                <w:rPr>
                  <w:rStyle w:val="afa"/>
                  <w:color w:val="000000" w:themeColor="text1"/>
                  <w:sz w:val="20"/>
                  <w:szCs w:val="20"/>
                  <w:lang w:eastAsia="en-US"/>
                </w:rPr>
                <w:t>&lt;*&gt;</w:t>
              </w:r>
            </w:hyperlink>
          </w:p>
        </w:tc>
        <w:tc>
          <w:tcPr>
            <w:tcW w:w="1338" w:type="dxa"/>
            <w:gridSpan w:val="4"/>
          </w:tcPr>
          <w:p w14:paraId="63B1BE74"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34E44AAC" w14:textId="77777777" w:rsidR="0005109D" w:rsidRPr="00847C73" w:rsidRDefault="0005109D" w:rsidP="0005109D">
            <w:pPr>
              <w:spacing w:line="276" w:lineRule="auto"/>
              <w:jc w:val="center"/>
              <w:rPr>
                <w:color w:val="000000" w:themeColor="text1"/>
                <w:sz w:val="20"/>
                <w:szCs w:val="20"/>
                <w:lang w:eastAsia="en-US"/>
              </w:rPr>
            </w:pPr>
          </w:p>
        </w:tc>
        <w:tc>
          <w:tcPr>
            <w:tcW w:w="1383" w:type="dxa"/>
            <w:gridSpan w:val="3"/>
          </w:tcPr>
          <w:p w14:paraId="35117CDB" w14:textId="77777777" w:rsidR="0005109D" w:rsidRPr="00847C73" w:rsidRDefault="0005109D" w:rsidP="0005109D">
            <w:pPr>
              <w:spacing w:line="276" w:lineRule="auto"/>
              <w:jc w:val="center"/>
              <w:rPr>
                <w:color w:val="000000" w:themeColor="text1"/>
                <w:sz w:val="20"/>
                <w:szCs w:val="20"/>
                <w:lang w:eastAsia="en-US"/>
              </w:rPr>
            </w:pPr>
          </w:p>
        </w:tc>
        <w:tc>
          <w:tcPr>
            <w:tcW w:w="1276" w:type="dxa"/>
            <w:gridSpan w:val="3"/>
          </w:tcPr>
          <w:p w14:paraId="7AEFA543"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56A3F506"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6AFBC06B" w14:textId="77777777" w:rsidR="0005109D" w:rsidRPr="00847C73" w:rsidRDefault="0005109D" w:rsidP="0005109D">
            <w:pPr>
              <w:rPr>
                <w:color w:val="000000" w:themeColor="text1"/>
                <w:sz w:val="20"/>
                <w:szCs w:val="20"/>
                <w:lang w:eastAsia="en-US"/>
              </w:rPr>
            </w:pPr>
          </w:p>
        </w:tc>
        <w:tc>
          <w:tcPr>
            <w:tcW w:w="2694" w:type="dxa"/>
            <w:vMerge/>
          </w:tcPr>
          <w:p w14:paraId="5711AF86" w14:textId="77777777" w:rsidR="0005109D" w:rsidRPr="00847C73" w:rsidRDefault="0005109D" w:rsidP="0005109D">
            <w:pPr>
              <w:rPr>
                <w:color w:val="000000" w:themeColor="text1"/>
                <w:sz w:val="20"/>
                <w:szCs w:val="20"/>
                <w:lang w:eastAsia="en-US"/>
              </w:rPr>
            </w:pPr>
          </w:p>
        </w:tc>
      </w:tr>
      <w:tr w:rsidR="0005109D" w:rsidRPr="00847C73" w14:paraId="18CB4CD9" w14:textId="77777777" w:rsidTr="0005109D">
        <w:trPr>
          <w:trHeight w:val="843"/>
        </w:trPr>
        <w:tc>
          <w:tcPr>
            <w:tcW w:w="1809" w:type="dxa"/>
            <w:gridSpan w:val="2"/>
            <w:vMerge w:val="restart"/>
          </w:tcPr>
          <w:p w14:paraId="54A626D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Приобретение спортивного оборудования и инвентаря для приведения организации спортивной подготовки в нормативное состояние, обеспечение деятельности (оказание услуг) центров </w:t>
            </w:r>
            <w:r w:rsidRPr="00847C73">
              <w:rPr>
                <w:color w:val="000000" w:themeColor="text1"/>
                <w:sz w:val="20"/>
                <w:szCs w:val="20"/>
                <w:lang w:eastAsia="en-US"/>
              </w:rPr>
              <w:lastRenderedPageBreak/>
              <w:t>спортивной подготовки (сборных команд)</w:t>
            </w:r>
          </w:p>
        </w:tc>
        <w:tc>
          <w:tcPr>
            <w:tcW w:w="1733" w:type="dxa"/>
            <w:gridSpan w:val="2"/>
          </w:tcPr>
          <w:p w14:paraId="052BFF9D"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lastRenderedPageBreak/>
              <w:t>Сумма</w:t>
            </w:r>
          </w:p>
          <w:p w14:paraId="03F9DBC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затрат, в</w:t>
            </w:r>
          </w:p>
          <w:p w14:paraId="23719F3D"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том числе:</w:t>
            </w:r>
          </w:p>
        </w:tc>
        <w:tc>
          <w:tcPr>
            <w:tcW w:w="1338" w:type="dxa"/>
            <w:gridSpan w:val="4"/>
          </w:tcPr>
          <w:p w14:paraId="58F6AC3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0A3AB280" w14:textId="77777777" w:rsidR="0005109D" w:rsidRPr="00847C73" w:rsidRDefault="0005109D" w:rsidP="0005109D">
            <w:pPr>
              <w:contextualSpacing/>
              <w:rPr>
                <w:color w:val="000000" w:themeColor="text1"/>
                <w:sz w:val="20"/>
                <w:szCs w:val="20"/>
                <w:highlight w:val="yellow"/>
                <w:lang w:eastAsia="en-US"/>
              </w:rPr>
            </w:pPr>
            <w:r w:rsidRPr="00847C73">
              <w:rPr>
                <w:color w:val="000000" w:themeColor="text1"/>
                <w:sz w:val="20"/>
                <w:szCs w:val="20"/>
                <w:lang w:eastAsia="en-US"/>
              </w:rPr>
              <w:t>27  412, 3</w:t>
            </w:r>
          </w:p>
          <w:p w14:paraId="08DE822A" w14:textId="77777777" w:rsidR="0005109D" w:rsidRPr="00847C73" w:rsidRDefault="0005109D" w:rsidP="0005109D">
            <w:pPr>
              <w:rPr>
                <w:color w:val="000000" w:themeColor="text1"/>
                <w:sz w:val="20"/>
                <w:szCs w:val="20"/>
                <w:lang w:eastAsia="en-US"/>
              </w:rPr>
            </w:pPr>
          </w:p>
          <w:p w14:paraId="5B34386F" w14:textId="77777777" w:rsidR="0005109D" w:rsidRPr="00847C73" w:rsidRDefault="0005109D" w:rsidP="0005109D">
            <w:pPr>
              <w:rPr>
                <w:color w:val="000000" w:themeColor="text1"/>
                <w:sz w:val="20"/>
                <w:szCs w:val="20"/>
                <w:lang w:eastAsia="en-US"/>
              </w:rPr>
            </w:pPr>
          </w:p>
        </w:tc>
        <w:tc>
          <w:tcPr>
            <w:tcW w:w="1383" w:type="dxa"/>
            <w:gridSpan w:val="3"/>
          </w:tcPr>
          <w:p w14:paraId="7D65D67C" w14:textId="77777777" w:rsidR="0005109D" w:rsidRPr="00847C73" w:rsidRDefault="0005109D" w:rsidP="0005109D">
            <w:pPr>
              <w:rPr>
                <w:color w:val="000000" w:themeColor="text1"/>
                <w:sz w:val="20"/>
                <w:szCs w:val="20"/>
                <w:lang w:eastAsia="en-US"/>
              </w:rPr>
            </w:pPr>
            <w:r w:rsidRPr="00847C73">
              <w:rPr>
                <w:color w:val="000000" w:themeColor="text1"/>
                <w:sz w:val="20"/>
                <w:szCs w:val="20"/>
                <w:lang w:eastAsia="en-US"/>
              </w:rPr>
              <w:t>32 989,3205</w:t>
            </w:r>
          </w:p>
        </w:tc>
        <w:tc>
          <w:tcPr>
            <w:tcW w:w="1276" w:type="dxa"/>
            <w:gridSpan w:val="3"/>
          </w:tcPr>
          <w:p w14:paraId="46E23CEC" w14:textId="77777777" w:rsidR="0005109D" w:rsidRPr="00847C73" w:rsidRDefault="0005109D" w:rsidP="0005109D">
            <w:pPr>
              <w:contextualSpacing/>
              <w:jc w:val="center"/>
              <w:rPr>
                <w:color w:val="000000" w:themeColor="text1"/>
                <w:sz w:val="20"/>
                <w:szCs w:val="20"/>
                <w:lang w:eastAsia="en-US"/>
              </w:rPr>
            </w:pPr>
          </w:p>
        </w:tc>
        <w:tc>
          <w:tcPr>
            <w:tcW w:w="1453" w:type="dxa"/>
          </w:tcPr>
          <w:p w14:paraId="7047F689" w14:textId="77777777" w:rsidR="0005109D" w:rsidRPr="00847C73" w:rsidRDefault="0005109D" w:rsidP="0005109D">
            <w:pPr>
              <w:rPr>
                <w:color w:val="000000" w:themeColor="text1"/>
                <w:sz w:val="20"/>
                <w:szCs w:val="20"/>
                <w:lang w:eastAsia="en-US"/>
              </w:rPr>
            </w:pPr>
            <w:r w:rsidRPr="00847C73">
              <w:rPr>
                <w:color w:val="000000" w:themeColor="text1"/>
                <w:sz w:val="20"/>
                <w:szCs w:val="20"/>
                <w:lang w:eastAsia="en-US"/>
              </w:rPr>
              <w:t>60 401,6205</w:t>
            </w:r>
          </w:p>
          <w:p w14:paraId="13C9C694" w14:textId="77777777" w:rsidR="0005109D" w:rsidRPr="00847C73" w:rsidRDefault="0005109D" w:rsidP="0005109D">
            <w:pPr>
              <w:rPr>
                <w:color w:val="000000" w:themeColor="text1"/>
                <w:sz w:val="20"/>
                <w:szCs w:val="20"/>
                <w:lang w:eastAsia="en-US"/>
              </w:rPr>
            </w:pPr>
          </w:p>
        </w:tc>
        <w:tc>
          <w:tcPr>
            <w:tcW w:w="2128" w:type="dxa"/>
            <w:gridSpan w:val="2"/>
            <w:vMerge w:val="restart"/>
          </w:tcPr>
          <w:p w14:paraId="3ED3E951" w14:textId="77777777" w:rsidR="0005109D" w:rsidRPr="00847C73" w:rsidRDefault="0005109D" w:rsidP="0005109D">
            <w:pPr>
              <w:spacing w:line="276" w:lineRule="auto"/>
              <w:jc w:val="center"/>
              <w:rPr>
                <w:bCs/>
                <w:color w:val="000000" w:themeColor="text1"/>
                <w:sz w:val="20"/>
                <w:szCs w:val="20"/>
                <w:lang w:eastAsia="en-US"/>
              </w:rPr>
            </w:pPr>
            <w:proofErr w:type="spellStart"/>
            <w:r w:rsidRPr="00847C73">
              <w:rPr>
                <w:bCs/>
                <w:color w:val="000000" w:themeColor="text1"/>
                <w:sz w:val="20"/>
                <w:szCs w:val="20"/>
                <w:lang w:eastAsia="en-US"/>
              </w:rPr>
              <w:t>УКСМПиТ</w:t>
            </w:r>
            <w:proofErr w:type="spellEnd"/>
            <w:r w:rsidRPr="00847C73">
              <w:rPr>
                <w:bCs/>
                <w:color w:val="000000" w:themeColor="text1"/>
                <w:sz w:val="20"/>
                <w:szCs w:val="20"/>
                <w:lang w:eastAsia="en-US"/>
              </w:rPr>
              <w:t>,</w:t>
            </w:r>
          </w:p>
          <w:p w14:paraId="62AAA230" w14:textId="77777777" w:rsidR="0005109D" w:rsidRPr="00847C73" w:rsidRDefault="0005109D" w:rsidP="0005109D">
            <w:pPr>
              <w:spacing w:line="276" w:lineRule="auto"/>
              <w:jc w:val="center"/>
              <w:rPr>
                <w:bCs/>
                <w:color w:val="000000" w:themeColor="text1"/>
                <w:sz w:val="20"/>
                <w:szCs w:val="20"/>
                <w:lang w:eastAsia="en-US"/>
              </w:rPr>
            </w:pPr>
            <w:r w:rsidRPr="00847C73">
              <w:rPr>
                <w:bCs/>
                <w:color w:val="000000" w:themeColor="text1"/>
                <w:sz w:val="20"/>
                <w:szCs w:val="20"/>
                <w:lang w:eastAsia="en-US"/>
              </w:rPr>
              <w:t>МБУ ДО «ДЮСШ» МБУС «Ледовая арена «Факел»</w:t>
            </w:r>
          </w:p>
          <w:p w14:paraId="471CFC81" w14:textId="77777777" w:rsidR="0005109D" w:rsidRPr="00847C73" w:rsidRDefault="0005109D" w:rsidP="0005109D">
            <w:pPr>
              <w:spacing w:line="276" w:lineRule="auto"/>
              <w:jc w:val="center"/>
              <w:rPr>
                <w:color w:val="000000" w:themeColor="text1"/>
                <w:sz w:val="20"/>
                <w:szCs w:val="20"/>
                <w:lang w:eastAsia="en-US"/>
              </w:rPr>
            </w:pPr>
          </w:p>
          <w:p w14:paraId="3E0FBE60" w14:textId="77777777" w:rsidR="0005109D" w:rsidRPr="00847C73" w:rsidRDefault="0005109D" w:rsidP="0005109D">
            <w:pPr>
              <w:spacing w:line="276" w:lineRule="auto"/>
              <w:jc w:val="center"/>
              <w:rPr>
                <w:color w:val="000000" w:themeColor="text1"/>
                <w:sz w:val="20"/>
                <w:szCs w:val="20"/>
                <w:lang w:eastAsia="en-US"/>
              </w:rPr>
            </w:pPr>
          </w:p>
        </w:tc>
        <w:tc>
          <w:tcPr>
            <w:tcW w:w="2694" w:type="dxa"/>
            <w:vMerge w:val="restart"/>
          </w:tcPr>
          <w:p w14:paraId="7D0736B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 Достижение высоких спортивных результатов в областных, региональных, всероссийских соревнованиях (муниципальное задание).</w:t>
            </w:r>
          </w:p>
        </w:tc>
      </w:tr>
      <w:tr w:rsidR="0005109D" w:rsidRPr="00847C73" w14:paraId="075405CE" w14:textId="77777777" w:rsidTr="0005109D">
        <w:trPr>
          <w:trHeight w:val="720"/>
        </w:trPr>
        <w:tc>
          <w:tcPr>
            <w:tcW w:w="1809" w:type="dxa"/>
            <w:gridSpan w:val="2"/>
            <w:vMerge/>
          </w:tcPr>
          <w:p w14:paraId="4A4FDB33" w14:textId="77777777" w:rsidR="0005109D" w:rsidRPr="00847C73" w:rsidRDefault="0005109D" w:rsidP="0005109D">
            <w:pPr>
              <w:spacing w:line="276" w:lineRule="auto"/>
              <w:rPr>
                <w:color w:val="000000" w:themeColor="text1"/>
                <w:sz w:val="20"/>
                <w:szCs w:val="20"/>
                <w:lang w:eastAsia="en-US"/>
              </w:rPr>
            </w:pPr>
          </w:p>
        </w:tc>
        <w:tc>
          <w:tcPr>
            <w:tcW w:w="1733" w:type="dxa"/>
            <w:gridSpan w:val="2"/>
          </w:tcPr>
          <w:p w14:paraId="7499207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федеральный</w:t>
            </w:r>
          </w:p>
          <w:p w14:paraId="317F9FD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бюджет </w:t>
            </w:r>
            <w:hyperlink r:id="rId72" w:anchor="Par444" w:history="1">
              <w:r w:rsidRPr="00847C73">
                <w:rPr>
                  <w:rStyle w:val="afa"/>
                  <w:color w:val="000000" w:themeColor="text1"/>
                  <w:sz w:val="20"/>
                  <w:szCs w:val="20"/>
                  <w:lang w:eastAsia="en-US"/>
                </w:rPr>
                <w:t>&lt;*&gt;</w:t>
              </w:r>
            </w:hyperlink>
          </w:p>
        </w:tc>
        <w:tc>
          <w:tcPr>
            <w:tcW w:w="1338" w:type="dxa"/>
            <w:gridSpan w:val="4"/>
          </w:tcPr>
          <w:p w14:paraId="0823EBE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651CB203"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25 000,0</w:t>
            </w:r>
          </w:p>
        </w:tc>
        <w:tc>
          <w:tcPr>
            <w:tcW w:w="1383" w:type="dxa"/>
            <w:gridSpan w:val="3"/>
          </w:tcPr>
          <w:p w14:paraId="18E5FB6D"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p>
        </w:tc>
        <w:tc>
          <w:tcPr>
            <w:tcW w:w="1276" w:type="dxa"/>
            <w:gridSpan w:val="3"/>
          </w:tcPr>
          <w:p w14:paraId="49EB525F"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p>
        </w:tc>
        <w:tc>
          <w:tcPr>
            <w:tcW w:w="1453" w:type="dxa"/>
          </w:tcPr>
          <w:p w14:paraId="63C3F52E"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 25 000,0</w:t>
            </w:r>
          </w:p>
        </w:tc>
        <w:tc>
          <w:tcPr>
            <w:tcW w:w="2128" w:type="dxa"/>
            <w:gridSpan w:val="2"/>
            <w:vMerge/>
          </w:tcPr>
          <w:p w14:paraId="6FA1CA69" w14:textId="77777777" w:rsidR="0005109D" w:rsidRPr="00847C73" w:rsidRDefault="0005109D" w:rsidP="0005109D">
            <w:pPr>
              <w:spacing w:line="276" w:lineRule="auto"/>
              <w:jc w:val="center"/>
              <w:rPr>
                <w:bCs/>
                <w:color w:val="000000" w:themeColor="text1"/>
                <w:sz w:val="20"/>
                <w:szCs w:val="20"/>
                <w:lang w:eastAsia="en-US"/>
              </w:rPr>
            </w:pPr>
          </w:p>
        </w:tc>
        <w:tc>
          <w:tcPr>
            <w:tcW w:w="2694" w:type="dxa"/>
            <w:vMerge/>
          </w:tcPr>
          <w:p w14:paraId="2CDF2325" w14:textId="77777777" w:rsidR="0005109D" w:rsidRPr="00847C73" w:rsidRDefault="0005109D" w:rsidP="0005109D">
            <w:pPr>
              <w:spacing w:line="276" w:lineRule="auto"/>
              <w:rPr>
                <w:color w:val="000000" w:themeColor="text1"/>
                <w:sz w:val="20"/>
                <w:szCs w:val="20"/>
                <w:lang w:eastAsia="en-US"/>
              </w:rPr>
            </w:pPr>
          </w:p>
        </w:tc>
      </w:tr>
      <w:tr w:rsidR="0005109D" w:rsidRPr="00847C73" w14:paraId="6403B2DA" w14:textId="77777777" w:rsidTr="0005109D">
        <w:trPr>
          <w:trHeight w:val="670"/>
        </w:trPr>
        <w:tc>
          <w:tcPr>
            <w:tcW w:w="1809" w:type="dxa"/>
            <w:gridSpan w:val="2"/>
            <w:vMerge/>
          </w:tcPr>
          <w:p w14:paraId="3D6F6EA0" w14:textId="77777777" w:rsidR="0005109D" w:rsidRPr="00847C73" w:rsidRDefault="0005109D" w:rsidP="0005109D">
            <w:pPr>
              <w:spacing w:line="276" w:lineRule="auto"/>
              <w:rPr>
                <w:color w:val="000000" w:themeColor="text1"/>
                <w:sz w:val="20"/>
                <w:szCs w:val="20"/>
                <w:lang w:eastAsia="en-US"/>
              </w:rPr>
            </w:pPr>
          </w:p>
        </w:tc>
        <w:tc>
          <w:tcPr>
            <w:tcW w:w="1733" w:type="dxa"/>
            <w:gridSpan w:val="2"/>
          </w:tcPr>
          <w:p w14:paraId="76F3D234"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областной</w:t>
            </w:r>
          </w:p>
          <w:p w14:paraId="02D40C2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tc>
        <w:tc>
          <w:tcPr>
            <w:tcW w:w="1338" w:type="dxa"/>
            <w:gridSpan w:val="4"/>
          </w:tcPr>
          <w:p w14:paraId="1BE3FAC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14189BBC" w14:textId="77777777" w:rsidR="0005109D" w:rsidRPr="00847C73" w:rsidRDefault="0005109D" w:rsidP="0005109D">
            <w:pPr>
              <w:spacing w:line="276" w:lineRule="auto"/>
              <w:jc w:val="center"/>
              <w:rPr>
                <w:color w:val="000000" w:themeColor="text1"/>
                <w:sz w:val="20"/>
                <w:szCs w:val="20"/>
                <w:highlight w:val="yellow"/>
                <w:lang w:eastAsia="en-US"/>
              </w:rPr>
            </w:pPr>
            <w:r w:rsidRPr="00847C73">
              <w:rPr>
                <w:color w:val="000000" w:themeColor="text1"/>
                <w:sz w:val="20"/>
                <w:szCs w:val="20"/>
                <w:lang w:eastAsia="en-US"/>
              </w:rPr>
              <w:t>1 041,7</w:t>
            </w:r>
          </w:p>
        </w:tc>
        <w:tc>
          <w:tcPr>
            <w:tcW w:w="1383" w:type="dxa"/>
            <w:gridSpan w:val="3"/>
          </w:tcPr>
          <w:p w14:paraId="0F1B33F2" w14:textId="77777777" w:rsidR="0005109D" w:rsidRPr="00847C73" w:rsidRDefault="0005109D" w:rsidP="0005109D">
            <w:pPr>
              <w:spacing w:line="276" w:lineRule="auto"/>
              <w:jc w:val="center"/>
              <w:rPr>
                <w:color w:val="000000" w:themeColor="text1"/>
                <w:sz w:val="20"/>
                <w:szCs w:val="20"/>
                <w:highlight w:val="yellow"/>
                <w:lang w:eastAsia="en-US"/>
              </w:rPr>
            </w:pPr>
          </w:p>
        </w:tc>
        <w:tc>
          <w:tcPr>
            <w:tcW w:w="1276" w:type="dxa"/>
            <w:gridSpan w:val="3"/>
          </w:tcPr>
          <w:p w14:paraId="21A48AAE"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4068FECA"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1 041,7</w:t>
            </w:r>
          </w:p>
        </w:tc>
        <w:tc>
          <w:tcPr>
            <w:tcW w:w="2128" w:type="dxa"/>
            <w:gridSpan w:val="2"/>
            <w:vMerge/>
          </w:tcPr>
          <w:p w14:paraId="17037376" w14:textId="77777777" w:rsidR="0005109D" w:rsidRPr="00847C73" w:rsidRDefault="0005109D" w:rsidP="0005109D">
            <w:pPr>
              <w:spacing w:line="276" w:lineRule="auto"/>
              <w:jc w:val="center"/>
              <w:rPr>
                <w:bCs/>
                <w:color w:val="000000" w:themeColor="text1"/>
                <w:sz w:val="20"/>
                <w:szCs w:val="20"/>
                <w:lang w:eastAsia="en-US"/>
              </w:rPr>
            </w:pPr>
          </w:p>
        </w:tc>
        <w:tc>
          <w:tcPr>
            <w:tcW w:w="2694" w:type="dxa"/>
            <w:vMerge/>
          </w:tcPr>
          <w:p w14:paraId="7A7134CE" w14:textId="77777777" w:rsidR="0005109D" w:rsidRPr="00847C73" w:rsidRDefault="0005109D" w:rsidP="0005109D">
            <w:pPr>
              <w:spacing w:line="276" w:lineRule="auto"/>
              <w:rPr>
                <w:color w:val="000000" w:themeColor="text1"/>
                <w:sz w:val="20"/>
                <w:szCs w:val="20"/>
                <w:lang w:eastAsia="en-US"/>
              </w:rPr>
            </w:pPr>
          </w:p>
        </w:tc>
      </w:tr>
      <w:tr w:rsidR="0005109D" w:rsidRPr="00847C73" w14:paraId="153DA9DF" w14:textId="77777777" w:rsidTr="0005109D">
        <w:trPr>
          <w:trHeight w:val="621"/>
        </w:trPr>
        <w:tc>
          <w:tcPr>
            <w:tcW w:w="1809" w:type="dxa"/>
            <w:gridSpan w:val="2"/>
            <w:vMerge/>
          </w:tcPr>
          <w:p w14:paraId="7CF14450" w14:textId="77777777" w:rsidR="0005109D" w:rsidRPr="00847C73" w:rsidRDefault="0005109D" w:rsidP="0005109D">
            <w:pPr>
              <w:spacing w:line="276" w:lineRule="auto"/>
              <w:rPr>
                <w:color w:val="000000" w:themeColor="text1"/>
                <w:sz w:val="20"/>
                <w:szCs w:val="20"/>
                <w:lang w:eastAsia="en-US"/>
              </w:rPr>
            </w:pPr>
          </w:p>
        </w:tc>
        <w:tc>
          <w:tcPr>
            <w:tcW w:w="1733" w:type="dxa"/>
            <w:gridSpan w:val="2"/>
          </w:tcPr>
          <w:p w14:paraId="4ED6993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p w14:paraId="19C0990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района </w:t>
            </w:r>
            <w:hyperlink r:id="rId73" w:anchor="Par444" w:history="1">
              <w:r w:rsidRPr="00847C73">
                <w:rPr>
                  <w:rStyle w:val="afa"/>
                  <w:color w:val="000000" w:themeColor="text1"/>
                  <w:sz w:val="20"/>
                  <w:szCs w:val="20"/>
                  <w:lang w:eastAsia="en-US"/>
                </w:rPr>
                <w:t>&lt;*&gt;</w:t>
              </w:r>
            </w:hyperlink>
          </w:p>
        </w:tc>
        <w:tc>
          <w:tcPr>
            <w:tcW w:w="1338" w:type="dxa"/>
            <w:gridSpan w:val="4"/>
          </w:tcPr>
          <w:p w14:paraId="0CBBE81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1FC414A0"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1 370,6</w:t>
            </w:r>
          </w:p>
        </w:tc>
        <w:tc>
          <w:tcPr>
            <w:tcW w:w="1383" w:type="dxa"/>
            <w:gridSpan w:val="3"/>
          </w:tcPr>
          <w:p w14:paraId="4057F62C"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highlight w:val="yellow"/>
                <w:lang w:eastAsia="en-US"/>
              </w:rPr>
            </w:pPr>
            <w:r w:rsidRPr="00847C73">
              <w:rPr>
                <w:color w:val="000000" w:themeColor="text1"/>
                <w:sz w:val="20"/>
                <w:szCs w:val="20"/>
                <w:lang w:eastAsia="en-US"/>
              </w:rPr>
              <w:t>32 989,3205</w:t>
            </w:r>
          </w:p>
        </w:tc>
        <w:tc>
          <w:tcPr>
            <w:tcW w:w="1276" w:type="dxa"/>
            <w:gridSpan w:val="3"/>
          </w:tcPr>
          <w:p w14:paraId="098BCABB"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p>
        </w:tc>
        <w:tc>
          <w:tcPr>
            <w:tcW w:w="1453" w:type="dxa"/>
          </w:tcPr>
          <w:p w14:paraId="52ED2C1E"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34 359,9205</w:t>
            </w:r>
          </w:p>
        </w:tc>
        <w:tc>
          <w:tcPr>
            <w:tcW w:w="2128" w:type="dxa"/>
            <w:gridSpan w:val="2"/>
            <w:vMerge/>
          </w:tcPr>
          <w:p w14:paraId="6FC25FF9" w14:textId="77777777" w:rsidR="0005109D" w:rsidRPr="00847C73" w:rsidRDefault="0005109D" w:rsidP="0005109D">
            <w:pPr>
              <w:spacing w:line="276" w:lineRule="auto"/>
              <w:jc w:val="center"/>
              <w:rPr>
                <w:bCs/>
                <w:color w:val="000000" w:themeColor="text1"/>
                <w:sz w:val="20"/>
                <w:szCs w:val="20"/>
                <w:lang w:eastAsia="en-US"/>
              </w:rPr>
            </w:pPr>
          </w:p>
        </w:tc>
        <w:tc>
          <w:tcPr>
            <w:tcW w:w="2694" w:type="dxa"/>
            <w:vMerge/>
          </w:tcPr>
          <w:p w14:paraId="0EE8D4F0" w14:textId="77777777" w:rsidR="0005109D" w:rsidRPr="00847C73" w:rsidRDefault="0005109D" w:rsidP="0005109D">
            <w:pPr>
              <w:spacing w:line="276" w:lineRule="auto"/>
              <w:rPr>
                <w:color w:val="000000" w:themeColor="text1"/>
                <w:sz w:val="20"/>
                <w:szCs w:val="20"/>
                <w:lang w:eastAsia="en-US"/>
              </w:rPr>
            </w:pPr>
          </w:p>
        </w:tc>
      </w:tr>
      <w:tr w:rsidR="0005109D" w:rsidRPr="00847C73" w14:paraId="599DA16A" w14:textId="77777777" w:rsidTr="0005109D">
        <w:trPr>
          <w:trHeight w:val="636"/>
        </w:trPr>
        <w:tc>
          <w:tcPr>
            <w:tcW w:w="1809" w:type="dxa"/>
            <w:gridSpan w:val="2"/>
            <w:vMerge/>
          </w:tcPr>
          <w:p w14:paraId="79AA89B4" w14:textId="77777777" w:rsidR="0005109D" w:rsidRPr="00847C73" w:rsidRDefault="0005109D" w:rsidP="0005109D">
            <w:pPr>
              <w:spacing w:line="276" w:lineRule="auto"/>
              <w:rPr>
                <w:color w:val="000000" w:themeColor="text1"/>
                <w:sz w:val="20"/>
                <w:szCs w:val="20"/>
              </w:rPr>
            </w:pPr>
          </w:p>
        </w:tc>
        <w:tc>
          <w:tcPr>
            <w:tcW w:w="1733" w:type="dxa"/>
            <w:gridSpan w:val="2"/>
          </w:tcPr>
          <w:p w14:paraId="1E71B95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внебюджетные</w:t>
            </w:r>
          </w:p>
          <w:p w14:paraId="0BE0680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источники </w:t>
            </w:r>
            <w:hyperlink r:id="rId74" w:anchor="Par444" w:history="1">
              <w:r w:rsidRPr="00847C73">
                <w:rPr>
                  <w:rStyle w:val="afa"/>
                  <w:color w:val="000000" w:themeColor="text1"/>
                  <w:sz w:val="20"/>
                  <w:szCs w:val="20"/>
                  <w:lang w:eastAsia="en-US"/>
                </w:rPr>
                <w:t>&lt;*&gt;</w:t>
              </w:r>
            </w:hyperlink>
          </w:p>
        </w:tc>
        <w:tc>
          <w:tcPr>
            <w:tcW w:w="1338" w:type="dxa"/>
            <w:gridSpan w:val="4"/>
          </w:tcPr>
          <w:p w14:paraId="3B0355B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09FD3045" w14:textId="77777777" w:rsidR="0005109D" w:rsidRPr="00847C73" w:rsidRDefault="0005109D" w:rsidP="0005109D">
            <w:pPr>
              <w:spacing w:line="276" w:lineRule="auto"/>
              <w:jc w:val="center"/>
              <w:rPr>
                <w:color w:val="000000" w:themeColor="text1"/>
                <w:sz w:val="20"/>
                <w:szCs w:val="20"/>
                <w:lang w:eastAsia="en-US"/>
              </w:rPr>
            </w:pPr>
          </w:p>
        </w:tc>
        <w:tc>
          <w:tcPr>
            <w:tcW w:w="1383" w:type="dxa"/>
            <w:gridSpan w:val="3"/>
          </w:tcPr>
          <w:p w14:paraId="51317D2A" w14:textId="77777777" w:rsidR="0005109D" w:rsidRPr="00847C73" w:rsidRDefault="0005109D" w:rsidP="0005109D">
            <w:pPr>
              <w:spacing w:line="276" w:lineRule="auto"/>
              <w:jc w:val="center"/>
              <w:rPr>
                <w:color w:val="000000" w:themeColor="text1"/>
                <w:sz w:val="20"/>
                <w:szCs w:val="20"/>
                <w:lang w:eastAsia="en-US"/>
              </w:rPr>
            </w:pPr>
          </w:p>
        </w:tc>
        <w:tc>
          <w:tcPr>
            <w:tcW w:w="1276" w:type="dxa"/>
            <w:gridSpan w:val="3"/>
          </w:tcPr>
          <w:p w14:paraId="729B93A4"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557BDD2F"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0BE12F6A" w14:textId="77777777" w:rsidR="0005109D" w:rsidRPr="00847C73" w:rsidRDefault="0005109D" w:rsidP="0005109D">
            <w:pPr>
              <w:spacing w:line="276" w:lineRule="auto"/>
              <w:rPr>
                <w:color w:val="000000" w:themeColor="text1"/>
                <w:sz w:val="20"/>
                <w:szCs w:val="20"/>
              </w:rPr>
            </w:pPr>
          </w:p>
        </w:tc>
        <w:tc>
          <w:tcPr>
            <w:tcW w:w="2694" w:type="dxa"/>
            <w:vMerge/>
          </w:tcPr>
          <w:p w14:paraId="58E4B918" w14:textId="77777777" w:rsidR="0005109D" w:rsidRPr="00847C73" w:rsidRDefault="0005109D" w:rsidP="0005109D">
            <w:pPr>
              <w:spacing w:line="276" w:lineRule="auto"/>
              <w:rPr>
                <w:color w:val="000000" w:themeColor="text1"/>
                <w:sz w:val="20"/>
                <w:szCs w:val="20"/>
              </w:rPr>
            </w:pPr>
          </w:p>
        </w:tc>
      </w:tr>
      <w:tr w:rsidR="0005109D" w:rsidRPr="00847C73" w14:paraId="61F5B642" w14:textId="77777777" w:rsidTr="0005109D">
        <w:trPr>
          <w:trHeight w:val="540"/>
        </w:trPr>
        <w:tc>
          <w:tcPr>
            <w:tcW w:w="3542" w:type="dxa"/>
            <w:gridSpan w:val="4"/>
          </w:tcPr>
          <w:p w14:paraId="0F46353B"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Итого затрат на решение</w:t>
            </w:r>
          </w:p>
          <w:p w14:paraId="1374C41F"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задачи 2, в том числе:</w:t>
            </w:r>
          </w:p>
        </w:tc>
        <w:tc>
          <w:tcPr>
            <w:tcW w:w="1338" w:type="dxa"/>
            <w:gridSpan w:val="4"/>
          </w:tcPr>
          <w:p w14:paraId="019488C5"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3A4FA730"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29 767,3</w:t>
            </w:r>
          </w:p>
        </w:tc>
        <w:tc>
          <w:tcPr>
            <w:tcW w:w="1383" w:type="dxa"/>
            <w:gridSpan w:val="3"/>
          </w:tcPr>
          <w:p w14:paraId="1CCDAA11"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35 271,9845 </w:t>
            </w:r>
          </w:p>
        </w:tc>
        <w:tc>
          <w:tcPr>
            <w:tcW w:w="1276" w:type="dxa"/>
            <w:gridSpan w:val="3"/>
          </w:tcPr>
          <w:p w14:paraId="19021403"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 </w:t>
            </w:r>
          </w:p>
        </w:tc>
        <w:tc>
          <w:tcPr>
            <w:tcW w:w="1453" w:type="dxa"/>
          </w:tcPr>
          <w:p w14:paraId="7FC675A7"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65 039, 2845</w:t>
            </w:r>
          </w:p>
        </w:tc>
        <w:tc>
          <w:tcPr>
            <w:tcW w:w="2128" w:type="dxa"/>
            <w:gridSpan w:val="2"/>
          </w:tcPr>
          <w:p w14:paraId="7B9C7B34"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х</w:t>
            </w:r>
          </w:p>
        </w:tc>
        <w:tc>
          <w:tcPr>
            <w:tcW w:w="2694" w:type="dxa"/>
            <w:vMerge w:val="restart"/>
          </w:tcPr>
          <w:p w14:paraId="3D2F7DB1" w14:textId="77777777" w:rsidR="0005109D" w:rsidRPr="00847C73" w:rsidRDefault="0005109D" w:rsidP="0005109D">
            <w:pPr>
              <w:spacing w:line="276" w:lineRule="auto"/>
              <w:rPr>
                <w:color w:val="000000" w:themeColor="text1"/>
                <w:sz w:val="20"/>
                <w:szCs w:val="20"/>
              </w:rPr>
            </w:pPr>
          </w:p>
        </w:tc>
      </w:tr>
      <w:tr w:rsidR="0005109D" w:rsidRPr="00847C73" w14:paraId="30615AB1" w14:textId="77777777" w:rsidTr="0005109D">
        <w:trPr>
          <w:trHeight w:val="307"/>
        </w:trPr>
        <w:tc>
          <w:tcPr>
            <w:tcW w:w="3542" w:type="dxa"/>
            <w:gridSpan w:val="4"/>
          </w:tcPr>
          <w:p w14:paraId="2A5DDC57"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 xml:space="preserve">федеральный бюджет </w:t>
            </w:r>
            <w:hyperlink r:id="rId75" w:anchor="Par444" w:history="1">
              <w:r w:rsidRPr="00847C73">
                <w:rPr>
                  <w:rStyle w:val="afa"/>
                  <w:color w:val="000000" w:themeColor="text1"/>
                  <w:sz w:val="20"/>
                  <w:szCs w:val="20"/>
                </w:rPr>
                <w:t>&lt;*&gt;</w:t>
              </w:r>
            </w:hyperlink>
          </w:p>
        </w:tc>
        <w:tc>
          <w:tcPr>
            <w:tcW w:w="1338" w:type="dxa"/>
            <w:gridSpan w:val="4"/>
          </w:tcPr>
          <w:p w14:paraId="6DDAD1B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7EAB563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25 000,0</w:t>
            </w:r>
          </w:p>
        </w:tc>
        <w:tc>
          <w:tcPr>
            <w:tcW w:w="1383" w:type="dxa"/>
            <w:gridSpan w:val="3"/>
          </w:tcPr>
          <w:p w14:paraId="0E17001B"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276" w:type="dxa"/>
            <w:gridSpan w:val="3"/>
          </w:tcPr>
          <w:p w14:paraId="236BBEFD"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778AA5B5"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25 000,0</w:t>
            </w:r>
          </w:p>
        </w:tc>
        <w:tc>
          <w:tcPr>
            <w:tcW w:w="2128" w:type="dxa"/>
            <w:gridSpan w:val="2"/>
          </w:tcPr>
          <w:p w14:paraId="1D03FAA1"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х</w:t>
            </w:r>
          </w:p>
        </w:tc>
        <w:tc>
          <w:tcPr>
            <w:tcW w:w="2694" w:type="dxa"/>
            <w:vMerge/>
          </w:tcPr>
          <w:p w14:paraId="3CB2BF4A" w14:textId="77777777" w:rsidR="0005109D" w:rsidRPr="00847C73" w:rsidRDefault="0005109D" w:rsidP="0005109D">
            <w:pPr>
              <w:rPr>
                <w:color w:val="000000" w:themeColor="text1"/>
                <w:sz w:val="20"/>
                <w:szCs w:val="20"/>
              </w:rPr>
            </w:pPr>
          </w:p>
        </w:tc>
      </w:tr>
      <w:tr w:rsidR="0005109D" w:rsidRPr="00847C73" w14:paraId="32E65639" w14:textId="77777777" w:rsidTr="0005109D">
        <w:trPr>
          <w:trHeight w:val="269"/>
        </w:trPr>
        <w:tc>
          <w:tcPr>
            <w:tcW w:w="3542" w:type="dxa"/>
            <w:gridSpan w:val="4"/>
          </w:tcPr>
          <w:p w14:paraId="21E105DB"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областной бюджет</w:t>
            </w:r>
          </w:p>
        </w:tc>
        <w:tc>
          <w:tcPr>
            <w:tcW w:w="1338" w:type="dxa"/>
            <w:gridSpan w:val="4"/>
          </w:tcPr>
          <w:p w14:paraId="50AA55F5"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31B08912"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1 041,7</w:t>
            </w:r>
          </w:p>
        </w:tc>
        <w:tc>
          <w:tcPr>
            <w:tcW w:w="1383" w:type="dxa"/>
            <w:gridSpan w:val="3"/>
          </w:tcPr>
          <w:p w14:paraId="5C87550C" w14:textId="77777777" w:rsidR="0005109D" w:rsidRPr="00847C73" w:rsidRDefault="0005109D" w:rsidP="0005109D">
            <w:pPr>
              <w:spacing w:line="276" w:lineRule="auto"/>
              <w:jc w:val="center"/>
              <w:rPr>
                <w:color w:val="000000" w:themeColor="text1"/>
                <w:sz w:val="20"/>
                <w:szCs w:val="20"/>
                <w:lang w:eastAsia="en-US"/>
              </w:rPr>
            </w:pPr>
          </w:p>
        </w:tc>
        <w:tc>
          <w:tcPr>
            <w:tcW w:w="1276" w:type="dxa"/>
            <w:gridSpan w:val="3"/>
          </w:tcPr>
          <w:p w14:paraId="4ED6A193"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1B0153AE"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1 041,7</w:t>
            </w:r>
          </w:p>
        </w:tc>
        <w:tc>
          <w:tcPr>
            <w:tcW w:w="2128" w:type="dxa"/>
            <w:gridSpan w:val="2"/>
          </w:tcPr>
          <w:p w14:paraId="1CF3F46F"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х</w:t>
            </w:r>
          </w:p>
        </w:tc>
        <w:tc>
          <w:tcPr>
            <w:tcW w:w="2694" w:type="dxa"/>
            <w:vMerge/>
          </w:tcPr>
          <w:p w14:paraId="55F4FEF8" w14:textId="77777777" w:rsidR="0005109D" w:rsidRPr="00847C73" w:rsidRDefault="0005109D" w:rsidP="0005109D">
            <w:pPr>
              <w:rPr>
                <w:color w:val="000000" w:themeColor="text1"/>
                <w:sz w:val="20"/>
                <w:szCs w:val="20"/>
              </w:rPr>
            </w:pPr>
          </w:p>
        </w:tc>
      </w:tr>
      <w:tr w:rsidR="0005109D" w:rsidRPr="00847C73" w14:paraId="77FADF5C" w14:textId="77777777" w:rsidTr="0005109D">
        <w:trPr>
          <w:trHeight w:val="259"/>
        </w:trPr>
        <w:tc>
          <w:tcPr>
            <w:tcW w:w="3542" w:type="dxa"/>
            <w:gridSpan w:val="4"/>
          </w:tcPr>
          <w:p w14:paraId="49869249"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 xml:space="preserve">бюджет района </w:t>
            </w:r>
            <w:hyperlink r:id="rId76" w:anchor="Par444" w:history="1">
              <w:r w:rsidRPr="00847C73">
                <w:rPr>
                  <w:rStyle w:val="afa"/>
                  <w:color w:val="000000" w:themeColor="text1"/>
                  <w:sz w:val="20"/>
                  <w:szCs w:val="20"/>
                </w:rPr>
                <w:t>&lt;*&gt;</w:t>
              </w:r>
            </w:hyperlink>
          </w:p>
        </w:tc>
        <w:tc>
          <w:tcPr>
            <w:tcW w:w="1338" w:type="dxa"/>
            <w:gridSpan w:val="4"/>
          </w:tcPr>
          <w:p w14:paraId="4AA6E29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7F4FC685"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3 725,6</w:t>
            </w:r>
          </w:p>
        </w:tc>
        <w:tc>
          <w:tcPr>
            <w:tcW w:w="1383" w:type="dxa"/>
            <w:gridSpan w:val="3"/>
          </w:tcPr>
          <w:p w14:paraId="327FCC56"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35 271,9845      </w:t>
            </w:r>
          </w:p>
        </w:tc>
        <w:tc>
          <w:tcPr>
            <w:tcW w:w="1276" w:type="dxa"/>
            <w:gridSpan w:val="3"/>
          </w:tcPr>
          <w:p w14:paraId="6BCEC7FF"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 </w:t>
            </w:r>
          </w:p>
        </w:tc>
        <w:tc>
          <w:tcPr>
            <w:tcW w:w="1453" w:type="dxa"/>
          </w:tcPr>
          <w:p w14:paraId="76DB69C9"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lang w:eastAsia="en-US"/>
              </w:rPr>
            </w:pPr>
            <w:r w:rsidRPr="00847C73">
              <w:rPr>
                <w:color w:val="000000" w:themeColor="text1"/>
                <w:sz w:val="20"/>
                <w:szCs w:val="20"/>
                <w:lang w:eastAsia="en-US"/>
              </w:rPr>
              <w:t xml:space="preserve">  38 997,5845</w:t>
            </w:r>
          </w:p>
        </w:tc>
        <w:tc>
          <w:tcPr>
            <w:tcW w:w="2128" w:type="dxa"/>
            <w:gridSpan w:val="2"/>
          </w:tcPr>
          <w:p w14:paraId="5A763071" w14:textId="77777777" w:rsidR="0005109D" w:rsidRPr="00847C73" w:rsidRDefault="0005109D" w:rsidP="0005109D">
            <w:pPr>
              <w:spacing w:line="276" w:lineRule="auto"/>
              <w:rPr>
                <w:color w:val="000000" w:themeColor="text1"/>
                <w:sz w:val="20"/>
                <w:szCs w:val="20"/>
              </w:rPr>
            </w:pPr>
          </w:p>
        </w:tc>
        <w:tc>
          <w:tcPr>
            <w:tcW w:w="2694" w:type="dxa"/>
            <w:vMerge/>
          </w:tcPr>
          <w:p w14:paraId="032D329A" w14:textId="77777777" w:rsidR="0005109D" w:rsidRPr="00847C73" w:rsidRDefault="0005109D" w:rsidP="0005109D">
            <w:pPr>
              <w:rPr>
                <w:color w:val="000000" w:themeColor="text1"/>
                <w:sz w:val="20"/>
                <w:szCs w:val="20"/>
              </w:rPr>
            </w:pPr>
          </w:p>
        </w:tc>
      </w:tr>
      <w:tr w:rsidR="0005109D" w:rsidRPr="00847C73" w14:paraId="7C97F761" w14:textId="77777777" w:rsidTr="0005109D">
        <w:trPr>
          <w:trHeight w:val="235"/>
        </w:trPr>
        <w:tc>
          <w:tcPr>
            <w:tcW w:w="3542" w:type="dxa"/>
            <w:gridSpan w:val="4"/>
          </w:tcPr>
          <w:p w14:paraId="6E57CD13"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внебюджетные источники</w:t>
            </w:r>
            <w:hyperlink r:id="rId77" w:anchor="Par444" w:history="1">
              <w:r w:rsidRPr="00847C73">
                <w:rPr>
                  <w:rStyle w:val="afa"/>
                  <w:color w:val="000000" w:themeColor="text1"/>
                  <w:sz w:val="20"/>
                  <w:szCs w:val="20"/>
                </w:rPr>
                <w:t>&lt;*&gt;</w:t>
              </w:r>
            </w:hyperlink>
          </w:p>
        </w:tc>
        <w:tc>
          <w:tcPr>
            <w:tcW w:w="1338" w:type="dxa"/>
            <w:gridSpan w:val="4"/>
          </w:tcPr>
          <w:p w14:paraId="39633E0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216" w:type="dxa"/>
            <w:gridSpan w:val="3"/>
          </w:tcPr>
          <w:p w14:paraId="2F4F4A37" w14:textId="77777777" w:rsidR="0005109D" w:rsidRPr="00847C73" w:rsidRDefault="0005109D" w:rsidP="0005109D">
            <w:pPr>
              <w:spacing w:line="276" w:lineRule="auto"/>
              <w:jc w:val="center"/>
              <w:rPr>
                <w:color w:val="000000" w:themeColor="text1"/>
                <w:sz w:val="20"/>
                <w:szCs w:val="20"/>
                <w:lang w:eastAsia="en-US"/>
              </w:rPr>
            </w:pPr>
          </w:p>
        </w:tc>
        <w:tc>
          <w:tcPr>
            <w:tcW w:w="1383" w:type="dxa"/>
            <w:gridSpan w:val="3"/>
          </w:tcPr>
          <w:p w14:paraId="0FDEF840" w14:textId="77777777" w:rsidR="0005109D" w:rsidRPr="00847C73" w:rsidRDefault="0005109D" w:rsidP="0005109D">
            <w:pPr>
              <w:spacing w:line="276" w:lineRule="auto"/>
              <w:jc w:val="center"/>
              <w:rPr>
                <w:color w:val="000000" w:themeColor="text1"/>
                <w:sz w:val="20"/>
                <w:szCs w:val="20"/>
                <w:lang w:eastAsia="en-US"/>
              </w:rPr>
            </w:pPr>
          </w:p>
        </w:tc>
        <w:tc>
          <w:tcPr>
            <w:tcW w:w="1276" w:type="dxa"/>
            <w:gridSpan w:val="3"/>
          </w:tcPr>
          <w:p w14:paraId="77E661AC" w14:textId="77777777" w:rsidR="0005109D" w:rsidRPr="00847C73" w:rsidRDefault="0005109D" w:rsidP="0005109D">
            <w:pPr>
              <w:spacing w:line="276" w:lineRule="auto"/>
              <w:jc w:val="center"/>
              <w:rPr>
                <w:color w:val="000000" w:themeColor="text1"/>
                <w:sz w:val="20"/>
                <w:szCs w:val="20"/>
                <w:lang w:eastAsia="en-US"/>
              </w:rPr>
            </w:pPr>
          </w:p>
        </w:tc>
        <w:tc>
          <w:tcPr>
            <w:tcW w:w="1453" w:type="dxa"/>
          </w:tcPr>
          <w:p w14:paraId="5C3E0D0D"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tcPr>
          <w:p w14:paraId="53879871"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х</w:t>
            </w:r>
          </w:p>
        </w:tc>
        <w:tc>
          <w:tcPr>
            <w:tcW w:w="2694" w:type="dxa"/>
            <w:vMerge/>
          </w:tcPr>
          <w:p w14:paraId="13F01666" w14:textId="77777777" w:rsidR="0005109D" w:rsidRPr="00847C73" w:rsidRDefault="0005109D" w:rsidP="0005109D">
            <w:pPr>
              <w:rPr>
                <w:color w:val="000000" w:themeColor="text1"/>
                <w:sz w:val="20"/>
                <w:szCs w:val="20"/>
              </w:rPr>
            </w:pPr>
          </w:p>
        </w:tc>
      </w:tr>
      <w:tr w:rsidR="0005109D" w:rsidRPr="00847C73" w14:paraId="59094A3F" w14:textId="77777777" w:rsidTr="0005109D">
        <w:trPr>
          <w:trHeight w:val="540"/>
        </w:trPr>
        <w:tc>
          <w:tcPr>
            <w:tcW w:w="15030" w:type="dxa"/>
            <w:gridSpan w:val="21"/>
          </w:tcPr>
          <w:p w14:paraId="6CFA4A82" w14:textId="77777777" w:rsidR="0005109D" w:rsidRPr="00847C73" w:rsidRDefault="0005109D" w:rsidP="0005109D">
            <w:pPr>
              <w:pStyle w:val="ConsPlusNonformat"/>
              <w:jc w:val="both"/>
              <w:rPr>
                <w:rFonts w:ascii="Times New Roman" w:hAnsi="Times New Roman" w:cs="Times New Roman"/>
                <w:color w:val="000000" w:themeColor="text1"/>
              </w:rPr>
            </w:pPr>
            <w:r w:rsidRPr="00847C73">
              <w:rPr>
                <w:rStyle w:val="afff"/>
                <w:rFonts w:ascii="Times New Roman" w:hAnsi="Times New Roman"/>
                <w:b w:val="0"/>
                <w:bCs w:val="0"/>
                <w:color w:val="000000" w:themeColor="text1"/>
              </w:rPr>
              <w:t xml:space="preserve"> </w:t>
            </w:r>
            <w:r w:rsidRPr="00847C73">
              <w:rPr>
                <w:rFonts w:ascii="Times New Roman" w:hAnsi="Times New Roman" w:cs="Times New Roman"/>
                <w:color w:val="000000" w:themeColor="text1"/>
              </w:rPr>
              <w:t>Задача 3. Развитие инфраструктуры физической культуры и спорта в Куйбышевском районе Новосибирской области, в том числе для лиц с ограниченными возможностями здоровья и инвалидов.</w:t>
            </w:r>
          </w:p>
        </w:tc>
      </w:tr>
      <w:tr w:rsidR="0005109D" w:rsidRPr="00847C73" w14:paraId="6FD2B685" w14:textId="77777777" w:rsidTr="0005109D">
        <w:trPr>
          <w:trHeight w:val="720"/>
        </w:trPr>
        <w:tc>
          <w:tcPr>
            <w:tcW w:w="1951" w:type="dxa"/>
            <w:gridSpan w:val="3"/>
            <w:vMerge w:val="restart"/>
          </w:tcPr>
          <w:p w14:paraId="547237D0" w14:textId="77777777" w:rsidR="0005109D" w:rsidRPr="00847C73" w:rsidRDefault="0005109D" w:rsidP="0005109D">
            <w:pPr>
              <w:spacing w:before="100" w:beforeAutospacing="1" w:after="100" w:afterAutospacing="1" w:line="276" w:lineRule="auto"/>
              <w:contextualSpacing/>
              <w:rPr>
                <w:color w:val="000000" w:themeColor="text1"/>
                <w:sz w:val="20"/>
                <w:szCs w:val="20"/>
                <w:lang w:eastAsia="en-US"/>
              </w:rPr>
            </w:pPr>
            <w:r w:rsidRPr="00847C73">
              <w:rPr>
                <w:color w:val="000000" w:themeColor="text1"/>
                <w:sz w:val="20"/>
                <w:szCs w:val="20"/>
                <w:lang w:eastAsia="en-US"/>
              </w:rPr>
              <w:t xml:space="preserve"> </w:t>
            </w:r>
          </w:p>
          <w:p w14:paraId="3CD41A1A"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Укрепление   материально-технической базы ДЮСШ, </w:t>
            </w:r>
          </w:p>
        </w:tc>
        <w:tc>
          <w:tcPr>
            <w:tcW w:w="1735" w:type="dxa"/>
            <w:gridSpan w:val="3"/>
          </w:tcPr>
          <w:p w14:paraId="2FFA34B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Сумма</w:t>
            </w:r>
          </w:p>
          <w:p w14:paraId="2CC5C93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затрат, в</w:t>
            </w:r>
          </w:p>
          <w:p w14:paraId="3AC62B2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том числе:</w:t>
            </w:r>
          </w:p>
        </w:tc>
        <w:tc>
          <w:tcPr>
            <w:tcW w:w="1100" w:type="dxa"/>
          </w:tcPr>
          <w:p w14:paraId="5F72A35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4BF19D45"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550,0</w:t>
            </w:r>
          </w:p>
        </w:tc>
        <w:tc>
          <w:tcPr>
            <w:tcW w:w="1418" w:type="dxa"/>
            <w:gridSpan w:val="4"/>
          </w:tcPr>
          <w:p w14:paraId="0F2B3749"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600,0</w:t>
            </w:r>
          </w:p>
        </w:tc>
        <w:tc>
          <w:tcPr>
            <w:tcW w:w="1275" w:type="dxa"/>
            <w:gridSpan w:val="3"/>
          </w:tcPr>
          <w:p w14:paraId="07F4AF7C"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595" w:type="dxa"/>
            <w:gridSpan w:val="2"/>
          </w:tcPr>
          <w:p w14:paraId="50FCD1DB"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1 150,0</w:t>
            </w:r>
          </w:p>
        </w:tc>
        <w:tc>
          <w:tcPr>
            <w:tcW w:w="2128" w:type="dxa"/>
            <w:gridSpan w:val="2"/>
            <w:vMerge w:val="restart"/>
          </w:tcPr>
          <w:p w14:paraId="0E0BA60A" w14:textId="77777777" w:rsidR="0005109D" w:rsidRPr="00847C73" w:rsidRDefault="0005109D" w:rsidP="0005109D">
            <w:pPr>
              <w:spacing w:line="276" w:lineRule="auto"/>
              <w:jc w:val="center"/>
              <w:rPr>
                <w:bCs/>
                <w:color w:val="000000" w:themeColor="text1"/>
                <w:sz w:val="20"/>
                <w:szCs w:val="20"/>
                <w:lang w:eastAsia="en-US"/>
              </w:rPr>
            </w:pPr>
            <w:proofErr w:type="spellStart"/>
            <w:r w:rsidRPr="00847C73">
              <w:rPr>
                <w:bCs/>
                <w:color w:val="000000" w:themeColor="text1"/>
                <w:sz w:val="20"/>
                <w:szCs w:val="20"/>
                <w:lang w:eastAsia="en-US"/>
              </w:rPr>
              <w:t>УКСМПиТ</w:t>
            </w:r>
            <w:proofErr w:type="spellEnd"/>
            <w:r w:rsidRPr="00847C73">
              <w:rPr>
                <w:bCs/>
                <w:color w:val="000000" w:themeColor="text1"/>
                <w:sz w:val="20"/>
                <w:szCs w:val="20"/>
                <w:lang w:eastAsia="en-US"/>
              </w:rPr>
              <w:t>,</w:t>
            </w:r>
          </w:p>
          <w:p w14:paraId="6FED7B30" w14:textId="77777777" w:rsidR="0005109D" w:rsidRPr="00847C73" w:rsidRDefault="0005109D" w:rsidP="0005109D">
            <w:pPr>
              <w:spacing w:line="276" w:lineRule="auto"/>
              <w:jc w:val="center"/>
              <w:rPr>
                <w:bCs/>
                <w:color w:val="000000" w:themeColor="text1"/>
                <w:sz w:val="20"/>
                <w:szCs w:val="20"/>
                <w:lang w:eastAsia="en-US"/>
              </w:rPr>
            </w:pPr>
            <w:r w:rsidRPr="00847C73">
              <w:rPr>
                <w:bCs/>
                <w:color w:val="000000" w:themeColor="text1"/>
                <w:sz w:val="20"/>
                <w:szCs w:val="20"/>
                <w:lang w:eastAsia="en-US"/>
              </w:rPr>
              <w:t>МБУ ДО «ДЮСШ»</w:t>
            </w:r>
          </w:p>
          <w:p w14:paraId="049BCB10" w14:textId="77777777" w:rsidR="0005109D" w:rsidRPr="00847C73" w:rsidRDefault="0005109D" w:rsidP="0005109D">
            <w:pPr>
              <w:spacing w:line="276" w:lineRule="auto"/>
              <w:jc w:val="center"/>
              <w:rPr>
                <w:color w:val="000000" w:themeColor="text1"/>
                <w:sz w:val="20"/>
                <w:szCs w:val="20"/>
                <w:lang w:eastAsia="en-US"/>
              </w:rPr>
            </w:pPr>
          </w:p>
        </w:tc>
        <w:tc>
          <w:tcPr>
            <w:tcW w:w="2694" w:type="dxa"/>
            <w:vMerge w:val="restart"/>
          </w:tcPr>
          <w:p w14:paraId="67C9EA92" w14:textId="77777777" w:rsidR="0005109D" w:rsidRPr="00847C73" w:rsidRDefault="0005109D" w:rsidP="0005109D">
            <w:pPr>
              <w:spacing w:line="276" w:lineRule="auto"/>
              <w:jc w:val="center"/>
              <w:rPr>
                <w:bCs/>
                <w:color w:val="000000" w:themeColor="text1"/>
                <w:sz w:val="20"/>
                <w:szCs w:val="20"/>
                <w:lang w:eastAsia="en-US"/>
              </w:rPr>
            </w:pPr>
            <w:r w:rsidRPr="00847C73">
              <w:rPr>
                <w:color w:val="000000" w:themeColor="text1"/>
                <w:sz w:val="20"/>
                <w:szCs w:val="20"/>
                <w:lang w:eastAsia="en-US"/>
              </w:rPr>
              <w:t xml:space="preserve">Обеспечение занимающихся в МБУ ДО «ДЮСШ», </w:t>
            </w:r>
            <w:r w:rsidRPr="00847C73">
              <w:rPr>
                <w:bCs/>
                <w:color w:val="000000" w:themeColor="text1"/>
                <w:sz w:val="20"/>
                <w:szCs w:val="20"/>
                <w:lang w:eastAsia="en-US"/>
              </w:rPr>
              <w:t xml:space="preserve"> </w:t>
            </w:r>
          </w:p>
          <w:p w14:paraId="4838C10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общеобразовательных учреждениях, сборных команд района по видам спорта необходимым инвентарем и спортивным оборудованием  </w:t>
            </w:r>
          </w:p>
          <w:p w14:paraId="4450EE4C" w14:textId="77777777" w:rsidR="0005109D" w:rsidRPr="00847C73" w:rsidRDefault="0005109D" w:rsidP="0005109D">
            <w:pPr>
              <w:spacing w:line="276" w:lineRule="auto"/>
              <w:rPr>
                <w:color w:val="000000" w:themeColor="text1"/>
                <w:sz w:val="20"/>
                <w:szCs w:val="20"/>
                <w:lang w:eastAsia="en-US"/>
              </w:rPr>
            </w:pPr>
          </w:p>
        </w:tc>
      </w:tr>
      <w:tr w:rsidR="0005109D" w:rsidRPr="00847C73" w14:paraId="0647FAEE" w14:textId="77777777" w:rsidTr="0005109D">
        <w:trPr>
          <w:trHeight w:val="720"/>
        </w:trPr>
        <w:tc>
          <w:tcPr>
            <w:tcW w:w="1951" w:type="dxa"/>
            <w:gridSpan w:val="3"/>
            <w:vMerge/>
          </w:tcPr>
          <w:p w14:paraId="01B0EF27" w14:textId="77777777" w:rsidR="0005109D" w:rsidRPr="00847C73" w:rsidRDefault="0005109D" w:rsidP="0005109D">
            <w:pPr>
              <w:spacing w:before="100" w:beforeAutospacing="1" w:after="100" w:afterAutospacing="1" w:line="276" w:lineRule="auto"/>
              <w:contextualSpacing/>
              <w:rPr>
                <w:color w:val="000000" w:themeColor="text1"/>
                <w:sz w:val="20"/>
                <w:szCs w:val="20"/>
                <w:lang w:eastAsia="en-US"/>
              </w:rPr>
            </w:pPr>
          </w:p>
        </w:tc>
        <w:tc>
          <w:tcPr>
            <w:tcW w:w="1735" w:type="dxa"/>
            <w:gridSpan w:val="3"/>
          </w:tcPr>
          <w:p w14:paraId="7BD34EC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федеральный</w:t>
            </w:r>
          </w:p>
          <w:p w14:paraId="74814D0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бюджет </w:t>
            </w:r>
            <w:hyperlink r:id="rId78" w:anchor="Par444" w:history="1">
              <w:r w:rsidRPr="00847C73">
                <w:rPr>
                  <w:rStyle w:val="afa"/>
                  <w:color w:val="000000" w:themeColor="text1"/>
                  <w:sz w:val="20"/>
                  <w:szCs w:val="20"/>
                  <w:lang w:eastAsia="en-US"/>
                </w:rPr>
                <w:t>&lt;*&gt;</w:t>
              </w:r>
            </w:hyperlink>
          </w:p>
        </w:tc>
        <w:tc>
          <w:tcPr>
            <w:tcW w:w="1100" w:type="dxa"/>
          </w:tcPr>
          <w:p w14:paraId="1F7513AF"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6980EA14"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11A0E260"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64193FEF"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37B6A378"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74A9FECB" w14:textId="77777777" w:rsidR="0005109D" w:rsidRPr="00847C73" w:rsidRDefault="0005109D" w:rsidP="0005109D">
            <w:pPr>
              <w:spacing w:line="276" w:lineRule="auto"/>
              <w:jc w:val="center"/>
              <w:rPr>
                <w:bCs/>
                <w:color w:val="000000" w:themeColor="text1"/>
                <w:sz w:val="20"/>
                <w:szCs w:val="20"/>
                <w:lang w:eastAsia="en-US"/>
              </w:rPr>
            </w:pPr>
          </w:p>
        </w:tc>
        <w:tc>
          <w:tcPr>
            <w:tcW w:w="2694" w:type="dxa"/>
            <w:vMerge/>
          </w:tcPr>
          <w:p w14:paraId="38A0A789" w14:textId="77777777" w:rsidR="0005109D" w:rsidRPr="00847C73" w:rsidRDefault="0005109D" w:rsidP="0005109D">
            <w:pPr>
              <w:spacing w:line="276" w:lineRule="auto"/>
              <w:jc w:val="center"/>
              <w:rPr>
                <w:color w:val="000000" w:themeColor="text1"/>
                <w:sz w:val="20"/>
                <w:szCs w:val="20"/>
                <w:lang w:eastAsia="en-US"/>
              </w:rPr>
            </w:pPr>
          </w:p>
        </w:tc>
      </w:tr>
      <w:tr w:rsidR="0005109D" w:rsidRPr="00847C73" w14:paraId="104642C4" w14:textId="77777777" w:rsidTr="0005109D">
        <w:trPr>
          <w:trHeight w:val="540"/>
        </w:trPr>
        <w:tc>
          <w:tcPr>
            <w:tcW w:w="1951" w:type="dxa"/>
            <w:gridSpan w:val="3"/>
            <w:vMerge/>
          </w:tcPr>
          <w:p w14:paraId="12722CDE" w14:textId="77777777" w:rsidR="0005109D" w:rsidRPr="00847C73" w:rsidRDefault="0005109D" w:rsidP="0005109D">
            <w:pPr>
              <w:rPr>
                <w:color w:val="000000" w:themeColor="text1"/>
                <w:sz w:val="20"/>
                <w:szCs w:val="20"/>
                <w:lang w:eastAsia="en-US"/>
              </w:rPr>
            </w:pPr>
          </w:p>
        </w:tc>
        <w:tc>
          <w:tcPr>
            <w:tcW w:w="1735" w:type="dxa"/>
            <w:gridSpan w:val="3"/>
          </w:tcPr>
          <w:p w14:paraId="4130012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областной</w:t>
            </w:r>
          </w:p>
          <w:p w14:paraId="69A96AC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tc>
        <w:tc>
          <w:tcPr>
            <w:tcW w:w="1100" w:type="dxa"/>
          </w:tcPr>
          <w:p w14:paraId="2372D2F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07148383"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3905DF07"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3149F05A"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7C967A3E"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33DC9CA7" w14:textId="77777777" w:rsidR="0005109D" w:rsidRPr="00847C73" w:rsidRDefault="0005109D" w:rsidP="0005109D">
            <w:pPr>
              <w:rPr>
                <w:color w:val="000000" w:themeColor="text1"/>
                <w:sz w:val="20"/>
                <w:szCs w:val="20"/>
                <w:lang w:eastAsia="en-US"/>
              </w:rPr>
            </w:pPr>
          </w:p>
        </w:tc>
        <w:tc>
          <w:tcPr>
            <w:tcW w:w="2694" w:type="dxa"/>
            <w:vMerge/>
          </w:tcPr>
          <w:p w14:paraId="31727D86" w14:textId="77777777" w:rsidR="0005109D" w:rsidRPr="00847C73" w:rsidRDefault="0005109D" w:rsidP="0005109D">
            <w:pPr>
              <w:rPr>
                <w:color w:val="000000" w:themeColor="text1"/>
                <w:sz w:val="20"/>
                <w:szCs w:val="20"/>
                <w:lang w:eastAsia="en-US"/>
              </w:rPr>
            </w:pPr>
          </w:p>
        </w:tc>
      </w:tr>
      <w:tr w:rsidR="0005109D" w:rsidRPr="00847C73" w14:paraId="0C86ADDF" w14:textId="77777777" w:rsidTr="0005109D">
        <w:trPr>
          <w:trHeight w:val="540"/>
        </w:trPr>
        <w:tc>
          <w:tcPr>
            <w:tcW w:w="1951" w:type="dxa"/>
            <w:gridSpan w:val="3"/>
            <w:vMerge/>
          </w:tcPr>
          <w:p w14:paraId="727C1ECF" w14:textId="77777777" w:rsidR="0005109D" w:rsidRPr="00847C73" w:rsidRDefault="0005109D" w:rsidP="0005109D">
            <w:pPr>
              <w:rPr>
                <w:color w:val="000000" w:themeColor="text1"/>
                <w:sz w:val="20"/>
                <w:szCs w:val="20"/>
                <w:lang w:eastAsia="en-US"/>
              </w:rPr>
            </w:pPr>
          </w:p>
        </w:tc>
        <w:tc>
          <w:tcPr>
            <w:tcW w:w="1735" w:type="dxa"/>
            <w:gridSpan w:val="3"/>
          </w:tcPr>
          <w:p w14:paraId="1EB6E197"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p w14:paraId="68F9110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района </w:t>
            </w:r>
            <w:hyperlink r:id="rId79" w:anchor="Par444" w:history="1">
              <w:r w:rsidRPr="00847C73">
                <w:rPr>
                  <w:rStyle w:val="afa"/>
                  <w:color w:val="000000" w:themeColor="text1"/>
                  <w:sz w:val="20"/>
                  <w:szCs w:val="20"/>
                  <w:lang w:eastAsia="en-US"/>
                </w:rPr>
                <w:t>&lt;*&gt;</w:t>
              </w:r>
            </w:hyperlink>
          </w:p>
        </w:tc>
        <w:tc>
          <w:tcPr>
            <w:tcW w:w="1100" w:type="dxa"/>
          </w:tcPr>
          <w:p w14:paraId="360F3C12"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0180420E"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550,0</w:t>
            </w:r>
          </w:p>
        </w:tc>
        <w:tc>
          <w:tcPr>
            <w:tcW w:w="1418" w:type="dxa"/>
            <w:gridSpan w:val="4"/>
          </w:tcPr>
          <w:p w14:paraId="3072B973"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600,0</w:t>
            </w:r>
          </w:p>
        </w:tc>
        <w:tc>
          <w:tcPr>
            <w:tcW w:w="1275" w:type="dxa"/>
            <w:gridSpan w:val="3"/>
          </w:tcPr>
          <w:p w14:paraId="3C414A9E"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595" w:type="dxa"/>
            <w:gridSpan w:val="2"/>
          </w:tcPr>
          <w:p w14:paraId="2FD86C93"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1 150,0</w:t>
            </w:r>
          </w:p>
        </w:tc>
        <w:tc>
          <w:tcPr>
            <w:tcW w:w="2128" w:type="dxa"/>
            <w:gridSpan w:val="2"/>
            <w:vMerge/>
          </w:tcPr>
          <w:p w14:paraId="1CCA050B" w14:textId="77777777" w:rsidR="0005109D" w:rsidRPr="00847C73" w:rsidRDefault="0005109D" w:rsidP="0005109D">
            <w:pPr>
              <w:rPr>
                <w:color w:val="000000" w:themeColor="text1"/>
                <w:sz w:val="20"/>
                <w:szCs w:val="20"/>
                <w:lang w:eastAsia="en-US"/>
              </w:rPr>
            </w:pPr>
          </w:p>
        </w:tc>
        <w:tc>
          <w:tcPr>
            <w:tcW w:w="2694" w:type="dxa"/>
            <w:vMerge/>
          </w:tcPr>
          <w:p w14:paraId="0D302EF9" w14:textId="77777777" w:rsidR="0005109D" w:rsidRPr="00847C73" w:rsidRDefault="0005109D" w:rsidP="0005109D">
            <w:pPr>
              <w:rPr>
                <w:color w:val="000000" w:themeColor="text1"/>
                <w:sz w:val="20"/>
                <w:szCs w:val="20"/>
                <w:lang w:eastAsia="en-US"/>
              </w:rPr>
            </w:pPr>
          </w:p>
        </w:tc>
      </w:tr>
      <w:tr w:rsidR="0005109D" w:rsidRPr="00847C73" w14:paraId="066CDBAB" w14:textId="77777777" w:rsidTr="0005109D">
        <w:trPr>
          <w:trHeight w:val="570"/>
        </w:trPr>
        <w:tc>
          <w:tcPr>
            <w:tcW w:w="1951" w:type="dxa"/>
            <w:gridSpan w:val="3"/>
            <w:vMerge/>
          </w:tcPr>
          <w:p w14:paraId="25C90C52" w14:textId="77777777" w:rsidR="0005109D" w:rsidRPr="00847C73" w:rsidRDefault="0005109D" w:rsidP="0005109D">
            <w:pPr>
              <w:rPr>
                <w:color w:val="000000" w:themeColor="text1"/>
                <w:sz w:val="20"/>
                <w:szCs w:val="20"/>
                <w:lang w:eastAsia="en-US"/>
              </w:rPr>
            </w:pPr>
          </w:p>
        </w:tc>
        <w:tc>
          <w:tcPr>
            <w:tcW w:w="1735" w:type="dxa"/>
            <w:gridSpan w:val="3"/>
          </w:tcPr>
          <w:p w14:paraId="2CEA6422"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внебюджетные</w:t>
            </w:r>
          </w:p>
          <w:p w14:paraId="371024A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источники </w:t>
            </w:r>
            <w:hyperlink r:id="rId80" w:anchor="Par444" w:history="1">
              <w:r w:rsidRPr="00847C73">
                <w:rPr>
                  <w:rStyle w:val="afa"/>
                  <w:color w:val="000000" w:themeColor="text1"/>
                  <w:sz w:val="20"/>
                  <w:szCs w:val="20"/>
                  <w:lang w:eastAsia="en-US"/>
                </w:rPr>
                <w:t>&lt;*&gt;</w:t>
              </w:r>
            </w:hyperlink>
          </w:p>
        </w:tc>
        <w:tc>
          <w:tcPr>
            <w:tcW w:w="1100" w:type="dxa"/>
          </w:tcPr>
          <w:p w14:paraId="0159D16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6DC38754" w14:textId="77777777" w:rsidR="0005109D" w:rsidRPr="00847C73" w:rsidRDefault="0005109D" w:rsidP="0005109D">
            <w:pPr>
              <w:spacing w:line="276" w:lineRule="auto"/>
              <w:jc w:val="center"/>
              <w:rPr>
                <w:color w:val="000000" w:themeColor="text1"/>
                <w:sz w:val="20"/>
                <w:szCs w:val="20"/>
                <w:lang w:eastAsia="en-US"/>
              </w:rPr>
            </w:pPr>
          </w:p>
          <w:p w14:paraId="012B87B9"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7E0279ED" w14:textId="77777777" w:rsidR="0005109D" w:rsidRPr="00847C73" w:rsidRDefault="0005109D" w:rsidP="0005109D">
            <w:pPr>
              <w:spacing w:line="276" w:lineRule="auto"/>
              <w:jc w:val="center"/>
              <w:rPr>
                <w:color w:val="000000" w:themeColor="text1"/>
                <w:sz w:val="20"/>
                <w:szCs w:val="20"/>
                <w:lang w:eastAsia="en-US"/>
              </w:rPr>
            </w:pPr>
          </w:p>
          <w:p w14:paraId="400C825E" w14:textId="77777777" w:rsidR="0005109D" w:rsidRPr="00847C73" w:rsidRDefault="0005109D" w:rsidP="0005109D">
            <w:pPr>
              <w:rPr>
                <w:color w:val="000000" w:themeColor="text1"/>
                <w:sz w:val="20"/>
                <w:szCs w:val="20"/>
                <w:lang w:eastAsia="en-US"/>
              </w:rPr>
            </w:pPr>
          </w:p>
        </w:tc>
        <w:tc>
          <w:tcPr>
            <w:tcW w:w="1275" w:type="dxa"/>
            <w:gridSpan w:val="3"/>
          </w:tcPr>
          <w:p w14:paraId="3AF22C89"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77A35C2F"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51145DCD" w14:textId="77777777" w:rsidR="0005109D" w:rsidRPr="00847C73" w:rsidRDefault="0005109D" w:rsidP="0005109D">
            <w:pPr>
              <w:rPr>
                <w:color w:val="000000" w:themeColor="text1"/>
                <w:sz w:val="20"/>
                <w:szCs w:val="20"/>
                <w:lang w:eastAsia="en-US"/>
              </w:rPr>
            </w:pPr>
          </w:p>
        </w:tc>
        <w:tc>
          <w:tcPr>
            <w:tcW w:w="2694" w:type="dxa"/>
            <w:vMerge/>
          </w:tcPr>
          <w:p w14:paraId="155F5C83" w14:textId="77777777" w:rsidR="0005109D" w:rsidRPr="00847C73" w:rsidRDefault="0005109D" w:rsidP="0005109D">
            <w:pPr>
              <w:rPr>
                <w:color w:val="000000" w:themeColor="text1"/>
                <w:sz w:val="20"/>
                <w:szCs w:val="20"/>
                <w:lang w:eastAsia="en-US"/>
              </w:rPr>
            </w:pPr>
          </w:p>
        </w:tc>
      </w:tr>
      <w:tr w:rsidR="0005109D" w:rsidRPr="00847C73" w14:paraId="301F171D" w14:textId="77777777" w:rsidTr="0005109D">
        <w:trPr>
          <w:trHeight w:val="690"/>
        </w:trPr>
        <w:tc>
          <w:tcPr>
            <w:tcW w:w="1951" w:type="dxa"/>
            <w:gridSpan w:val="3"/>
            <w:vMerge w:val="restart"/>
          </w:tcPr>
          <w:p w14:paraId="1933ECF1" w14:textId="77777777" w:rsidR="0005109D" w:rsidRPr="00847C73" w:rsidRDefault="0005109D" w:rsidP="0005109D">
            <w:pPr>
              <w:spacing w:line="276" w:lineRule="auto"/>
              <w:jc w:val="center"/>
              <w:rPr>
                <w:bCs/>
                <w:color w:val="000000" w:themeColor="text1"/>
                <w:sz w:val="20"/>
                <w:szCs w:val="20"/>
                <w:lang w:eastAsia="en-US"/>
              </w:rPr>
            </w:pPr>
            <w:r w:rsidRPr="00847C73">
              <w:rPr>
                <w:color w:val="000000" w:themeColor="text1"/>
                <w:sz w:val="20"/>
                <w:szCs w:val="20"/>
                <w:lang w:eastAsia="en-US"/>
              </w:rPr>
              <w:t>Укрепление   материально-</w:t>
            </w:r>
            <w:r w:rsidRPr="00847C73">
              <w:rPr>
                <w:color w:val="000000" w:themeColor="text1"/>
                <w:sz w:val="20"/>
                <w:szCs w:val="20"/>
                <w:lang w:eastAsia="en-US"/>
              </w:rPr>
              <w:lastRenderedPageBreak/>
              <w:t xml:space="preserve">технической базы   </w:t>
            </w:r>
            <w:r w:rsidRPr="00847C73">
              <w:rPr>
                <w:bCs/>
                <w:color w:val="000000" w:themeColor="text1"/>
                <w:sz w:val="20"/>
                <w:szCs w:val="20"/>
                <w:lang w:eastAsia="en-US"/>
              </w:rPr>
              <w:t>МБУС «Ледовая арена «Факел»</w:t>
            </w:r>
          </w:p>
          <w:p w14:paraId="78158767" w14:textId="77777777" w:rsidR="0005109D" w:rsidRPr="00847C73" w:rsidRDefault="0005109D" w:rsidP="0005109D">
            <w:pPr>
              <w:rPr>
                <w:color w:val="000000" w:themeColor="text1"/>
                <w:sz w:val="20"/>
                <w:szCs w:val="20"/>
                <w:lang w:eastAsia="en-US"/>
              </w:rPr>
            </w:pPr>
          </w:p>
        </w:tc>
        <w:tc>
          <w:tcPr>
            <w:tcW w:w="1735" w:type="dxa"/>
            <w:gridSpan w:val="3"/>
          </w:tcPr>
          <w:p w14:paraId="6CF880E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lastRenderedPageBreak/>
              <w:t>Сумма</w:t>
            </w:r>
          </w:p>
          <w:p w14:paraId="14766CA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затрат, в</w:t>
            </w:r>
          </w:p>
          <w:p w14:paraId="1E32D57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lastRenderedPageBreak/>
              <w:t>том числе:</w:t>
            </w:r>
          </w:p>
        </w:tc>
        <w:tc>
          <w:tcPr>
            <w:tcW w:w="1100" w:type="dxa"/>
          </w:tcPr>
          <w:p w14:paraId="1F34738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lastRenderedPageBreak/>
              <w:t>тыс. руб.</w:t>
            </w:r>
          </w:p>
        </w:tc>
        <w:tc>
          <w:tcPr>
            <w:tcW w:w="1134" w:type="dxa"/>
            <w:gridSpan w:val="2"/>
          </w:tcPr>
          <w:p w14:paraId="3A3FC899"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w:t>
            </w:r>
          </w:p>
        </w:tc>
        <w:tc>
          <w:tcPr>
            <w:tcW w:w="1418" w:type="dxa"/>
            <w:gridSpan w:val="4"/>
          </w:tcPr>
          <w:p w14:paraId="3BFF59EB"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w:t>
            </w:r>
          </w:p>
        </w:tc>
        <w:tc>
          <w:tcPr>
            <w:tcW w:w="1275" w:type="dxa"/>
            <w:gridSpan w:val="3"/>
          </w:tcPr>
          <w:p w14:paraId="4E295906"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595" w:type="dxa"/>
            <w:gridSpan w:val="2"/>
          </w:tcPr>
          <w:p w14:paraId="23490E0D"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2128" w:type="dxa"/>
            <w:gridSpan w:val="2"/>
            <w:vMerge w:val="restart"/>
          </w:tcPr>
          <w:p w14:paraId="44ACDE84" w14:textId="77777777" w:rsidR="0005109D" w:rsidRPr="00847C73" w:rsidRDefault="0005109D" w:rsidP="0005109D">
            <w:pPr>
              <w:spacing w:line="276" w:lineRule="auto"/>
              <w:rPr>
                <w:bCs/>
                <w:color w:val="000000" w:themeColor="text1"/>
                <w:sz w:val="20"/>
                <w:szCs w:val="20"/>
                <w:lang w:eastAsia="en-US"/>
              </w:rPr>
            </w:pPr>
            <w:proofErr w:type="spellStart"/>
            <w:r w:rsidRPr="00847C73">
              <w:rPr>
                <w:bCs/>
                <w:color w:val="000000" w:themeColor="text1"/>
                <w:sz w:val="20"/>
                <w:szCs w:val="20"/>
                <w:lang w:eastAsia="en-US"/>
              </w:rPr>
              <w:t>УКСМПиТ</w:t>
            </w:r>
            <w:proofErr w:type="spellEnd"/>
            <w:r w:rsidRPr="00847C73">
              <w:rPr>
                <w:bCs/>
                <w:color w:val="000000" w:themeColor="text1"/>
                <w:sz w:val="20"/>
                <w:szCs w:val="20"/>
                <w:lang w:eastAsia="en-US"/>
              </w:rPr>
              <w:t xml:space="preserve">, МБУС «Ледовая </w:t>
            </w:r>
            <w:r w:rsidRPr="00847C73">
              <w:rPr>
                <w:bCs/>
                <w:color w:val="000000" w:themeColor="text1"/>
                <w:sz w:val="20"/>
                <w:szCs w:val="20"/>
                <w:lang w:eastAsia="en-US"/>
              </w:rPr>
              <w:lastRenderedPageBreak/>
              <w:t>арена «Факел»</w:t>
            </w:r>
          </w:p>
          <w:p w14:paraId="36E146F8" w14:textId="77777777" w:rsidR="0005109D" w:rsidRPr="00847C73" w:rsidRDefault="0005109D" w:rsidP="0005109D">
            <w:pPr>
              <w:rPr>
                <w:color w:val="000000" w:themeColor="text1"/>
                <w:sz w:val="20"/>
                <w:szCs w:val="20"/>
                <w:lang w:eastAsia="en-US"/>
              </w:rPr>
            </w:pPr>
          </w:p>
        </w:tc>
        <w:tc>
          <w:tcPr>
            <w:tcW w:w="2694" w:type="dxa"/>
            <w:vMerge w:val="restart"/>
          </w:tcPr>
          <w:p w14:paraId="7B6C69D6" w14:textId="77777777" w:rsidR="0005109D" w:rsidRPr="00847C73" w:rsidRDefault="0005109D" w:rsidP="0005109D">
            <w:pPr>
              <w:spacing w:line="276" w:lineRule="auto"/>
              <w:rPr>
                <w:bCs/>
                <w:color w:val="000000" w:themeColor="text1"/>
                <w:sz w:val="20"/>
                <w:szCs w:val="20"/>
                <w:lang w:eastAsia="en-US"/>
              </w:rPr>
            </w:pPr>
            <w:r w:rsidRPr="00847C73">
              <w:rPr>
                <w:color w:val="000000" w:themeColor="text1"/>
                <w:sz w:val="20"/>
                <w:szCs w:val="20"/>
                <w:lang w:eastAsia="en-US"/>
              </w:rPr>
              <w:lastRenderedPageBreak/>
              <w:t xml:space="preserve">Обеспечение занимающихся в </w:t>
            </w:r>
            <w:r w:rsidRPr="00847C73">
              <w:rPr>
                <w:bCs/>
                <w:color w:val="000000" w:themeColor="text1"/>
                <w:sz w:val="20"/>
                <w:szCs w:val="20"/>
                <w:lang w:eastAsia="en-US"/>
              </w:rPr>
              <w:t xml:space="preserve">МБУС </w:t>
            </w:r>
            <w:r w:rsidRPr="00847C73">
              <w:rPr>
                <w:bCs/>
                <w:color w:val="000000" w:themeColor="text1"/>
                <w:sz w:val="20"/>
                <w:szCs w:val="20"/>
                <w:lang w:eastAsia="en-US"/>
              </w:rPr>
              <w:lastRenderedPageBreak/>
              <w:t>«Ледовая арена «Факел»</w:t>
            </w:r>
            <w:r w:rsidRPr="00847C73">
              <w:rPr>
                <w:color w:val="000000" w:themeColor="text1"/>
                <w:sz w:val="20"/>
                <w:szCs w:val="20"/>
                <w:lang w:eastAsia="en-US"/>
              </w:rPr>
              <w:t xml:space="preserve">, </w:t>
            </w:r>
            <w:r w:rsidRPr="00847C73">
              <w:rPr>
                <w:bCs/>
                <w:color w:val="000000" w:themeColor="text1"/>
                <w:sz w:val="20"/>
                <w:szCs w:val="20"/>
                <w:lang w:eastAsia="en-US"/>
              </w:rPr>
              <w:t xml:space="preserve"> </w:t>
            </w:r>
          </w:p>
          <w:p w14:paraId="09253D7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  необходимым инвентарем и спортивным оборудованием  </w:t>
            </w:r>
          </w:p>
          <w:p w14:paraId="74B3C87B" w14:textId="77777777" w:rsidR="0005109D" w:rsidRPr="00847C73" w:rsidRDefault="0005109D" w:rsidP="0005109D">
            <w:pPr>
              <w:rPr>
                <w:color w:val="000000" w:themeColor="text1"/>
                <w:sz w:val="20"/>
                <w:szCs w:val="20"/>
                <w:lang w:eastAsia="en-US"/>
              </w:rPr>
            </w:pPr>
          </w:p>
        </w:tc>
      </w:tr>
      <w:tr w:rsidR="0005109D" w:rsidRPr="00847C73" w14:paraId="155F8167" w14:textId="77777777" w:rsidTr="0005109D">
        <w:trPr>
          <w:trHeight w:val="482"/>
        </w:trPr>
        <w:tc>
          <w:tcPr>
            <w:tcW w:w="1951" w:type="dxa"/>
            <w:gridSpan w:val="3"/>
            <w:vMerge/>
          </w:tcPr>
          <w:p w14:paraId="33C673E6" w14:textId="77777777" w:rsidR="0005109D" w:rsidRPr="00847C73" w:rsidRDefault="0005109D" w:rsidP="0005109D">
            <w:pPr>
              <w:rPr>
                <w:color w:val="000000" w:themeColor="text1"/>
                <w:sz w:val="20"/>
                <w:szCs w:val="20"/>
                <w:lang w:eastAsia="en-US"/>
              </w:rPr>
            </w:pPr>
          </w:p>
        </w:tc>
        <w:tc>
          <w:tcPr>
            <w:tcW w:w="1735" w:type="dxa"/>
            <w:gridSpan w:val="3"/>
          </w:tcPr>
          <w:p w14:paraId="5F591984"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федеральный</w:t>
            </w:r>
          </w:p>
          <w:p w14:paraId="7834CA6C"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бюджет </w:t>
            </w:r>
            <w:hyperlink r:id="rId81" w:anchor="Par444" w:history="1">
              <w:r w:rsidRPr="00847C73">
                <w:rPr>
                  <w:rStyle w:val="afa"/>
                  <w:color w:val="000000" w:themeColor="text1"/>
                  <w:sz w:val="20"/>
                  <w:szCs w:val="20"/>
                  <w:lang w:eastAsia="en-US"/>
                </w:rPr>
                <w:t>&lt;*&gt;</w:t>
              </w:r>
            </w:hyperlink>
          </w:p>
        </w:tc>
        <w:tc>
          <w:tcPr>
            <w:tcW w:w="1100" w:type="dxa"/>
          </w:tcPr>
          <w:p w14:paraId="1C46798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56B1509D"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6B6E7AB0"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0865A21C"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3E08BC80"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70345A68" w14:textId="77777777" w:rsidR="0005109D" w:rsidRPr="00847C73" w:rsidRDefault="0005109D" w:rsidP="0005109D">
            <w:pPr>
              <w:rPr>
                <w:color w:val="000000" w:themeColor="text1"/>
                <w:sz w:val="20"/>
                <w:szCs w:val="20"/>
                <w:lang w:eastAsia="en-US"/>
              </w:rPr>
            </w:pPr>
          </w:p>
        </w:tc>
        <w:tc>
          <w:tcPr>
            <w:tcW w:w="2694" w:type="dxa"/>
            <w:vMerge/>
          </w:tcPr>
          <w:p w14:paraId="237D34CE" w14:textId="77777777" w:rsidR="0005109D" w:rsidRPr="00847C73" w:rsidRDefault="0005109D" w:rsidP="0005109D">
            <w:pPr>
              <w:rPr>
                <w:color w:val="000000" w:themeColor="text1"/>
                <w:sz w:val="20"/>
                <w:szCs w:val="20"/>
                <w:lang w:eastAsia="en-US"/>
              </w:rPr>
            </w:pPr>
          </w:p>
        </w:tc>
      </w:tr>
      <w:tr w:rsidR="0005109D" w:rsidRPr="00847C73" w14:paraId="4D7FDC8E" w14:textId="77777777" w:rsidTr="0005109D">
        <w:trPr>
          <w:trHeight w:val="448"/>
        </w:trPr>
        <w:tc>
          <w:tcPr>
            <w:tcW w:w="1951" w:type="dxa"/>
            <w:gridSpan w:val="3"/>
            <w:vMerge/>
          </w:tcPr>
          <w:p w14:paraId="0BF41999" w14:textId="77777777" w:rsidR="0005109D" w:rsidRPr="00847C73" w:rsidRDefault="0005109D" w:rsidP="0005109D">
            <w:pPr>
              <w:rPr>
                <w:color w:val="000000" w:themeColor="text1"/>
                <w:sz w:val="20"/>
                <w:szCs w:val="20"/>
                <w:lang w:eastAsia="en-US"/>
              </w:rPr>
            </w:pPr>
          </w:p>
        </w:tc>
        <w:tc>
          <w:tcPr>
            <w:tcW w:w="1735" w:type="dxa"/>
            <w:gridSpan w:val="3"/>
          </w:tcPr>
          <w:p w14:paraId="2E86B982"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областной</w:t>
            </w:r>
          </w:p>
          <w:p w14:paraId="0187692D"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tc>
        <w:tc>
          <w:tcPr>
            <w:tcW w:w="1100" w:type="dxa"/>
          </w:tcPr>
          <w:p w14:paraId="42DA989F"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571DEB38"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31D5B862"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6F0F56CC"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3A81D016"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2118BF20" w14:textId="77777777" w:rsidR="0005109D" w:rsidRPr="00847C73" w:rsidRDefault="0005109D" w:rsidP="0005109D">
            <w:pPr>
              <w:rPr>
                <w:color w:val="000000" w:themeColor="text1"/>
                <w:sz w:val="20"/>
                <w:szCs w:val="20"/>
                <w:lang w:eastAsia="en-US"/>
              </w:rPr>
            </w:pPr>
          </w:p>
        </w:tc>
        <w:tc>
          <w:tcPr>
            <w:tcW w:w="2694" w:type="dxa"/>
            <w:vMerge/>
          </w:tcPr>
          <w:p w14:paraId="4D68EE04" w14:textId="77777777" w:rsidR="0005109D" w:rsidRPr="00847C73" w:rsidRDefault="0005109D" w:rsidP="0005109D">
            <w:pPr>
              <w:rPr>
                <w:color w:val="000000" w:themeColor="text1"/>
                <w:sz w:val="20"/>
                <w:szCs w:val="20"/>
                <w:lang w:eastAsia="en-US"/>
              </w:rPr>
            </w:pPr>
          </w:p>
        </w:tc>
      </w:tr>
      <w:tr w:rsidR="0005109D" w:rsidRPr="00847C73" w14:paraId="0DFD5626" w14:textId="77777777" w:rsidTr="0005109D">
        <w:trPr>
          <w:trHeight w:val="584"/>
        </w:trPr>
        <w:tc>
          <w:tcPr>
            <w:tcW w:w="1951" w:type="dxa"/>
            <w:gridSpan w:val="3"/>
            <w:vMerge/>
          </w:tcPr>
          <w:p w14:paraId="3D3D09E7" w14:textId="77777777" w:rsidR="0005109D" w:rsidRPr="00847C73" w:rsidRDefault="0005109D" w:rsidP="0005109D">
            <w:pPr>
              <w:rPr>
                <w:color w:val="000000" w:themeColor="text1"/>
                <w:sz w:val="20"/>
                <w:szCs w:val="20"/>
                <w:lang w:eastAsia="en-US"/>
              </w:rPr>
            </w:pPr>
          </w:p>
        </w:tc>
        <w:tc>
          <w:tcPr>
            <w:tcW w:w="1735" w:type="dxa"/>
            <w:gridSpan w:val="3"/>
          </w:tcPr>
          <w:p w14:paraId="69B1C65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p w14:paraId="64131F9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района </w:t>
            </w:r>
            <w:hyperlink r:id="rId82" w:anchor="Par444" w:history="1">
              <w:r w:rsidRPr="00847C73">
                <w:rPr>
                  <w:rStyle w:val="afa"/>
                  <w:color w:val="000000" w:themeColor="text1"/>
                  <w:sz w:val="20"/>
                  <w:szCs w:val="20"/>
                  <w:lang w:eastAsia="en-US"/>
                </w:rPr>
                <w:t>&lt;*&gt;</w:t>
              </w:r>
            </w:hyperlink>
          </w:p>
        </w:tc>
        <w:tc>
          <w:tcPr>
            <w:tcW w:w="1100" w:type="dxa"/>
          </w:tcPr>
          <w:p w14:paraId="4CAFED33"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142B9559"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670D264F"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7E83A0A1"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1AB62AF7"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599AFD8D" w14:textId="77777777" w:rsidR="0005109D" w:rsidRPr="00847C73" w:rsidRDefault="0005109D" w:rsidP="0005109D">
            <w:pPr>
              <w:rPr>
                <w:color w:val="000000" w:themeColor="text1"/>
                <w:sz w:val="20"/>
                <w:szCs w:val="20"/>
                <w:lang w:eastAsia="en-US"/>
              </w:rPr>
            </w:pPr>
          </w:p>
        </w:tc>
        <w:tc>
          <w:tcPr>
            <w:tcW w:w="2694" w:type="dxa"/>
            <w:vMerge/>
          </w:tcPr>
          <w:p w14:paraId="29FDF06D" w14:textId="77777777" w:rsidR="0005109D" w:rsidRPr="00847C73" w:rsidRDefault="0005109D" w:rsidP="0005109D">
            <w:pPr>
              <w:rPr>
                <w:color w:val="000000" w:themeColor="text1"/>
                <w:sz w:val="20"/>
                <w:szCs w:val="20"/>
                <w:lang w:eastAsia="en-US"/>
              </w:rPr>
            </w:pPr>
          </w:p>
        </w:tc>
      </w:tr>
      <w:tr w:rsidR="0005109D" w:rsidRPr="00847C73" w14:paraId="7CD87AE6" w14:textId="77777777" w:rsidTr="0005109D">
        <w:trPr>
          <w:trHeight w:val="495"/>
        </w:trPr>
        <w:tc>
          <w:tcPr>
            <w:tcW w:w="1951" w:type="dxa"/>
            <w:gridSpan w:val="3"/>
            <w:vMerge/>
          </w:tcPr>
          <w:p w14:paraId="4ADEAD65" w14:textId="77777777" w:rsidR="0005109D" w:rsidRPr="00847C73" w:rsidRDefault="0005109D" w:rsidP="0005109D">
            <w:pPr>
              <w:rPr>
                <w:color w:val="000000" w:themeColor="text1"/>
                <w:sz w:val="20"/>
                <w:szCs w:val="20"/>
                <w:lang w:eastAsia="en-US"/>
              </w:rPr>
            </w:pPr>
          </w:p>
        </w:tc>
        <w:tc>
          <w:tcPr>
            <w:tcW w:w="1735" w:type="dxa"/>
            <w:gridSpan w:val="3"/>
          </w:tcPr>
          <w:p w14:paraId="5BAEE15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внебюджетные</w:t>
            </w:r>
          </w:p>
          <w:p w14:paraId="5F08BFA5"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источники </w:t>
            </w:r>
            <w:hyperlink r:id="rId83" w:anchor="Par444" w:history="1">
              <w:r w:rsidRPr="00847C73">
                <w:rPr>
                  <w:rStyle w:val="afa"/>
                  <w:color w:val="000000" w:themeColor="text1"/>
                  <w:sz w:val="20"/>
                  <w:szCs w:val="20"/>
                  <w:lang w:eastAsia="en-US"/>
                </w:rPr>
                <w:t>&lt;*&gt;</w:t>
              </w:r>
            </w:hyperlink>
          </w:p>
        </w:tc>
        <w:tc>
          <w:tcPr>
            <w:tcW w:w="1100" w:type="dxa"/>
          </w:tcPr>
          <w:p w14:paraId="6DACF76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1F9B274C"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1E3F472F"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7C9A8EDE"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5067CEB6"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397203E5" w14:textId="77777777" w:rsidR="0005109D" w:rsidRPr="00847C73" w:rsidRDefault="0005109D" w:rsidP="0005109D">
            <w:pPr>
              <w:rPr>
                <w:color w:val="000000" w:themeColor="text1"/>
                <w:sz w:val="20"/>
                <w:szCs w:val="20"/>
                <w:lang w:eastAsia="en-US"/>
              </w:rPr>
            </w:pPr>
          </w:p>
        </w:tc>
        <w:tc>
          <w:tcPr>
            <w:tcW w:w="2694" w:type="dxa"/>
            <w:vMerge/>
          </w:tcPr>
          <w:p w14:paraId="660C319E" w14:textId="77777777" w:rsidR="0005109D" w:rsidRPr="00847C73" w:rsidRDefault="0005109D" w:rsidP="0005109D">
            <w:pPr>
              <w:rPr>
                <w:color w:val="000000" w:themeColor="text1"/>
                <w:sz w:val="20"/>
                <w:szCs w:val="20"/>
                <w:lang w:eastAsia="en-US"/>
              </w:rPr>
            </w:pPr>
          </w:p>
        </w:tc>
      </w:tr>
      <w:tr w:rsidR="0005109D" w:rsidRPr="00847C73" w14:paraId="3E87AB5E" w14:textId="77777777" w:rsidTr="0005109D">
        <w:trPr>
          <w:trHeight w:val="540"/>
        </w:trPr>
        <w:tc>
          <w:tcPr>
            <w:tcW w:w="1951" w:type="dxa"/>
            <w:gridSpan w:val="3"/>
            <w:vMerge w:val="restart"/>
          </w:tcPr>
          <w:p w14:paraId="17EFB71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 Приобретение инвентаря и оборудования для сельских территорий</w:t>
            </w:r>
          </w:p>
        </w:tc>
        <w:tc>
          <w:tcPr>
            <w:tcW w:w="1735" w:type="dxa"/>
            <w:gridSpan w:val="3"/>
          </w:tcPr>
          <w:p w14:paraId="6250298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Сумма</w:t>
            </w:r>
          </w:p>
          <w:p w14:paraId="3854F12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затрат, в</w:t>
            </w:r>
          </w:p>
          <w:p w14:paraId="2DB48DAF"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том числе:</w:t>
            </w:r>
          </w:p>
        </w:tc>
        <w:tc>
          <w:tcPr>
            <w:tcW w:w="1100" w:type="dxa"/>
          </w:tcPr>
          <w:p w14:paraId="02AC399C"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242AD0A4"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1992FB8D"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275" w:type="dxa"/>
            <w:gridSpan w:val="3"/>
          </w:tcPr>
          <w:p w14:paraId="36C8FDC8"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57BCA5EA"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val="restart"/>
          </w:tcPr>
          <w:p w14:paraId="7B35EE0D" w14:textId="77777777" w:rsidR="0005109D" w:rsidRPr="00847C73" w:rsidRDefault="0005109D" w:rsidP="0005109D">
            <w:pPr>
              <w:spacing w:line="276" w:lineRule="auto"/>
              <w:jc w:val="center"/>
              <w:rPr>
                <w:bCs/>
                <w:color w:val="000000" w:themeColor="text1"/>
                <w:sz w:val="20"/>
                <w:szCs w:val="20"/>
                <w:lang w:eastAsia="en-US"/>
              </w:rPr>
            </w:pPr>
            <w:proofErr w:type="spellStart"/>
            <w:r w:rsidRPr="00847C73">
              <w:rPr>
                <w:bCs/>
                <w:color w:val="000000" w:themeColor="text1"/>
                <w:sz w:val="20"/>
                <w:szCs w:val="20"/>
                <w:lang w:eastAsia="en-US"/>
              </w:rPr>
              <w:t>УКСМПиТ</w:t>
            </w:r>
            <w:proofErr w:type="spellEnd"/>
            <w:r w:rsidRPr="00847C73">
              <w:rPr>
                <w:bCs/>
                <w:color w:val="000000" w:themeColor="text1"/>
                <w:sz w:val="20"/>
                <w:szCs w:val="20"/>
                <w:lang w:eastAsia="en-US"/>
              </w:rPr>
              <w:t>,</w:t>
            </w:r>
          </w:p>
          <w:p w14:paraId="5EFA6613" w14:textId="77777777" w:rsidR="0005109D" w:rsidRPr="00847C73" w:rsidRDefault="0005109D" w:rsidP="0005109D">
            <w:pPr>
              <w:spacing w:line="276" w:lineRule="auto"/>
              <w:jc w:val="center"/>
              <w:rPr>
                <w:color w:val="000000" w:themeColor="text1"/>
                <w:sz w:val="20"/>
                <w:szCs w:val="20"/>
                <w:lang w:eastAsia="en-US"/>
              </w:rPr>
            </w:pPr>
            <w:r w:rsidRPr="00847C73">
              <w:rPr>
                <w:bCs/>
                <w:color w:val="000000" w:themeColor="text1"/>
                <w:sz w:val="20"/>
                <w:szCs w:val="20"/>
                <w:lang w:eastAsia="en-US"/>
              </w:rPr>
              <w:t>МБУ ДО «ДЮСШ»</w:t>
            </w:r>
          </w:p>
        </w:tc>
        <w:tc>
          <w:tcPr>
            <w:tcW w:w="2694" w:type="dxa"/>
            <w:vMerge w:val="restart"/>
          </w:tcPr>
          <w:p w14:paraId="472AE2C2"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Обеспечение   занимающихся сельских </w:t>
            </w:r>
            <w:proofErr w:type="gramStart"/>
            <w:r w:rsidRPr="00847C73">
              <w:rPr>
                <w:color w:val="000000" w:themeColor="text1"/>
                <w:sz w:val="20"/>
                <w:szCs w:val="20"/>
                <w:lang w:eastAsia="en-US"/>
              </w:rPr>
              <w:t>территорий  Куйбышевского</w:t>
            </w:r>
            <w:proofErr w:type="gramEnd"/>
            <w:r w:rsidRPr="00847C73">
              <w:rPr>
                <w:color w:val="000000" w:themeColor="text1"/>
                <w:sz w:val="20"/>
                <w:szCs w:val="20"/>
                <w:lang w:eastAsia="en-US"/>
              </w:rPr>
              <w:t xml:space="preserve"> района необходимым инвентарем и спортивным оборудованием  </w:t>
            </w:r>
          </w:p>
          <w:p w14:paraId="534A0FFB" w14:textId="77777777" w:rsidR="0005109D" w:rsidRPr="00847C73" w:rsidRDefault="0005109D" w:rsidP="0005109D">
            <w:pPr>
              <w:spacing w:line="276" w:lineRule="auto"/>
              <w:rPr>
                <w:color w:val="000000" w:themeColor="text1"/>
                <w:sz w:val="20"/>
                <w:szCs w:val="20"/>
                <w:lang w:eastAsia="en-US"/>
              </w:rPr>
            </w:pPr>
          </w:p>
          <w:p w14:paraId="5B53F26A" w14:textId="77777777" w:rsidR="0005109D" w:rsidRPr="00847C73" w:rsidRDefault="0005109D" w:rsidP="0005109D">
            <w:pPr>
              <w:spacing w:line="276" w:lineRule="auto"/>
              <w:rPr>
                <w:color w:val="000000" w:themeColor="text1"/>
                <w:sz w:val="20"/>
                <w:szCs w:val="20"/>
                <w:lang w:eastAsia="en-US"/>
              </w:rPr>
            </w:pPr>
          </w:p>
        </w:tc>
      </w:tr>
      <w:tr w:rsidR="0005109D" w:rsidRPr="00847C73" w14:paraId="0DE7F179" w14:textId="77777777" w:rsidTr="0005109D">
        <w:trPr>
          <w:trHeight w:val="540"/>
        </w:trPr>
        <w:tc>
          <w:tcPr>
            <w:tcW w:w="1951" w:type="dxa"/>
            <w:gridSpan w:val="3"/>
            <w:vMerge/>
          </w:tcPr>
          <w:p w14:paraId="75C60D56" w14:textId="77777777" w:rsidR="0005109D" w:rsidRPr="00847C73" w:rsidRDefault="0005109D" w:rsidP="0005109D">
            <w:pPr>
              <w:rPr>
                <w:color w:val="000000" w:themeColor="text1"/>
                <w:sz w:val="20"/>
                <w:szCs w:val="20"/>
                <w:lang w:eastAsia="en-US"/>
              </w:rPr>
            </w:pPr>
          </w:p>
        </w:tc>
        <w:tc>
          <w:tcPr>
            <w:tcW w:w="1735" w:type="dxa"/>
            <w:gridSpan w:val="3"/>
          </w:tcPr>
          <w:p w14:paraId="49FA946D"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федеральный</w:t>
            </w:r>
          </w:p>
          <w:p w14:paraId="2D1D00ED"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бюджет </w:t>
            </w:r>
            <w:hyperlink r:id="rId84" w:anchor="Par444" w:history="1">
              <w:r w:rsidRPr="00847C73">
                <w:rPr>
                  <w:rStyle w:val="afa"/>
                  <w:color w:val="000000" w:themeColor="text1"/>
                  <w:sz w:val="20"/>
                  <w:szCs w:val="20"/>
                  <w:lang w:eastAsia="en-US"/>
                </w:rPr>
                <w:t>&lt;*&gt;</w:t>
              </w:r>
            </w:hyperlink>
          </w:p>
        </w:tc>
        <w:tc>
          <w:tcPr>
            <w:tcW w:w="1100" w:type="dxa"/>
          </w:tcPr>
          <w:p w14:paraId="4CB94A15"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7B5BD421"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0CE5E14A"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6A008B8D"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31F69EDA"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5D38E9FC" w14:textId="77777777" w:rsidR="0005109D" w:rsidRPr="00847C73" w:rsidRDefault="0005109D" w:rsidP="0005109D">
            <w:pPr>
              <w:rPr>
                <w:color w:val="000000" w:themeColor="text1"/>
                <w:sz w:val="20"/>
                <w:szCs w:val="20"/>
                <w:lang w:eastAsia="en-US"/>
              </w:rPr>
            </w:pPr>
          </w:p>
        </w:tc>
        <w:tc>
          <w:tcPr>
            <w:tcW w:w="2694" w:type="dxa"/>
            <w:vMerge/>
          </w:tcPr>
          <w:p w14:paraId="6B754BC0" w14:textId="77777777" w:rsidR="0005109D" w:rsidRPr="00847C73" w:rsidRDefault="0005109D" w:rsidP="0005109D">
            <w:pPr>
              <w:rPr>
                <w:color w:val="000000" w:themeColor="text1"/>
                <w:sz w:val="20"/>
                <w:szCs w:val="20"/>
                <w:lang w:eastAsia="en-US"/>
              </w:rPr>
            </w:pPr>
          </w:p>
        </w:tc>
      </w:tr>
      <w:tr w:rsidR="0005109D" w:rsidRPr="00847C73" w14:paraId="5C1F0772" w14:textId="77777777" w:rsidTr="0005109D">
        <w:trPr>
          <w:trHeight w:val="540"/>
        </w:trPr>
        <w:tc>
          <w:tcPr>
            <w:tcW w:w="1951" w:type="dxa"/>
            <w:gridSpan w:val="3"/>
            <w:vMerge/>
          </w:tcPr>
          <w:p w14:paraId="16277804" w14:textId="77777777" w:rsidR="0005109D" w:rsidRPr="00847C73" w:rsidRDefault="0005109D" w:rsidP="0005109D">
            <w:pPr>
              <w:rPr>
                <w:color w:val="000000" w:themeColor="text1"/>
                <w:sz w:val="20"/>
                <w:szCs w:val="20"/>
                <w:lang w:eastAsia="en-US"/>
              </w:rPr>
            </w:pPr>
          </w:p>
        </w:tc>
        <w:tc>
          <w:tcPr>
            <w:tcW w:w="1735" w:type="dxa"/>
            <w:gridSpan w:val="3"/>
          </w:tcPr>
          <w:p w14:paraId="0333E8C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областной</w:t>
            </w:r>
          </w:p>
          <w:p w14:paraId="7974E98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tc>
        <w:tc>
          <w:tcPr>
            <w:tcW w:w="1100" w:type="dxa"/>
          </w:tcPr>
          <w:p w14:paraId="15301A2C"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7168B5AA"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590E36FD"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1160680C"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3A84498F"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0006CB72" w14:textId="77777777" w:rsidR="0005109D" w:rsidRPr="00847C73" w:rsidRDefault="0005109D" w:rsidP="0005109D">
            <w:pPr>
              <w:rPr>
                <w:color w:val="000000" w:themeColor="text1"/>
                <w:sz w:val="20"/>
                <w:szCs w:val="20"/>
                <w:lang w:eastAsia="en-US"/>
              </w:rPr>
            </w:pPr>
          </w:p>
        </w:tc>
        <w:tc>
          <w:tcPr>
            <w:tcW w:w="2694" w:type="dxa"/>
            <w:vMerge/>
          </w:tcPr>
          <w:p w14:paraId="1FB77563" w14:textId="77777777" w:rsidR="0005109D" w:rsidRPr="00847C73" w:rsidRDefault="0005109D" w:rsidP="0005109D">
            <w:pPr>
              <w:rPr>
                <w:color w:val="000000" w:themeColor="text1"/>
                <w:sz w:val="20"/>
                <w:szCs w:val="20"/>
                <w:lang w:eastAsia="en-US"/>
              </w:rPr>
            </w:pPr>
          </w:p>
        </w:tc>
      </w:tr>
      <w:tr w:rsidR="0005109D" w:rsidRPr="00847C73" w14:paraId="518B3B1C" w14:textId="77777777" w:rsidTr="0005109D">
        <w:trPr>
          <w:trHeight w:val="540"/>
        </w:trPr>
        <w:tc>
          <w:tcPr>
            <w:tcW w:w="1951" w:type="dxa"/>
            <w:gridSpan w:val="3"/>
            <w:vMerge/>
          </w:tcPr>
          <w:p w14:paraId="2D6D7589" w14:textId="77777777" w:rsidR="0005109D" w:rsidRPr="00847C73" w:rsidRDefault="0005109D" w:rsidP="0005109D">
            <w:pPr>
              <w:rPr>
                <w:color w:val="000000" w:themeColor="text1"/>
                <w:sz w:val="20"/>
                <w:szCs w:val="20"/>
                <w:lang w:eastAsia="en-US"/>
              </w:rPr>
            </w:pPr>
          </w:p>
        </w:tc>
        <w:tc>
          <w:tcPr>
            <w:tcW w:w="1735" w:type="dxa"/>
            <w:gridSpan w:val="3"/>
          </w:tcPr>
          <w:p w14:paraId="5B42C96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p w14:paraId="2C3677CC"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района </w:t>
            </w:r>
            <w:hyperlink r:id="rId85" w:anchor="Par444" w:history="1">
              <w:r w:rsidRPr="00847C73">
                <w:rPr>
                  <w:rStyle w:val="afa"/>
                  <w:color w:val="000000" w:themeColor="text1"/>
                  <w:sz w:val="20"/>
                  <w:szCs w:val="20"/>
                  <w:lang w:eastAsia="en-US"/>
                </w:rPr>
                <w:t>&lt;*&gt;</w:t>
              </w:r>
            </w:hyperlink>
          </w:p>
        </w:tc>
        <w:tc>
          <w:tcPr>
            <w:tcW w:w="1100" w:type="dxa"/>
          </w:tcPr>
          <w:p w14:paraId="409EAA1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21F04485"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1981681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275" w:type="dxa"/>
            <w:gridSpan w:val="3"/>
          </w:tcPr>
          <w:p w14:paraId="14827EDE"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6D49B594"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3FC7F20A" w14:textId="77777777" w:rsidR="0005109D" w:rsidRPr="00847C73" w:rsidRDefault="0005109D" w:rsidP="0005109D">
            <w:pPr>
              <w:rPr>
                <w:color w:val="000000" w:themeColor="text1"/>
                <w:sz w:val="20"/>
                <w:szCs w:val="20"/>
                <w:lang w:eastAsia="en-US"/>
              </w:rPr>
            </w:pPr>
          </w:p>
        </w:tc>
        <w:tc>
          <w:tcPr>
            <w:tcW w:w="2694" w:type="dxa"/>
            <w:vMerge/>
          </w:tcPr>
          <w:p w14:paraId="749D4C76" w14:textId="77777777" w:rsidR="0005109D" w:rsidRPr="00847C73" w:rsidRDefault="0005109D" w:rsidP="0005109D">
            <w:pPr>
              <w:rPr>
                <w:color w:val="000000" w:themeColor="text1"/>
                <w:sz w:val="20"/>
                <w:szCs w:val="20"/>
                <w:lang w:eastAsia="en-US"/>
              </w:rPr>
            </w:pPr>
          </w:p>
        </w:tc>
      </w:tr>
      <w:tr w:rsidR="0005109D" w:rsidRPr="00847C73" w14:paraId="530EAC63" w14:textId="77777777" w:rsidTr="0005109D">
        <w:trPr>
          <w:trHeight w:val="540"/>
        </w:trPr>
        <w:tc>
          <w:tcPr>
            <w:tcW w:w="1951" w:type="dxa"/>
            <w:gridSpan w:val="3"/>
            <w:vMerge/>
          </w:tcPr>
          <w:p w14:paraId="65677EE8" w14:textId="77777777" w:rsidR="0005109D" w:rsidRPr="00847C73" w:rsidRDefault="0005109D" w:rsidP="0005109D">
            <w:pPr>
              <w:rPr>
                <w:color w:val="000000" w:themeColor="text1"/>
                <w:sz w:val="20"/>
                <w:szCs w:val="20"/>
                <w:lang w:eastAsia="en-US"/>
              </w:rPr>
            </w:pPr>
          </w:p>
        </w:tc>
        <w:tc>
          <w:tcPr>
            <w:tcW w:w="1735" w:type="dxa"/>
            <w:gridSpan w:val="3"/>
          </w:tcPr>
          <w:p w14:paraId="4E7C6D09"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внебюджетные</w:t>
            </w:r>
          </w:p>
          <w:p w14:paraId="166FDB8C"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источники </w:t>
            </w:r>
            <w:hyperlink r:id="rId86" w:anchor="Par444" w:history="1">
              <w:r w:rsidRPr="00847C73">
                <w:rPr>
                  <w:rStyle w:val="afa"/>
                  <w:color w:val="000000" w:themeColor="text1"/>
                  <w:sz w:val="20"/>
                  <w:szCs w:val="20"/>
                  <w:lang w:eastAsia="en-US"/>
                </w:rPr>
                <w:t>&lt;*&gt;</w:t>
              </w:r>
            </w:hyperlink>
          </w:p>
        </w:tc>
        <w:tc>
          <w:tcPr>
            <w:tcW w:w="1100" w:type="dxa"/>
          </w:tcPr>
          <w:p w14:paraId="5C464534"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0ED9B057"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504EA1EB"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73A68391"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561251A7"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17D356CD" w14:textId="77777777" w:rsidR="0005109D" w:rsidRPr="00847C73" w:rsidRDefault="0005109D" w:rsidP="0005109D">
            <w:pPr>
              <w:rPr>
                <w:color w:val="000000" w:themeColor="text1"/>
                <w:sz w:val="20"/>
                <w:szCs w:val="20"/>
                <w:lang w:eastAsia="en-US"/>
              </w:rPr>
            </w:pPr>
          </w:p>
        </w:tc>
        <w:tc>
          <w:tcPr>
            <w:tcW w:w="2694" w:type="dxa"/>
            <w:vMerge/>
          </w:tcPr>
          <w:p w14:paraId="21B5B5DD" w14:textId="77777777" w:rsidR="0005109D" w:rsidRPr="00847C73" w:rsidRDefault="0005109D" w:rsidP="0005109D">
            <w:pPr>
              <w:rPr>
                <w:color w:val="000000" w:themeColor="text1"/>
                <w:sz w:val="20"/>
                <w:szCs w:val="20"/>
                <w:lang w:eastAsia="en-US"/>
              </w:rPr>
            </w:pPr>
          </w:p>
        </w:tc>
      </w:tr>
      <w:tr w:rsidR="0005109D" w:rsidRPr="00847C73" w14:paraId="4DC052C0" w14:textId="77777777" w:rsidTr="0005109D">
        <w:trPr>
          <w:trHeight w:val="540"/>
        </w:trPr>
        <w:tc>
          <w:tcPr>
            <w:tcW w:w="1951" w:type="dxa"/>
            <w:gridSpan w:val="3"/>
            <w:vMerge w:val="restart"/>
          </w:tcPr>
          <w:p w14:paraId="74F82848" w14:textId="77777777" w:rsidR="0005109D" w:rsidRPr="00847C73" w:rsidRDefault="0005109D" w:rsidP="0005109D">
            <w:pPr>
              <w:spacing w:before="100" w:beforeAutospacing="1" w:after="100" w:afterAutospacing="1" w:line="276" w:lineRule="auto"/>
              <w:contextualSpacing/>
              <w:rPr>
                <w:color w:val="000000" w:themeColor="text1"/>
                <w:sz w:val="20"/>
                <w:szCs w:val="20"/>
                <w:lang w:eastAsia="en-US"/>
              </w:rPr>
            </w:pPr>
            <w:r w:rsidRPr="00847C73">
              <w:rPr>
                <w:color w:val="000000" w:themeColor="text1"/>
                <w:sz w:val="20"/>
                <w:szCs w:val="20"/>
                <w:lang w:eastAsia="en-US"/>
              </w:rPr>
              <w:t xml:space="preserve">Приобретение автомобиля для </w:t>
            </w:r>
            <w:r w:rsidRPr="00847C73">
              <w:rPr>
                <w:color w:val="000000" w:themeColor="text1"/>
                <w:sz w:val="20"/>
                <w:szCs w:val="20"/>
                <w:lang w:eastAsia="en-US"/>
              </w:rPr>
              <w:lastRenderedPageBreak/>
              <w:t>перевозки детей</w:t>
            </w:r>
          </w:p>
          <w:p w14:paraId="6F2E3595" w14:textId="77777777" w:rsidR="0005109D" w:rsidRPr="00847C73" w:rsidRDefault="0005109D" w:rsidP="0005109D">
            <w:pPr>
              <w:spacing w:before="100" w:beforeAutospacing="1" w:after="100" w:afterAutospacing="1" w:line="276" w:lineRule="auto"/>
              <w:contextualSpacing/>
              <w:rPr>
                <w:color w:val="000000" w:themeColor="text1"/>
                <w:sz w:val="20"/>
                <w:szCs w:val="20"/>
                <w:lang w:eastAsia="en-US"/>
              </w:rPr>
            </w:pPr>
          </w:p>
        </w:tc>
        <w:tc>
          <w:tcPr>
            <w:tcW w:w="1735" w:type="dxa"/>
            <w:gridSpan w:val="3"/>
          </w:tcPr>
          <w:p w14:paraId="5ACA96D4"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lastRenderedPageBreak/>
              <w:t>Сумма</w:t>
            </w:r>
          </w:p>
          <w:p w14:paraId="29092D0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затрат, в</w:t>
            </w:r>
          </w:p>
          <w:p w14:paraId="6011B34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lastRenderedPageBreak/>
              <w:t>том числе:</w:t>
            </w:r>
          </w:p>
        </w:tc>
        <w:tc>
          <w:tcPr>
            <w:tcW w:w="1100" w:type="dxa"/>
          </w:tcPr>
          <w:p w14:paraId="22183C35"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lastRenderedPageBreak/>
              <w:t>тыс. руб.</w:t>
            </w:r>
          </w:p>
        </w:tc>
        <w:tc>
          <w:tcPr>
            <w:tcW w:w="1134" w:type="dxa"/>
            <w:gridSpan w:val="2"/>
          </w:tcPr>
          <w:p w14:paraId="16CA8FAE"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73F6B231"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275" w:type="dxa"/>
            <w:gridSpan w:val="3"/>
          </w:tcPr>
          <w:p w14:paraId="5A1EF38A"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7071EB2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2128" w:type="dxa"/>
            <w:gridSpan w:val="2"/>
            <w:vMerge w:val="restart"/>
          </w:tcPr>
          <w:p w14:paraId="5D56C780" w14:textId="77777777" w:rsidR="0005109D" w:rsidRPr="00847C73" w:rsidRDefault="0005109D" w:rsidP="0005109D">
            <w:pPr>
              <w:spacing w:line="276" w:lineRule="auto"/>
              <w:jc w:val="center"/>
              <w:rPr>
                <w:bCs/>
                <w:color w:val="000000" w:themeColor="text1"/>
                <w:sz w:val="20"/>
                <w:szCs w:val="20"/>
                <w:lang w:eastAsia="en-US"/>
              </w:rPr>
            </w:pPr>
            <w:proofErr w:type="spellStart"/>
            <w:r w:rsidRPr="00847C73">
              <w:rPr>
                <w:bCs/>
                <w:color w:val="000000" w:themeColor="text1"/>
                <w:sz w:val="20"/>
                <w:szCs w:val="20"/>
                <w:lang w:eastAsia="en-US"/>
              </w:rPr>
              <w:t>УКСМПиТ</w:t>
            </w:r>
            <w:proofErr w:type="spellEnd"/>
            <w:r w:rsidRPr="00847C73">
              <w:rPr>
                <w:bCs/>
                <w:color w:val="000000" w:themeColor="text1"/>
                <w:sz w:val="20"/>
                <w:szCs w:val="20"/>
                <w:lang w:eastAsia="en-US"/>
              </w:rPr>
              <w:t>,</w:t>
            </w:r>
          </w:p>
          <w:p w14:paraId="65306A6A" w14:textId="77777777" w:rsidR="0005109D" w:rsidRPr="00847C73" w:rsidRDefault="0005109D" w:rsidP="0005109D">
            <w:pPr>
              <w:spacing w:line="276" w:lineRule="auto"/>
              <w:jc w:val="center"/>
              <w:rPr>
                <w:color w:val="000000" w:themeColor="text1"/>
                <w:sz w:val="20"/>
                <w:szCs w:val="20"/>
                <w:lang w:eastAsia="en-US"/>
              </w:rPr>
            </w:pPr>
            <w:r w:rsidRPr="00847C73">
              <w:rPr>
                <w:bCs/>
                <w:color w:val="000000" w:themeColor="text1"/>
                <w:sz w:val="20"/>
                <w:szCs w:val="20"/>
                <w:lang w:eastAsia="en-US"/>
              </w:rPr>
              <w:t xml:space="preserve">МБУ ДО </w:t>
            </w:r>
            <w:r w:rsidRPr="00847C73">
              <w:rPr>
                <w:bCs/>
                <w:color w:val="000000" w:themeColor="text1"/>
                <w:sz w:val="20"/>
                <w:szCs w:val="20"/>
                <w:lang w:eastAsia="en-US"/>
              </w:rPr>
              <w:lastRenderedPageBreak/>
              <w:t>«ДЮСШ»</w:t>
            </w:r>
          </w:p>
        </w:tc>
        <w:tc>
          <w:tcPr>
            <w:tcW w:w="2694" w:type="dxa"/>
            <w:vMerge w:val="restart"/>
          </w:tcPr>
          <w:p w14:paraId="0D6F5A73" w14:textId="77777777" w:rsidR="0005109D" w:rsidRPr="00847C73" w:rsidRDefault="0005109D" w:rsidP="0005109D">
            <w:pPr>
              <w:spacing w:line="276" w:lineRule="auto"/>
              <w:rPr>
                <w:bCs/>
                <w:color w:val="000000" w:themeColor="text1"/>
                <w:sz w:val="20"/>
                <w:szCs w:val="20"/>
                <w:lang w:eastAsia="en-US"/>
              </w:rPr>
            </w:pPr>
            <w:r w:rsidRPr="00847C73">
              <w:rPr>
                <w:color w:val="000000" w:themeColor="text1"/>
                <w:sz w:val="20"/>
                <w:szCs w:val="20"/>
                <w:lang w:eastAsia="en-US"/>
              </w:rPr>
              <w:lastRenderedPageBreak/>
              <w:t xml:space="preserve">Обеспечение транспортом занимающихся </w:t>
            </w:r>
            <w:r w:rsidRPr="00847C73">
              <w:rPr>
                <w:color w:val="000000" w:themeColor="text1"/>
                <w:sz w:val="20"/>
                <w:szCs w:val="20"/>
                <w:lang w:eastAsia="en-US"/>
              </w:rPr>
              <w:lastRenderedPageBreak/>
              <w:t xml:space="preserve">в МБУ ДО «ДЮСШ», </w:t>
            </w:r>
            <w:r w:rsidRPr="00847C73">
              <w:rPr>
                <w:bCs/>
                <w:color w:val="000000" w:themeColor="text1"/>
                <w:sz w:val="20"/>
                <w:szCs w:val="20"/>
                <w:lang w:eastAsia="en-US"/>
              </w:rPr>
              <w:t xml:space="preserve"> </w:t>
            </w:r>
          </w:p>
          <w:p w14:paraId="03ED9D83"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общеобразовательных учреждениях, сборных команд района по видам спорта</w:t>
            </w:r>
          </w:p>
        </w:tc>
      </w:tr>
      <w:tr w:rsidR="0005109D" w:rsidRPr="00847C73" w14:paraId="2CEA2ACF" w14:textId="77777777" w:rsidTr="0005109D">
        <w:trPr>
          <w:trHeight w:val="540"/>
        </w:trPr>
        <w:tc>
          <w:tcPr>
            <w:tcW w:w="1951" w:type="dxa"/>
            <w:gridSpan w:val="3"/>
            <w:vMerge/>
          </w:tcPr>
          <w:p w14:paraId="66337760" w14:textId="77777777" w:rsidR="0005109D" w:rsidRPr="00847C73" w:rsidRDefault="0005109D" w:rsidP="0005109D">
            <w:pPr>
              <w:rPr>
                <w:color w:val="000000" w:themeColor="text1"/>
                <w:sz w:val="20"/>
                <w:szCs w:val="20"/>
                <w:lang w:eastAsia="en-US"/>
              </w:rPr>
            </w:pPr>
          </w:p>
        </w:tc>
        <w:tc>
          <w:tcPr>
            <w:tcW w:w="1735" w:type="dxa"/>
            <w:gridSpan w:val="3"/>
          </w:tcPr>
          <w:p w14:paraId="5F777FB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федеральный</w:t>
            </w:r>
          </w:p>
          <w:p w14:paraId="066C0B5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бюджет </w:t>
            </w:r>
            <w:hyperlink r:id="rId87" w:anchor="Par444" w:history="1">
              <w:r w:rsidRPr="00847C73">
                <w:rPr>
                  <w:rStyle w:val="afa"/>
                  <w:color w:val="000000" w:themeColor="text1"/>
                  <w:sz w:val="20"/>
                  <w:szCs w:val="20"/>
                  <w:lang w:eastAsia="en-US"/>
                </w:rPr>
                <w:t>&lt;*&gt;</w:t>
              </w:r>
            </w:hyperlink>
          </w:p>
        </w:tc>
        <w:tc>
          <w:tcPr>
            <w:tcW w:w="1100" w:type="dxa"/>
          </w:tcPr>
          <w:p w14:paraId="79FAE8D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29C40FDF"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61A1B0A8"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13030449"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75C82388"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1A080F65" w14:textId="77777777" w:rsidR="0005109D" w:rsidRPr="00847C73" w:rsidRDefault="0005109D" w:rsidP="0005109D">
            <w:pPr>
              <w:rPr>
                <w:color w:val="000000" w:themeColor="text1"/>
                <w:sz w:val="20"/>
                <w:szCs w:val="20"/>
                <w:lang w:eastAsia="en-US"/>
              </w:rPr>
            </w:pPr>
          </w:p>
        </w:tc>
        <w:tc>
          <w:tcPr>
            <w:tcW w:w="2694" w:type="dxa"/>
            <w:vMerge/>
          </w:tcPr>
          <w:p w14:paraId="42435A40" w14:textId="77777777" w:rsidR="0005109D" w:rsidRPr="00847C73" w:rsidRDefault="0005109D" w:rsidP="0005109D">
            <w:pPr>
              <w:rPr>
                <w:color w:val="000000" w:themeColor="text1"/>
                <w:sz w:val="20"/>
                <w:szCs w:val="20"/>
                <w:lang w:eastAsia="en-US"/>
              </w:rPr>
            </w:pPr>
          </w:p>
        </w:tc>
      </w:tr>
      <w:tr w:rsidR="0005109D" w:rsidRPr="00847C73" w14:paraId="6F030F6E" w14:textId="77777777" w:rsidTr="0005109D">
        <w:trPr>
          <w:trHeight w:val="540"/>
        </w:trPr>
        <w:tc>
          <w:tcPr>
            <w:tcW w:w="1951" w:type="dxa"/>
            <w:gridSpan w:val="3"/>
            <w:vMerge/>
          </w:tcPr>
          <w:p w14:paraId="2E790DB5" w14:textId="77777777" w:rsidR="0005109D" w:rsidRPr="00847C73" w:rsidRDefault="0005109D" w:rsidP="0005109D">
            <w:pPr>
              <w:rPr>
                <w:color w:val="000000" w:themeColor="text1"/>
                <w:sz w:val="20"/>
                <w:szCs w:val="20"/>
                <w:lang w:eastAsia="en-US"/>
              </w:rPr>
            </w:pPr>
          </w:p>
        </w:tc>
        <w:tc>
          <w:tcPr>
            <w:tcW w:w="1735" w:type="dxa"/>
            <w:gridSpan w:val="3"/>
          </w:tcPr>
          <w:p w14:paraId="750FAFA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областной</w:t>
            </w:r>
          </w:p>
          <w:p w14:paraId="75D327E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tc>
        <w:tc>
          <w:tcPr>
            <w:tcW w:w="1100" w:type="dxa"/>
          </w:tcPr>
          <w:p w14:paraId="40AFDC8F"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35AD209C"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4DC8BF29"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295A7478"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0E32DAA4"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4FFA7E26" w14:textId="77777777" w:rsidR="0005109D" w:rsidRPr="00847C73" w:rsidRDefault="0005109D" w:rsidP="0005109D">
            <w:pPr>
              <w:rPr>
                <w:color w:val="000000" w:themeColor="text1"/>
                <w:sz w:val="20"/>
                <w:szCs w:val="20"/>
                <w:lang w:eastAsia="en-US"/>
              </w:rPr>
            </w:pPr>
          </w:p>
        </w:tc>
        <w:tc>
          <w:tcPr>
            <w:tcW w:w="2694" w:type="dxa"/>
            <w:vMerge/>
          </w:tcPr>
          <w:p w14:paraId="57C656F6" w14:textId="77777777" w:rsidR="0005109D" w:rsidRPr="00847C73" w:rsidRDefault="0005109D" w:rsidP="0005109D">
            <w:pPr>
              <w:rPr>
                <w:color w:val="000000" w:themeColor="text1"/>
                <w:sz w:val="20"/>
                <w:szCs w:val="20"/>
                <w:lang w:eastAsia="en-US"/>
              </w:rPr>
            </w:pPr>
          </w:p>
        </w:tc>
      </w:tr>
      <w:tr w:rsidR="0005109D" w:rsidRPr="00847C73" w14:paraId="3DADE9FA" w14:textId="77777777" w:rsidTr="0005109D">
        <w:trPr>
          <w:trHeight w:val="540"/>
        </w:trPr>
        <w:tc>
          <w:tcPr>
            <w:tcW w:w="1951" w:type="dxa"/>
            <w:gridSpan w:val="3"/>
            <w:vMerge/>
          </w:tcPr>
          <w:p w14:paraId="6373D6A9" w14:textId="77777777" w:rsidR="0005109D" w:rsidRPr="00847C73" w:rsidRDefault="0005109D" w:rsidP="0005109D">
            <w:pPr>
              <w:rPr>
                <w:color w:val="000000" w:themeColor="text1"/>
                <w:sz w:val="20"/>
                <w:szCs w:val="20"/>
                <w:lang w:eastAsia="en-US"/>
              </w:rPr>
            </w:pPr>
          </w:p>
        </w:tc>
        <w:tc>
          <w:tcPr>
            <w:tcW w:w="1735" w:type="dxa"/>
            <w:gridSpan w:val="3"/>
          </w:tcPr>
          <w:p w14:paraId="6DFEFA37"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p w14:paraId="69D2149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района </w:t>
            </w:r>
            <w:hyperlink r:id="rId88" w:anchor="Par444" w:history="1">
              <w:r w:rsidRPr="00847C73">
                <w:rPr>
                  <w:rStyle w:val="afa"/>
                  <w:color w:val="000000" w:themeColor="text1"/>
                  <w:sz w:val="20"/>
                  <w:szCs w:val="20"/>
                  <w:lang w:eastAsia="en-US"/>
                </w:rPr>
                <w:t>&lt;*&gt;</w:t>
              </w:r>
            </w:hyperlink>
          </w:p>
        </w:tc>
        <w:tc>
          <w:tcPr>
            <w:tcW w:w="1100" w:type="dxa"/>
          </w:tcPr>
          <w:p w14:paraId="3B6D4544"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6A071C10"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2DCC944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275" w:type="dxa"/>
            <w:gridSpan w:val="3"/>
          </w:tcPr>
          <w:p w14:paraId="1C60B13F"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447C8EBC"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2128" w:type="dxa"/>
            <w:gridSpan w:val="2"/>
            <w:vMerge/>
          </w:tcPr>
          <w:p w14:paraId="797C9BC2" w14:textId="77777777" w:rsidR="0005109D" w:rsidRPr="00847C73" w:rsidRDefault="0005109D" w:rsidP="0005109D">
            <w:pPr>
              <w:rPr>
                <w:color w:val="000000" w:themeColor="text1"/>
                <w:sz w:val="20"/>
                <w:szCs w:val="20"/>
                <w:lang w:eastAsia="en-US"/>
              </w:rPr>
            </w:pPr>
          </w:p>
        </w:tc>
        <w:tc>
          <w:tcPr>
            <w:tcW w:w="2694" w:type="dxa"/>
            <w:vMerge/>
          </w:tcPr>
          <w:p w14:paraId="3C705D09" w14:textId="77777777" w:rsidR="0005109D" w:rsidRPr="00847C73" w:rsidRDefault="0005109D" w:rsidP="0005109D">
            <w:pPr>
              <w:rPr>
                <w:color w:val="000000" w:themeColor="text1"/>
                <w:sz w:val="20"/>
                <w:szCs w:val="20"/>
                <w:lang w:eastAsia="en-US"/>
              </w:rPr>
            </w:pPr>
          </w:p>
        </w:tc>
      </w:tr>
      <w:tr w:rsidR="0005109D" w:rsidRPr="00847C73" w14:paraId="1BFA48FA" w14:textId="77777777" w:rsidTr="0005109D">
        <w:trPr>
          <w:trHeight w:val="540"/>
        </w:trPr>
        <w:tc>
          <w:tcPr>
            <w:tcW w:w="1951" w:type="dxa"/>
            <w:gridSpan w:val="3"/>
            <w:vMerge/>
          </w:tcPr>
          <w:p w14:paraId="53F5EF24" w14:textId="77777777" w:rsidR="0005109D" w:rsidRPr="00847C73" w:rsidRDefault="0005109D" w:rsidP="0005109D">
            <w:pPr>
              <w:rPr>
                <w:color w:val="000000" w:themeColor="text1"/>
                <w:sz w:val="20"/>
                <w:szCs w:val="20"/>
                <w:lang w:eastAsia="en-US"/>
              </w:rPr>
            </w:pPr>
          </w:p>
        </w:tc>
        <w:tc>
          <w:tcPr>
            <w:tcW w:w="1735" w:type="dxa"/>
            <w:gridSpan w:val="3"/>
          </w:tcPr>
          <w:p w14:paraId="1CE41152"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внебюджетные</w:t>
            </w:r>
          </w:p>
          <w:p w14:paraId="74793713"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источники </w:t>
            </w:r>
            <w:hyperlink r:id="rId89" w:anchor="Par444" w:history="1">
              <w:r w:rsidRPr="00847C73">
                <w:rPr>
                  <w:rStyle w:val="afa"/>
                  <w:color w:val="000000" w:themeColor="text1"/>
                  <w:sz w:val="20"/>
                  <w:szCs w:val="20"/>
                  <w:lang w:eastAsia="en-US"/>
                </w:rPr>
                <w:t>&lt;*&gt;</w:t>
              </w:r>
            </w:hyperlink>
          </w:p>
        </w:tc>
        <w:tc>
          <w:tcPr>
            <w:tcW w:w="1100" w:type="dxa"/>
          </w:tcPr>
          <w:p w14:paraId="6942CE42"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42EFABA5"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7F98A178"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1D777234"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0A65073E"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60D37A89" w14:textId="77777777" w:rsidR="0005109D" w:rsidRPr="00847C73" w:rsidRDefault="0005109D" w:rsidP="0005109D">
            <w:pPr>
              <w:rPr>
                <w:color w:val="000000" w:themeColor="text1"/>
                <w:sz w:val="20"/>
                <w:szCs w:val="20"/>
                <w:lang w:eastAsia="en-US"/>
              </w:rPr>
            </w:pPr>
          </w:p>
        </w:tc>
        <w:tc>
          <w:tcPr>
            <w:tcW w:w="2694" w:type="dxa"/>
            <w:vMerge/>
          </w:tcPr>
          <w:p w14:paraId="2C10CFA2" w14:textId="77777777" w:rsidR="0005109D" w:rsidRPr="00847C73" w:rsidRDefault="0005109D" w:rsidP="0005109D">
            <w:pPr>
              <w:rPr>
                <w:color w:val="000000" w:themeColor="text1"/>
                <w:sz w:val="20"/>
                <w:szCs w:val="20"/>
                <w:lang w:eastAsia="en-US"/>
              </w:rPr>
            </w:pPr>
          </w:p>
        </w:tc>
      </w:tr>
      <w:tr w:rsidR="0005109D" w:rsidRPr="00847C73" w14:paraId="45C83E37" w14:textId="77777777" w:rsidTr="0005109D">
        <w:trPr>
          <w:trHeight w:val="135"/>
        </w:trPr>
        <w:tc>
          <w:tcPr>
            <w:tcW w:w="1951" w:type="dxa"/>
            <w:gridSpan w:val="3"/>
            <w:vMerge w:val="restart"/>
          </w:tcPr>
          <w:p w14:paraId="6BCE7177" w14:textId="77777777" w:rsidR="0005109D" w:rsidRPr="00847C73" w:rsidRDefault="0005109D" w:rsidP="0005109D">
            <w:pPr>
              <w:spacing w:line="276" w:lineRule="auto"/>
              <w:jc w:val="both"/>
              <w:rPr>
                <w:color w:val="000000" w:themeColor="text1"/>
                <w:sz w:val="20"/>
                <w:szCs w:val="20"/>
                <w:lang w:eastAsia="en-US"/>
              </w:rPr>
            </w:pPr>
            <w:r w:rsidRPr="00847C73">
              <w:rPr>
                <w:color w:val="000000" w:themeColor="text1"/>
                <w:sz w:val="20"/>
                <w:szCs w:val="20"/>
                <w:lang w:eastAsia="en-US"/>
              </w:rPr>
              <w:t>Оснащение объектов спортивной инфраструктуры спортивным технологическим оборудованием</w:t>
            </w:r>
          </w:p>
        </w:tc>
        <w:tc>
          <w:tcPr>
            <w:tcW w:w="1735" w:type="dxa"/>
            <w:gridSpan w:val="3"/>
          </w:tcPr>
          <w:p w14:paraId="69E3C97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Сумма</w:t>
            </w:r>
          </w:p>
          <w:p w14:paraId="62B5593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затрат, в</w:t>
            </w:r>
          </w:p>
          <w:p w14:paraId="622C4B2D"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том числе:</w:t>
            </w:r>
          </w:p>
        </w:tc>
        <w:tc>
          <w:tcPr>
            <w:tcW w:w="1100" w:type="dxa"/>
          </w:tcPr>
          <w:p w14:paraId="584CE007"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183B4EDA"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3 </w:t>
            </w:r>
            <w:r w:rsidRPr="00847C73">
              <w:rPr>
                <w:color w:val="000000" w:themeColor="text1"/>
                <w:sz w:val="20"/>
                <w:szCs w:val="20"/>
                <w:lang w:val="en-US" w:eastAsia="en-US"/>
              </w:rPr>
              <w:t>349</w:t>
            </w:r>
            <w:r w:rsidRPr="00847C73">
              <w:rPr>
                <w:color w:val="000000" w:themeColor="text1"/>
                <w:sz w:val="20"/>
                <w:szCs w:val="20"/>
                <w:lang w:eastAsia="en-US"/>
              </w:rPr>
              <w:t>,9</w:t>
            </w:r>
          </w:p>
        </w:tc>
        <w:tc>
          <w:tcPr>
            <w:tcW w:w="1418" w:type="dxa"/>
            <w:gridSpan w:val="4"/>
          </w:tcPr>
          <w:p w14:paraId="364CC0A9"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50 000,0 </w:t>
            </w:r>
          </w:p>
        </w:tc>
        <w:tc>
          <w:tcPr>
            <w:tcW w:w="1275" w:type="dxa"/>
            <w:gridSpan w:val="3"/>
          </w:tcPr>
          <w:p w14:paraId="3987E777"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80 866,7</w:t>
            </w:r>
          </w:p>
        </w:tc>
        <w:tc>
          <w:tcPr>
            <w:tcW w:w="1595" w:type="dxa"/>
            <w:gridSpan w:val="2"/>
          </w:tcPr>
          <w:p w14:paraId="2DC7926E"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134 216,6</w:t>
            </w:r>
          </w:p>
        </w:tc>
        <w:tc>
          <w:tcPr>
            <w:tcW w:w="2128" w:type="dxa"/>
            <w:gridSpan w:val="2"/>
            <w:vMerge w:val="restart"/>
          </w:tcPr>
          <w:p w14:paraId="5C494367" w14:textId="77777777" w:rsidR="0005109D" w:rsidRPr="00847C73" w:rsidRDefault="0005109D" w:rsidP="0005109D">
            <w:pPr>
              <w:spacing w:line="276" w:lineRule="auto"/>
              <w:jc w:val="center"/>
              <w:rPr>
                <w:bCs/>
                <w:color w:val="000000" w:themeColor="text1"/>
                <w:sz w:val="20"/>
                <w:szCs w:val="20"/>
                <w:lang w:eastAsia="en-US"/>
              </w:rPr>
            </w:pPr>
            <w:proofErr w:type="spellStart"/>
            <w:r w:rsidRPr="00847C73">
              <w:rPr>
                <w:bCs/>
                <w:color w:val="000000" w:themeColor="text1"/>
                <w:sz w:val="20"/>
                <w:szCs w:val="20"/>
                <w:lang w:eastAsia="en-US"/>
              </w:rPr>
              <w:t>УКСМПиТ</w:t>
            </w:r>
            <w:proofErr w:type="spellEnd"/>
            <w:r w:rsidRPr="00847C73">
              <w:rPr>
                <w:bCs/>
                <w:color w:val="000000" w:themeColor="text1"/>
                <w:sz w:val="20"/>
                <w:szCs w:val="20"/>
                <w:lang w:eastAsia="en-US"/>
              </w:rPr>
              <w:t>,</w:t>
            </w:r>
          </w:p>
          <w:p w14:paraId="01AB9E2A" w14:textId="77777777" w:rsidR="0005109D" w:rsidRPr="00847C73" w:rsidRDefault="0005109D" w:rsidP="0005109D">
            <w:pPr>
              <w:spacing w:line="276" w:lineRule="auto"/>
              <w:jc w:val="center"/>
              <w:rPr>
                <w:bCs/>
                <w:color w:val="000000" w:themeColor="text1"/>
                <w:sz w:val="20"/>
                <w:szCs w:val="20"/>
                <w:lang w:eastAsia="en-US"/>
              </w:rPr>
            </w:pPr>
            <w:r w:rsidRPr="00847C73">
              <w:rPr>
                <w:bCs/>
                <w:color w:val="000000" w:themeColor="text1"/>
                <w:sz w:val="20"/>
                <w:szCs w:val="20"/>
                <w:lang w:eastAsia="en-US"/>
              </w:rPr>
              <w:t>МБУ ДО «ДЮСШ», МБУС «Ледовая арена «Факел», стадион «Труд»</w:t>
            </w:r>
          </w:p>
          <w:p w14:paraId="2FDF5945" w14:textId="77777777" w:rsidR="0005109D" w:rsidRPr="00847C73" w:rsidRDefault="0005109D" w:rsidP="0005109D">
            <w:pPr>
              <w:spacing w:line="276" w:lineRule="auto"/>
              <w:jc w:val="center"/>
              <w:rPr>
                <w:color w:val="000000" w:themeColor="text1"/>
                <w:sz w:val="20"/>
                <w:szCs w:val="20"/>
                <w:lang w:eastAsia="en-US"/>
              </w:rPr>
            </w:pPr>
          </w:p>
        </w:tc>
        <w:tc>
          <w:tcPr>
            <w:tcW w:w="2694" w:type="dxa"/>
            <w:vMerge w:val="restart"/>
          </w:tcPr>
          <w:p w14:paraId="267085C3"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Обеспечение строительства на территории Куйбышевского района объектов спорта за счет средств областного бюджета в рамках реализации регионального проекта «спорт – норма жизни», реконструкция стадиона «Труд»</w:t>
            </w:r>
          </w:p>
        </w:tc>
      </w:tr>
      <w:tr w:rsidR="0005109D" w:rsidRPr="00847C73" w14:paraId="30D872F1" w14:textId="77777777" w:rsidTr="0005109D">
        <w:trPr>
          <w:trHeight w:val="135"/>
        </w:trPr>
        <w:tc>
          <w:tcPr>
            <w:tcW w:w="1951" w:type="dxa"/>
            <w:gridSpan w:val="3"/>
            <w:vMerge/>
          </w:tcPr>
          <w:p w14:paraId="2E079C8C" w14:textId="77777777" w:rsidR="0005109D" w:rsidRPr="00847C73" w:rsidRDefault="0005109D" w:rsidP="0005109D">
            <w:pPr>
              <w:rPr>
                <w:color w:val="000000" w:themeColor="text1"/>
                <w:sz w:val="20"/>
                <w:szCs w:val="20"/>
                <w:lang w:eastAsia="en-US"/>
              </w:rPr>
            </w:pPr>
          </w:p>
        </w:tc>
        <w:tc>
          <w:tcPr>
            <w:tcW w:w="1735" w:type="dxa"/>
            <w:gridSpan w:val="3"/>
          </w:tcPr>
          <w:p w14:paraId="750D752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федеральный</w:t>
            </w:r>
          </w:p>
          <w:p w14:paraId="2054789E"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бюджет </w:t>
            </w:r>
            <w:hyperlink r:id="rId90" w:anchor="Par444" w:history="1">
              <w:r w:rsidRPr="00847C73">
                <w:rPr>
                  <w:rStyle w:val="afa"/>
                  <w:color w:val="000000" w:themeColor="text1"/>
                  <w:sz w:val="20"/>
                  <w:szCs w:val="20"/>
                  <w:lang w:eastAsia="en-US"/>
                </w:rPr>
                <w:t>&lt;*&gt;</w:t>
              </w:r>
            </w:hyperlink>
          </w:p>
        </w:tc>
        <w:tc>
          <w:tcPr>
            <w:tcW w:w="1100" w:type="dxa"/>
          </w:tcPr>
          <w:p w14:paraId="63A40D41"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279D57DF"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3 055,1</w:t>
            </w:r>
          </w:p>
        </w:tc>
        <w:tc>
          <w:tcPr>
            <w:tcW w:w="1418" w:type="dxa"/>
            <w:gridSpan w:val="4"/>
          </w:tcPr>
          <w:p w14:paraId="5A40D702"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04854F22"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093971F1"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3 055,1</w:t>
            </w:r>
          </w:p>
        </w:tc>
        <w:tc>
          <w:tcPr>
            <w:tcW w:w="2128" w:type="dxa"/>
            <w:gridSpan w:val="2"/>
            <w:vMerge/>
          </w:tcPr>
          <w:p w14:paraId="7BD4F2EE" w14:textId="77777777" w:rsidR="0005109D" w:rsidRPr="00847C73" w:rsidRDefault="0005109D" w:rsidP="0005109D">
            <w:pPr>
              <w:rPr>
                <w:color w:val="000000" w:themeColor="text1"/>
                <w:sz w:val="20"/>
                <w:szCs w:val="20"/>
                <w:lang w:eastAsia="en-US"/>
              </w:rPr>
            </w:pPr>
          </w:p>
        </w:tc>
        <w:tc>
          <w:tcPr>
            <w:tcW w:w="2694" w:type="dxa"/>
            <w:vMerge/>
          </w:tcPr>
          <w:p w14:paraId="33788022" w14:textId="77777777" w:rsidR="0005109D" w:rsidRPr="00847C73" w:rsidRDefault="0005109D" w:rsidP="0005109D">
            <w:pPr>
              <w:rPr>
                <w:color w:val="000000" w:themeColor="text1"/>
                <w:sz w:val="20"/>
                <w:szCs w:val="20"/>
                <w:lang w:eastAsia="en-US"/>
              </w:rPr>
            </w:pPr>
          </w:p>
        </w:tc>
      </w:tr>
      <w:tr w:rsidR="0005109D" w:rsidRPr="00847C73" w14:paraId="74E7A192" w14:textId="77777777" w:rsidTr="0005109D">
        <w:trPr>
          <w:trHeight w:val="165"/>
        </w:trPr>
        <w:tc>
          <w:tcPr>
            <w:tcW w:w="1951" w:type="dxa"/>
            <w:gridSpan w:val="3"/>
            <w:vMerge/>
          </w:tcPr>
          <w:p w14:paraId="7ABE522D" w14:textId="77777777" w:rsidR="0005109D" w:rsidRPr="00847C73" w:rsidRDefault="0005109D" w:rsidP="0005109D">
            <w:pPr>
              <w:rPr>
                <w:color w:val="000000" w:themeColor="text1"/>
                <w:sz w:val="20"/>
                <w:szCs w:val="20"/>
                <w:lang w:eastAsia="en-US"/>
              </w:rPr>
            </w:pPr>
          </w:p>
        </w:tc>
        <w:tc>
          <w:tcPr>
            <w:tcW w:w="1735" w:type="dxa"/>
            <w:gridSpan w:val="3"/>
          </w:tcPr>
          <w:p w14:paraId="7263854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областной</w:t>
            </w:r>
          </w:p>
          <w:p w14:paraId="6EFBE0A8"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tc>
        <w:tc>
          <w:tcPr>
            <w:tcW w:w="1100" w:type="dxa"/>
          </w:tcPr>
          <w:p w14:paraId="4FE68956"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5A2F8F4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127,3</w:t>
            </w:r>
          </w:p>
        </w:tc>
        <w:tc>
          <w:tcPr>
            <w:tcW w:w="1418" w:type="dxa"/>
            <w:gridSpan w:val="4"/>
          </w:tcPr>
          <w:p w14:paraId="6D981A89"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50 000,0 </w:t>
            </w:r>
          </w:p>
        </w:tc>
        <w:tc>
          <w:tcPr>
            <w:tcW w:w="1275" w:type="dxa"/>
            <w:gridSpan w:val="3"/>
          </w:tcPr>
          <w:p w14:paraId="7F3EFD1E"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80 866,7</w:t>
            </w:r>
          </w:p>
        </w:tc>
        <w:tc>
          <w:tcPr>
            <w:tcW w:w="1595" w:type="dxa"/>
            <w:gridSpan w:val="2"/>
          </w:tcPr>
          <w:p w14:paraId="2E8151C6"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130 994,0</w:t>
            </w:r>
          </w:p>
        </w:tc>
        <w:tc>
          <w:tcPr>
            <w:tcW w:w="2128" w:type="dxa"/>
            <w:gridSpan w:val="2"/>
            <w:vMerge/>
          </w:tcPr>
          <w:p w14:paraId="322AE5BB" w14:textId="77777777" w:rsidR="0005109D" w:rsidRPr="00847C73" w:rsidRDefault="0005109D" w:rsidP="0005109D">
            <w:pPr>
              <w:rPr>
                <w:color w:val="000000" w:themeColor="text1"/>
                <w:sz w:val="20"/>
                <w:szCs w:val="20"/>
                <w:lang w:eastAsia="en-US"/>
              </w:rPr>
            </w:pPr>
          </w:p>
        </w:tc>
        <w:tc>
          <w:tcPr>
            <w:tcW w:w="2694" w:type="dxa"/>
            <w:vMerge/>
          </w:tcPr>
          <w:p w14:paraId="32BC17BE" w14:textId="77777777" w:rsidR="0005109D" w:rsidRPr="00847C73" w:rsidRDefault="0005109D" w:rsidP="0005109D">
            <w:pPr>
              <w:rPr>
                <w:color w:val="000000" w:themeColor="text1"/>
                <w:sz w:val="20"/>
                <w:szCs w:val="20"/>
                <w:lang w:eastAsia="en-US"/>
              </w:rPr>
            </w:pPr>
          </w:p>
        </w:tc>
      </w:tr>
      <w:tr w:rsidR="0005109D" w:rsidRPr="00847C73" w14:paraId="731A4249" w14:textId="77777777" w:rsidTr="0005109D">
        <w:trPr>
          <w:trHeight w:val="111"/>
        </w:trPr>
        <w:tc>
          <w:tcPr>
            <w:tcW w:w="1951" w:type="dxa"/>
            <w:gridSpan w:val="3"/>
            <w:vMerge/>
          </w:tcPr>
          <w:p w14:paraId="752E5E2A" w14:textId="77777777" w:rsidR="0005109D" w:rsidRPr="00847C73" w:rsidRDefault="0005109D" w:rsidP="0005109D">
            <w:pPr>
              <w:rPr>
                <w:color w:val="000000" w:themeColor="text1"/>
                <w:sz w:val="20"/>
                <w:szCs w:val="20"/>
                <w:lang w:eastAsia="en-US"/>
              </w:rPr>
            </w:pPr>
          </w:p>
        </w:tc>
        <w:tc>
          <w:tcPr>
            <w:tcW w:w="1735" w:type="dxa"/>
            <w:gridSpan w:val="3"/>
          </w:tcPr>
          <w:p w14:paraId="0EDF627A"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бюджет</w:t>
            </w:r>
          </w:p>
          <w:p w14:paraId="2AD1A77B"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района </w:t>
            </w:r>
            <w:hyperlink r:id="rId91" w:anchor="Par444" w:history="1">
              <w:r w:rsidRPr="00847C73">
                <w:rPr>
                  <w:rStyle w:val="afa"/>
                  <w:color w:val="000000" w:themeColor="text1"/>
                  <w:sz w:val="20"/>
                  <w:szCs w:val="20"/>
                  <w:lang w:eastAsia="en-US"/>
                </w:rPr>
                <w:t>&lt;*&gt;</w:t>
              </w:r>
            </w:hyperlink>
          </w:p>
        </w:tc>
        <w:tc>
          <w:tcPr>
            <w:tcW w:w="1100" w:type="dxa"/>
          </w:tcPr>
          <w:p w14:paraId="4812E643"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1818643F"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167,5</w:t>
            </w:r>
          </w:p>
        </w:tc>
        <w:tc>
          <w:tcPr>
            <w:tcW w:w="1418" w:type="dxa"/>
            <w:gridSpan w:val="4"/>
          </w:tcPr>
          <w:p w14:paraId="7ACA786F"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447B3954"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465320DC"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167,5</w:t>
            </w:r>
          </w:p>
        </w:tc>
        <w:tc>
          <w:tcPr>
            <w:tcW w:w="2128" w:type="dxa"/>
            <w:gridSpan w:val="2"/>
            <w:vMerge/>
          </w:tcPr>
          <w:p w14:paraId="7E206D7D" w14:textId="77777777" w:rsidR="0005109D" w:rsidRPr="00847C73" w:rsidRDefault="0005109D" w:rsidP="0005109D">
            <w:pPr>
              <w:rPr>
                <w:color w:val="000000" w:themeColor="text1"/>
                <w:sz w:val="20"/>
                <w:szCs w:val="20"/>
                <w:lang w:eastAsia="en-US"/>
              </w:rPr>
            </w:pPr>
          </w:p>
        </w:tc>
        <w:tc>
          <w:tcPr>
            <w:tcW w:w="2694" w:type="dxa"/>
            <w:vMerge/>
          </w:tcPr>
          <w:p w14:paraId="3D153EE2" w14:textId="77777777" w:rsidR="0005109D" w:rsidRPr="00847C73" w:rsidRDefault="0005109D" w:rsidP="0005109D">
            <w:pPr>
              <w:rPr>
                <w:color w:val="000000" w:themeColor="text1"/>
                <w:sz w:val="20"/>
                <w:szCs w:val="20"/>
                <w:lang w:eastAsia="en-US"/>
              </w:rPr>
            </w:pPr>
          </w:p>
        </w:tc>
      </w:tr>
      <w:tr w:rsidR="0005109D" w:rsidRPr="00847C73" w14:paraId="27F6D023" w14:textId="77777777" w:rsidTr="0005109D">
        <w:trPr>
          <w:trHeight w:val="150"/>
        </w:trPr>
        <w:tc>
          <w:tcPr>
            <w:tcW w:w="1951" w:type="dxa"/>
            <w:gridSpan w:val="3"/>
            <w:vMerge/>
          </w:tcPr>
          <w:p w14:paraId="516DD0B9" w14:textId="77777777" w:rsidR="0005109D" w:rsidRPr="00847C73" w:rsidRDefault="0005109D" w:rsidP="0005109D">
            <w:pPr>
              <w:rPr>
                <w:color w:val="000000" w:themeColor="text1"/>
                <w:sz w:val="20"/>
                <w:szCs w:val="20"/>
                <w:lang w:eastAsia="en-US"/>
              </w:rPr>
            </w:pPr>
          </w:p>
        </w:tc>
        <w:tc>
          <w:tcPr>
            <w:tcW w:w="1735" w:type="dxa"/>
            <w:gridSpan w:val="3"/>
          </w:tcPr>
          <w:p w14:paraId="7CED19C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внебюджетные</w:t>
            </w:r>
          </w:p>
          <w:p w14:paraId="2F01E512"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 xml:space="preserve">источники </w:t>
            </w:r>
            <w:hyperlink r:id="rId92" w:anchor="Par444" w:history="1">
              <w:r w:rsidRPr="00847C73">
                <w:rPr>
                  <w:rStyle w:val="afa"/>
                  <w:color w:val="000000" w:themeColor="text1"/>
                  <w:sz w:val="20"/>
                  <w:szCs w:val="20"/>
                  <w:lang w:eastAsia="en-US"/>
                </w:rPr>
                <w:t>&lt;*&gt;</w:t>
              </w:r>
            </w:hyperlink>
          </w:p>
        </w:tc>
        <w:tc>
          <w:tcPr>
            <w:tcW w:w="1100" w:type="dxa"/>
          </w:tcPr>
          <w:p w14:paraId="76BDA300" w14:textId="77777777" w:rsidR="0005109D" w:rsidRPr="00847C73" w:rsidRDefault="0005109D" w:rsidP="0005109D">
            <w:pPr>
              <w:spacing w:line="276" w:lineRule="auto"/>
              <w:rPr>
                <w:color w:val="000000" w:themeColor="text1"/>
                <w:sz w:val="20"/>
                <w:szCs w:val="20"/>
                <w:lang w:eastAsia="en-US"/>
              </w:rPr>
            </w:pPr>
            <w:r w:rsidRPr="00847C73">
              <w:rPr>
                <w:color w:val="000000" w:themeColor="text1"/>
                <w:sz w:val="20"/>
                <w:szCs w:val="20"/>
                <w:lang w:eastAsia="en-US"/>
              </w:rPr>
              <w:t>тыс. руб.</w:t>
            </w:r>
          </w:p>
        </w:tc>
        <w:tc>
          <w:tcPr>
            <w:tcW w:w="1134" w:type="dxa"/>
            <w:gridSpan w:val="2"/>
          </w:tcPr>
          <w:p w14:paraId="6423316E" w14:textId="77777777" w:rsidR="0005109D" w:rsidRPr="00847C73" w:rsidRDefault="0005109D" w:rsidP="0005109D">
            <w:pPr>
              <w:spacing w:line="276" w:lineRule="auto"/>
              <w:jc w:val="center"/>
              <w:rPr>
                <w:color w:val="000000" w:themeColor="text1"/>
                <w:sz w:val="20"/>
                <w:szCs w:val="20"/>
                <w:lang w:eastAsia="en-US"/>
              </w:rPr>
            </w:pPr>
          </w:p>
        </w:tc>
        <w:tc>
          <w:tcPr>
            <w:tcW w:w="1418" w:type="dxa"/>
            <w:gridSpan w:val="4"/>
          </w:tcPr>
          <w:p w14:paraId="352C41AC" w14:textId="77777777" w:rsidR="0005109D" w:rsidRPr="00847C73" w:rsidRDefault="0005109D" w:rsidP="0005109D">
            <w:pPr>
              <w:spacing w:line="276" w:lineRule="auto"/>
              <w:jc w:val="center"/>
              <w:rPr>
                <w:color w:val="000000" w:themeColor="text1"/>
                <w:sz w:val="20"/>
                <w:szCs w:val="20"/>
                <w:lang w:eastAsia="en-US"/>
              </w:rPr>
            </w:pPr>
          </w:p>
        </w:tc>
        <w:tc>
          <w:tcPr>
            <w:tcW w:w="1275" w:type="dxa"/>
            <w:gridSpan w:val="3"/>
          </w:tcPr>
          <w:p w14:paraId="7DE02EDC" w14:textId="77777777" w:rsidR="0005109D" w:rsidRPr="00847C73" w:rsidRDefault="0005109D" w:rsidP="0005109D">
            <w:pPr>
              <w:spacing w:line="276" w:lineRule="auto"/>
              <w:jc w:val="center"/>
              <w:rPr>
                <w:color w:val="000000" w:themeColor="text1"/>
                <w:sz w:val="20"/>
                <w:szCs w:val="20"/>
                <w:lang w:eastAsia="en-US"/>
              </w:rPr>
            </w:pPr>
          </w:p>
        </w:tc>
        <w:tc>
          <w:tcPr>
            <w:tcW w:w="1595" w:type="dxa"/>
            <w:gridSpan w:val="2"/>
          </w:tcPr>
          <w:p w14:paraId="1C72A3C9" w14:textId="77777777" w:rsidR="0005109D" w:rsidRPr="00847C73" w:rsidRDefault="0005109D" w:rsidP="0005109D">
            <w:pPr>
              <w:spacing w:line="276" w:lineRule="auto"/>
              <w:jc w:val="center"/>
              <w:rPr>
                <w:color w:val="000000" w:themeColor="text1"/>
                <w:sz w:val="20"/>
                <w:szCs w:val="20"/>
                <w:lang w:eastAsia="en-US"/>
              </w:rPr>
            </w:pPr>
          </w:p>
        </w:tc>
        <w:tc>
          <w:tcPr>
            <w:tcW w:w="2128" w:type="dxa"/>
            <w:gridSpan w:val="2"/>
            <w:vMerge/>
          </w:tcPr>
          <w:p w14:paraId="75022537" w14:textId="77777777" w:rsidR="0005109D" w:rsidRPr="00847C73" w:rsidRDefault="0005109D" w:rsidP="0005109D">
            <w:pPr>
              <w:rPr>
                <w:color w:val="000000" w:themeColor="text1"/>
                <w:sz w:val="20"/>
                <w:szCs w:val="20"/>
                <w:lang w:eastAsia="en-US"/>
              </w:rPr>
            </w:pPr>
          </w:p>
        </w:tc>
        <w:tc>
          <w:tcPr>
            <w:tcW w:w="2694" w:type="dxa"/>
            <w:vMerge/>
          </w:tcPr>
          <w:p w14:paraId="6E5AAEF5" w14:textId="77777777" w:rsidR="0005109D" w:rsidRPr="00847C73" w:rsidRDefault="0005109D" w:rsidP="0005109D">
            <w:pPr>
              <w:rPr>
                <w:color w:val="000000" w:themeColor="text1"/>
                <w:sz w:val="20"/>
                <w:szCs w:val="20"/>
                <w:lang w:eastAsia="en-US"/>
              </w:rPr>
            </w:pPr>
          </w:p>
        </w:tc>
      </w:tr>
      <w:tr w:rsidR="0005109D" w:rsidRPr="00847C73" w14:paraId="1894CAAC" w14:textId="77777777" w:rsidTr="0005109D">
        <w:trPr>
          <w:trHeight w:val="360"/>
        </w:trPr>
        <w:tc>
          <w:tcPr>
            <w:tcW w:w="3686" w:type="dxa"/>
            <w:gridSpan w:val="6"/>
          </w:tcPr>
          <w:p w14:paraId="429B8E2E" w14:textId="77777777" w:rsidR="0005109D" w:rsidRPr="00847C73" w:rsidRDefault="0005109D" w:rsidP="0005109D">
            <w:pPr>
              <w:rPr>
                <w:color w:val="000000" w:themeColor="text1"/>
                <w:sz w:val="20"/>
                <w:szCs w:val="20"/>
              </w:rPr>
            </w:pPr>
            <w:r w:rsidRPr="00847C73">
              <w:rPr>
                <w:color w:val="000000" w:themeColor="text1"/>
                <w:sz w:val="20"/>
                <w:szCs w:val="20"/>
              </w:rPr>
              <w:t>Итого затрат на решение</w:t>
            </w:r>
          </w:p>
          <w:p w14:paraId="64AA4EC7"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задачи 3, в том числе:</w:t>
            </w:r>
          </w:p>
        </w:tc>
        <w:tc>
          <w:tcPr>
            <w:tcW w:w="1100" w:type="dxa"/>
          </w:tcPr>
          <w:p w14:paraId="749D20DA" w14:textId="77777777" w:rsidR="0005109D" w:rsidRPr="00847C73" w:rsidRDefault="0005109D" w:rsidP="0005109D">
            <w:pPr>
              <w:spacing w:line="276" w:lineRule="auto"/>
              <w:rPr>
                <w:color w:val="000000" w:themeColor="text1"/>
                <w:sz w:val="20"/>
                <w:szCs w:val="20"/>
              </w:rPr>
            </w:pPr>
          </w:p>
        </w:tc>
        <w:tc>
          <w:tcPr>
            <w:tcW w:w="1134" w:type="dxa"/>
            <w:gridSpan w:val="2"/>
          </w:tcPr>
          <w:p w14:paraId="4B022F00"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3 </w:t>
            </w:r>
            <w:r w:rsidRPr="00847C73">
              <w:rPr>
                <w:color w:val="000000" w:themeColor="text1"/>
                <w:sz w:val="20"/>
                <w:szCs w:val="20"/>
                <w:lang w:val="en-US" w:eastAsia="en-US"/>
              </w:rPr>
              <w:t>899</w:t>
            </w:r>
            <w:r w:rsidRPr="00847C73">
              <w:rPr>
                <w:color w:val="000000" w:themeColor="text1"/>
                <w:sz w:val="20"/>
                <w:szCs w:val="20"/>
                <w:lang w:eastAsia="en-US"/>
              </w:rPr>
              <w:t>,9</w:t>
            </w:r>
          </w:p>
        </w:tc>
        <w:tc>
          <w:tcPr>
            <w:tcW w:w="1418" w:type="dxa"/>
            <w:gridSpan w:val="4"/>
          </w:tcPr>
          <w:p w14:paraId="2DD1EABE"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50 600,0 </w:t>
            </w:r>
          </w:p>
        </w:tc>
        <w:tc>
          <w:tcPr>
            <w:tcW w:w="1275" w:type="dxa"/>
            <w:gridSpan w:val="3"/>
          </w:tcPr>
          <w:p w14:paraId="69274965"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80 866,7 </w:t>
            </w:r>
          </w:p>
        </w:tc>
        <w:tc>
          <w:tcPr>
            <w:tcW w:w="1595" w:type="dxa"/>
            <w:gridSpan w:val="2"/>
          </w:tcPr>
          <w:p w14:paraId="2337A7BF"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135 366,6</w:t>
            </w:r>
          </w:p>
        </w:tc>
        <w:tc>
          <w:tcPr>
            <w:tcW w:w="2128" w:type="dxa"/>
            <w:gridSpan w:val="2"/>
          </w:tcPr>
          <w:p w14:paraId="292B0E20" w14:textId="77777777" w:rsidR="0005109D" w:rsidRPr="00847C73" w:rsidRDefault="0005109D" w:rsidP="0005109D">
            <w:pPr>
              <w:spacing w:line="276" w:lineRule="auto"/>
              <w:jc w:val="center"/>
              <w:rPr>
                <w:color w:val="000000" w:themeColor="text1"/>
                <w:sz w:val="20"/>
                <w:szCs w:val="20"/>
              </w:rPr>
            </w:pPr>
          </w:p>
        </w:tc>
        <w:tc>
          <w:tcPr>
            <w:tcW w:w="2694" w:type="dxa"/>
          </w:tcPr>
          <w:p w14:paraId="73C99CE4" w14:textId="77777777" w:rsidR="0005109D" w:rsidRPr="00847C73" w:rsidRDefault="0005109D" w:rsidP="0005109D">
            <w:pPr>
              <w:spacing w:line="276" w:lineRule="auto"/>
              <w:jc w:val="center"/>
              <w:rPr>
                <w:color w:val="000000" w:themeColor="text1"/>
                <w:sz w:val="20"/>
                <w:szCs w:val="20"/>
              </w:rPr>
            </w:pPr>
          </w:p>
        </w:tc>
      </w:tr>
      <w:tr w:rsidR="0005109D" w:rsidRPr="00847C73" w14:paraId="5F71CED4" w14:textId="77777777" w:rsidTr="0005109D">
        <w:trPr>
          <w:trHeight w:val="379"/>
        </w:trPr>
        <w:tc>
          <w:tcPr>
            <w:tcW w:w="3686" w:type="dxa"/>
            <w:gridSpan w:val="6"/>
          </w:tcPr>
          <w:p w14:paraId="1F2FD512"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lastRenderedPageBreak/>
              <w:t xml:space="preserve">федеральный бюджет </w:t>
            </w:r>
            <w:hyperlink r:id="rId93" w:anchor="Par444" w:history="1">
              <w:r w:rsidRPr="00847C73">
                <w:rPr>
                  <w:rStyle w:val="afa"/>
                  <w:color w:val="000000" w:themeColor="text1"/>
                  <w:sz w:val="20"/>
                  <w:szCs w:val="20"/>
                </w:rPr>
                <w:t>&lt;*&gt;</w:t>
              </w:r>
            </w:hyperlink>
          </w:p>
        </w:tc>
        <w:tc>
          <w:tcPr>
            <w:tcW w:w="1100" w:type="dxa"/>
          </w:tcPr>
          <w:p w14:paraId="090DC9F1" w14:textId="77777777" w:rsidR="0005109D" w:rsidRPr="00847C73" w:rsidRDefault="0005109D" w:rsidP="0005109D">
            <w:pPr>
              <w:spacing w:line="276" w:lineRule="auto"/>
              <w:rPr>
                <w:color w:val="000000" w:themeColor="text1"/>
                <w:sz w:val="20"/>
                <w:szCs w:val="20"/>
              </w:rPr>
            </w:pPr>
          </w:p>
        </w:tc>
        <w:tc>
          <w:tcPr>
            <w:tcW w:w="1134" w:type="dxa"/>
            <w:gridSpan w:val="2"/>
          </w:tcPr>
          <w:p w14:paraId="7108D114"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lang w:eastAsia="en-US"/>
              </w:rPr>
              <w:t>3 055,1</w:t>
            </w:r>
          </w:p>
        </w:tc>
        <w:tc>
          <w:tcPr>
            <w:tcW w:w="1418" w:type="dxa"/>
            <w:gridSpan w:val="4"/>
          </w:tcPr>
          <w:p w14:paraId="7A49E4BF" w14:textId="77777777" w:rsidR="0005109D" w:rsidRPr="00847C73" w:rsidRDefault="0005109D" w:rsidP="0005109D">
            <w:pPr>
              <w:spacing w:line="276" w:lineRule="auto"/>
              <w:jc w:val="center"/>
              <w:rPr>
                <w:color w:val="000000" w:themeColor="text1"/>
                <w:sz w:val="20"/>
                <w:szCs w:val="20"/>
              </w:rPr>
            </w:pPr>
          </w:p>
        </w:tc>
        <w:tc>
          <w:tcPr>
            <w:tcW w:w="1275" w:type="dxa"/>
            <w:gridSpan w:val="3"/>
          </w:tcPr>
          <w:p w14:paraId="7FD97695" w14:textId="77777777" w:rsidR="0005109D" w:rsidRPr="00847C73" w:rsidRDefault="0005109D" w:rsidP="0005109D">
            <w:pPr>
              <w:spacing w:line="276" w:lineRule="auto"/>
              <w:jc w:val="center"/>
              <w:rPr>
                <w:color w:val="000000" w:themeColor="text1"/>
                <w:sz w:val="20"/>
                <w:szCs w:val="20"/>
              </w:rPr>
            </w:pPr>
          </w:p>
        </w:tc>
        <w:tc>
          <w:tcPr>
            <w:tcW w:w="1595" w:type="dxa"/>
            <w:gridSpan w:val="2"/>
          </w:tcPr>
          <w:p w14:paraId="54A7346E"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lang w:eastAsia="en-US"/>
              </w:rPr>
              <w:t>3 055,1</w:t>
            </w:r>
            <w:r w:rsidRPr="00847C73">
              <w:rPr>
                <w:color w:val="000000" w:themeColor="text1"/>
                <w:sz w:val="20"/>
                <w:szCs w:val="20"/>
              </w:rPr>
              <w:t xml:space="preserve"> </w:t>
            </w:r>
          </w:p>
        </w:tc>
        <w:tc>
          <w:tcPr>
            <w:tcW w:w="2128" w:type="dxa"/>
            <w:gridSpan w:val="2"/>
          </w:tcPr>
          <w:p w14:paraId="2D933502"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0365476D"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64DBAA90" w14:textId="77777777" w:rsidTr="0005109D">
        <w:trPr>
          <w:trHeight w:val="366"/>
        </w:trPr>
        <w:tc>
          <w:tcPr>
            <w:tcW w:w="3686" w:type="dxa"/>
            <w:gridSpan w:val="6"/>
          </w:tcPr>
          <w:p w14:paraId="2C1877A1"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областной бюджет</w:t>
            </w:r>
          </w:p>
        </w:tc>
        <w:tc>
          <w:tcPr>
            <w:tcW w:w="1100" w:type="dxa"/>
          </w:tcPr>
          <w:p w14:paraId="41B22272" w14:textId="77777777" w:rsidR="0005109D" w:rsidRPr="00847C73" w:rsidRDefault="0005109D" w:rsidP="0005109D">
            <w:pPr>
              <w:spacing w:line="276" w:lineRule="auto"/>
              <w:rPr>
                <w:color w:val="000000" w:themeColor="text1"/>
                <w:sz w:val="20"/>
                <w:szCs w:val="20"/>
              </w:rPr>
            </w:pPr>
          </w:p>
        </w:tc>
        <w:tc>
          <w:tcPr>
            <w:tcW w:w="1134" w:type="dxa"/>
            <w:gridSpan w:val="2"/>
          </w:tcPr>
          <w:p w14:paraId="69E049C6"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127,3</w:t>
            </w:r>
          </w:p>
        </w:tc>
        <w:tc>
          <w:tcPr>
            <w:tcW w:w="1418" w:type="dxa"/>
            <w:gridSpan w:val="4"/>
          </w:tcPr>
          <w:p w14:paraId="5C7B3361"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rPr>
              <w:t>50 000,0</w:t>
            </w:r>
            <w:r w:rsidRPr="00847C73">
              <w:rPr>
                <w:color w:val="000000" w:themeColor="text1"/>
                <w:sz w:val="20"/>
                <w:szCs w:val="20"/>
                <w:lang w:eastAsia="en-US"/>
              </w:rPr>
              <w:t xml:space="preserve"> </w:t>
            </w:r>
          </w:p>
        </w:tc>
        <w:tc>
          <w:tcPr>
            <w:tcW w:w="1275" w:type="dxa"/>
            <w:gridSpan w:val="3"/>
          </w:tcPr>
          <w:p w14:paraId="7D6EF32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80 866,7</w:t>
            </w:r>
          </w:p>
        </w:tc>
        <w:tc>
          <w:tcPr>
            <w:tcW w:w="1595" w:type="dxa"/>
            <w:gridSpan w:val="2"/>
          </w:tcPr>
          <w:p w14:paraId="2472A34B"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130 994,0 </w:t>
            </w:r>
          </w:p>
        </w:tc>
        <w:tc>
          <w:tcPr>
            <w:tcW w:w="2128" w:type="dxa"/>
            <w:gridSpan w:val="2"/>
          </w:tcPr>
          <w:p w14:paraId="5CEF276C"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5DC83665"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1CB43690" w14:textId="77777777" w:rsidTr="0005109D">
        <w:trPr>
          <w:trHeight w:val="277"/>
        </w:trPr>
        <w:tc>
          <w:tcPr>
            <w:tcW w:w="3686" w:type="dxa"/>
            <w:gridSpan w:val="6"/>
          </w:tcPr>
          <w:p w14:paraId="5A2B4967"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 xml:space="preserve">бюджет района </w:t>
            </w:r>
            <w:hyperlink r:id="rId94" w:anchor="Par444" w:history="1">
              <w:r w:rsidRPr="00847C73">
                <w:rPr>
                  <w:rStyle w:val="afa"/>
                  <w:color w:val="000000" w:themeColor="text1"/>
                  <w:sz w:val="20"/>
                  <w:szCs w:val="20"/>
                </w:rPr>
                <w:t>&lt;*&gt;</w:t>
              </w:r>
            </w:hyperlink>
          </w:p>
        </w:tc>
        <w:tc>
          <w:tcPr>
            <w:tcW w:w="1100" w:type="dxa"/>
          </w:tcPr>
          <w:p w14:paraId="49ABCE42" w14:textId="77777777" w:rsidR="0005109D" w:rsidRPr="00847C73" w:rsidRDefault="0005109D" w:rsidP="0005109D">
            <w:pPr>
              <w:spacing w:line="276" w:lineRule="auto"/>
              <w:rPr>
                <w:color w:val="000000" w:themeColor="text1"/>
                <w:sz w:val="20"/>
                <w:szCs w:val="20"/>
              </w:rPr>
            </w:pPr>
          </w:p>
        </w:tc>
        <w:tc>
          <w:tcPr>
            <w:tcW w:w="1134" w:type="dxa"/>
            <w:gridSpan w:val="2"/>
          </w:tcPr>
          <w:p w14:paraId="5F148BA6"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717,5</w:t>
            </w:r>
          </w:p>
        </w:tc>
        <w:tc>
          <w:tcPr>
            <w:tcW w:w="1418" w:type="dxa"/>
            <w:gridSpan w:val="4"/>
          </w:tcPr>
          <w:p w14:paraId="323E38B2"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600,0</w:t>
            </w:r>
          </w:p>
        </w:tc>
        <w:tc>
          <w:tcPr>
            <w:tcW w:w="1275" w:type="dxa"/>
            <w:gridSpan w:val="3"/>
          </w:tcPr>
          <w:p w14:paraId="1811D2E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w:t>
            </w:r>
          </w:p>
        </w:tc>
        <w:tc>
          <w:tcPr>
            <w:tcW w:w="1595" w:type="dxa"/>
            <w:gridSpan w:val="2"/>
          </w:tcPr>
          <w:p w14:paraId="7ED44094" w14:textId="77777777" w:rsidR="0005109D" w:rsidRPr="00847C73" w:rsidRDefault="0005109D" w:rsidP="0005109D">
            <w:pPr>
              <w:spacing w:line="276" w:lineRule="auto"/>
              <w:jc w:val="center"/>
              <w:rPr>
                <w:color w:val="000000" w:themeColor="text1"/>
                <w:sz w:val="20"/>
                <w:szCs w:val="20"/>
                <w:lang w:eastAsia="en-US"/>
              </w:rPr>
            </w:pPr>
            <w:r w:rsidRPr="00847C73">
              <w:rPr>
                <w:color w:val="000000" w:themeColor="text1"/>
                <w:sz w:val="20"/>
                <w:szCs w:val="20"/>
                <w:lang w:eastAsia="en-US"/>
              </w:rPr>
              <w:t xml:space="preserve"> 1 317,5</w:t>
            </w:r>
          </w:p>
        </w:tc>
        <w:tc>
          <w:tcPr>
            <w:tcW w:w="2128" w:type="dxa"/>
            <w:gridSpan w:val="2"/>
          </w:tcPr>
          <w:p w14:paraId="2FBE601C"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3579CCD7"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57489BB7" w14:textId="77777777" w:rsidTr="0005109D">
        <w:trPr>
          <w:trHeight w:val="350"/>
        </w:trPr>
        <w:tc>
          <w:tcPr>
            <w:tcW w:w="3686" w:type="dxa"/>
            <w:gridSpan w:val="6"/>
          </w:tcPr>
          <w:p w14:paraId="489DFFB7" w14:textId="77777777" w:rsidR="0005109D" w:rsidRPr="00847C73" w:rsidRDefault="0005109D" w:rsidP="0005109D">
            <w:pPr>
              <w:rPr>
                <w:color w:val="000000" w:themeColor="text1"/>
                <w:sz w:val="20"/>
                <w:szCs w:val="20"/>
              </w:rPr>
            </w:pPr>
            <w:r w:rsidRPr="00847C73">
              <w:rPr>
                <w:color w:val="000000" w:themeColor="text1"/>
                <w:sz w:val="20"/>
                <w:szCs w:val="20"/>
              </w:rPr>
              <w:t>внебюджетные источники</w:t>
            </w:r>
            <w:hyperlink r:id="rId95" w:anchor="Par444" w:history="1">
              <w:r w:rsidRPr="00847C73">
                <w:rPr>
                  <w:rStyle w:val="afa"/>
                  <w:color w:val="000000" w:themeColor="text1"/>
                  <w:sz w:val="20"/>
                  <w:szCs w:val="20"/>
                </w:rPr>
                <w:t>&lt;*&gt;</w:t>
              </w:r>
            </w:hyperlink>
          </w:p>
        </w:tc>
        <w:tc>
          <w:tcPr>
            <w:tcW w:w="1100" w:type="dxa"/>
          </w:tcPr>
          <w:p w14:paraId="7067DB4E" w14:textId="77777777" w:rsidR="0005109D" w:rsidRPr="00847C73" w:rsidRDefault="0005109D" w:rsidP="0005109D">
            <w:pPr>
              <w:spacing w:line="276" w:lineRule="auto"/>
              <w:rPr>
                <w:color w:val="000000" w:themeColor="text1"/>
                <w:sz w:val="20"/>
                <w:szCs w:val="20"/>
              </w:rPr>
            </w:pPr>
          </w:p>
        </w:tc>
        <w:tc>
          <w:tcPr>
            <w:tcW w:w="1134" w:type="dxa"/>
            <w:gridSpan w:val="2"/>
          </w:tcPr>
          <w:p w14:paraId="5B5538A5" w14:textId="77777777" w:rsidR="0005109D" w:rsidRPr="00847C73" w:rsidRDefault="0005109D" w:rsidP="0005109D">
            <w:pPr>
              <w:spacing w:line="276" w:lineRule="auto"/>
              <w:jc w:val="center"/>
              <w:rPr>
                <w:color w:val="000000" w:themeColor="text1"/>
                <w:sz w:val="20"/>
                <w:szCs w:val="20"/>
              </w:rPr>
            </w:pPr>
          </w:p>
        </w:tc>
        <w:tc>
          <w:tcPr>
            <w:tcW w:w="1418" w:type="dxa"/>
            <w:gridSpan w:val="4"/>
          </w:tcPr>
          <w:p w14:paraId="6F6AEEC6" w14:textId="77777777" w:rsidR="0005109D" w:rsidRPr="00847C73" w:rsidRDefault="0005109D" w:rsidP="0005109D">
            <w:pPr>
              <w:spacing w:line="276" w:lineRule="auto"/>
              <w:jc w:val="center"/>
              <w:rPr>
                <w:color w:val="000000" w:themeColor="text1"/>
                <w:sz w:val="20"/>
                <w:szCs w:val="20"/>
              </w:rPr>
            </w:pPr>
          </w:p>
        </w:tc>
        <w:tc>
          <w:tcPr>
            <w:tcW w:w="1275" w:type="dxa"/>
            <w:gridSpan w:val="3"/>
          </w:tcPr>
          <w:p w14:paraId="74572427" w14:textId="77777777" w:rsidR="0005109D" w:rsidRPr="00847C73" w:rsidRDefault="0005109D" w:rsidP="0005109D">
            <w:pPr>
              <w:spacing w:line="276" w:lineRule="auto"/>
              <w:jc w:val="center"/>
              <w:rPr>
                <w:color w:val="000000" w:themeColor="text1"/>
                <w:sz w:val="20"/>
                <w:szCs w:val="20"/>
              </w:rPr>
            </w:pPr>
          </w:p>
        </w:tc>
        <w:tc>
          <w:tcPr>
            <w:tcW w:w="1595" w:type="dxa"/>
            <w:gridSpan w:val="2"/>
          </w:tcPr>
          <w:p w14:paraId="4E12E0AE" w14:textId="77777777" w:rsidR="0005109D" w:rsidRPr="00847C73" w:rsidRDefault="0005109D" w:rsidP="0005109D">
            <w:pPr>
              <w:spacing w:line="276" w:lineRule="auto"/>
              <w:jc w:val="center"/>
              <w:rPr>
                <w:color w:val="000000" w:themeColor="text1"/>
                <w:sz w:val="20"/>
                <w:szCs w:val="20"/>
              </w:rPr>
            </w:pPr>
          </w:p>
        </w:tc>
        <w:tc>
          <w:tcPr>
            <w:tcW w:w="2128" w:type="dxa"/>
            <w:gridSpan w:val="2"/>
          </w:tcPr>
          <w:p w14:paraId="45425E6F"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1E2D9F65"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3E8E0397" w14:textId="77777777" w:rsidTr="0005109D">
        <w:trPr>
          <w:trHeight w:val="493"/>
        </w:trPr>
        <w:tc>
          <w:tcPr>
            <w:tcW w:w="3686" w:type="dxa"/>
            <w:gridSpan w:val="6"/>
          </w:tcPr>
          <w:p w14:paraId="178A93E6"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ИТОГО затрат на решение Программы, в том числе:</w:t>
            </w:r>
          </w:p>
        </w:tc>
        <w:tc>
          <w:tcPr>
            <w:tcW w:w="1100" w:type="dxa"/>
          </w:tcPr>
          <w:p w14:paraId="3A589EEB"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тыс. руб.</w:t>
            </w:r>
          </w:p>
        </w:tc>
        <w:tc>
          <w:tcPr>
            <w:tcW w:w="1134" w:type="dxa"/>
            <w:gridSpan w:val="2"/>
          </w:tcPr>
          <w:p w14:paraId="74D57855"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lang w:val="en-US"/>
              </w:rPr>
              <w:t>33</w:t>
            </w:r>
            <w:r w:rsidRPr="00847C73">
              <w:rPr>
                <w:color w:val="000000" w:themeColor="text1"/>
                <w:sz w:val="20"/>
                <w:szCs w:val="20"/>
              </w:rPr>
              <w:t> </w:t>
            </w:r>
            <w:r w:rsidRPr="00847C73">
              <w:rPr>
                <w:color w:val="000000" w:themeColor="text1"/>
                <w:sz w:val="20"/>
                <w:szCs w:val="20"/>
                <w:lang w:val="en-US"/>
              </w:rPr>
              <w:t>667</w:t>
            </w:r>
            <w:r w:rsidRPr="00847C73">
              <w:rPr>
                <w:color w:val="000000" w:themeColor="text1"/>
                <w:sz w:val="20"/>
                <w:szCs w:val="20"/>
              </w:rPr>
              <w:t>,</w:t>
            </w:r>
            <w:r w:rsidRPr="00847C73">
              <w:rPr>
                <w:color w:val="000000" w:themeColor="text1"/>
                <w:sz w:val="20"/>
                <w:szCs w:val="20"/>
                <w:lang w:val="en-US"/>
              </w:rPr>
              <w:t xml:space="preserve"> 2</w:t>
            </w:r>
          </w:p>
        </w:tc>
        <w:tc>
          <w:tcPr>
            <w:tcW w:w="1418" w:type="dxa"/>
            <w:gridSpan w:val="4"/>
          </w:tcPr>
          <w:p w14:paraId="3C76425A"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rPr>
              <w:t>85 871,9845</w:t>
            </w:r>
          </w:p>
        </w:tc>
        <w:tc>
          <w:tcPr>
            <w:tcW w:w="1275" w:type="dxa"/>
            <w:gridSpan w:val="3"/>
          </w:tcPr>
          <w:p w14:paraId="1FDC38B6"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rPr>
              <w:t>80 886,7</w:t>
            </w:r>
          </w:p>
        </w:tc>
        <w:tc>
          <w:tcPr>
            <w:tcW w:w="1595" w:type="dxa"/>
            <w:gridSpan w:val="2"/>
          </w:tcPr>
          <w:p w14:paraId="5E785291"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rPr>
              <w:t>200 425,8845</w:t>
            </w:r>
          </w:p>
          <w:p w14:paraId="49046436"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p>
        </w:tc>
        <w:tc>
          <w:tcPr>
            <w:tcW w:w="2128" w:type="dxa"/>
            <w:gridSpan w:val="2"/>
          </w:tcPr>
          <w:p w14:paraId="488535CC"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396DA635"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6B6ADBDB" w14:textId="77777777" w:rsidTr="0005109D">
        <w:trPr>
          <w:trHeight w:val="225"/>
        </w:trPr>
        <w:tc>
          <w:tcPr>
            <w:tcW w:w="3686" w:type="dxa"/>
            <w:gridSpan w:val="6"/>
          </w:tcPr>
          <w:p w14:paraId="692C8481"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федеральный бюджет</w:t>
            </w:r>
          </w:p>
        </w:tc>
        <w:tc>
          <w:tcPr>
            <w:tcW w:w="1100" w:type="dxa"/>
          </w:tcPr>
          <w:p w14:paraId="6BE44218"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тыс. руб.</w:t>
            </w:r>
          </w:p>
        </w:tc>
        <w:tc>
          <w:tcPr>
            <w:tcW w:w="1134" w:type="dxa"/>
            <w:gridSpan w:val="2"/>
          </w:tcPr>
          <w:p w14:paraId="2EC88EE0"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lang w:val="en-US"/>
              </w:rPr>
              <w:t>2</w:t>
            </w:r>
            <w:r w:rsidRPr="00847C73">
              <w:rPr>
                <w:color w:val="000000" w:themeColor="text1"/>
                <w:sz w:val="20"/>
                <w:szCs w:val="20"/>
              </w:rPr>
              <w:t>8</w:t>
            </w:r>
            <w:r w:rsidRPr="00847C73">
              <w:rPr>
                <w:color w:val="000000" w:themeColor="text1"/>
                <w:sz w:val="20"/>
                <w:szCs w:val="20"/>
                <w:lang w:val="en-US"/>
              </w:rPr>
              <w:t> 0</w:t>
            </w:r>
            <w:r w:rsidRPr="00847C73">
              <w:rPr>
                <w:color w:val="000000" w:themeColor="text1"/>
                <w:sz w:val="20"/>
                <w:szCs w:val="20"/>
              </w:rPr>
              <w:t>55,1</w:t>
            </w:r>
          </w:p>
        </w:tc>
        <w:tc>
          <w:tcPr>
            <w:tcW w:w="1418" w:type="dxa"/>
            <w:gridSpan w:val="4"/>
          </w:tcPr>
          <w:p w14:paraId="5F1E0077"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 xml:space="preserve"> </w:t>
            </w:r>
          </w:p>
        </w:tc>
        <w:tc>
          <w:tcPr>
            <w:tcW w:w="1275" w:type="dxa"/>
            <w:gridSpan w:val="3"/>
          </w:tcPr>
          <w:p w14:paraId="1D04ADF3" w14:textId="77777777" w:rsidR="0005109D" w:rsidRPr="00847C73" w:rsidRDefault="0005109D" w:rsidP="0005109D">
            <w:pPr>
              <w:spacing w:line="276" w:lineRule="auto"/>
              <w:jc w:val="center"/>
              <w:rPr>
                <w:color w:val="000000" w:themeColor="text1"/>
                <w:sz w:val="20"/>
                <w:szCs w:val="20"/>
              </w:rPr>
            </w:pPr>
          </w:p>
        </w:tc>
        <w:tc>
          <w:tcPr>
            <w:tcW w:w="1595" w:type="dxa"/>
            <w:gridSpan w:val="2"/>
          </w:tcPr>
          <w:p w14:paraId="5791F926"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 xml:space="preserve"> 28 055,1</w:t>
            </w:r>
          </w:p>
        </w:tc>
        <w:tc>
          <w:tcPr>
            <w:tcW w:w="2128" w:type="dxa"/>
            <w:gridSpan w:val="2"/>
          </w:tcPr>
          <w:p w14:paraId="161017A6"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026803EA"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70698E59" w14:textId="77777777" w:rsidTr="0005109D">
        <w:trPr>
          <w:trHeight w:val="215"/>
        </w:trPr>
        <w:tc>
          <w:tcPr>
            <w:tcW w:w="3686" w:type="dxa"/>
            <w:gridSpan w:val="6"/>
          </w:tcPr>
          <w:p w14:paraId="7D815512"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областной бюджет НСО</w:t>
            </w:r>
          </w:p>
        </w:tc>
        <w:tc>
          <w:tcPr>
            <w:tcW w:w="1100" w:type="dxa"/>
          </w:tcPr>
          <w:p w14:paraId="65A995B0"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тыс. руб.</w:t>
            </w:r>
          </w:p>
        </w:tc>
        <w:tc>
          <w:tcPr>
            <w:tcW w:w="1134" w:type="dxa"/>
            <w:gridSpan w:val="2"/>
          </w:tcPr>
          <w:p w14:paraId="35E06E69"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1 169,0</w:t>
            </w:r>
          </w:p>
        </w:tc>
        <w:tc>
          <w:tcPr>
            <w:tcW w:w="1418" w:type="dxa"/>
            <w:gridSpan w:val="4"/>
          </w:tcPr>
          <w:p w14:paraId="7DF87414"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50 000,0</w:t>
            </w:r>
            <w:r w:rsidRPr="00847C73">
              <w:rPr>
                <w:color w:val="000000" w:themeColor="text1"/>
                <w:sz w:val="20"/>
                <w:szCs w:val="20"/>
                <w:lang w:eastAsia="en-US"/>
              </w:rPr>
              <w:t xml:space="preserve">      </w:t>
            </w:r>
            <w:r w:rsidRPr="00847C73">
              <w:rPr>
                <w:color w:val="000000" w:themeColor="text1"/>
                <w:sz w:val="20"/>
                <w:szCs w:val="20"/>
              </w:rPr>
              <w:t xml:space="preserve"> </w:t>
            </w:r>
          </w:p>
        </w:tc>
        <w:tc>
          <w:tcPr>
            <w:tcW w:w="1275" w:type="dxa"/>
            <w:gridSpan w:val="3"/>
          </w:tcPr>
          <w:p w14:paraId="3F8A1D79"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80 886,7</w:t>
            </w:r>
          </w:p>
        </w:tc>
        <w:tc>
          <w:tcPr>
            <w:tcW w:w="1595" w:type="dxa"/>
            <w:gridSpan w:val="2"/>
          </w:tcPr>
          <w:p w14:paraId="30998EB0"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 xml:space="preserve">  132 0557,7</w:t>
            </w:r>
          </w:p>
        </w:tc>
        <w:tc>
          <w:tcPr>
            <w:tcW w:w="2128" w:type="dxa"/>
            <w:gridSpan w:val="2"/>
          </w:tcPr>
          <w:p w14:paraId="0E03C6B7"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41EB069D"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3FD6BDC1" w14:textId="77777777" w:rsidTr="0005109D">
        <w:trPr>
          <w:trHeight w:val="277"/>
        </w:trPr>
        <w:tc>
          <w:tcPr>
            <w:tcW w:w="3686" w:type="dxa"/>
            <w:gridSpan w:val="6"/>
          </w:tcPr>
          <w:p w14:paraId="1C86D9F4" w14:textId="77777777" w:rsidR="0005109D" w:rsidRPr="00847C73" w:rsidRDefault="0005109D" w:rsidP="0005109D">
            <w:pPr>
              <w:pStyle w:val="ConsPlusNormal"/>
              <w:widowControl/>
              <w:spacing w:line="276" w:lineRule="auto"/>
              <w:ind w:left="34" w:firstLine="0"/>
              <w:rPr>
                <w:rFonts w:ascii="Times New Roman" w:hAnsi="Times New Roman" w:cs="Times New Roman"/>
                <w:color w:val="000000" w:themeColor="text1"/>
              </w:rPr>
            </w:pPr>
            <w:r w:rsidRPr="00847C73">
              <w:rPr>
                <w:rFonts w:ascii="Times New Roman" w:hAnsi="Times New Roman" w:cs="Times New Roman"/>
                <w:color w:val="000000" w:themeColor="text1"/>
              </w:rPr>
              <w:t>бюджет района</w:t>
            </w:r>
          </w:p>
        </w:tc>
        <w:tc>
          <w:tcPr>
            <w:tcW w:w="1100" w:type="dxa"/>
          </w:tcPr>
          <w:p w14:paraId="7C643596"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тыс. руб.</w:t>
            </w:r>
          </w:p>
        </w:tc>
        <w:tc>
          <w:tcPr>
            <w:tcW w:w="1134" w:type="dxa"/>
            <w:gridSpan w:val="2"/>
          </w:tcPr>
          <w:p w14:paraId="2B68B46E"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rPr>
              <w:t>4 443,1</w:t>
            </w:r>
          </w:p>
        </w:tc>
        <w:tc>
          <w:tcPr>
            <w:tcW w:w="1418" w:type="dxa"/>
            <w:gridSpan w:val="4"/>
          </w:tcPr>
          <w:p w14:paraId="6ADE9A07"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rPr>
              <w:t xml:space="preserve"> 35 871,9845</w:t>
            </w:r>
          </w:p>
        </w:tc>
        <w:tc>
          <w:tcPr>
            <w:tcW w:w="1275" w:type="dxa"/>
            <w:gridSpan w:val="3"/>
          </w:tcPr>
          <w:p w14:paraId="78C7F5FA"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rPr>
              <w:t xml:space="preserve"> </w:t>
            </w:r>
          </w:p>
        </w:tc>
        <w:tc>
          <w:tcPr>
            <w:tcW w:w="1595" w:type="dxa"/>
            <w:gridSpan w:val="2"/>
          </w:tcPr>
          <w:p w14:paraId="2A346657"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r w:rsidRPr="00847C73">
              <w:rPr>
                <w:color w:val="000000" w:themeColor="text1"/>
                <w:sz w:val="20"/>
                <w:szCs w:val="20"/>
              </w:rPr>
              <w:t xml:space="preserve"> 40 315,0845</w:t>
            </w:r>
          </w:p>
        </w:tc>
        <w:tc>
          <w:tcPr>
            <w:tcW w:w="2128" w:type="dxa"/>
            <w:gridSpan w:val="2"/>
          </w:tcPr>
          <w:p w14:paraId="3746EE73"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37367943"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r w:rsidR="0005109D" w:rsidRPr="00847C73" w14:paraId="1C3B19E1" w14:textId="77777777" w:rsidTr="0005109D">
        <w:trPr>
          <w:trHeight w:val="225"/>
        </w:trPr>
        <w:tc>
          <w:tcPr>
            <w:tcW w:w="3686" w:type="dxa"/>
            <w:gridSpan w:val="6"/>
          </w:tcPr>
          <w:p w14:paraId="2C3A7AB8"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внебюджетные источники</w:t>
            </w:r>
          </w:p>
        </w:tc>
        <w:tc>
          <w:tcPr>
            <w:tcW w:w="1100" w:type="dxa"/>
          </w:tcPr>
          <w:p w14:paraId="5A82A402" w14:textId="77777777" w:rsidR="0005109D" w:rsidRPr="00847C73" w:rsidRDefault="0005109D" w:rsidP="0005109D">
            <w:pPr>
              <w:spacing w:line="276" w:lineRule="auto"/>
              <w:rPr>
                <w:color w:val="000000" w:themeColor="text1"/>
                <w:sz w:val="20"/>
                <w:szCs w:val="20"/>
              </w:rPr>
            </w:pPr>
            <w:r w:rsidRPr="00847C73">
              <w:rPr>
                <w:color w:val="000000" w:themeColor="text1"/>
                <w:sz w:val="20"/>
                <w:szCs w:val="20"/>
              </w:rPr>
              <w:t>тыс. руб.</w:t>
            </w:r>
          </w:p>
        </w:tc>
        <w:tc>
          <w:tcPr>
            <w:tcW w:w="1134" w:type="dxa"/>
            <w:gridSpan w:val="2"/>
          </w:tcPr>
          <w:p w14:paraId="60DABF49"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p>
        </w:tc>
        <w:tc>
          <w:tcPr>
            <w:tcW w:w="1418" w:type="dxa"/>
            <w:gridSpan w:val="4"/>
          </w:tcPr>
          <w:p w14:paraId="42E93633"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p>
        </w:tc>
        <w:tc>
          <w:tcPr>
            <w:tcW w:w="1275" w:type="dxa"/>
            <w:gridSpan w:val="3"/>
          </w:tcPr>
          <w:p w14:paraId="07D124D6"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p>
        </w:tc>
        <w:tc>
          <w:tcPr>
            <w:tcW w:w="1595" w:type="dxa"/>
            <w:gridSpan w:val="2"/>
          </w:tcPr>
          <w:p w14:paraId="7D7EE534" w14:textId="77777777" w:rsidR="0005109D" w:rsidRPr="00847C73" w:rsidRDefault="0005109D" w:rsidP="0005109D">
            <w:pPr>
              <w:spacing w:before="100" w:beforeAutospacing="1" w:after="100" w:afterAutospacing="1" w:line="276" w:lineRule="auto"/>
              <w:contextualSpacing/>
              <w:jc w:val="center"/>
              <w:rPr>
                <w:color w:val="000000" w:themeColor="text1"/>
                <w:sz w:val="20"/>
                <w:szCs w:val="20"/>
              </w:rPr>
            </w:pPr>
          </w:p>
        </w:tc>
        <w:tc>
          <w:tcPr>
            <w:tcW w:w="2128" w:type="dxa"/>
            <w:gridSpan w:val="2"/>
          </w:tcPr>
          <w:p w14:paraId="082BF654"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c>
          <w:tcPr>
            <w:tcW w:w="2694" w:type="dxa"/>
          </w:tcPr>
          <w:p w14:paraId="1995A080" w14:textId="77777777" w:rsidR="0005109D" w:rsidRPr="00847C73" w:rsidRDefault="0005109D" w:rsidP="0005109D">
            <w:pPr>
              <w:spacing w:line="276" w:lineRule="auto"/>
              <w:jc w:val="center"/>
              <w:rPr>
                <w:color w:val="000000" w:themeColor="text1"/>
                <w:sz w:val="20"/>
                <w:szCs w:val="20"/>
              </w:rPr>
            </w:pPr>
            <w:r w:rsidRPr="00847C73">
              <w:rPr>
                <w:color w:val="000000" w:themeColor="text1"/>
                <w:sz w:val="20"/>
                <w:szCs w:val="20"/>
              </w:rPr>
              <w:t>х</w:t>
            </w:r>
          </w:p>
        </w:tc>
      </w:tr>
    </w:tbl>
    <w:p w14:paraId="225C9C3D" w14:textId="77777777" w:rsidR="0005109D" w:rsidRPr="00847C73" w:rsidRDefault="0005109D" w:rsidP="0005109D">
      <w:pPr>
        <w:rPr>
          <w:color w:val="000000" w:themeColor="text1"/>
          <w:sz w:val="20"/>
          <w:szCs w:val="20"/>
        </w:rPr>
      </w:pPr>
    </w:p>
    <w:p w14:paraId="7945EA8A" w14:textId="77777777" w:rsidR="00EA375A" w:rsidRPr="00847C73" w:rsidRDefault="00EA375A" w:rsidP="00232993">
      <w:pPr>
        <w:snapToGrid w:val="0"/>
        <w:rPr>
          <w:sz w:val="20"/>
          <w:szCs w:val="20"/>
        </w:rPr>
        <w:sectPr w:rsidR="00EA375A" w:rsidRPr="00847C73" w:rsidSect="00EA375A">
          <w:footerReference w:type="default" r:id="rId96"/>
          <w:pgSz w:w="16838" w:h="11906" w:orient="landscape"/>
          <w:pgMar w:top="567" w:right="1134" w:bottom="1418" w:left="709" w:header="709" w:footer="709" w:gutter="0"/>
          <w:cols w:space="708"/>
          <w:docGrid w:linePitch="360"/>
        </w:sectPr>
      </w:pPr>
    </w:p>
    <w:p w14:paraId="1715C385" w14:textId="0B0C7DE1" w:rsidR="00232993" w:rsidRPr="00847C73" w:rsidRDefault="00232993" w:rsidP="00232993">
      <w:pPr>
        <w:snapToGrid w:val="0"/>
        <w:rPr>
          <w:sz w:val="20"/>
          <w:szCs w:val="20"/>
        </w:rPr>
      </w:pPr>
    </w:p>
    <w:p w14:paraId="0AA25FD7" w14:textId="77777777" w:rsidR="00BB3D18" w:rsidRPr="00847C73" w:rsidRDefault="00BB3D18" w:rsidP="003300C9">
      <w:pPr>
        <w:pStyle w:val="af5"/>
        <w:tabs>
          <w:tab w:val="left" w:pos="1146"/>
        </w:tabs>
        <w:ind w:right="103"/>
        <w:rPr>
          <w:b w:val="0"/>
          <w:bCs w:val="0"/>
          <w:sz w:val="20"/>
          <w:szCs w:val="20"/>
        </w:rPr>
      </w:pPr>
    </w:p>
    <w:p w14:paraId="124368BD" w14:textId="77777777" w:rsidR="00BB3D18" w:rsidRPr="00847C73" w:rsidRDefault="00BB3D18" w:rsidP="003300C9">
      <w:pPr>
        <w:pStyle w:val="af5"/>
        <w:tabs>
          <w:tab w:val="left" w:pos="1146"/>
        </w:tabs>
        <w:ind w:right="103"/>
        <w:rPr>
          <w:b w:val="0"/>
          <w:bCs w:val="0"/>
          <w:sz w:val="20"/>
          <w:szCs w:val="20"/>
        </w:rPr>
      </w:pPr>
    </w:p>
    <w:p w14:paraId="3F15E5E3" w14:textId="77777777" w:rsidR="00BB3D18" w:rsidRPr="00847C73" w:rsidRDefault="00BB3D18" w:rsidP="003300C9">
      <w:pPr>
        <w:pStyle w:val="af5"/>
        <w:tabs>
          <w:tab w:val="left" w:pos="1146"/>
        </w:tabs>
        <w:ind w:right="103"/>
        <w:rPr>
          <w:b w:val="0"/>
          <w:bCs w:val="0"/>
          <w:sz w:val="20"/>
          <w:szCs w:val="20"/>
        </w:rPr>
      </w:pPr>
    </w:p>
    <w:p w14:paraId="46211D64" w14:textId="77777777" w:rsidR="00BB3D18" w:rsidRPr="00847C73" w:rsidRDefault="00BB3D18" w:rsidP="003300C9">
      <w:pPr>
        <w:pStyle w:val="af5"/>
        <w:tabs>
          <w:tab w:val="left" w:pos="1146"/>
        </w:tabs>
        <w:ind w:right="103"/>
        <w:rPr>
          <w:b w:val="0"/>
          <w:bCs w:val="0"/>
          <w:sz w:val="20"/>
          <w:szCs w:val="20"/>
        </w:rPr>
      </w:pPr>
    </w:p>
    <w:p w14:paraId="7F715CB1" w14:textId="77777777" w:rsidR="00BB3D18" w:rsidRPr="00847C73" w:rsidRDefault="00BB3D18" w:rsidP="003300C9">
      <w:pPr>
        <w:pStyle w:val="af5"/>
        <w:tabs>
          <w:tab w:val="left" w:pos="1146"/>
        </w:tabs>
        <w:ind w:right="103"/>
        <w:rPr>
          <w:b w:val="0"/>
          <w:bCs w:val="0"/>
          <w:sz w:val="20"/>
          <w:szCs w:val="20"/>
        </w:rPr>
      </w:pPr>
    </w:p>
    <w:p w14:paraId="3AFDEA90" w14:textId="77777777" w:rsidR="00BB3D18" w:rsidRPr="00847C73" w:rsidRDefault="00BB3D18" w:rsidP="003300C9">
      <w:pPr>
        <w:pStyle w:val="af5"/>
        <w:tabs>
          <w:tab w:val="left" w:pos="1146"/>
        </w:tabs>
        <w:ind w:right="103"/>
        <w:rPr>
          <w:b w:val="0"/>
          <w:bCs w:val="0"/>
          <w:sz w:val="20"/>
          <w:szCs w:val="20"/>
        </w:rPr>
      </w:pPr>
    </w:p>
    <w:p w14:paraId="3A1C5E52" w14:textId="77777777" w:rsidR="00BB3D18" w:rsidRPr="00847C73" w:rsidRDefault="00BB3D18" w:rsidP="003300C9">
      <w:pPr>
        <w:pStyle w:val="af5"/>
        <w:tabs>
          <w:tab w:val="left" w:pos="1146"/>
        </w:tabs>
        <w:ind w:right="103"/>
        <w:rPr>
          <w:b w:val="0"/>
          <w:bCs w:val="0"/>
          <w:sz w:val="20"/>
          <w:szCs w:val="20"/>
        </w:rPr>
      </w:pPr>
    </w:p>
    <w:p w14:paraId="142C9CDC" w14:textId="77777777" w:rsidR="00D30C62" w:rsidRPr="00847C73" w:rsidRDefault="00D30C62" w:rsidP="009E0141">
      <w:pPr>
        <w:pStyle w:val="af5"/>
        <w:tabs>
          <w:tab w:val="left" w:pos="1146"/>
        </w:tabs>
        <w:ind w:right="103"/>
        <w:rPr>
          <w:b w:val="0"/>
          <w:bCs w:val="0"/>
          <w:sz w:val="20"/>
          <w:szCs w:val="20"/>
        </w:rPr>
      </w:pPr>
    </w:p>
    <w:p w14:paraId="3439CB95" w14:textId="77777777" w:rsidR="009C1732" w:rsidRPr="00847C73" w:rsidRDefault="009C1732" w:rsidP="009E0141">
      <w:pPr>
        <w:pStyle w:val="af5"/>
        <w:tabs>
          <w:tab w:val="left" w:pos="1146"/>
        </w:tabs>
        <w:ind w:right="103"/>
        <w:rPr>
          <w:b w:val="0"/>
          <w:bCs w:val="0"/>
          <w:sz w:val="20"/>
          <w:szCs w:val="20"/>
        </w:rPr>
      </w:pPr>
    </w:p>
    <w:p w14:paraId="2843F403" w14:textId="77777777" w:rsidR="009C1732" w:rsidRPr="00847C73" w:rsidRDefault="009C1732" w:rsidP="009E0141">
      <w:pPr>
        <w:pStyle w:val="af5"/>
        <w:tabs>
          <w:tab w:val="left" w:pos="1146"/>
        </w:tabs>
        <w:ind w:right="103"/>
        <w:rPr>
          <w:b w:val="0"/>
          <w:bCs w:val="0"/>
          <w:sz w:val="20"/>
          <w:szCs w:val="20"/>
        </w:rPr>
      </w:pPr>
    </w:p>
    <w:p w14:paraId="51F4EB9C" w14:textId="77777777" w:rsidR="009C1732" w:rsidRPr="00847C73" w:rsidRDefault="009C1732" w:rsidP="009E0141">
      <w:pPr>
        <w:pStyle w:val="af5"/>
        <w:tabs>
          <w:tab w:val="left" w:pos="1146"/>
        </w:tabs>
        <w:ind w:right="103"/>
        <w:rPr>
          <w:b w:val="0"/>
          <w:bCs w:val="0"/>
          <w:sz w:val="20"/>
          <w:szCs w:val="20"/>
        </w:rPr>
      </w:pPr>
    </w:p>
    <w:p w14:paraId="3BFF9551" w14:textId="77777777" w:rsidR="009C1732" w:rsidRPr="00847C73" w:rsidRDefault="009C1732" w:rsidP="009E0141">
      <w:pPr>
        <w:pStyle w:val="af5"/>
        <w:tabs>
          <w:tab w:val="left" w:pos="1146"/>
        </w:tabs>
        <w:ind w:right="103"/>
        <w:rPr>
          <w:b w:val="0"/>
          <w:bCs w:val="0"/>
          <w:sz w:val="20"/>
          <w:szCs w:val="20"/>
        </w:rPr>
      </w:pPr>
    </w:p>
    <w:p w14:paraId="57100F81" w14:textId="77777777" w:rsidR="009C1732" w:rsidRPr="00847C73" w:rsidRDefault="009C1732" w:rsidP="009E0141">
      <w:pPr>
        <w:pStyle w:val="af5"/>
        <w:tabs>
          <w:tab w:val="left" w:pos="1146"/>
        </w:tabs>
        <w:ind w:right="103"/>
        <w:rPr>
          <w:b w:val="0"/>
          <w:bCs w:val="0"/>
          <w:sz w:val="20"/>
          <w:szCs w:val="20"/>
        </w:rPr>
      </w:pPr>
    </w:p>
    <w:p w14:paraId="1E2FA1DB" w14:textId="77777777" w:rsidR="009C1732" w:rsidRPr="00847C73" w:rsidRDefault="009C1732" w:rsidP="009E0141">
      <w:pPr>
        <w:pStyle w:val="af5"/>
        <w:tabs>
          <w:tab w:val="left" w:pos="1146"/>
        </w:tabs>
        <w:ind w:right="103"/>
        <w:rPr>
          <w:b w:val="0"/>
          <w:bCs w:val="0"/>
          <w:sz w:val="20"/>
          <w:szCs w:val="20"/>
        </w:rPr>
      </w:pPr>
    </w:p>
    <w:p w14:paraId="54EC17BF" w14:textId="77777777" w:rsidR="00480728" w:rsidRPr="00847C73" w:rsidRDefault="00480728" w:rsidP="009E0141">
      <w:pPr>
        <w:pStyle w:val="af5"/>
        <w:tabs>
          <w:tab w:val="left" w:pos="1146"/>
        </w:tabs>
        <w:ind w:right="103"/>
        <w:rPr>
          <w:b w:val="0"/>
          <w:bCs w:val="0"/>
          <w:sz w:val="20"/>
          <w:szCs w:val="20"/>
        </w:rPr>
      </w:pPr>
    </w:p>
    <w:p w14:paraId="0057E3D1" w14:textId="77777777" w:rsidR="00480728" w:rsidRPr="00847C73" w:rsidRDefault="00480728" w:rsidP="009E0141">
      <w:pPr>
        <w:pStyle w:val="af5"/>
        <w:tabs>
          <w:tab w:val="left" w:pos="1146"/>
        </w:tabs>
        <w:ind w:right="103"/>
        <w:rPr>
          <w:b w:val="0"/>
          <w:bCs w:val="0"/>
          <w:sz w:val="20"/>
          <w:szCs w:val="20"/>
        </w:rPr>
      </w:pPr>
    </w:p>
    <w:p w14:paraId="46CB6BD8" w14:textId="77777777" w:rsidR="00480728" w:rsidRPr="00847C73" w:rsidRDefault="00480728" w:rsidP="009E0141">
      <w:pPr>
        <w:pStyle w:val="af5"/>
        <w:tabs>
          <w:tab w:val="left" w:pos="1146"/>
        </w:tabs>
        <w:ind w:right="103"/>
        <w:rPr>
          <w:b w:val="0"/>
          <w:bCs w:val="0"/>
          <w:sz w:val="20"/>
          <w:szCs w:val="20"/>
        </w:rPr>
      </w:pPr>
    </w:p>
    <w:p w14:paraId="04F509AD" w14:textId="77777777" w:rsidR="00480728" w:rsidRPr="00847C73" w:rsidRDefault="00480728" w:rsidP="009E0141">
      <w:pPr>
        <w:pStyle w:val="af5"/>
        <w:tabs>
          <w:tab w:val="left" w:pos="1146"/>
        </w:tabs>
        <w:ind w:right="103"/>
        <w:rPr>
          <w:b w:val="0"/>
          <w:bCs w:val="0"/>
          <w:sz w:val="20"/>
          <w:szCs w:val="20"/>
        </w:rPr>
      </w:pPr>
    </w:p>
    <w:p w14:paraId="4C804D30" w14:textId="77777777" w:rsidR="001144B7" w:rsidRPr="00847C73" w:rsidRDefault="00B955EE" w:rsidP="009E0141">
      <w:pPr>
        <w:jc w:val="center"/>
        <w:rPr>
          <w:color w:val="000000" w:themeColor="text1"/>
          <w:sz w:val="20"/>
          <w:szCs w:val="20"/>
        </w:rPr>
      </w:pPr>
      <w:r w:rsidRPr="00847C73">
        <w:rPr>
          <w:color w:val="000000" w:themeColor="text1"/>
          <w:sz w:val="20"/>
          <w:szCs w:val="20"/>
        </w:rPr>
        <w:t>Р</w:t>
      </w:r>
      <w:r w:rsidR="001144B7" w:rsidRPr="00847C73">
        <w:rPr>
          <w:color w:val="000000" w:themeColor="text1"/>
          <w:sz w:val="20"/>
          <w:szCs w:val="20"/>
        </w:rPr>
        <w:t>едакционный совет:</w:t>
      </w:r>
    </w:p>
    <w:p w14:paraId="711E0925" w14:textId="77777777" w:rsidR="001144B7" w:rsidRPr="00847C73" w:rsidRDefault="001144B7" w:rsidP="009E0141">
      <w:pPr>
        <w:jc w:val="center"/>
        <w:rPr>
          <w:color w:val="000000" w:themeColor="text1"/>
          <w:sz w:val="20"/>
          <w:szCs w:val="20"/>
        </w:rPr>
      </w:pPr>
    </w:p>
    <w:p w14:paraId="2851C10F" w14:textId="77777777" w:rsidR="001144B7" w:rsidRPr="00847C73" w:rsidRDefault="002F1091" w:rsidP="009E0141">
      <w:pPr>
        <w:jc w:val="center"/>
        <w:rPr>
          <w:color w:val="000000" w:themeColor="text1"/>
          <w:sz w:val="20"/>
          <w:szCs w:val="20"/>
        </w:rPr>
      </w:pPr>
      <w:proofErr w:type="spellStart"/>
      <w:r w:rsidRPr="00847C73">
        <w:rPr>
          <w:color w:val="000000" w:themeColor="text1"/>
          <w:sz w:val="20"/>
          <w:szCs w:val="20"/>
        </w:rPr>
        <w:t>Дирибасова</w:t>
      </w:r>
      <w:proofErr w:type="spellEnd"/>
      <w:r w:rsidRPr="00847C73">
        <w:rPr>
          <w:color w:val="000000" w:themeColor="text1"/>
          <w:sz w:val="20"/>
          <w:szCs w:val="20"/>
        </w:rPr>
        <w:t xml:space="preserve"> Т.О.</w:t>
      </w:r>
    </w:p>
    <w:p w14:paraId="63683696" w14:textId="77777777" w:rsidR="001144B7" w:rsidRPr="00847C73" w:rsidRDefault="001144B7" w:rsidP="009E0141">
      <w:pPr>
        <w:jc w:val="center"/>
        <w:rPr>
          <w:color w:val="000000" w:themeColor="text1"/>
          <w:sz w:val="20"/>
          <w:szCs w:val="20"/>
        </w:rPr>
      </w:pPr>
      <w:r w:rsidRPr="00847C73">
        <w:rPr>
          <w:color w:val="000000" w:themeColor="text1"/>
          <w:sz w:val="20"/>
          <w:szCs w:val="20"/>
        </w:rPr>
        <w:t>(председатель редакционного совета)</w:t>
      </w:r>
    </w:p>
    <w:p w14:paraId="3003060A" w14:textId="77777777" w:rsidR="001144B7" w:rsidRPr="00847C73" w:rsidRDefault="001144B7" w:rsidP="009E0141">
      <w:pPr>
        <w:jc w:val="center"/>
        <w:rPr>
          <w:color w:val="000000" w:themeColor="text1"/>
          <w:sz w:val="20"/>
          <w:szCs w:val="20"/>
        </w:rPr>
      </w:pPr>
    </w:p>
    <w:p w14:paraId="7F0B7689" w14:textId="77777777" w:rsidR="001144B7" w:rsidRPr="00847C73" w:rsidRDefault="00FF7AE3" w:rsidP="009E0141">
      <w:pPr>
        <w:jc w:val="center"/>
        <w:rPr>
          <w:color w:val="000000" w:themeColor="text1"/>
          <w:sz w:val="20"/>
          <w:szCs w:val="20"/>
        </w:rPr>
      </w:pPr>
      <w:proofErr w:type="spellStart"/>
      <w:r w:rsidRPr="00847C73">
        <w:rPr>
          <w:color w:val="000000" w:themeColor="text1"/>
          <w:sz w:val="20"/>
          <w:szCs w:val="20"/>
        </w:rPr>
        <w:t>Булюктов</w:t>
      </w:r>
      <w:proofErr w:type="spellEnd"/>
      <w:r w:rsidRPr="00847C73">
        <w:rPr>
          <w:color w:val="000000" w:themeColor="text1"/>
          <w:sz w:val="20"/>
          <w:szCs w:val="20"/>
        </w:rPr>
        <w:t xml:space="preserve"> Р.В.</w:t>
      </w:r>
    </w:p>
    <w:p w14:paraId="75CF5BDB" w14:textId="77777777" w:rsidR="001144B7" w:rsidRPr="00847C73" w:rsidRDefault="001144B7" w:rsidP="009E0141">
      <w:pPr>
        <w:jc w:val="center"/>
        <w:rPr>
          <w:color w:val="000000" w:themeColor="text1"/>
          <w:sz w:val="20"/>
          <w:szCs w:val="20"/>
        </w:rPr>
      </w:pPr>
      <w:r w:rsidRPr="00847C73">
        <w:rPr>
          <w:color w:val="000000" w:themeColor="text1"/>
          <w:sz w:val="20"/>
          <w:szCs w:val="20"/>
        </w:rPr>
        <w:t>(заместитель председателя редакционного совета)</w:t>
      </w:r>
    </w:p>
    <w:p w14:paraId="2F03C497" w14:textId="77777777" w:rsidR="001144B7" w:rsidRPr="00847C73" w:rsidRDefault="001144B7" w:rsidP="009E0141">
      <w:pPr>
        <w:jc w:val="center"/>
        <w:rPr>
          <w:color w:val="000000" w:themeColor="text1"/>
          <w:sz w:val="20"/>
          <w:szCs w:val="20"/>
        </w:rPr>
      </w:pPr>
    </w:p>
    <w:p w14:paraId="3E999B37" w14:textId="77777777" w:rsidR="001144B7" w:rsidRPr="00847C73" w:rsidRDefault="001144B7" w:rsidP="009E0141">
      <w:pPr>
        <w:jc w:val="center"/>
        <w:rPr>
          <w:color w:val="000000" w:themeColor="text1"/>
          <w:sz w:val="20"/>
          <w:szCs w:val="20"/>
        </w:rPr>
      </w:pPr>
      <w:r w:rsidRPr="00847C73">
        <w:rPr>
          <w:color w:val="000000" w:themeColor="text1"/>
          <w:sz w:val="20"/>
          <w:szCs w:val="20"/>
        </w:rPr>
        <w:t>Василенко О.А.</w:t>
      </w:r>
    </w:p>
    <w:p w14:paraId="25E455F6" w14:textId="77777777" w:rsidR="001144B7" w:rsidRPr="00847C73" w:rsidRDefault="001144B7" w:rsidP="009E0141">
      <w:pPr>
        <w:jc w:val="center"/>
        <w:rPr>
          <w:color w:val="000000" w:themeColor="text1"/>
          <w:sz w:val="20"/>
          <w:szCs w:val="20"/>
        </w:rPr>
      </w:pPr>
      <w:r w:rsidRPr="00847C73">
        <w:rPr>
          <w:color w:val="000000" w:themeColor="text1"/>
          <w:sz w:val="20"/>
          <w:szCs w:val="20"/>
        </w:rPr>
        <w:t>(секретарь редакционного совета)</w:t>
      </w:r>
    </w:p>
    <w:p w14:paraId="43C2950F" w14:textId="77777777" w:rsidR="00430CFA" w:rsidRPr="00847C73" w:rsidRDefault="00430CFA" w:rsidP="009E0141">
      <w:pPr>
        <w:jc w:val="center"/>
        <w:rPr>
          <w:color w:val="000000" w:themeColor="text1"/>
          <w:sz w:val="20"/>
          <w:szCs w:val="20"/>
        </w:rPr>
      </w:pPr>
    </w:p>
    <w:p w14:paraId="1ADD405C" w14:textId="77777777" w:rsidR="003D79E4" w:rsidRPr="00847C73" w:rsidRDefault="003D79E4" w:rsidP="009E0141">
      <w:pPr>
        <w:jc w:val="center"/>
        <w:rPr>
          <w:color w:val="000000" w:themeColor="text1"/>
          <w:sz w:val="20"/>
          <w:szCs w:val="20"/>
        </w:rPr>
      </w:pPr>
      <w:proofErr w:type="spellStart"/>
      <w:r w:rsidRPr="00847C73">
        <w:rPr>
          <w:color w:val="000000" w:themeColor="text1"/>
          <w:sz w:val="20"/>
          <w:szCs w:val="20"/>
        </w:rPr>
        <w:t>Абдрахманова</w:t>
      </w:r>
      <w:proofErr w:type="spellEnd"/>
      <w:r w:rsidRPr="00847C73">
        <w:rPr>
          <w:color w:val="000000" w:themeColor="text1"/>
          <w:sz w:val="20"/>
          <w:szCs w:val="20"/>
        </w:rPr>
        <w:t xml:space="preserve"> И.Н.</w:t>
      </w:r>
    </w:p>
    <w:p w14:paraId="34FAD015" w14:textId="77777777" w:rsidR="001144B7" w:rsidRPr="00847C73" w:rsidRDefault="001144B7" w:rsidP="009E0141">
      <w:pPr>
        <w:jc w:val="center"/>
        <w:rPr>
          <w:color w:val="000000" w:themeColor="text1"/>
          <w:sz w:val="20"/>
          <w:szCs w:val="20"/>
        </w:rPr>
      </w:pPr>
      <w:proofErr w:type="spellStart"/>
      <w:r w:rsidRPr="00847C73">
        <w:rPr>
          <w:color w:val="000000" w:themeColor="text1"/>
          <w:sz w:val="20"/>
          <w:szCs w:val="20"/>
        </w:rPr>
        <w:t>Мусатов</w:t>
      </w:r>
      <w:proofErr w:type="spellEnd"/>
      <w:r w:rsidRPr="00847C73">
        <w:rPr>
          <w:color w:val="000000" w:themeColor="text1"/>
          <w:sz w:val="20"/>
          <w:szCs w:val="20"/>
        </w:rPr>
        <w:t xml:space="preserve"> А.М.</w:t>
      </w:r>
    </w:p>
    <w:p w14:paraId="150D741F" w14:textId="77777777" w:rsidR="001144B7" w:rsidRPr="00847C73" w:rsidRDefault="001144B7" w:rsidP="009E0141">
      <w:pPr>
        <w:jc w:val="center"/>
        <w:rPr>
          <w:color w:val="000000" w:themeColor="text1"/>
          <w:sz w:val="20"/>
          <w:szCs w:val="20"/>
        </w:rPr>
      </w:pPr>
      <w:proofErr w:type="spellStart"/>
      <w:r w:rsidRPr="00847C73">
        <w:rPr>
          <w:color w:val="000000" w:themeColor="text1"/>
          <w:sz w:val="20"/>
          <w:szCs w:val="20"/>
        </w:rPr>
        <w:t>Максиманова</w:t>
      </w:r>
      <w:proofErr w:type="spellEnd"/>
      <w:r w:rsidRPr="00847C73">
        <w:rPr>
          <w:color w:val="000000" w:themeColor="text1"/>
          <w:sz w:val="20"/>
          <w:szCs w:val="20"/>
        </w:rPr>
        <w:t xml:space="preserve"> Т.В.</w:t>
      </w:r>
    </w:p>
    <w:p w14:paraId="402C8F78" w14:textId="77777777" w:rsidR="00C71973" w:rsidRPr="00847C73" w:rsidRDefault="00C71973" w:rsidP="009E0141">
      <w:pPr>
        <w:jc w:val="center"/>
        <w:rPr>
          <w:color w:val="000000" w:themeColor="text1"/>
          <w:sz w:val="20"/>
          <w:szCs w:val="20"/>
        </w:rPr>
      </w:pPr>
      <w:r w:rsidRPr="00847C73">
        <w:rPr>
          <w:color w:val="000000" w:themeColor="text1"/>
          <w:sz w:val="20"/>
          <w:szCs w:val="20"/>
        </w:rPr>
        <w:t>Орлова Л.В.</w:t>
      </w:r>
    </w:p>
    <w:p w14:paraId="0888D001" w14:textId="77777777" w:rsidR="00CF4504" w:rsidRPr="00847C73" w:rsidRDefault="00CF4504" w:rsidP="009E0141">
      <w:pPr>
        <w:jc w:val="center"/>
        <w:rPr>
          <w:color w:val="000000" w:themeColor="text1"/>
          <w:sz w:val="20"/>
          <w:szCs w:val="20"/>
        </w:rPr>
      </w:pPr>
      <w:r w:rsidRPr="00847C73">
        <w:rPr>
          <w:color w:val="000000" w:themeColor="text1"/>
          <w:sz w:val="20"/>
          <w:szCs w:val="20"/>
        </w:rPr>
        <w:t>Остапенко Ю.А.</w:t>
      </w:r>
    </w:p>
    <w:p w14:paraId="03A06EF0" w14:textId="77777777" w:rsidR="001144B7" w:rsidRPr="00847C73" w:rsidRDefault="001144B7" w:rsidP="009E0141">
      <w:pPr>
        <w:jc w:val="center"/>
        <w:rPr>
          <w:color w:val="000000" w:themeColor="text1"/>
          <w:sz w:val="20"/>
          <w:szCs w:val="20"/>
        </w:rPr>
      </w:pPr>
      <w:r w:rsidRPr="00847C73">
        <w:rPr>
          <w:color w:val="000000" w:themeColor="text1"/>
          <w:sz w:val="20"/>
          <w:szCs w:val="20"/>
        </w:rPr>
        <w:t>Попова М.А.</w:t>
      </w:r>
    </w:p>
    <w:p w14:paraId="3CCCA5FC" w14:textId="77777777" w:rsidR="001144B7" w:rsidRPr="00847C73" w:rsidRDefault="001144B7" w:rsidP="009E0141">
      <w:pPr>
        <w:jc w:val="center"/>
        <w:rPr>
          <w:color w:val="000000" w:themeColor="text1"/>
          <w:sz w:val="20"/>
          <w:szCs w:val="20"/>
        </w:rPr>
      </w:pPr>
    </w:p>
    <w:p w14:paraId="12088240" w14:textId="77777777" w:rsidR="001144B7" w:rsidRPr="00847C73" w:rsidRDefault="001144B7" w:rsidP="009E0141">
      <w:pPr>
        <w:jc w:val="center"/>
        <w:rPr>
          <w:color w:val="000000" w:themeColor="text1"/>
          <w:sz w:val="20"/>
          <w:szCs w:val="20"/>
        </w:rPr>
      </w:pPr>
    </w:p>
    <w:p w14:paraId="6B799296" w14:textId="77777777" w:rsidR="001144B7" w:rsidRPr="00847C73" w:rsidRDefault="001144B7" w:rsidP="009E0141">
      <w:pPr>
        <w:jc w:val="center"/>
        <w:rPr>
          <w:color w:val="000000" w:themeColor="text1"/>
          <w:sz w:val="20"/>
          <w:szCs w:val="20"/>
        </w:rPr>
      </w:pPr>
    </w:p>
    <w:p w14:paraId="31F96D51" w14:textId="77777777" w:rsidR="001144B7" w:rsidRPr="00847C73" w:rsidRDefault="001144B7" w:rsidP="009E0141">
      <w:pPr>
        <w:jc w:val="center"/>
        <w:rPr>
          <w:color w:val="000000" w:themeColor="text1"/>
          <w:sz w:val="20"/>
          <w:szCs w:val="20"/>
        </w:rPr>
      </w:pPr>
    </w:p>
    <w:p w14:paraId="48E39AC3" w14:textId="77777777" w:rsidR="001144B7" w:rsidRPr="00847C73" w:rsidRDefault="001144B7" w:rsidP="009E0141">
      <w:pPr>
        <w:jc w:val="center"/>
        <w:rPr>
          <w:color w:val="000000" w:themeColor="text1"/>
          <w:sz w:val="20"/>
          <w:szCs w:val="20"/>
        </w:rPr>
      </w:pPr>
      <w:r w:rsidRPr="00847C73">
        <w:rPr>
          <w:color w:val="000000" w:themeColor="text1"/>
          <w:sz w:val="20"/>
          <w:szCs w:val="20"/>
        </w:rPr>
        <w:t>Адрес издателя:</w:t>
      </w:r>
    </w:p>
    <w:p w14:paraId="5EB4F89D" w14:textId="77777777" w:rsidR="001144B7" w:rsidRPr="00847C73" w:rsidRDefault="001144B7" w:rsidP="009E0141">
      <w:pPr>
        <w:jc w:val="center"/>
        <w:rPr>
          <w:color w:val="000000" w:themeColor="text1"/>
          <w:sz w:val="20"/>
          <w:szCs w:val="20"/>
        </w:rPr>
      </w:pPr>
    </w:p>
    <w:p w14:paraId="5FB28DB4" w14:textId="77777777" w:rsidR="001144B7" w:rsidRPr="00847C73" w:rsidRDefault="001144B7" w:rsidP="009E0141">
      <w:pPr>
        <w:jc w:val="center"/>
        <w:rPr>
          <w:color w:val="000000" w:themeColor="text1"/>
          <w:sz w:val="20"/>
          <w:szCs w:val="20"/>
        </w:rPr>
      </w:pPr>
      <w:r w:rsidRPr="00847C73">
        <w:rPr>
          <w:color w:val="000000" w:themeColor="text1"/>
          <w:sz w:val="20"/>
          <w:szCs w:val="20"/>
        </w:rPr>
        <w:t xml:space="preserve">632387 город Куйбышев, ул. </w:t>
      </w:r>
      <w:proofErr w:type="spellStart"/>
      <w:r w:rsidRPr="00847C73">
        <w:rPr>
          <w:color w:val="000000" w:themeColor="text1"/>
          <w:sz w:val="20"/>
          <w:szCs w:val="20"/>
        </w:rPr>
        <w:t>Краскома</w:t>
      </w:r>
      <w:proofErr w:type="spellEnd"/>
      <w:r w:rsidRPr="00847C73">
        <w:rPr>
          <w:color w:val="000000" w:themeColor="text1"/>
          <w:sz w:val="20"/>
          <w:szCs w:val="20"/>
        </w:rPr>
        <w:t>, 37</w:t>
      </w:r>
    </w:p>
    <w:p w14:paraId="5FF31718" w14:textId="77777777" w:rsidR="001144B7" w:rsidRPr="00847C73" w:rsidRDefault="001144B7" w:rsidP="009E0141">
      <w:pPr>
        <w:jc w:val="center"/>
        <w:rPr>
          <w:color w:val="000000" w:themeColor="text1"/>
          <w:sz w:val="20"/>
          <w:szCs w:val="20"/>
        </w:rPr>
      </w:pPr>
      <w:r w:rsidRPr="00847C73">
        <w:rPr>
          <w:color w:val="000000" w:themeColor="text1"/>
          <w:sz w:val="20"/>
          <w:szCs w:val="20"/>
        </w:rPr>
        <w:t>Тел. 50-789, факс 50-798</w:t>
      </w:r>
    </w:p>
    <w:p w14:paraId="0BC9D25B" w14:textId="77777777" w:rsidR="001144B7" w:rsidRPr="00847C73" w:rsidRDefault="001144B7" w:rsidP="009E0141">
      <w:pPr>
        <w:jc w:val="center"/>
        <w:rPr>
          <w:color w:val="000000" w:themeColor="text1"/>
          <w:sz w:val="20"/>
          <w:szCs w:val="20"/>
        </w:rPr>
      </w:pPr>
      <w:proofErr w:type="gramStart"/>
      <w:r w:rsidRPr="00847C73">
        <w:rPr>
          <w:color w:val="000000" w:themeColor="text1"/>
          <w:sz w:val="20"/>
          <w:szCs w:val="20"/>
          <w:lang w:val="en-US"/>
        </w:rPr>
        <w:t>e</w:t>
      </w:r>
      <w:r w:rsidRPr="00847C73">
        <w:rPr>
          <w:color w:val="000000" w:themeColor="text1"/>
          <w:sz w:val="20"/>
          <w:szCs w:val="20"/>
        </w:rPr>
        <w:t>-</w:t>
      </w:r>
      <w:r w:rsidRPr="00847C73">
        <w:rPr>
          <w:color w:val="000000" w:themeColor="text1"/>
          <w:sz w:val="20"/>
          <w:szCs w:val="20"/>
          <w:lang w:val="en-US"/>
        </w:rPr>
        <w:t>mail</w:t>
      </w:r>
      <w:proofErr w:type="gramEnd"/>
      <w:r w:rsidRPr="00847C73">
        <w:rPr>
          <w:color w:val="000000" w:themeColor="text1"/>
          <w:sz w:val="20"/>
          <w:szCs w:val="20"/>
        </w:rPr>
        <w:t xml:space="preserve">: </w:t>
      </w:r>
      <w:proofErr w:type="spellStart"/>
      <w:r w:rsidRPr="00847C73">
        <w:rPr>
          <w:color w:val="000000" w:themeColor="text1"/>
          <w:sz w:val="20"/>
          <w:szCs w:val="20"/>
          <w:lang w:val="en-US"/>
        </w:rPr>
        <w:t>kainsk</w:t>
      </w:r>
      <w:proofErr w:type="spellEnd"/>
      <w:r w:rsidRPr="00847C73">
        <w:rPr>
          <w:color w:val="000000" w:themeColor="text1"/>
          <w:sz w:val="20"/>
          <w:szCs w:val="20"/>
        </w:rPr>
        <w:t>@</w:t>
      </w:r>
      <w:proofErr w:type="spellStart"/>
      <w:r w:rsidRPr="00847C73">
        <w:rPr>
          <w:color w:val="000000" w:themeColor="text1"/>
          <w:sz w:val="20"/>
          <w:szCs w:val="20"/>
          <w:lang w:val="en-US"/>
        </w:rPr>
        <w:t>nso</w:t>
      </w:r>
      <w:proofErr w:type="spellEnd"/>
      <w:r w:rsidRPr="00847C73">
        <w:rPr>
          <w:color w:val="000000" w:themeColor="text1"/>
          <w:sz w:val="20"/>
          <w:szCs w:val="20"/>
        </w:rPr>
        <w:t>.</w:t>
      </w:r>
      <w:proofErr w:type="spellStart"/>
      <w:r w:rsidRPr="00847C73">
        <w:rPr>
          <w:color w:val="000000" w:themeColor="text1"/>
          <w:sz w:val="20"/>
          <w:szCs w:val="20"/>
          <w:lang w:val="en-US"/>
        </w:rPr>
        <w:t>ru</w:t>
      </w:r>
      <w:proofErr w:type="spellEnd"/>
    </w:p>
    <w:p w14:paraId="5897B058" w14:textId="77777777" w:rsidR="001144B7" w:rsidRPr="00847C73" w:rsidRDefault="001144B7" w:rsidP="009E0141">
      <w:pPr>
        <w:jc w:val="center"/>
        <w:rPr>
          <w:color w:val="000000" w:themeColor="text1"/>
          <w:sz w:val="20"/>
          <w:szCs w:val="20"/>
        </w:rPr>
      </w:pPr>
    </w:p>
    <w:p w14:paraId="4E54FE27" w14:textId="77777777" w:rsidR="001144B7" w:rsidRPr="00847C73" w:rsidRDefault="001144B7" w:rsidP="009E0141">
      <w:pPr>
        <w:jc w:val="center"/>
        <w:rPr>
          <w:color w:val="000000" w:themeColor="text1"/>
          <w:sz w:val="20"/>
          <w:szCs w:val="20"/>
        </w:rPr>
      </w:pPr>
    </w:p>
    <w:p w14:paraId="2DA7045F" w14:textId="77777777" w:rsidR="001144B7" w:rsidRPr="00847C73" w:rsidRDefault="001144B7" w:rsidP="009E0141">
      <w:pPr>
        <w:jc w:val="center"/>
        <w:rPr>
          <w:color w:val="000000" w:themeColor="text1"/>
          <w:sz w:val="20"/>
          <w:szCs w:val="20"/>
        </w:rPr>
      </w:pPr>
    </w:p>
    <w:p w14:paraId="7B5F810E" w14:textId="77777777" w:rsidR="00620F9D" w:rsidRPr="00847C73" w:rsidRDefault="001144B7" w:rsidP="009E0141">
      <w:pPr>
        <w:jc w:val="center"/>
        <w:rPr>
          <w:color w:val="000000" w:themeColor="text1"/>
          <w:sz w:val="20"/>
          <w:szCs w:val="20"/>
        </w:rPr>
      </w:pPr>
      <w:r w:rsidRPr="00847C73">
        <w:rPr>
          <w:color w:val="000000" w:themeColor="text1"/>
          <w:sz w:val="20"/>
          <w:szCs w:val="20"/>
        </w:rPr>
        <w:t>Тираж 25 экземпляров</w:t>
      </w:r>
    </w:p>
    <w:p w14:paraId="19E70068" w14:textId="77777777" w:rsidR="00620F9D" w:rsidRPr="00847C73" w:rsidRDefault="00620F9D" w:rsidP="009E0141">
      <w:pPr>
        <w:jc w:val="center"/>
        <w:rPr>
          <w:sz w:val="20"/>
          <w:szCs w:val="20"/>
        </w:rPr>
      </w:pPr>
    </w:p>
    <w:p w14:paraId="4E07553F" w14:textId="77777777" w:rsidR="00620F9D" w:rsidRPr="00847C73" w:rsidRDefault="00620F9D" w:rsidP="009E0141">
      <w:pPr>
        <w:jc w:val="center"/>
        <w:rPr>
          <w:sz w:val="20"/>
          <w:szCs w:val="20"/>
        </w:rPr>
      </w:pPr>
    </w:p>
    <w:p w14:paraId="0A5E25F6" w14:textId="77777777" w:rsidR="00620F9D" w:rsidRPr="00847C73" w:rsidRDefault="00620F9D" w:rsidP="009E0141">
      <w:pPr>
        <w:jc w:val="center"/>
        <w:rPr>
          <w:sz w:val="20"/>
          <w:szCs w:val="20"/>
        </w:rPr>
      </w:pPr>
    </w:p>
    <w:p w14:paraId="58E2FA33" w14:textId="77777777" w:rsidR="00620F9D" w:rsidRPr="00847C73" w:rsidRDefault="00620F9D" w:rsidP="009E0141">
      <w:pPr>
        <w:jc w:val="center"/>
        <w:rPr>
          <w:sz w:val="20"/>
          <w:szCs w:val="20"/>
        </w:rPr>
      </w:pPr>
    </w:p>
    <w:p w14:paraId="16A55A56" w14:textId="77777777" w:rsidR="001144B7" w:rsidRPr="00847C73" w:rsidRDefault="00620F9D" w:rsidP="009E0141">
      <w:pPr>
        <w:tabs>
          <w:tab w:val="left" w:pos="8698"/>
        </w:tabs>
        <w:jc w:val="both"/>
        <w:rPr>
          <w:sz w:val="20"/>
          <w:szCs w:val="20"/>
        </w:rPr>
      </w:pPr>
      <w:r w:rsidRPr="00847C73">
        <w:rPr>
          <w:sz w:val="20"/>
          <w:szCs w:val="20"/>
        </w:rPr>
        <w:tab/>
      </w:r>
    </w:p>
    <w:sectPr w:rsidR="001144B7" w:rsidRPr="00847C73" w:rsidSect="00C54926">
      <w:pgSz w:w="11906" w:h="16838"/>
      <w:pgMar w:top="709"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48B36" w14:textId="77777777" w:rsidR="005F52EA" w:rsidRDefault="005F52EA" w:rsidP="00225EB9">
      <w:r>
        <w:separator/>
      </w:r>
    </w:p>
  </w:endnote>
  <w:endnote w:type="continuationSeparator" w:id="0">
    <w:p w14:paraId="53569B6A" w14:textId="77777777" w:rsidR="005F52EA" w:rsidRDefault="005F52E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81112"/>
      <w:docPartObj>
        <w:docPartGallery w:val="Page Numbers (Bottom of Page)"/>
        <w:docPartUnique/>
      </w:docPartObj>
    </w:sdtPr>
    <w:sdtContent>
      <w:p w14:paraId="0F04948B" w14:textId="08773EEF" w:rsidR="004021B5" w:rsidRDefault="004021B5">
        <w:pPr>
          <w:pStyle w:val="aff3"/>
          <w:jc w:val="center"/>
        </w:pPr>
        <w:r>
          <w:fldChar w:fldCharType="begin"/>
        </w:r>
        <w:r>
          <w:instrText>PAGE   \* MERGEFORMAT</w:instrText>
        </w:r>
        <w:r>
          <w:fldChar w:fldCharType="separate"/>
        </w:r>
        <w:r w:rsidR="00847C73">
          <w:rPr>
            <w:noProof/>
          </w:rPr>
          <w:t>3</w:t>
        </w:r>
        <w:r>
          <w:fldChar w:fldCharType="end"/>
        </w:r>
      </w:p>
    </w:sdtContent>
  </w:sdt>
  <w:p w14:paraId="10EC86A9" w14:textId="77777777" w:rsidR="0005109D" w:rsidRDefault="0005109D">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103900"/>
      <w:docPartObj>
        <w:docPartGallery w:val="Page Numbers (Bottom of Page)"/>
        <w:docPartUnique/>
      </w:docPartObj>
    </w:sdtPr>
    <w:sdtContent>
      <w:p w14:paraId="15519507" w14:textId="202D655D" w:rsidR="0005109D" w:rsidRDefault="0005109D">
        <w:pPr>
          <w:pStyle w:val="aff3"/>
          <w:jc w:val="center"/>
        </w:pPr>
        <w:r>
          <w:fldChar w:fldCharType="begin"/>
        </w:r>
        <w:r>
          <w:instrText>PAGE   \* MERGEFORMAT</w:instrText>
        </w:r>
        <w:r>
          <w:fldChar w:fldCharType="separate"/>
        </w:r>
        <w:r w:rsidR="00847C73">
          <w:rPr>
            <w:noProof/>
          </w:rPr>
          <w:t>112</w:t>
        </w:r>
        <w:r>
          <w:fldChar w:fldCharType="end"/>
        </w:r>
      </w:p>
    </w:sdtContent>
  </w:sdt>
  <w:p w14:paraId="5937B935" w14:textId="77777777" w:rsidR="0005109D" w:rsidRPr="00317D94" w:rsidRDefault="0005109D"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2CFC" w14:textId="77777777" w:rsidR="005F52EA" w:rsidRDefault="005F52EA" w:rsidP="00225EB9">
      <w:r>
        <w:separator/>
      </w:r>
    </w:p>
  </w:footnote>
  <w:footnote w:type="continuationSeparator" w:id="0">
    <w:p w14:paraId="59CCAB82" w14:textId="77777777" w:rsidR="005F52EA" w:rsidRDefault="005F52EA" w:rsidP="00225EB9">
      <w:r>
        <w:continuationSeparator/>
      </w:r>
    </w:p>
  </w:footnote>
  <w:footnote w:id="1">
    <w:p w14:paraId="3D374ABE" w14:textId="77777777" w:rsidR="0005109D" w:rsidRPr="00497295" w:rsidRDefault="0005109D" w:rsidP="0005109D">
      <w:pPr>
        <w:pStyle w:val="afffe"/>
        <w:ind w:left="-426"/>
        <w:rPr>
          <w:sz w:val="16"/>
          <w:szCs w:val="16"/>
        </w:rPr>
      </w:pPr>
      <w:r w:rsidRPr="00497295">
        <w:rPr>
          <w:rStyle w:val="affff0"/>
          <w:sz w:val="16"/>
          <w:szCs w:val="16"/>
        </w:rPr>
        <w:footnoteRef/>
      </w:r>
      <w:r w:rsidRPr="00497295">
        <w:rPr>
          <w:sz w:val="16"/>
          <w:szCs w:val="16"/>
        </w:rPr>
        <w:t xml:space="preserve"> Заполняется при подаче Заявки юридическим лицом.</w:t>
      </w:r>
    </w:p>
  </w:footnote>
  <w:footnote w:id="2">
    <w:p w14:paraId="0D3B41C1" w14:textId="77777777" w:rsidR="0005109D" w:rsidRPr="00D25AD6" w:rsidRDefault="0005109D" w:rsidP="0005109D">
      <w:pPr>
        <w:ind w:left="-426"/>
        <w:jc w:val="both"/>
        <w:rPr>
          <w:sz w:val="16"/>
          <w:szCs w:val="16"/>
        </w:rPr>
      </w:pPr>
      <w:r w:rsidRPr="00497295">
        <w:rPr>
          <w:rStyle w:val="affff0"/>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14:paraId="35563DB7" w14:textId="77777777" w:rsidR="0005109D" w:rsidRPr="000F1D3E" w:rsidRDefault="0005109D" w:rsidP="0005109D">
      <w:pPr>
        <w:pStyle w:val="afffe"/>
        <w:ind w:left="-426"/>
        <w:rPr>
          <w:sz w:val="18"/>
          <w:szCs w:val="18"/>
        </w:rPr>
      </w:pPr>
      <w:r w:rsidRPr="00497295">
        <w:rPr>
          <w:rStyle w:val="affff0"/>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D5C6E"/>
    <w:multiLevelType w:val="hybridMultilevel"/>
    <w:tmpl w:val="5F166B36"/>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216C2B"/>
    <w:multiLevelType w:val="multilevel"/>
    <w:tmpl w:val="6B3AEF0A"/>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29"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6056D"/>
    <w:multiLevelType w:val="hybridMultilevel"/>
    <w:tmpl w:val="654EBFE8"/>
    <w:lvl w:ilvl="0" w:tplc="3E326F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7"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2"/>
  </w:num>
  <w:num w:numId="5">
    <w:abstractNumId w:val="15"/>
  </w:num>
  <w:num w:numId="6">
    <w:abstractNumId w:val="21"/>
  </w:num>
  <w:num w:numId="7">
    <w:abstractNumId w:val="36"/>
  </w:num>
  <w:num w:numId="8">
    <w:abstractNumId w:val="23"/>
  </w:num>
  <w:num w:numId="9">
    <w:abstractNumId w:val="11"/>
  </w:num>
  <w:num w:numId="10">
    <w:abstractNumId w:val="24"/>
  </w:num>
  <w:num w:numId="11">
    <w:abstractNumId w:val="5"/>
  </w:num>
  <w:num w:numId="12">
    <w:abstractNumId w:val="17"/>
  </w:num>
  <w:num w:numId="13">
    <w:abstractNumId w:val="18"/>
  </w:num>
  <w:num w:numId="14">
    <w:abstractNumId w:val="14"/>
  </w:num>
  <w:num w:numId="15">
    <w:abstractNumId w:val="26"/>
  </w:num>
  <w:num w:numId="16">
    <w:abstractNumId w:val="33"/>
  </w:num>
  <w:num w:numId="17">
    <w:abstractNumId w:val="13"/>
  </w:num>
  <w:num w:numId="18">
    <w:abstractNumId w:val="20"/>
  </w:num>
  <w:num w:numId="19">
    <w:abstractNumId w:val="7"/>
  </w:num>
  <w:num w:numId="20">
    <w:abstractNumId w:val="6"/>
  </w:num>
  <w:num w:numId="21">
    <w:abstractNumId w:val="12"/>
  </w:num>
  <w:num w:numId="22">
    <w:abstractNumId w:val="19"/>
  </w:num>
  <w:num w:numId="23">
    <w:abstractNumId w:val="30"/>
  </w:num>
  <w:num w:numId="24">
    <w:abstractNumId w:val="32"/>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41"/>
  </w:num>
  <w:num w:numId="30">
    <w:abstractNumId w:val="38"/>
  </w:num>
  <w:num w:numId="31">
    <w:abstractNumId w:val="39"/>
  </w:num>
  <w:num w:numId="32">
    <w:abstractNumId w:val="31"/>
  </w:num>
  <w:num w:numId="33">
    <w:abstractNumId w:val="25"/>
  </w:num>
  <w:num w:numId="34">
    <w:abstractNumId w:val="29"/>
  </w:num>
  <w:num w:numId="35">
    <w:abstractNumId w:val="10"/>
  </w:num>
  <w:num w:numId="36">
    <w:abstractNumId w:val="9"/>
  </w:num>
  <w:num w:numId="37">
    <w:abstractNumId w:val="40"/>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57B0"/>
    <w:rsid w:val="000072CE"/>
    <w:rsid w:val="000113C5"/>
    <w:rsid w:val="00011F2A"/>
    <w:rsid w:val="00012C37"/>
    <w:rsid w:val="00014CDA"/>
    <w:rsid w:val="000151A0"/>
    <w:rsid w:val="00015746"/>
    <w:rsid w:val="0001607A"/>
    <w:rsid w:val="00016AC6"/>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109D"/>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6905"/>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9EC"/>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97E"/>
    <w:rsid w:val="00204B1A"/>
    <w:rsid w:val="002116F6"/>
    <w:rsid w:val="0021189D"/>
    <w:rsid w:val="00211B30"/>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314A3"/>
    <w:rsid w:val="00231A64"/>
    <w:rsid w:val="002327E9"/>
    <w:rsid w:val="00232835"/>
    <w:rsid w:val="00232993"/>
    <w:rsid w:val="00232D22"/>
    <w:rsid w:val="00232D50"/>
    <w:rsid w:val="00233291"/>
    <w:rsid w:val="0023795F"/>
    <w:rsid w:val="002413FB"/>
    <w:rsid w:val="00242C13"/>
    <w:rsid w:val="002458DA"/>
    <w:rsid w:val="0024718B"/>
    <w:rsid w:val="002512EF"/>
    <w:rsid w:val="002524FF"/>
    <w:rsid w:val="00252605"/>
    <w:rsid w:val="00252910"/>
    <w:rsid w:val="0025293C"/>
    <w:rsid w:val="00252B06"/>
    <w:rsid w:val="00254299"/>
    <w:rsid w:val="002567A9"/>
    <w:rsid w:val="00261700"/>
    <w:rsid w:val="00261B23"/>
    <w:rsid w:val="00262422"/>
    <w:rsid w:val="0026354A"/>
    <w:rsid w:val="00264129"/>
    <w:rsid w:val="002641FE"/>
    <w:rsid w:val="00264DA0"/>
    <w:rsid w:val="00265B74"/>
    <w:rsid w:val="0026624F"/>
    <w:rsid w:val="0027049F"/>
    <w:rsid w:val="00270706"/>
    <w:rsid w:val="00271297"/>
    <w:rsid w:val="0027451D"/>
    <w:rsid w:val="00274C19"/>
    <w:rsid w:val="002763A9"/>
    <w:rsid w:val="00277C88"/>
    <w:rsid w:val="00277D45"/>
    <w:rsid w:val="002803CF"/>
    <w:rsid w:val="00280816"/>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7555"/>
    <w:rsid w:val="002B7C7A"/>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0C9"/>
    <w:rsid w:val="00330D31"/>
    <w:rsid w:val="00330D58"/>
    <w:rsid w:val="00330ED7"/>
    <w:rsid w:val="00331C28"/>
    <w:rsid w:val="003331F2"/>
    <w:rsid w:val="00334573"/>
    <w:rsid w:val="00334978"/>
    <w:rsid w:val="003352BD"/>
    <w:rsid w:val="003355C2"/>
    <w:rsid w:val="00335D15"/>
    <w:rsid w:val="0033779C"/>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CB3"/>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67D0"/>
    <w:rsid w:val="003D79E4"/>
    <w:rsid w:val="003E099A"/>
    <w:rsid w:val="003E0BD2"/>
    <w:rsid w:val="003E1542"/>
    <w:rsid w:val="003E2F96"/>
    <w:rsid w:val="003E3459"/>
    <w:rsid w:val="003E385C"/>
    <w:rsid w:val="003E3DB7"/>
    <w:rsid w:val="003E3F23"/>
    <w:rsid w:val="003E408C"/>
    <w:rsid w:val="003E5CA0"/>
    <w:rsid w:val="003E6BEE"/>
    <w:rsid w:val="003E7219"/>
    <w:rsid w:val="003E72D0"/>
    <w:rsid w:val="003E7F03"/>
    <w:rsid w:val="003F0853"/>
    <w:rsid w:val="003F1BDB"/>
    <w:rsid w:val="003F253E"/>
    <w:rsid w:val="003F36F3"/>
    <w:rsid w:val="003F3A13"/>
    <w:rsid w:val="003F4B0B"/>
    <w:rsid w:val="003F6E84"/>
    <w:rsid w:val="003F7EB0"/>
    <w:rsid w:val="004007A7"/>
    <w:rsid w:val="00400931"/>
    <w:rsid w:val="0040174E"/>
    <w:rsid w:val="004021B5"/>
    <w:rsid w:val="0040265A"/>
    <w:rsid w:val="00403215"/>
    <w:rsid w:val="00403C44"/>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57E98"/>
    <w:rsid w:val="004616BF"/>
    <w:rsid w:val="00461A1F"/>
    <w:rsid w:val="004637C0"/>
    <w:rsid w:val="00466B48"/>
    <w:rsid w:val="00471311"/>
    <w:rsid w:val="004717C0"/>
    <w:rsid w:val="00474EEE"/>
    <w:rsid w:val="00475239"/>
    <w:rsid w:val="00475BB7"/>
    <w:rsid w:val="00480469"/>
    <w:rsid w:val="00480728"/>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4E96"/>
    <w:rsid w:val="004D5F2C"/>
    <w:rsid w:val="004D7BFA"/>
    <w:rsid w:val="004D7EC1"/>
    <w:rsid w:val="004E1701"/>
    <w:rsid w:val="004E192A"/>
    <w:rsid w:val="004E1D3F"/>
    <w:rsid w:val="004E37C4"/>
    <w:rsid w:val="004E3C98"/>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2FE"/>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0097"/>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543A"/>
    <w:rsid w:val="005E59CB"/>
    <w:rsid w:val="005E5E7B"/>
    <w:rsid w:val="005E5EE3"/>
    <w:rsid w:val="005E6995"/>
    <w:rsid w:val="005F12E5"/>
    <w:rsid w:val="005F26AF"/>
    <w:rsid w:val="005F3341"/>
    <w:rsid w:val="005F3612"/>
    <w:rsid w:val="005F36FB"/>
    <w:rsid w:val="005F3734"/>
    <w:rsid w:val="005F52EA"/>
    <w:rsid w:val="005F5AA9"/>
    <w:rsid w:val="005F7632"/>
    <w:rsid w:val="005F7A12"/>
    <w:rsid w:val="00600D37"/>
    <w:rsid w:val="00600ED9"/>
    <w:rsid w:val="00600F3A"/>
    <w:rsid w:val="00600F5A"/>
    <w:rsid w:val="00601266"/>
    <w:rsid w:val="00601BA5"/>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3CF"/>
    <w:rsid w:val="006375A6"/>
    <w:rsid w:val="00640F07"/>
    <w:rsid w:val="00641EC7"/>
    <w:rsid w:val="006432FC"/>
    <w:rsid w:val="00643A23"/>
    <w:rsid w:val="00643E06"/>
    <w:rsid w:val="006443BB"/>
    <w:rsid w:val="0064690E"/>
    <w:rsid w:val="00647076"/>
    <w:rsid w:val="006514EC"/>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09D"/>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181C"/>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59B"/>
    <w:rsid w:val="00747AC1"/>
    <w:rsid w:val="007511F3"/>
    <w:rsid w:val="00752585"/>
    <w:rsid w:val="00752B98"/>
    <w:rsid w:val="00753FFD"/>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8"/>
    <w:rsid w:val="008215EF"/>
    <w:rsid w:val="00821A30"/>
    <w:rsid w:val="008228ED"/>
    <w:rsid w:val="00822BFD"/>
    <w:rsid w:val="00822F6C"/>
    <w:rsid w:val="008233DA"/>
    <w:rsid w:val="00823B1D"/>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80"/>
    <w:rsid w:val="008457C4"/>
    <w:rsid w:val="00845AEE"/>
    <w:rsid w:val="008471E2"/>
    <w:rsid w:val="00847C73"/>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36FC"/>
    <w:rsid w:val="008759C6"/>
    <w:rsid w:val="00875A9A"/>
    <w:rsid w:val="00876C48"/>
    <w:rsid w:val="00877692"/>
    <w:rsid w:val="00877F44"/>
    <w:rsid w:val="00880030"/>
    <w:rsid w:val="00882538"/>
    <w:rsid w:val="00882E3A"/>
    <w:rsid w:val="0088340A"/>
    <w:rsid w:val="00884730"/>
    <w:rsid w:val="00885B13"/>
    <w:rsid w:val="00887B96"/>
    <w:rsid w:val="008905E3"/>
    <w:rsid w:val="0089173F"/>
    <w:rsid w:val="00893C09"/>
    <w:rsid w:val="00893E1D"/>
    <w:rsid w:val="00894D2D"/>
    <w:rsid w:val="00895622"/>
    <w:rsid w:val="00896AC0"/>
    <w:rsid w:val="00897E95"/>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CF4"/>
    <w:rsid w:val="009047B6"/>
    <w:rsid w:val="009049DF"/>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3DF"/>
    <w:rsid w:val="00922D7C"/>
    <w:rsid w:val="009245A2"/>
    <w:rsid w:val="009248AC"/>
    <w:rsid w:val="00926273"/>
    <w:rsid w:val="0092658D"/>
    <w:rsid w:val="00927D04"/>
    <w:rsid w:val="00930A11"/>
    <w:rsid w:val="00931845"/>
    <w:rsid w:val="00932399"/>
    <w:rsid w:val="00933A80"/>
    <w:rsid w:val="00933D94"/>
    <w:rsid w:val="00934526"/>
    <w:rsid w:val="009355A2"/>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D47"/>
    <w:rsid w:val="009A74E9"/>
    <w:rsid w:val="009A7B5B"/>
    <w:rsid w:val="009B0CFB"/>
    <w:rsid w:val="009B0FDB"/>
    <w:rsid w:val="009B1519"/>
    <w:rsid w:val="009B24DC"/>
    <w:rsid w:val="009B4CC3"/>
    <w:rsid w:val="009B60D0"/>
    <w:rsid w:val="009C1267"/>
    <w:rsid w:val="009C1656"/>
    <w:rsid w:val="009C1732"/>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14C4"/>
    <w:rsid w:val="009E38EB"/>
    <w:rsid w:val="009E3E90"/>
    <w:rsid w:val="009E4345"/>
    <w:rsid w:val="009E5BFE"/>
    <w:rsid w:val="009E7535"/>
    <w:rsid w:val="009F024D"/>
    <w:rsid w:val="009F0BA0"/>
    <w:rsid w:val="009F0FF4"/>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51A5"/>
    <w:rsid w:val="00A46856"/>
    <w:rsid w:val="00A46992"/>
    <w:rsid w:val="00A46A7B"/>
    <w:rsid w:val="00A46FFB"/>
    <w:rsid w:val="00A5013F"/>
    <w:rsid w:val="00A50740"/>
    <w:rsid w:val="00A508E9"/>
    <w:rsid w:val="00A520B9"/>
    <w:rsid w:val="00A5259A"/>
    <w:rsid w:val="00A531D5"/>
    <w:rsid w:val="00A54322"/>
    <w:rsid w:val="00A54A22"/>
    <w:rsid w:val="00A54EC7"/>
    <w:rsid w:val="00A57F3A"/>
    <w:rsid w:val="00A6070D"/>
    <w:rsid w:val="00A60A55"/>
    <w:rsid w:val="00A62145"/>
    <w:rsid w:val="00A624FC"/>
    <w:rsid w:val="00A63EE2"/>
    <w:rsid w:val="00A64011"/>
    <w:rsid w:val="00A65C0B"/>
    <w:rsid w:val="00A676DE"/>
    <w:rsid w:val="00A67929"/>
    <w:rsid w:val="00A708AA"/>
    <w:rsid w:val="00A722A8"/>
    <w:rsid w:val="00A7279B"/>
    <w:rsid w:val="00A74C0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7BFD"/>
    <w:rsid w:val="00AF7E9E"/>
    <w:rsid w:val="00B003FC"/>
    <w:rsid w:val="00B00774"/>
    <w:rsid w:val="00B00F9F"/>
    <w:rsid w:val="00B03B74"/>
    <w:rsid w:val="00B04552"/>
    <w:rsid w:val="00B061BE"/>
    <w:rsid w:val="00B068FA"/>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4D8F"/>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8070F"/>
    <w:rsid w:val="00B80B3F"/>
    <w:rsid w:val="00B80C8B"/>
    <w:rsid w:val="00B8265E"/>
    <w:rsid w:val="00B82783"/>
    <w:rsid w:val="00B82940"/>
    <w:rsid w:val="00B82BCE"/>
    <w:rsid w:val="00B8383E"/>
    <w:rsid w:val="00B83A21"/>
    <w:rsid w:val="00B847C2"/>
    <w:rsid w:val="00B84DF0"/>
    <w:rsid w:val="00B852D1"/>
    <w:rsid w:val="00B8561B"/>
    <w:rsid w:val="00B85D8E"/>
    <w:rsid w:val="00B90D1C"/>
    <w:rsid w:val="00B90DB5"/>
    <w:rsid w:val="00B93826"/>
    <w:rsid w:val="00B93A77"/>
    <w:rsid w:val="00B947B3"/>
    <w:rsid w:val="00B94CE3"/>
    <w:rsid w:val="00B955EE"/>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3D18"/>
    <w:rsid w:val="00BB4B3A"/>
    <w:rsid w:val="00BB603B"/>
    <w:rsid w:val="00BB60B1"/>
    <w:rsid w:val="00BB6686"/>
    <w:rsid w:val="00BB7425"/>
    <w:rsid w:val="00BB79E2"/>
    <w:rsid w:val="00BB7ADD"/>
    <w:rsid w:val="00BC089A"/>
    <w:rsid w:val="00BC09FE"/>
    <w:rsid w:val="00BC1578"/>
    <w:rsid w:val="00BC2079"/>
    <w:rsid w:val="00BC20EE"/>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1139E"/>
    <w:rsid w:val="00C13B04"/>
    <w:rsid w:val="00C15819"/>
    <w:rsid w:val="00C16123"/>
    <w:rsid w:val="00C17358"/>
    <w:rsid w:val="00C17D9D"/>
    <w:rsid w:val="00C21CBE"/>
    <w:rsid w:val="00C240CB"/>
    <w:rsid w:val="00C25878"/>
    <w:rsid w:val="00C2622F"/>
    <w:rsid w:val="00C2694D"/>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4926"/>
    <w:rsid w:val="00C5525D"/>
    <w:rsid w:val="00C57EA2"/>
    <w:rsid w:val="00C603F5"/>
    <w:rsid w:val="00C625AA"/>
    <w:rsid w:val="00C714C0"/>
    <w:rsid w:val="00C71973"/>
    <w:rsid w:val="00C71F70"/>
    <w:rsid w:val="00C72108"/>
    <w:rsid w:val="00C723AA"/>
    <w:rsid w:val="00C72F05"/>
    <w:rsid w:val="00C739C7"/>
    <w:rsid w:val="00C76256"/>
    <w:rsid w:val="00C76A39"/>
    <w:rsid w:val="00C8187D"/>
    <w:rsid w:val="00C82044"/>
    <w:rsid w:val="00C82173"/>
    <w:rsid w:val="00C822E2"/>
    <w:rsid w:val="00C8239B"/>
    <w:rsid w:val="00C8448F"/>
    <w:rsid w:val="00C85DF2"/>
    <w:rsid w:val="00C86037"/>
    <w:rsid w:val="00C8632E"/>
    <w:rsid w:val="00C868D4"/>
    <w:rsid w:val="00C872FA"/>
    <w:rsid w:val="00C8779D"/>
    <w:rsid w:val="00C879C4"/>
    <w:rsid w:val="00C914C0"/>
    <w:rsid w:val="00C92676"/>
    <w:rsid w:val="00C931B7"/>
    <w:rsid w:val="00C93705"/>
    <w:rsid w:val="00C95142"/>
    <w:rsid w:val="00C95AA3"/>
    <w:rsid w:val="00CA0710"/>
    <w:rsid w:val="00CA09F0"/>
    <w:rsid w:val="00CA1856"/>
    <w:rsid w:val="00CA1871"/>
    <w:rsid w:val="00CA205E"/>
    <w:rsid w:val="00CA55F7"/>
    <w:rsid w:val="00CA599A"/>
    <w:rsid w:val="00CA61AF"/>
    <w:rsid w:val="00CA6646"/>
    <w:rsid w:val="00CA6C79"/>
    <w:rsid w:val="00CB0528"/>
    <w:rsid w:val="00CB16A8"/>
    <w:rsid w:val="00CB1FEB"/>
    <w:rsid w:val="00CB429E"/>
    <w:rsid w:val="00CB4E14"/>
    <w:rsid w:val="00CB4FCA"/>
    <w:rsid w:val="00CB5589"/>
    <w:rsid w:val="00CB70E9"/>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0C62"/>
    <w:rsid w:val="00D32AB2"/>
    <w:rsid w:val="00D34160"/>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70DB0"/>
    <w:rsid w:val="00D7243D"/>
    <w:rsid w:val="00D7474C"/>
    <w:rsid w:val="00D74C5D"/>
    <w:rsid w:val="00D754BE"/>
    <w:rsid w:val="00D757FF"/>
    <w:rsid w:val="00D759E3"/>
    <w:rsid w:val="00D80330"/>
    <w:rsid w:val="00D805BF"/>
    <w:rsid w:val="00D80D3E"/>
    <w:rsid w:val="00D8126F"/>
    <w:rsid w:val="00D8242C"/>
    <w:rsid w:val="00D827DB"/>
    <w:rsid w:val="00D84AB1"/>
    <w:rsid w:val="00D84D73"/>
    <w:rsid w:val="00D85F62"/>
    <w:rsid w:val="00D8610D"/>
    <w:rsid w:val="00D906B4"/>
    <w:rsid w:val="00D90AC4"/>
    <w:rsid w:val="00D912EC"/>
    <w:rsid w:val="00D91F0B"/>
    <w:rsid w:val="00D926E0"/>
    <w:rsid w:val="00D93186"/>
    <w:rsid w:val="00D93448"/>
    <w:rsid w:val="00D96B2F"/>
    <w:rsid w:val="00D97371"/>
    <w:rsid w:val="00D97B36"/>
    <w:rsid w:val="00DA0652"/>
    <w:rsid w:val="00DA095B"/>
    <w:rsid w:val="00DA23B7"/>
    <w:rsid w:val="00DA4AAF"/>
    <w:rsid w:val="00DA57BD"/>
    <w:rsid w:val="00DA61E6"/>
    <w:rsid w:val="00DA623B"/>
    <w:rsid w:val="00DA6988"/>
    <w:rsid w:val="00DB03CA"/>
    <w:rsid w:val="00DB0DE8"/>
    <w:rsid w:val="00DB0E2A"/>
    <w:rsid w:val="00DB17AD"/>
    <w:rsid w:val="00DB290A"/>
    <w:rsid w:val="00DB2EDC"/>
    <w:rsid w:val="00DB4083"/>
    <w:rsid w:val="00DB48F8"/>
    <w:rsid w:val="00DB55ED"/>
    <w:rsid w:val="00DB6389"/>
    <w:rsid w:val="00DB7CBF"/>
    <w:rsid w:val="00DC1035"/>
    <w:rsid w:val="00DC1359"/>
    <w:rsid w:val="00DC20FA"/>
    <w:rsid w:val="00DC25A3"/>
    <w:rsid w:val="00DC29F3"/>
    <w:rsid w:val="00DC3262"/>
    <w:rsid w:val="00DC3885"/>
    <w:rsid w:val="00DC5292"/>
    <w:rsid w:val="00DC7078"/>
    <w:rsid w:val="00DD047C"/>
    <w:rsid w:val="00DD05AC"/>
    <w:rsid w:val="00DD0D7A"/>
    <w:rsid w:val="00DD1BB1"/>
    <w:rsid w:val="00DD1E75"/>
    <w:rsid w:val="00DD21F4"/>
    <w:rsid w:val="00DD2FD6"/>
    <w:rsid w:val="00DD3A23"/>
    <w:rsid w:val="00DD5071"/>
    <w:rsid w:val="00DD5DC0"/>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633C"/>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D31"/>
    <w:rsid w:val="00E13EBB"/>
    <w:rsid w:val="00E13EDE"/>
    <w:rsid w:val="00E149F4"/>
    <w:rsid w:val="00E14D6A"/>
    <w:rsid w:val="00E15147"/>
    <w:rsid w:val="00E15BF5"/>
    <w:rsid w:val="00E15CC9"/>
    <w:rsid w:val="00E210CB"/>
    <w:rsid w:val="00E22784"/>
    <w:rsid w:val="00E234F0"/>
    <w:rsid w:val="00E255B7"/>
    <w:rsid w:val="00E25934"/>
    <w:rsid w:val="00E261BA"/>
    <w:rsid w:val="00E2673C"/>
    <w:rsid w:val="00E26AE1"/>
    <w:rsid w:val="00E27D66"/>
    <w:rsid w:val="00E30825"/>
    <w:rsid w:val="00E31257"/>
    <w:rsid w:val="00E31A6D"/>
    <w:rsid w:val="00E31D3E"/>
    <w:rsid w:val="00E357B7"/>
    <w:rsid w:val="00E371B4"/>
    <w:rsid w:val="00E40361"/>
    <w:rsid w:val="00E41984"/>
    <w:rsid w:val="00E429D4"/>
    <w:rsid w:val="00E4569C"/>
    <w:rsid w:val="00E45D3D"/>
    <w:rsid w:val="00E460B8"/>
    <w:rsid w:val="00E510E3"/>
    <w:rsid w:val="00E54875"/>
    <w:rsid w:val="00E54ADC"/>
    <w:rsid w:val="00E550E0"/>
    <w:rsid w:val="00E5542F"/>
    <w:rsid w:val="00E55903"/>
    <w:rsid w:val="00E567EE"/>
    <w:rsid w:val="00E57A75"/>
    <w:rsid w:val="00E57B02"/>
    <w:rsid w:val="00E62C71"/>
    <w:rsid w:val="00E62F73"/>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430"/>
    <w:rsid w:val="00EA375A"/>
    <w:rsid w:val="00EA3897"/>
    <w:rsid w:val="00EA3ADF"/>
    <w:rsid w:val="00EA3E2D"/>
    <w:rsid w:val="00EA42EB"/>
    <w:rsid w:val="00EA5ADD"/>
    <w:rsid w:val="00EA6201"/>
    <w:rsid w:val="00EB108B"/>
    <w:rsid w:val="00EB19A3"/>
    <w:rsid w:val="00EB2726"/>
    <w:rsid w:val="00EB2A63"/>
    <w:rsid w:val="00EB2CF7"/>
    <w:rsid w:val="00EB60E6"/>
    <w:rsid w:val="00EB69EB"/>
    <w:rsid w:val="00EB7010"/>
    <w:rsid w:val="00EC171B"/>
    <w:rsid w:val="00EC2D1E"/>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7B7"/>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497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464"/>
    <w:rsid w:val="00F825F0"/>
    <w:rsid w:val="00F83812"/>
    <w:rsid w:val="00F84D47"/>
    <w:rsid w:val="00F85418"/>
    <w:rsid w:val="00F85805"/>
    <w:rsid w:val="00F86C8C"/>
    <w:rsid w:val="00F87040"/>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F09"/>
    <w:rsid w:val="00FD1115"/>
    <w:rsid w:val="00FD3175"/>
    <w:rsid w:val="00FD3520"/>
    <w:rsid w:val="00FD45ED"/>
    <w:rsid w:val="00FD71D1"/>
    <w:rsid w:val="00FD7702"/>
    <w:rsid w:val="00FD79A0"/>
    <w:rsid w:val="00FE00FF"/>
    <w:rsid w:val="00FE543D"/>
    <w:rsid w:val="00FE5C03"/>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9"/>
    <w:qFormat/>
    <w:rsid w:val="001144B7"/>
    <w:pPr>
      <w:keepNext/>
      <w:outlineLvl w:val="0"/>
    </w:pPr>
    <w:rPr>
      <w:sz w:val="28"/>
      <w:szCs w:val="20"/>
    </w:rPr>
  </w:style>
  <w:style w:type="paragraph" w:styleId="20">
    <w:name w:val="heading 2"/>
    <w:aliases w:val="2,h2,Numbered text 3,H2"/>
    <w:basedOn w:val="af1"/>
    <w:next w:val="af1"/>
    <w:link w:val="21"/>
    <w:uiPriority w:val="9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99"/>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uiPriority w:val="99"/>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uiPriority w:val="99"/>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99"/>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9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99"/>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uiPriority w:val="99"/>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uiPriority w:val="99"/>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uiPriority w:val="99"/>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numbering" w:customStyle="1" w:styleId="470">
    <w:name w:val="Нет списка47"/>
    <w:next w:val="af4"/>
    <w:uiPriority w:val="99"/>
    <w:semiHidden/>
    <w:unhideWhenUsed/>
    <w:rsid w:val="009C1732"/>
  </w:style>
  <w:style w:type="table" w:customStyle="1" w:styleId="471">
    <w:name w:val="Сетка таблицы47"/>
    <w:basedOn w:val="af3"/>
    <w:next w:val="affa"/>
    <w:rsid w:val="009C17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f2"/>
    <w:rsid w:val="00823B1D"/>
  </w:style>
  <w:style w:type="character" w:customStyle="1" w:styleId="630">
    <w:name w:val="Основной текст (6)3"/>
    <w:rsid w:val="00823B1D"/>
    <w:rPr>
      <w:spacing w:val="6"/>
      <w:sz w:val="19"/>
      <w:szCs w:val="19"/>
      <w:lang w:bidi="ar-SA"/>
    </w:rPr>
  </w:style>
  <w:style w:type="paragraph" w:customStyle="1" w:styleId="611">
    <w:name w:val="Основной текст (6)1"/>
    <w:basedOn w:val="af1"/>
    <w:rsid w:val="00823B1D"/>
    <w:pPr>
      <w:shd w:val="clear" w:color="auto" w:fill="FFFFFF"/>
      <w:spacing w:line="240" w:lineRule="atLeast"/>
    </w:pPr>
    <w:rPr>
      <w:spacing w:val="5"/>
      <w:sz w:val="19"/>
      <w:szCs w:val="19"/>
    </w:rPr>
  </w:style>
  <w:style w:type="character" w:customStyle="1" w:styleId="620">
    <w:name w:val="Основной текст (6)2"/>
    <w:rsid w:val="00823B1D"/>
    <w:rPr>
      <w:rFonts w:ascii="Times New Roman" w:hAnsi="Times New Roman" w:cs="Times New Roman"/>
      <w:spacing w:val="6"/>
      <w:sz w:val="19"/>
      <w:szCs w:val="19"/>
      <w:lang w:bidi="ar-SA"/>
    </w:rPr>
  </w:style>
  <w:style w:type="numbering" w:customStyle="1" w:styleId="480">
    <w:name w:val="Нет списка48"/>
    <w:next w:val="af4"/>
    <w:uiPriority w:val="99"/>
    <w:semiHidden/>
    <w:unhideWhenUsed/>
    <w:rsid w:val="0020397E"/>
  </w:style>
  <w:style w:type="table" w:customStyle="1" w:styleId="481">
    <w:name w:val="Сетка таблицы48"/>
    <w:basedOn w:val="af3"/>
    <w:next w:val="affa"/>
    <w:uiPriority w:val="59"/>
    <w:rsid w:val="0020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f1"/>
    <w:uiPriority w:val="99"/>
    <w:rsid w:val="00232993"/>
    <w:pPr>
      <w:widowControl w:val="0"/>
      <w:autoSpaceDE w:val="0"/>
      <w:autoSpaceDN w:val="0"/>
      <w:adjustRightInd w:val="0"/>
    </w:pPr>
  </w:style>
  <w:style w:type="character" w:customStyle="1" w:styleId="FontStyle44">
    <w:name w:val="Font Style44"/>
    <w:uiPriority w:val="99"/>
    <w:rsid w:val="0023299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0029044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00638664">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rgi.gov.ru" TargetMode="External"/><Relationship Id="rId21" Type="http://schemas.openxmlformats.org/officeDocument/2006/relationships/hyperlink" Target="consultantplus://offline/ref=6FA223477AD410ADB99D175300F066ED58006169A090BBFA77B78FBAEFB4D16D14935BC9DE1AZ5Z3E" TargetMode="External"/><Relationship Id="rId42"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4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6" Type="http://schemas.openxmlformats.org/officeDocument/2006/relationships/hyperlink" Target="file:///C:\Users\bvv\Desktop\&#1055;&#1086;&#1089;&#1090;&#1072;&#1085;&#1086;&#1074;&#1083;&#1077;&#1085;&#1080;&#1077;%20&#1055;&#1088;&#1072;&#1074;&#1080;&#1090;&#1077;&#1083;&#1100;&#1089;&#1090;&#1074;&#1072;%20&#1053;&#1086;&#1074;&#1086;&#1089;&#1080;&#1073;&#1080;&#1088;&#1089;&#1082;&#1086;&#1081;%20&#1086;&#1073;&#1083;&#1072;&#1089;&#1090;&#1080;%20&#1086;&#1090;%2026_06_2.rtf" TargetMode="External"/><Relationship Id="rId11" Type="http://schemas.openxmlformats.org/officeDocument/2006/relationships/hyperlink" Target="consultantplus://offline/ref=942F0DF61B1F6A1B40A5453B5D45B3A9A29EDC9DC7A9C607458369F4E9FA0E8E962CDF55E870pCe5E" TargetMode="External"/><Relationship Id="rId32" Type="http://schemas.openxmlformats.org/officeDocument/2006/relationships/hyperlink" Target="http://help.rts-tender.ru/" TargetMode="External"/><Relationship Id="rId37" Type="http://schemas.openxmlformats.org/officeDocument/2006/relationships/hyperlink" Target="http://www.rts-tender.ru" TargetMode="External"/><Relationship Id="rId5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 Type="http://schemas.openxmlformats.org/officeDocument/2006/relationships/webSettings" Target="webSettings.xml"/><Relationship Id="rId9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22" Type="http://schemas.openxmlformats.org/officeDocument/2006/relationships/hyperlink" Target="file:///C:\Users\bvv\Desktop\&#1055;&#1086;&#1089;&#1090;&#1072;&#1085;&#1086;&#1074;&#1083;&#1077;&#1085;&#1080;&#1077;%20&#1055;&#1088;&#1072;&#1074;&#1080;&#1090;&#1077;&#1083;&#1100;&#1089;&#1090;&#1074;&#1072;%20&#1053;&#1086;&#1074;&#1086;&#1089;&#1080;&#1073;&#1080;&#1088;&#1089;&#1082;&#1086;&#1081;%20&#1086;&#1073;&#1083;&#1072;&#1089;&#1090;&#1080;%20&#1086;&#1090;%2021_05_2.rtf" TargetMode="External"/><Relationship Id="rId27" Type="http://schemas.openxmlformats.org/officeDocument/2006/relationships/hyperlink" Target="http://www.rts-tender.ru" TargetMode="External"/><Relationship Id="rId43"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4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3" Type="http://schemas.openxmlformats.org/officeDocument/2006/relationships/styles" Target="styles.xml"/><Relationship Id="rId12" Type="http://schemas.openxmlformats.org/officeDocument/2006/relationships/hyperlink" Target="consultantplus://offline/ref=942F0DF61B1F6A1B40A5453B5D45B3A9A19ED397CBAEC607458369F4E9FA0E8E962CDF56EA72CE19p5e2E" TargetMode="External"/><Relationship Id="rId17" Type="http://schemas.openxmlformats.org/officeDocument/2006/relationships/hyperlink" Target="file:///C:\Users\bvv\Desktop\&#1055;&#1086;&#1089;&#1090;&#1072;&#1085;&#1086;&#1074;&#1083;&#1077;&#1085;&#1080;&#1077;%20&#1055;&#1088;&#1072;&#1074;&#1080;&#1090;&#1077;&#1083;&#1100;&#1089;&#1090;&#1074;&#1072;%20&#1053;&#1086;&#1074;&#1086;&#1089;&#1080;&#1073;&#1080;&#1088;&#1089;&#1082;&#1086;&#1081;%20&#1086;&#1073;&#1083;&#1072;&#1089;&#1090;&#1080;%20&#1086;&#1090;%2026_06_2.rtf" TargetMode="External"/><Relationship Id="rId25" Type="http://schemas.openxmlformats.org/officeDocument/2006/relationships/hyperlink" Target="http://kuibyshev.nso.ru/page/1725" TargetMode="External"/><Relationship Id="rId33" Type="http://schemas.openxmlformats.org/officeDocument/2006/relationships/hyperlink" Target="http://www.rts-tender.ru" TargetMode="External"/><Relationship Id="rId38" Type="http://schemas.openxmlformats.org/officeDocument/2006/relationships/hyperlink" Target="http://www.rts-tender.ru" TargetMode="External"/><Relationship Id="rId4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20" Type="http://schemas.openxmlformats.org/officeDocument/2006/relationships/hyperlink" Target="consultantplus://offline/ref=942F0DF61B1F6A1B40A55B364B29EDA0A99D8B98CEAFCB56128138A1E7FF06pDeEE" TargetMode="External"/><Relationship Id="rId41" Type="http://schemas.openxmlformats.org/officeDocument/2006/relationships/hyperlink" Target="http://www.rts-tender.ru" TargetMode="External"/><Relationship Id="rId5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bvv\Desktop\&#1055;&#1086;&#1089;&#1090;&#1072;&#1085;&#1086;&#1074;&#1083;&#1077;&#1085;&#1080;&#1077;%20&#1055;&#1088;&#1072;&#1074;&#1080;&#1090;&#1077;&#1083;&#1100;&#1089;&#1090;&#1074;&#1072;%20&#1053;&#1086;&#1074;&#1086;&#1089;&#1080;&#1073;&#1080;&#1088;&#1089;&#1082;&#1086;&#1081;%20&#1086;&#1073;&#1083;&#1072;&#1089;&#1090;&#1080;%20&#1086;&#1090;%2026_06_2.rtf" TargetMode="External"/><Relationship Id="rId23" Type="http://schemas.openxmlformats.org/officeDocument/2006/relationships/hyperlink" Target="consultantplus://offline/ref=6FA223477AD410ADB99D175300F066ED59006B67A396BBFA77B78FBAEFB4D16D14935BCADC18557FZ6Z1E" TargetMode="External"/><Relationship Id="rId28" Type="http://schemas.openxmlformats.org/officeDocument/2006/relationships/hyperlink" Target="http://www.torgi.gov.ru" TargetMode="External"/><Relationship Id="rId36" Type="http://schemas.openxmlformats.org/officeDocument/2006/relationships/hyperlink" Target="http://www.rts-tender.ru" TargetMode="External"/><Relationship Id="rId4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 Type="http://schemas.openxmlformats.org/officeDocument/2006/relationships/hyperlink" Target="consultantplus://offline/ref=942F0DF61B1F6A1B40A5453B5D45B3A9A29EDC9DC7A9C607458369F4E9FA0E8E962CDF51E3p7e0E" TargetMode="External"/><Relationship Id="rId31" Type="http://schemas.openxmlformats.org/officeDocument/2006/relationships/hyperlink" Target="mailto:iSupport@rts-tender.ru" TargetMode="External"/><Relationship Id="rId44"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5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4" Type="http://schemas.openxmlformats.org/officeDocument/2006/relationships/settings" Target="settings.xml"/><Relationship Id="rId9" Type="http://schemas.openxmlformats.org/officeDocument/2006/relationships/hyperlink" Target="consultantplus://offline/ref=942F0DF61B1F6A1B40A5453B5D45B3A9A29EDC9DC7A9C607458369F4E9FA0E8E962CDF55E870pCe5E" TargetMode="External"/><Relationship Id="rId13" Type="http://schemas.openxmlformats.org/officeDocument/2006/relationships/hyperlink" Target="consultantplus://offline/ref=942F0DF61B1F6A1B40A5453B5D45B3A9A192D095C8A7C607458369F4E9FA0E8E962CDF56EA72CC1Bp5e5E" TargetMode="External"/><Relationship Id="rId18" Type="http://schemas.openxmlformats.org/officeDocument/2006/relationships/hyperlink" Target="file:///C:\Users\bvv\Desktop\&#1055;&#1086;&#1089;&#1090;&#1072;&#1085;&#1086;&#1074;&#1083;&#1077;&#1085;&#1080;&#1077;%20&#1055;&#1088;&#1072;&#1074;&#1080;&#1090;&#1077;&#1083;&#1100;&#1089;&#1090;&#1074;&#1072;%20&#1053;&#1086;&#1074;&#1086;&#1089;&#1080;&#1073;&#1080;&#1088;&#1089;&#1082;&#1086;&#1081;%20&#1086;&#1073;&#1083;&#1072;&#1089;&#1090;&#1080;%20&#1086;&#1090;%2026_06_2.rtf" TargetMode="External"/><Relationship Id="rId39" Type="http://schemas.openxmlformats.org/officeDocument/2006/relationships/hyperlink" Target="http://www.rts-tender.ru" TargetMode="External"/><Relationship Id="rId34" Type="http://schemas.openxmlformats.org/officeDocument/2006/relationships/hyperlink" Target="http://www.rts-tender.ru" TargetMode="External"/><Relationship Id="rId5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2" Type="http://schemas.openxmlformats.org/officeDocument/2006/relationships/numbering" Target="numbering.xml"/><Relationship Id="rId29" Type="http://schemas.openxmlformats.org/officeDocument/2006/relationships/hyperlink" Target="http://www.rts-tender.ru" TargetMode="External"/><Relationship Id="rId24" Type="http://schemas.openxmlformats.org/officeDocument/2006/relationships/footer" Target="footer1.xml"/><Relationship Id="rId40" Type="http://schemas.openxmlformats.org/officeDocument/2006/relationships/hyperlink" Target="http://www.torgi.gov.ru" TargetMode="External"/><Relationship Id="rId4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9" Type="http://schemas.openxmlformats.org/officeDocument/2006/relationships/hyperlink" Target="consultantplus://offline/ref=942F0DF61B1F6A1B40A5453B5D45B3A9A296DD92C9AFC607458369F4E9FA0E8E962CDF56EA72CC1Bp5e5E" TargetMode="External"/><Relationship Id="rId14" Type="http://schemas.openxmlformats.org/officeDocument/2006/relationships/hyperlink" Target="consultantplus://offline/ref=942F0DF61B1F6A1B40A5453B5D45B3A9A19ED397CBAEC607458369F4E9FA0E8E962CDF56EA72CE19p5e2E" TargetMode="External"/><Relationship Id="rId30" Type="http://schemas.openxmlformats.org/officeDocument/2006/relationships/hyperlink" Target="http://www.rts-tender.ru" TargetMode="External"/><Relationship Id="rId35" Type="http://schemas.openxmlformats.org/officeDocument/2006/relationships/hyperlink" Target="http://www.rts-tender.ru" TargetMode="External"/><Relationship Id="rId5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 Type="http://schemas.openxmlformats.org/officeDocument/2006/relationships/hyperlink" Target="consultantplus://offline/ref=942F0DF61B1F6A1B40A5453B5D45B3A9A29EDC9DC7A9C607458369F4E9FA0E8E962CDF51E3p7e0E" TargetMode="External"/><Relationship Id="rId5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F3AA-E590-4354-8E49-F2299EAD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5095</TotalTime>
  <Pages>120</Pages>
  <Words>42447</Words>
  <Characters>241949</Characters>
  <Application>Microsoft Office Word</Application>
  <DocSecurity>0</DocSecurity>
  <Lines>2016</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879</cp:revision>
  <cp:lastPrinted>2020-09-16T08:33:00Z</cp:lastPrinted>
  <dcterms:created xsi:type="dcterms:W3CDTF">2018-11-27T00:26:00Z</dcterms:created>
  <dcterms:modified xsi:type="dcterms:W3CDTF">2020-11-17T03:09:00Z</dcterms:modified>
</cp:coreProperties>
</file>