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DC2A9F" w:rsidRDefault="00293B78" w:rsidP="00B70C21">
      <w:pPr>
        <w:jc w:val="center"/>
        <w:rPr>
          <w:rFonts w:eastAsia="Calibri"/>
          <w:sz w:val="20"/>
          <w:szCs w:val="20"/>
        </w:rPr>
      </w:pPr>
      <w:r w:rsidRPr="00DC2A9F">
        <w:rPr>
          <w:rFonts w:eastAsia="Calibri"/>
          <w:sz w:val="20"/>
          <w:szCs w:val="20"/>
        </w:rPr>
        <w:t>СОДЕРЖАНИЕ</w:t>
      </w:r>
    </w:p>
    <w:p w14:paraId="55ED4832" w14:textId="77777777" w:rsidR="00A00A69" w:rsidRPr="00DC2A9F" w:rsidRDefault="00A00A69" w:rsidP="00B70C21">
      <w:pPr>
        <w:jc w:val="center"/>
        <w:rPr>
          <w:rFonts w:eastAsia="Calibri"/>
          <w:sz w:val="20"/>
          <w:szCs w:val="20"/>
        </w:rPr>
      </w:pPr>
    </w:p>
    <w:p w14:paraId="05558D5D" w14:textId="520429BF" w:rsidR="004570AD" w:rsidRPr="00DC2A9F" w:rsidRDefault="004570AD" w:rsidP="00A00A69">
      <w:pPr>
        <w:jc w:val="both"/>
        <w:rPr>
          <w:rFonts w:eastAsia="Calibri"/>
          <w:sz w:val="20"/>
          <w:szCs w:val="20"/>
        </w:rPr>
      </w:pPr>
      <w:r w:rsidRPr="00DC2A9F">
        <w:rPr>
          <w:rFonts w:eastAsia="Calibri"/>
          <w:sz w:val="20"/>
          <w:szCs w:val="20"/>
          <w:lang w:val="en-US"/>
        </w:rPr>
        <w:t>I</w:t>
      </w:r>
      <w:r w:rsidRPr="00DC2A9F">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DC2A9F">
        <w:rPr>
          <w:rFonts w:eastAsia="Calibri"/>
          <w:sz w:val="20"/>
          <w:szCs w:val="20"/>
        </w:rPr>
        <w:t>...........................</w:t>
      </w:r>
      <w:r w:rsidRPr="00DC2A9F">
        <w:rPr>
          <w:rFonts w:eastAsia="Calibri"/>
          <w:sz w:val="20"/>
          <w:szCs w:val="20"/>
        </w:rPr>
        <w:t>.....стр.4</w:t>
      </w:r>
    </w:p>
    <w:p w14:paraId="27E21185" w14:textId="77777777" w:rsidR="003746D2" w:rsidRPr="00DC2A9F" w:rsidRDefault="003746D2" w:rsidP="00B70C21">
      <w:pPr>
        <w:jc w:val="both"/>
        <w:rPr>
          <w:rFonts w:eastAsia="Calibri"/>
          <w:sz w:val="20"/>
          <w:szCs w:val="20"/>
        </w:rPr>
      </w:pPr>
    </w:p>
    <w:p w14:paraId="0EE7FF80" w14:textId="403B9FE2" w:rsidR="00A00A69" w:rsidRPr="00DC2A9F" w:rsidRDefault="00A00A69" w:rsidP="00A00A69">
      <w:pPr>
        <w:jc w:val="both"/>
        <w:rPr>
          <w:rFonts w:eastAsia="Calibri"/>
          <w:sz w:val="20"/>
          <w:szCs w:val="20"/>
        </w:rPr>
      </w:pPr>
      <w:r w:rsidRPr="00DC2A9F">
        <w:rPr>
          <w:rFonts w:eastAsia="Calibri"/>
          <w:sz w:val="20"/>
          <w:szCs w:val="20"/>
        </w:rPr>
        <w:t>П</w:t>
      </w:r>
      <w:r w:rsidRPr="00DC2A9F">
        <w:rPr>
          <w:rFonts w:eastAsia="Calibri"/>
          <w:sz w:val="20"/>
          <w:szCs w:val="20"/>
        </w:rPr>
        <w:t>остановление от 01.12.2021 № 1188 - Об утверждении Положения об использовании служебного автомобильного транспорта администрации Куйбышевского муниципально</w:t>
      </w:r>
      <w:r w:rsidRPr="00DC2A9F">
        <w:rPr>
          <w:rFonts w:eastAsia="Calibri"/>
          <w:sz w:val="20"/>
          <w:szCs w:val="20"/>
        </w:rPr>
        <w:t>го района Новосибирской области……………</w:t>
      </w:r>
      <w:r w:rsidR="00557317">
        <w:rPr>
          <w:rFonts w:eastAsia="Calibri"/>
          <w:sz w:val="20"/>
          <w:szCs w:val="20"/>
        </w:rPr>
        <w:t>…</w:t>
      </w:r>
      <w:r w:rsidRPr="00DC2A9F">
        <w:rPr>
          <w:rFonts w:eastAsia="Calibri"/>
          <w:sz w:val="20"/>
          <w:szCs w:val="20"/>
        </w:rPr>
        <w:t>…...стр.4</w:t>
      </w:r>
    </w:p>
    <w:p w14:paraId="03E6A662" w14:textId="77777777" w:rsidR="00A00A69" w:rsidRPr="00DC2A9F" w:rsidRDefault="00A00A69" w:rsidP="00A00A69">
      <w:pPr>
        <w:jc w:val="both"/>
        <w:rPr>
          <w:rFonts w:eastAsia="Calibri"/>
          <w:sz w:val="20"/>
          <w:szCs w:val="20"/>
        </w:rPr>
      </w:pPr>
    </w:p>
    <w:p w14:paraId="754188CB" w14:textId="14829A99" w:rsidR="00A00A69" w:rsidRPr="00DC2A9F" w:rsidRDefault="00426467" w:rsidP="00A00A69">
      <w:pPr>
        <w:jc w:val="both"/>
        <w:rPr>
          <w:rFonts w:eastAsia="Calibri"/>
          <w:sz w:val="20"/>
          <w:szCs w:val="20"/>
        </w:rPr>
      </w:pPr>
      <w:r w:rsidRPr="00DC2A9F">
        <w:rPr>
          <w:rFonts w:eastAsia="Calibri"/>
          <w:sz w:val="20"/>
          <w:szCs w:val="20"/>
        </w:rPr>
        <w:t>П</w:t>
      </w:r>
      <w:r w:rsidR="00A00A69" w:rsidRPr="00DC2A9F">
        <w:rPr>
          <w:rFonts w:eastAsia="Calibri"/>
          <w:sz w:val="20"/>
          <w:szCs w:val="20"/>
        </w:rPr>
        <w:t>остановление от 01.12.2021 № 1190 -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w:t>
      </w:r>
      <w:r w:rsidRPr="00DC2A9F">
        <w:rPr>
          <w:rFonts w:eastAsia="Calibri"/>
          <w:sz w:val="20"/>
          <w:szCs w:val="20"/>
        </w:rPr>
        <w:t>восибирской области на 2022 год……………стр.</w:t>
      </w:r>
      <w:r w:rsidR="00557317">
        <w:rPr>
          <w:rFonts w:eastAsia="Calibri"/>
          <w:sz w:val="20"/>
          <w:szCs w:val="20"/>
        </w:rPr>
        <w:t>10</w:t>
      </w:r>
    </w:p>
    <w:p w14:paraId="4289B6C6" w14:textId="77777777" w:rsidR="00A00A69" w:rsidRPr="00DC2A9F" w:rsidRDefault="00A00A69" w:rsidP="00A00A69">
      <w:pPr>
        <w:jc w:val="both"/>
        <w:rPr>
          <w:rFonts w:eastAsia="Calibri"/>
          <w:sz w:val="20"/>
          <w:szCs w:val="20"/>
        </w:rPr>
      </w:pPr>
    </w:p>
    <w:p w14:paraId="6E29D5E5" w14:textId="269BF826" w:rsidR="00A00A69" w:rsidRPr="00DC2A9F" w:rsidRDefault="00426467" w:rsidP="00A00A69">
      <w:pPr>
        <w:jc w:val="both"/>
        <w:rPr>
          <w:rFonts w:eastAsia="Calibri"/>
          <w:sz w:val="20"/>
          <w:szCs w:val="20"/>
        </w:rPr>
      </w:pPr>
      <w:r w:rsidRPr="00DC2A9F">
        <w:rPr>
          <w:rFonts w:eastAsia="Calibri"/>
          <w:sz w:val="20"/>
          <w:szCs w:val="20"/>
        </w:rPr>
        <w:t>П</w:t>
      </w:r>
      <w:r w:rsidR="00A00A69" w:rsidRPr="00DC2A9F">
        <w:rPr>
          <w:rFonts w:eastAsia="Calibri"/>
          <w:sz w:val="20"/>
          <w:szCs w:val="20"/>
        </w:rPr>
        <w:t>остановление от 03.12.2021 № 1203 - Об утверждении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w:t>
      </w:r>
      <w:r w:rsidRPr="00DC2A9F">
        <w:rPr>
          <w:rFonts w:eastAsia="Calibri"/>
          <w:sz w:val="20"/>
          <w:szCs w:val="20"/>
        </w:rPr>
        <w:t xml:space="preserve">вском районе на 2022-2024 </w:t>
      </w:r>
      <w:proofErr w:type="gramStart"/>
      <w:r w:rsidRPr="00DC2A9F">
        <w:rPr>
          <w:rFonts w:eastAsia="Calibri"/>
          <w:sz w:val="20"/>
          <w:szCs w:val="20"/>
        </w:rPr>
        <w:t>годы»…</w:t>
      </w:r>
      <w:proofErr w:type="gramEnd"/>
      <w:r w:rsidRPr="00DC2A9F">
        <w:rPr>
          <w:rFonts w:eastAsia="Calibri"/>
          <w:sz w:val="20"/>
          <w:szCs w:val="20"/>
        </w:rPr>
        <w:t>…………………</w:t>
      </w:r>
      <w:r w:rsidR="00A02A38">
        <w:rPr>
          <w:rFonts w:eastAsia="Calibri"/>
          <w:sz w:val="20"/>
          <w:szCs w:val="20"/>
        </w:rPr>
        <w:t>………………….</w:t>
      </w:r>
      <w:r w:rsidRPr="00DC2A9F">
        <w:rPr>
          <w:rFonts w:eastAsia="Calibri"/>
          <w:sz w:val="20"/>
          <w:szCs w:val="20"/>
        </w:rPr>
        <w:t>стр.</w:t>
      </w:r>
      <w:r w:rsidR="00A02A38">
        <w:rPr>
          <w:rFonts w:eastAsia="Calibri"/>
          <w:sz w:val="20"/>
          <w:szCs w:val="20"/>
        </w:rPr>
        <w:t>14</w:t>
      </w:r>
    </w:p>
    <w:p w14:paraId="3835941C" w14:textId="77777777" w:rsidR="00A00A69" w:rsidRPr="00DC2A9F" w:rsidRDefault="00A00A69" w:rsidP="00A00A69">
      <w:pPr>
        <w:jc w:val="both"/>
        <w:rPr>
          <w:rFonts w:eastAsia="Calibri"/>
          <w:sz w:val="20"/>
          <w:szCs w:val="20"/>
        </w:rPr>
      </w:pPr>
    </w:p>
    <w:p w14:paraId="55FF9FA9" w14:textId="33DA57D0" w:rsidR="00A00A69" w:rsidRPr="00DC2A9F" w:rsidRDefault="00426467" w:rsidP="00A00A69">
      <w:pPr>
        <w:jc w:val="both"/>
        <w:rPr>
          <w:rFonts w:eastAsia="Calibri"/>
          <w:sz w:val="20"/>
          <w:szCs w:val="20"/>
        </w:rPr>
      </w:pPr>
      <w:r w:rsidRPr="00DC2A9F">
        <w:rPr>
          <w:rFonts w:eastAsia="Calibri"/>
          <w:sz w:val="20"/>
          <w:szCs w:val="20"/>
        </w:rPr>
        <w:t>П</w:t>
      </w:r>
      <w:r w:rsidR="00A00A69" w:rsidRPr="00DC2A9F">
        <w:rPr>
          <w:rFonts w:eastAsia="Calibri"/>
          <w:sz w:val="20"/>
          <w:szCs w:val="20"/>
        </w:rPr>
        <w:t>остановление от 03.12.2021 № 1204 - О внесении изменений в постановление администрации Куйбышевс</w:t>
      </w:r>
      <w:r w:rsidRPr="00DC2A9F">
        <w:rPr>
          <w:rFonts w:eastAsia="Calibri"/>
          <w:sz w:val="20"/>
          <w:szCs w:val="20"/>
        </w:rPr>
        <w:t>кого района от 27.09.2019 № 897……………………………………………………………………………………</w:t>
      </w:r>
      <w:r w:rsidR="00A02A38">
        <w:rPr>
          <w:rFonts w:eastAsia="Calibri"/>
          <w:sz w:val="20"/>
          <w:szCs w:val="20"/>
        </w:rPr>
        <w:t>…</w:t>
      </w:r>
      <w:proofErr w:type="gramStart"/>
      <w:r w:rsidR="00A02A38">
        <w:rPr>
          <w:rFonts w:eastAsia="Calibri"/>
          <w:sz w:val="20"/>
          <w:szCs w:val="20"/>
        </w:rPr>
        <w:t>…….</w:t>
      </w:r>
      <w:proofErr w:type="gramEnd"/>
      <w:r w:rsidRPr="00DC2A9F">
        <w:rPr>
          <w:rFonts w:eastAsia="Calibri"/>
          <w:sz w:val="20"/>
          <w:szCs w:val="20"/>
        </w:rPr>
        <w:t>стр.</w:t>
      </w:r>
      <w:r w:rsidR="00A02A38">
        <w:rPr>
          <w:rFonts w:eastAsia="Calibri"/>
          <w:sz w:val="20"/>
          <w:szCs w:val="20"/>
        </w:rPr>
        <w:t>22</w:t>
      </w:r>
    </w:p>
    <w:p w14:paraId="7A7FC944" w14:textId="77777777" w:rsidR="00A00A69" w:rsidRPr="00DC2A9F" w:rsidRDefault="00A00A69" w:rsidP="00A00A69">
      <w:pPr>
        <w:jc w:val="both"/>
        <w:rPr>
          <w:rFonts w:eastAsia="Calibri"/>
          <w:sz w:val="20"/>
          <w:szCs w:val="20"/>
        </w:rPr>
      </w:pPr>
    </w:p>
    <w:p w14:paraId="7038B419" w14:textId="56830F82" w:rsidR="004570AD" w:rsidRPr="00DC2A9F" w:rsidRDefault="00426467" w:rsidP="00A00A69">
      <w:pPr>
        <w:jc w:val="both"/>
        <w:rPr>
          <w:rFonts w:eastAsia="Calibri"/>
          <w:sz w:val="20"/>
          <w:szCs w:val="20"/>
        </w:rPr>
      </w:pPr>
      <w:r w:rsidRPr="00DC2A9F">
        <w:rPr>
          <w:rFonts w:eastAsia="Calibri"/>
          <w:sz w:val="20"/>
          <w:szCs w:val="20"/>
        </w:rPr>
        <w:t>П</w:t>
      </w:r>
      <w:r w:rsidR="00A00A69" w:rsidRPr="00DC2A9F">
        <w:rPr>
          <w:rFonts w:eastAsia="Calibri"/>
          <w:sz w:val="20"/>
          <w:szCs w:val="20"/>
        </w:rPr>
        <w:t>остановление от 03.12.2021 № 1206 - Об утверждении порядка проведения периодической оценки использования сертификатов персонифицированного финансирования на территории Куйбышевского муниципального района Новосибирской области</w:t>
      </w:r>
      <w:r w:rsidRPr="00DC2A9F">
        <w:rPr>
          <w:rFonts w:eastAsia="Calibri"/>
          <w:sz w:val="20"/>
          <w:szCs w:val="20"/>
        </w:rPr>
        <w:t>……………………………………………………………………………………</w:t>
      </w:r>
      <w:r w:rsidR="00A02A38">
        <w:rPr>
          <w:rFonts w:eastAsia="Calibri"/>
          <w:sz w:val="20"/>
          <w:szCs w:val="20"/>
        </w:rPr>
        <w:t>…………...</w:t>
      </w:r>
      <w:bookmarkStart w:id="0" w:name="_GoBack"/>
      <w:bookmarkEnd w:id="0"/>
      <w:r w:rsidRPr="00DC2A9F">
        <w:rPr>
          <w:rFonts w:eastAsia="Calibri"/>
          <w:sz w:val="20"/>
          <w:szCs w:val="20"/>
        </w:rPr>
        <w:t>стр.</w:t>
      </w:r>
      <w:r w:rsidR="00A02A38">
        <w:rPr>
          <w:rFonts w:eastAsia="Calibri"/>
          <w:sz w:val="20"/>
          <w:szCs w:val="20"/>
        </w:rPr>
        <w:t>34</w:t>
      </w:r>
    </w:p>
    <w:p w14:paraId="7BB7C1FE" w14:textId="77777777" w:rsidR="007F330E" w:rsidRPr="00DC2A9F" w:rsidRDefault="007F330E" w:rsidP="00B70C21">
      <w:pPr>
        <w:jc w:val="both"/>
        <w:rPr>
          <w:sz w:val="20"/>
          <w:szCs w:val="20"/>
        </w:rPr>
      </w:pPr>
    </w:p>
    <w:p w14:paraId="2FA9CEB4" w14:textId="77777777" w:rsidR="00A07D22" w:rsidRPr="00DC2A9F" w:rsidRDefault="00A07D22" w:rsidP="00B70C21">
      <w:pPr>
        <w:pStyle w:val="af5"/>
        <w:tabs>
          <w:tab w:val="left" w:pos="1146"/>
        </w:tabs>
        <w:ind w:right="103"/>
        <w:jc w:val="both"/>
        <w:rPr>
          <w:b w:val="0"/>
          <w:bCs w:val="0"/>
          <w:sz w:val="20"/>
          <w:szCs w:val="20"/>
        </w:rPr>
      </w:pPr>
    </w:p>
    <w:p w14:paraId="206B9A3F" w14:textId="001731ED" w:rsidR="00A07D22" w:rsidRPr="00DC2A9F" w:rsidRDefault="00A07D22" w:rsidP="00B70C21">
      <w:pPr>
        <w:pStyle w:val="af5"/>
        <w:tabs>
          <w:tab w:val="left" w:pos="1146"/>
        </w:tabs>
        <w:ind w:right="103"/>
        <w:jc w:val="both"/>
        <w:rPr>
          <w:b w:val="0"/>
          <w:bCs w:val="0"/>
          <w:sz w:val="20"/>
          <w:szCs w:val="20"/>
        </w:rPr>
      </w:pPr>
    </w:p>
    <w:p w14:paraId="14E2F0CC" w14:textId="613C6F37" w:rsidR="00A80DF7" w:rsidRPr="00DC2A9F" w:rsidRDefault="00A80DF7" w:rsidP="00B70C21">
      <w:pPr>
        <w:pStyle w:val="af5"/>
        <w:tabs>
          <w:tab w:val="left" w:pos="1146"/>
        </w:tabs>
        <w:ind w:right="103"/>
        <w:jc w:val="both"/>
        <w:rPr>
          <w:b w:val="0"/>
          <w:bCs w:val="0"/>
          <w:sz w:val="20"/>
          <w:szCs w:val="20"/>
        </w:rPr>
      </w:pPr>
    </w:p>
    <w:p w14:paraId="668385CF" w14:textId="77777777" w:rsidR="00A80DF7" w:rsidRPr="00DC2A9F" w:rsidRDefault="00A80DF7" w:rsidP="00B70C21">
      <w:pPr>
        <w:pStyle w:val="af5"/>
        <w:tabs>
          <w:tab w:val="left" w:pos="1146"/>
        </w:tabs>
        <w:ind w:right="103"/>
        <w:jc w:val="both"/>
        <w:rPr>
          <w:b w:val="0"/>
          <w:bCs w:val="0"/>
          <w:sz w:val="20"/>
          <w:szCs w:val="20"/>
        </w:rPr>
      </w:pPr>
    </w:p>
    <w:p w14:paraId="5B0927F8" w14:textId="77777777" w:rsidR="00A07D22" w:rsidRPr="00DC2A9F" w:rsidRDefault="00A07D22" w:rsidP="00B70C21">
      <w:pPr>
        <w:pStyle w:val="af5"/>
        <w:tabs>
          <w:tab w:val="left" w:pos="1146"/>
        </w:tabs>
        <w:ind w:right="103"/>
        <w:jc w:val="both"/>
        <w:rPr>
          <w:b w:val="0"/>
          <w:bCs w:val="0"/>
          <w:sz w:val="20"/>
          <w:szCs w:val="20"/>
        </w:rPr>
      </w:pPr>
    </w:p>
    <w:p w14:paraId="094F4112" w14:textId="697FB047" w:rsidR="004C53C3" w:rsidRPr="00DC2A9F" w:rsidRDefault="004C53C3" w:rsidP="00B70C21">
      <w:pPr>
        <w:pStyle w:val="af5"/>
        <w:tabs>
          <w:tab w:val="left" w:pos="1146"/>
        </w:tabs>
        <w:ind w:right="103"/>
        <w:jc w:val="both"/>
        <w:rPr>
          <w:b w:val="0"/>
          <w:bCs w:val="0"/>
          <w:sz w:val="20"/>
          <w:szCs w:val="20"/>
        </w:rPr>
      </w:pPr>
    </w:p>
    <w:p w14:paraId="629A82D6" w14:textId="5C9A2CEC" w:rsidR="008D514E" w:rsidRPr="00DC2A9F" w:rsidRDefault="008D514E" w:rsidP="00B70C21">
      <w:pPr>
        <w:pStyle w:val="af5"/>
        <w:tabs>
          <w:tab w:val="left" w:pos="1146"/>
        </w:tabs>
        <w:ind w:right="103"/>
        <w:jc w:val="both"/>
        <w:rPr>
          <w:b w:val="0"/>
          <w:bCs w:val="0"/>
          <w:sz w:val="20"/>
          <w:szCs w:val="20"/>
        </w:rPr>
      </w:pPr>
    </w:p>
    <w:p w14:paraId="21BA4A21" w14:textId="02BA9927" w:rsidR="008D514E" w:rsidRPr="00DC2A9F" w:rsidRDefault="008D514E" w:rsidP="00B70C21">
      <w:pPr>
        <w:pStyle w:val="af5"/>
        <w:tabs>
          <w:tab w:val="left" w:pos="1146"/>
        </w:tabs>
        <w:ind w:right="103"/>
        <w:jc w:val="both"/>
        <w:rPr>
          <w:b w:val="0"/>
          <w:bCs w:val="0"/>
          <w:sz w:val="20"/>
          <w:szCs w:val="20"/>
        </w:rPr>
      </w:pPr>
    </w:p>
    <w:p w14:paraId="4B921362" w14:textId="3DFE6282" w:rsidR="008D514E" w:rsidRPr="00DC2A9F" w:rsidRDefault="008D514E" w:rsidP="00B70C21">
      <w:pPr>
        <w:pStyle w:val="af5"/>
        <w:tabs>
          <w:tab w:val="left" w:pos="1146"/>
        </w:tabs>
        <w:ind w:right="103"/>
        <w:jc w:val="both"/>
        <w:rPr>
          <w:b w:val="0"/>
          <w:bCs w:val="0"/>
          <w:sz w:val="20"/>
          <w:szCs w:val="20"/>
        </w:rPr>
      </w:pPr>
    </w:p>
    <w:p w14:paraId="6315DFC7" w14:textId="5936CB3B" w:rsidR="008D514E" w:rsidRPr="00DC2A9F" w:rsidRDefault="008D514E" w:rsidP="00B70C21">
      <w:pPr>
        <w:pStyle w:val="af5"/>
        <w:tabs>
          <w:tab w:val="left" w:pos="1146"/>
        </w:tabs>
        <w:ind w:right="103"/>
        <w:jc w:val="both"/>
        <w:rPr>
          <w:b w:val="0"/>
          <w:bCs w:val="0"/>
          <w:sz w:val="20"/>
          <w:szCs w:val="20"/>
        </w:rPr>
      </w:pPr>
    </w:p>
    <w:p w14:paraId="261F6C87" w14:textId="1E934592" w:rsidR="008D514E" w:rsidRPr="00DC2A9F" w:rsidRDefault="008D514E" w:rsidP="00B70C21">
      <w:pPr>
        <w:pStyle w:val="af5"/>
        <w:tabs>
          <w:tab w:val="left" w:pos="1146"/>
        </w:tabs>
        <w:ind w:right="103"/>
        <w:jc w:val="both"/>
        <w:rPr>
          <w:b w:val="0"/>
          <w:bCs w:val="0"/>
          <w:sz w:val="20"/>
          <w:szCs w:val="20"/>
        </w:rPr>
      </w:pPr>
    </w:p>
    <w:p w14:paraId="12E0B34E" w14:textId="514B72D4" w:rsidR="008D514E" w:rsidRPr="00DC2A9F" w:rsidRDefault="008D514E" w:rsidP="00B70C21">
      <w:pPr>
        <w:pStyle w:val="af5"/>
        <w:tabs>
          <w:tab w:val="left" w:pos="1146"/>
        </w:tabs>
        <w:ind w:right="103"/>
        <w:jc w:val="both"/>
        <w:rPr>
          <w:b w:val="0"/>
          <w:bCs w:val="0"/>
          <w:sz w:val="20"/>
          <w:szCs w:val="20"/>
        </w:rPr>
      </w:pPr>
    </w:p>
    <w:p w14:paraId="56811165" w14:textId="30853C7D" w:rsidR="008D514E" w:rsidRPr="00DC2A9F" w:rsidRDefault="008D514E" w:rsidP="00B70C21">
      <w:pPr>
        <w:pStyle w:val="af5"/>
        <w:tabs>
          <w:tab w:val="left" w:pos="1146"/>
        </w:tabs>
        <w:ind w:right="103"/>
        <w:jc w:val="both"/>
        <w:rPr>
          <w:b w:val="0"/>
          <w:bCs w:val="0"/>
          <w:sz w:val="20"/>
          <w:szCs w:val="20"/>
        </w:rPr>
      </w:pPr>
    </w:p>
    <w:p w14:paraId="026E575D" w14:textId="5E1A36FE" w:rsidR="008D514E" w:rsidRPr="00DC2A9F" w:rsidRDefault="008D514E" w:rsidP="00B70C21">
      <w:pPr>
        <w:pStyle w:val="af5"/>
        <w:tabs>
          <w:tab w:val="left" w:pos="1146"/>
        </w:tabs>
        <w:ind w:right="103"/>
        <w:jc w:val="both"/>
        <w:rPr>
          <w:b w:val="0"/>
          <w:bCs w:val="0"/>
          <w:sz w:val="20"/>
          <w:szCs w:val="20"/>
        </w:rPr>
      </w:pPr>
    </w:p>
    <w:p w14:paraId="76ABE68A" w14:textId="77777777" w:rsidR="007F330E" w:rsidRPr="00DC2A9F" w:rsidRDefault="007F330E" w:rsidP="00B70C21">
      <w:pPr>
        <w:pStyle w:val="af5"/>
        <w:tabs>
          <w:tab w:val="left" w:pos="1146"/>
        </w:tabs>
        <w:ind w:right="103"/>
        <w:jc w:val="both"/>
        <w:rPr>
          <w:b w:val="0"/>
          <w:bCs w:val="0"/>
          <w:sz w:val="20"/>
          <w:szCs w:val="20"/>
        </w:rPr>
      </w:pPr>
    </w:p>
    <w:p w14:paraId="3BB82DA6" w14:textId="77777777" w:rsidR="007F330E" w:rsidRPr="00DC2A9F" w:rsidRDefault="007F330E" w:rsidP="00B70C21">
      <w:pPr>
        <w:pStyle w:val="af5"/>
        <w:tabs>
          <w:tab w:val="left" w:pos="1146"/>
        </w:tabs>
        <w:ind w:right="103"/>
        <w:jc w:val="both"/>
        <w:rPr>
          <w:b w:val="0"/>
          <w:bCs w:val="0"/>
          <w:sz w:val="20"/>
          <w:szCs w:val="20"/>
        </w:rPr>
      </w:pPr>
    </w:p>
    <w:p w14:paraId="23BC1A57" w14:textId="77777777" w:rsidR="007F330E" w:rsidRPr="00DC2A9F" w:rsidRDefault="007F330E" w:rsidP="00B70C21">
      <w:pPr>
        <w:pStyle w:val="af5"/>
        <w:tabs>
          <w:tab w:val="left" w:pos="1146"/>
        </w:tabs>
        <w:ind w:right="103"/>
        <w:jc w:val="both"/>
        <w:rPr>
          <w:b w:val="0"/>
          <w:bCs w:val="0"/>
          <w:sz w:val="20"/>
          <w:szCs w:val="20"/>
        </w:rPr>
      </w:pPr>
    </w:p>
    <w:p w14:paraId="024B37B4" w14:textId="77777777" w:rsidR="007F330E" w:rsidRPr="00DC2A9F" w:rsidRDefault="007F330E" w:rsidP="00B70C21">
      <w:pPr>
        <w:pStyle w:val="af5"/>
        <w:tabs>
          <w:tab w:val="left" w:pos="1146"/>
        </w:tabs>
        <w:ind w:right="103"/>
        <w:jc w:val="both"/>
        <w:rPr>
          <w:b w:val="0"/>
          <w:bCs w:val="0"/>
          <w:sz w:val="20"/>
          <w:szCs w:val="20"/>
        </w:rPr>
      </w:pPr>
    </w:p>
    <w:p w14:paraId="1AA49B6E" w14:textId="77777777" w:rsidR="007F330E" w:rsidRPr="00DC2A9F" w:rsidRDefault="007F330E" w:rsidP="00B70C21">
      <w:pPr>
        <w:pStyle w:val="af5"/>
        <w:tabs>
          <w:tab w:val="left" w:pos="1146"/>
        </w:tabs>
        <w:ind w:right="103"/>
        <w:jc w:val="both"/>
        <w:rPr>
          <w:b w:val="0"/>
          <w:bCs w:val="0"/>
          <w:sz w:val="20"/>
          <w:szCs w:val="20"/>
        </w:rPr>
      </w:pPr>
    </w:p>
    <w:p w14:paraId="37EB96CB" w14:textId="77777777" w:rsidR="007F330E" w:rsidRPr="00DC2A9F" w:rsidRDefault="007F330E" w:rsidP="00B70C21">
      <w:pPr>
        <w:pStyle w:val="af5"/>
        <w:tabs>
          <w:tab w:val="left" w:pos="1146"/>
        </w:tabs>
        <w:ind w:right="103"/>
        <w:jc w:val="both"/>
        <w:rPr>
          <w:b w:val="0"/>
          <w:bCs w:val="0"/>
          <w:sz w:val="20"/>
          <w:szCs w:val="20"/>
        </w:rPr>
      </w:pPr>
    </w:p>
    <w:p w14:paraId="6404AD54" w14:textId="77777777" w:rsidR="007F330E" w:rsidRPr="00DC2A9F" w:rsidRDefault="007F330E" w:rsidP="00B70C21">
      <w:pPr>
        <w:pStyle w:val="af5"/>
        <w:tabs>
          <w:tab w:val="left" w:pos="1146"/>
        </w:tabs>
        <w:ind w:right="103"/>
        <w:jc w:val="both"/>
        <w:rPr>
          <w:b w:val="0"/>
          <w:bCs w:val="0"/>
          <w:sz w:val="20"/>
          <w:szCs w:val="20"/>
        </w:rPr>
      </w:pPr>
    </w:p>
    <w:p w14:paraId="5095D0B2" w14:textId="77777777" w:rsidR="001E2871" w:rsidRPr="00DC2A9F" w:rsidRDefault="001E2871" w:rsidP="00B70C21">
      <w:pPr>
        <w:pStyle w:val="af5"/>
        <w:tabs>
          <w:tab w:val="left" w:pos="1146"/>
        </w:tabs>
        <w:ind w:right="103"/>
        <w:jc w:val="both"/>
        <w:rPr>
          <w:b w:val="0"/>
          <w:bCs w:val="0"/>
          <w:sz w:val="20"/>
          <w:szCs w:val="20"/>
        </w:rPr>
      </w:pPr>
    </w:p>
    <w:p w14:paraId="1E741A2D" w14:textId="77777777" w:rsidR="001E2871" w:rsidRPr="00DC2A9F" w:rsidRDefault="001E2871" w:rsidP="00B70C21">
      <w:pPr>
        <w:pStyle w:val="af5"/>
        <w:tabs>
          <w:tab w:val="left" w:pos="1146"/>
        </w:tabs>
        <w:ind w:right="103"/>
        <w:jc w:val="both"/>
        <w:rPr>
          <w:b w:val="0"/>
          <w:bCs w:val="0"/>
          <w:sz w:val="20"/>
          <w:szCs w:val="20"/>
        </w:rPr>
      </w:pPr>
    </w:p>
    <w:p w14:paraId="671CFE32" w14:textId="77777777" w:rsidR="001E2871" w:rsidRPr="00DC2A9F" w:rsidRDefault="001E2871" w:rsidP="00B70C21">
      <w:pPr>
        <w:pStyle w:val="af5"/>
        <w:tabs>
          <w:tab w:val="left" w:pos="1146"/>
        </w:tabs>
        <w:ind w:right="103"/>
        <w:jc w:val="both"/>
        <w:rPr>
          <w:b w:val="0"/>
          <w:bCs w:val="0"/>
          <w:sz w:val="20"/>
          <w:szCs w:val="20"/>
        </w:rPr>
      </w:pPr>
    </w:p>
    <w:p w14:paraId="5E50B9CD" w14:textId="77777777" w:rsidR="001E2871" w:rsidRPr="00DC2A9F" w:rsidRDefault="001E2871" w:rsidP="00B70C21">
      <w:pPr>
        <w:pStyle w:val="af5"/>
        <w:tabs>
          <w:tab w:val="left" w:pos="1146"/>
        </w:tabs>
        <w:ind w:right="103"/>
        <w:jc w:val="both"/>
        <w:rPr>
          <w:b w:val="0"/>
          <w:bCs w:val="0"/>
          <w:sz w:val="20"/>
          <w:szCs w:val="20"/>
        </w:rPr>
      </w:pPr>
    </w:p>
    <w:p w14:paraId="59F4CE0E" w14:textId="77777777" w:rsidR="001E2871" w:rsidRPr="00DC2A9F" w:rsidRDefault="001E2871" w:rsidP="00B70C21">
      <w:pPr>
        <w:pStyle w:val="af5"/>
        <w:tabs>
          <w:tab w:val="left" w:pos="1146"/>
        </w:tabs>
        <w:ind w:right="103"/>
        <w:jc w:val="both"/>
        <w:rPr>
          <w:b w:val="0"/>
          <w:bCs w:val="0"/>
          <w:sz w:val="20"/>
          <w:szCs w:val="20"/>
        </w:rPr>
      </w:pPr>
    </w:p>
    <w:p w14:paraId="1F91CE19" w14:textId="77777777" w:rsidR="001E2871" w:rsidRPr="00DC2A9F" w:rsidRDefault="001E2871" w:rsidP="00B70C21">
      <w:pPr>
        <w:pStyle w:val="af5"/>
        <w:tabs>
          <w:tab w:val="left" w:pos="1146"/>
        </w:tabs>
        <w:ind w:right="103"/>
        <w:jc w:val="both"/>
        <w:rPr>
          <w:b w:val="0"/>
          <w:bCs w:val="0"/>
          <w:sz w:val="20"/>
          <w:szCs w:val="20"/>
        </w:rPr>
      </w:pPr>
    </w:p>
    <w:p w14:paraId="379C54D9" w14:textId="77777777" w:rsidR="001E2871" w:rsidRPr="00DC2A9F" w:rsidRDefault="001E2871" w:rsidP="00B70C21">
      <w:pPr>
        <w:pStyle w:val="af5"/>
        <w:tabs>
          <w:tab w:val="left" w:pos="1146"/>
        </w:tabs>
        <w:ind w:right="103"/>
        <w:jc w:val="both"/>
        <w:rPr>
          <w:b w:val="0"/>
          <w:bCs w:val="0"/>
          <w:sz w:val="20"/>
          <w:szCs w:val="20"/>
        </w:rPr>
      </w:pPr>
    </w:p>
    <w:p w14:paraId="036FD26A" w14:textId="77777777" w:rsidR="001E2871" w:rsidRPr="00DC2A9F" w:rsidRDefault="001E2871" w:rsidP="00B70C21">
      <w:pPr>
        <w:pStyle w:val="af5"/>
        <w:tabs>
          <w:tab w:val="left" w:pos="1146"/>
        </w:tabs>
        <w:ind w:right="103"/>
        <w:jc w:val="both"/>
        <w:rPr>
          <w:b w:val="0"/>
          <w:bCs w:val="0"/>
          <w:sz w:val="20"/>
          <w:szCs w:val="20"/>
        </w:rPr>
      </w:pPr>
    </w:p>
    <w:p w14:paraId="73E7EE38" w14:textId="77777777" w:rsidR="001E2871" w:rsidRPr="00DC2A9F" w:rsidRDefault="001E2871" w:rsidP="00B70C21">
      <w:pPr>
        <w:pStyle w:val="af5"/>
        <w:tabs>
          <w:tab w:val="left" w:pos="1146"/>
        </w:tabs>
        <w:ind w:right="103"/>
        <w:jc w:val="both"/>
        <w:rPr>
          <w:b w:val="0"/>
          <w:bCs w:val="0"/>
          <w:sz w:val="20"/>
          <w:szCs w:val="20"/>
        </w:rPr>
      </w:pPr>
    </w:p>
    <w:p w14:paraId="23AABFA6" w14:textId="77777777" w:rsidR="001E2871" w:rsidRPr="00DC2A9F" w:rsidRDefault="001E2871" w:rsidP="00B70C21">
      <w:pPr>
        <w:pStyle w:val="af5"/>
        <w:tabs>
          <w:tab w:val="left" w:pos="1146"/>
        </w:tabs>
        <w:ind w:right="103"/>
        <w:jc w:val="both"/>
        <w:rPr>
          <w:b w:val="0"/>
          <w:bCs w:val="0"/>
          <w:sz w:val="20"/>
          <w:szCs w:val="20"/>
        </w:rPr>
      </w:pPr>
    </w:p>
    <w:p w14:paraId="68870CF5" w14:textId="77777777" w:rsidR="001E2871" w:rsidRPr="00DC2A9F" w:rsidRDefault="001E2871" w:rsidP="00B70C21">
      <w:pPr>
        <w:pStyle w:val="af5"/>
        <w:tabs>
          <w:tab w:val="left" w:pos="1146"/>
        </w:tabs>
        <w:ind w:right="103"/>
        <w:jc w:val="both"/>
        <w:rPr>
          <w:b w:val="0"/>
          <w:bCs w:val="0"/>
          <w:sz w:val="20"/>
          <w:szCs w:val="20"/>
        </w:rPr>
      </w:pPr>
    </w:p>
    <w:p w14:paraId="2009020D" w14:textId="77777777" w:rsidR="001E2871" w:rsidRPr="00DC2A9F" w:rsidRDefault="001E2871" w:rsidP="00B70C21">
      <w:pPr>
        <w:pStyle w:val="af5"/>
        <w:tabs>
          <w:tab w:val="left" w:pos="1146"/>
        </w:tabs>
        <w:ind w:right="103"/>
        <w:jc w:val="both"/>
        <w:rPr>
          <w:b w:val="0"/>
          <w:bCs w:val="0"/>
          <w:sz w:val="20"/>
          <w:szCs w:val="20"/>
        </w:rPr>
      </w:pPr>
    </w:p>
    <w:p w14:paraId="14A0678B" w14:textId="77777777" w:rsidR="001E2871" w:rsidRPr="00DC2A9F" w:rsidRDefault="001E2871" w:rsidP="00B70C21">
      <w:pPr>
        <w:pStyle w:val="af5"/>
        <w:tabs>
          <w:tab w:val="left" w:pos="1146"/>
        </w:tabs>
        <w:ind w:right="103"/>
        <w:jc w:val="both"/>
        <w:rPr>
          <w:b w:val="0"/>
          <w:bCs w:val="0"/>
          <w:sz w:val="20"/>
          <w:szCs w:val="20"/>
        </w:rPr>
      </w:pPr>
    </w:p>
    <w:p w14:paraId="68B10986" w14:textId="77777777" w:rsidR="001E2871" w:rsidRPr="00DC2A9F" w:rsidRDefault="001E2871" w:rsidP="00B70C21">
      <w:pPr>
        <w:pStyle w:val="af5"/>
        <w:tabs>
          <w:tab w:val="left" w:pos="1146"/>
        </w:tabs>
        <w:ind w:right="103"/>
        <w:jc w:val="both"/>
        <w:rPr>
          <w:b w:val="0"/>
          <w:bCs w:val="0"/>
          <w:sz w:val="20"/>
          <w:szCs w:val="20"/>
        </w:rPr>
      </w:pPr>
    </w:p>
    <w:p w14:paraId="6AC74533" w14:textId="77777777" w:rsidR="001E2871" w:rsidRPr="00DC2A9F" w:rsidRDefault="001E2871" w:rsidP="00B70C21">
      <w:pPr>
        <w:pStyle w:val="af5"/>
        <w:tabs>
          <w:tab w:val="left" w:pos="1146"/>
        </w:tabs>
        <w:ind w:right="103"/>
        <w:jc w:val="both"/>
        <w:rPr>
          <w:b w:val="0"/>
          <w:bCs w:val="0"/>
          <w:sz w:val="20"/>
          <w:szCs w:val="20"/>
        </w:rPr>
      </w:pPr>
    </w:p>
    <w:p w14:paraId="79B6A877" w14:textId="77777777" w:rsidR="001E2871" w:rsidRPr="00DC2A9F" w:rsidRDefault="001E2871" w:rsidP="00B70C21">
      <w:pPr>
        <w:pStyle w:val="af5"/>
        <w:tabs>
          <w:tab w:val="left" w:pos="1146"/>
        </w:tabs>
        <w:ind w:right="103"/>
        <w:jc w:val="both"/>
        <w:rPr>
          <w:b w:val="0"/>
          <w:bCs w:val="0"/>
          <w:sz w:val="20"/>
          <w:szCs w:val="20"/>
        </w:rPr>
      </w:pPr>
    </w:p>
    <w:p w14:paraId="6F69CFA5" w14:textId="77777777" w:rsidR="001E2871" w:rsidRPr="00DC2A9F" w:rsidRDefault="001E2871" w:rsidP="00B70C21">
      <w:pPr>
        <w:pStyle w:val="af5"/>
        <w:tabs>
          <w:tab w:val="left" w:pos="1146"/>
        </w:tabs>
        <w:ind w:right="103"/>
        <w:jc w:val="both"/>
        <w:rPr>
          <w:b w:val="0"/>
          <w:bCs w:val="0"/>
          <w:sz w:val="20"/>
          <w:szCs w:val="20"/>
        </w:rPr>
      </w:pPr>
    </w:p>
    <w:p w14:paraId="494FD4DE" w14:textId="77777777" w:rsidR="001E2871" w:rsidRPr="00DC2A9F" w:rsidRDefault="001E2871" w:rsidP="00B70C21">
      <w:pPr>
        <w:pStyle w:val="af5"/>
        <w:tabs>
          <w:tab w:val="left" w:pos="1146"/>
        </w:tabs>
        <w:ind w:right="103"/>
        <w:jc w:val="both"/>
        <w:rPr>
          <w:b w:val="0"/>
          <w:bCs w:val="0"/>
          <w:sz w:val="20"/>
          <w:szCs w:val="20"/>
        </w:rPr>
      </w:pPr>
    </w:p>
    <w:p w14:paraId="5F7B8D91" w14:textId="77777777" w:rsidR="00987C17" w:rsidRPr="00DC2A9F" w:rsidRDefault="00987C17" w:rsidP="00B70C21">
      <w:pPr>
        <w:pStyle w:val="af5"/>
        <w:tabs>
          <w:tab w:val="left" w:pos="1146"/>
        </w:tabs>
        <w:ind w:right="103"/>
        <w:jc w:val="both"/>
        <w:rPr>
          <w:b w:val="0"/>
          <w:bCs w:val="0"/>
          <w:sz w:val="20"/>
          <w:szCs w:val="20"/>
        </w:rPr>
      </w:pPr>
    </w:p>
    <w:p w14:paraId="21F2D2FD" w14:textId="77777777" w:rsidR="00987C17" w:rsidRPr="00DC2A9F" w:rsidRDefault="00987C17" w:rsidP="00B70C21">
      <w:pPr>
        <w:pStyle w:val="af5"/>
        <w:tabs>
          <w:tab w:val="left" w:pos="1146"/>
        </w:tabs>
        <w:ind w:right="103"/>
        <w:jc w:val="both"/>
        <w:rPr>
          <w:b w:val="0"/>
          <w:bCs w:val="0"/>
          <w:sz w:val="20"/>
          <w:szCs w:val="20"/>
        </w:rPr>
      </w:pPr>
    </w:p>
    <w:p w14:paraId="15F4DF87" w14:textId="3E87562D" w:rsidR="004570AD" w:rsidRPr="00DC2A9F" w:rsidRDefault="004570AD" w:rsidP="004570AD">
      <w:pPr>
        <w:jc w:val="center"/>
        <w:rPr>
          <w:sz w:val="20"/>
          <w:szCs w:val="20"/>
        </w:rPr>
      </w:pPr>
      <w:r w:rsidRPr="00DC2A9F">
        <w:rPr>
          <w:sz w:val="20"/>
          <w:szCs w:val="20"/>
        </w:rPr>
        <w:lastRenderedPageBreak/>
        <w:t>I. МУНИЦИПАЛЬНЫЕ ПРАВОВЫЕ АКТЫ АДМИНИСТРАЦИИ И ГЛАВЫ КУЙБЫШЕВСКОГО МУНИЦИПАЛЬНОГО РАЙОНА НОВОСИБИРСКОЙ ОБЛАСТИ</w:t>
      </w:r>
    </w:p>
    <w:p w14:paraId="33094780" w14:textId="77777777" w:rsidR="00987C17" w:rsidRPr="00DC2A9F" w:rsidRDefault="00987C17" w:rsidP="004570AD">
      <w:pPr>
        <w:pStyle w:val="af5"/>
        <w:tabs>
          <w:tab w:val="left" w:pos="1146"/>
        </w:tabs>
        <w:ind w:right="103"/>
        <w:rPr>
          <w:b w:val="0"/>
          <w:bCs w:val="0"/>
          <w:sz w:val="20"/>
          <w:szCs w:val="20"/>
        </w:rPr>
      </w:pPr>
    </w:p>
    <w:p w14:paraId="0608BD04" w14:textId="77777777" w:rsidR="00987C17" w:rsidRPr="00DC2A9F" w:rsidRDefault="00987C17" w:rsidP="00B70C21">
      <w:pPr>
        <w:pStyle w:val="af5"/>
        <w:tabs>
          <w:tab w:val="left" w:pos="1146"/>
        </w:tabs>
        <w:ind w:right="103"/>
        <w:jc w:val="both"/>
        <w:rPr>
          <w:b w:val="0"/>
          <w:bCs w:val="0"/>
          <w:sz w:val="20"/>
          <w:szCs w:val="20"/>
        </w:rPr>
      </w:pPr>
    </w:p>
    <w:p w14:paraId="1847E8D2" w14:textId="77777777" w:rsidR="00987C17" w:rsidRPr="00DC2A9F" w:rsidRDefault="00987C17" w:rsidP="00B70C21">
      <w:pPr>
        <w:pStyle w:val="af5"/>
        <w:tabs>
          <w:tab w:val="left" w:pos="1146"/>
        </w:tabs>
        <w:ind w:right="103"/>
        <w:jc w:val="both"/>
        <w:rPr>
          <w:b w:val="0"/>
          <w:bCs w:val="0"/>
          <w:sz w:val="20"/>
          <w:szCs w:val="20"/>
        </w:rPr>
      </w:pPr>
    </w:p>
    <w:p w14:paraId="77AAD737" w14:textId="77777777" w:rsidR="00E200B6" w:rsidRPr="00DC2A9F" w:rsidRDefault="00E200B6" w:rsidP="00B70C21">
      <w:pPr>
        <w:pStyle w:val="ConsPlusNormal"/>
        <w:outlineLvl w:val="0"/>
        <w:rPr>
          <w:rFonts w:ascii="Times New Roman" w:hAnsi="Times New Roman" w:cs="Times New Roman"/>
        </w:rPr>
      </w:pPr>
      <w:bookmarkStart w:id="1" w:name="_Hlk47611673"/>
    </w:p>
    <w:p w14:paraId="7BBAE3FA" w14:textId="77777777" w:rsidR="00DC2A9F" w:rsidRPr="00DC2A9F" w:rsidRDefault="00DC2A9F" w:rsidP="00DC2A9F">
      <w:pPr>
        <w:jc w:val="center"/>
        <w:rPr>
          <w:sz w:val="20"/>
          <w:szCs w:val="20"/>
        </w:rPr>
      </w:pPr>
    </w:p>
    <w:p w14:paraId="4BC8ED0C" w14:textId="77777777" w:rsidR="00DC2A9F" w:rsidRPr="00DC2A9F" w:rsidRDefault="00DC2A9F" w:rsidP="00DC2A9F">
      <w:pPr>
        <w:pStyle w:val="10"/>
        <w:jc w:val="center"/>
        <w:rPr>
          <w:sz w:val="20"/>
        </w:rPr>
      </w:pPr>
      <w:r w:rsidRPr="00DC2A9F">
        <w:rPr>
          <w:sz w:val="20"/>
        </w:rPr>
        <w:t xml:space="preserve">АДМИНИСТРАЦИЯ </w:t>
      </w:r>
    </w:p>
    <w:p w14:paraId="763ACFAE" w14:textId="77777777" w:rsidR="00DC2A9F" w:rsidRPr="00DC2A9F" w:rsidRDefault="00DC2A9F" w:rsidP="00DC2A9F">
      <w:pPr>
        <w:pStyle w:val="10"/>
        <w:jc w:val="center"/>
        <w:rPr>
          <w:sz w:val="20"/>
        </w:rPr>
      </w:pPr>
      <w:r w:rsidRPr="00DC2A9F">
        <w:rPr>
          <w:sz w:val="20"/>
        </w:rPr>
        <w:t>КУЙБЫШЕВСКОГО МУНИЦИПАЛЬНОГО РАЙОНА</w:t>
      </w:r>
    </w:p>
    <w:p w14:paraId="493E3CBF" w14:textId="77777777" w:rsidR="00DC2A9F" w:rsidRPr="00DC2A9F" w:rsidRDefault="00DC2A9F" w:rsidP="00DC2A9F">
      <w:pPr>
        <w:jc w:val="center"/>
        <w:rPr>
          <w:sz w:val="20"/>
          <w:szCs w:val="20"/>
        </w:rPr>
      </w:pPr>
      <w:r w:rsidRPr="00DC2A9F">
        <w:rPr>
          <w:sz w:val="20"/>
          <w:szCs w:val="20"/>
        </w:rPr>
        <w:t>НОВОСИБИРСКОЙ ОБЛАСТИ</w:t>
      </w:r>
    </w:p>
    <w:p w14:paraId="73AD5302" w14:textId="77777777" w:rsidR="00DC2A9F" w:rsidRPr="00DC2A9F" w:rsidRDefault="00DC2A9F" w:rsidP="00DC2A9F">
      <w:pPr>
        <w:rPr>
          <w:sz w:val="20"/>
          <w:szCs w:val="20"/>
        </w:rPr>
      </w:pPr>
    </w:p>
    <w:p w14:paraId="5B567BF2" w14:textId="77777777" w:rsidR="00DC2A9F" w:rsidRPr="00DC2A9F" w:rsidRDefault="00DC2A9F" w:rsidP="00DC2A9F">
      <w:pPr>
        <w:pStyle w:val="20"/>
        <w:ind w:firstLine="0"/>
        <w:jc w:val="center"/>
        <w:rPr>
          <w:sz w:val="20"/>
        </w:rPr>
      </w:pPr>
      <w:r w:rsidRPr="00DC2A9F">
        <w:rPr>
          <w:sz w:val="20"/>
        </w:rPr>
        <w:t>ПОСТАНОВЛЕНИЕ</w:t>
      </w:r>
    </w:p>
    <w:p w14:paraId="1FDDD572" w14:textId="77777777" w:rsidR="00DC2A9F" w:rsidRPr="00DC2A9F" w:rsidRDefault="00DC2A9F" w:rsidP="00DC2A9F">
      <w:pPr>
        <w:jc w:val="center"/>
        <w:rPr>
          <w:sz w:val="20"/>
          <w:szCs w:val="20"/>
        </w:rPr>
      </w:pPr>
    </w:p>
    <w:p w14:paraId="1C524AC9" w14:textId="77777777" w:rsidR="00DC2A9F" w:rsidRPr="00DC2A9F" w:rsidRDefault="00DC2A9F" w:rsidP="00DC2A9F">
      <w:pPr>
        <w:jc w:val="center"/>
        <w:rPr>
          <w:sz w:val="20"/>
          <w:szCs w:val="20"/>
        </w:rPr>
      </w:pPr>
      <w:r w:rsidRPr="00DC2A9F">
        <w:rPr>
          <w:sz w:val="20"/>
          <w:szCs w:val="20"/>
        </w:rPr>
        <w:t>г. Куйбышев</w:t>
      </w:r>
    </w:p>
    <w:p w14:paraId="1C0BC8BA" w14:textId="77777777" w:rsidR="00DC2A9F" w:rsidRPr="00DC2A9F" w:rsidRDefault="00DC2A9F" w:rsidP="00DC2A9F">
      <w:pPr>
        <w:jc w:val="center"/>
        <w:rPr>
          <w:sz w:val="20"/>
          <w:szCs w:val="20"/>
        </w:rPr>
      </w:pPr>
      <w:r w:rsidRPr="00DC2A9F">
        <w:rPr>
          <w:sz w:val="20"/>
          <w:szCs w:val="20"/>
        </w:rPr>
        <w:t>Новосибирская область</w:t>
      </w:r>
    </w:p>
    <w:p w14:paraId="0B205AE5" w14:textId="77777777" w:rsidR="00DC2A9F" w:rsidRPr="00DC2A9F" w:rsidRDefault="00DC2A9F" w:rsidP="00DC2A9F">
      <w:pPr>
        <w:jc w:val="center"/>
        <w:rPr>
          <w:sz w:val="20"/>
          <w:szCs w:val="20"/>
        </w:rPr>
      </w:pPr>
    </w:p>
    <w:p w14:paraId="734BB611" w14:textId="77777777" w:rsidR="00DC2A9F" w:rsidRPr="00DC2A9F" w:rsidRDefault="00DC2A9F" w:rsidP="00DC2A9F">
      <w:pPr>
        <w:jc w:val="center"/>
        <w:rPr>
          <w:sz w:val="20"/>
          <w:szCs w:val="20"/>
        </w:rPr>
      </w:pPr>
      <w:r w:rsidRPr="00DC2A9F">
        <w:rPr>
          <w:sz w:val="20"/>
          <w:szCs w:val="20"/>
        </w:rPr>
        <w:t>01.12.2021 № 1188</w:t>
      </w:r>
    </w:p>
    <w:p w14:paraId="3A9490D4" w14:textId="77777777" w:rsidR="00DC2A9F" w:rsidRPr="00DC2A9F" w:rsidRDefault="00DC2A9F" w:rsidP="00DC2A9F">
      <w:pPr>
        <w:tabs>
          <w:tab w:val="left" w:pos="7005"/>
        </w:tabs>
        <w:overflowPunct w:val="0"/>
        <w:autoSpaceDE w:val="0"/>
        <w:autoSpaceDN w:val="0"/>
        <w:adjustRightInd w:val="0"/>
        <w:spacing w:line="300" w:lineRule="auto"/>
        <w:rPr>
          <w:sz w:val="20"/>
          <w:szCs w:val="20"/>
        </w:rPr>
      </w:pPr>
    </w:p>
    <w:p w14:paraId="7084E928" w14:textId="77777777" w:rsidR="00DC2A9F" w:rsidRPr="00DC2A9F" w:rsidRDefault="00DC2A9F" w:rsidP="00DC2A9F">
      <w:pPr>
        <w:jc w:val="center"/>
        <w:rPr>
          <w:sz w:val="20"/>
          <w:szCs w:val="20"/>
        </w:rPr>
      </w:pPr>
      <w:r w:rsidRPr="00DC2A9F">
        <w:rPr>
          <w:sz w:val="20"/>
          <w:szCs w:val="20"/>
        </w:rPr>
        <w:t>Об утверждении Положения об использовании служебного автомобильного транспорта администрации Куйбышевского муниципального района Новосибирской области</w:t>
      </w:r>
    </w:p>
    <w:p w14:paraId="35F1A30F" w14:textId="77777777" w:rsidR="00DC2A9F" w:rsidRPr="00DC2A9F" w:rsidRDefault="00DC2A9F" w:rsidP="00DC2A9F">
      <w:pPr>
        <w:pStyle w:val="affd"/>
        <w:spacing w:before="0" w:beforeAutospacing="0" w:after="0" w:afterAutospacing="0"/>
        <w:jc w:val="both"/>
        <w:rPr>
          <w:sz w:val="20"/>
          <w:szCs w:val="20"/>
        </w:rPr>
      </w:pPr>
    </w:p>
    <w:p w14:paraId="12095649" w14:textId="77777777" w:rsidR="00DC2A9F" w:rsidRPr="00DC2A9F" w:rsidRDefault="00DC2A9F" w:rsidP="00DC2A9F">
      <w:pPr>
        <w:pStyle w:val="affd"/>
        <w:spacing w:before="0" w:beforeAutospacing="0" w:after="0" w:afterAutospacing="0"/>
        <w:ind w:firstLine="709"/>
        <w:jc w:val="both"/>
        <w:rPr>
          <w:sz w:val="20"/>
          <w:szCs w:val="20"/>
        </w:rPr>
      </w:pPr>
      <w:r w:rsidRPr="00DC2A9F">
        <w:rPr>
          <w:sz w:val="20"/>
          <w:szCs w:val="20"/>
        </w:rPr>
        <w:t xml:space="preserve"> </w:t>
      </w:r>
      <w:r w:rsidRPr="00DC2A9F">
        <w:rPr>
          <w:color w:val="000000"/>
          <w:sz w:val="20"/>
          <w:szCs w:val="20"/>
        </w:rPr>
        <w:t xml:space="preserve">В целях эффективного использования </w:t>
      </w:r>
      <w:r w:rsidRPr="00DC2A9F">
        <w:rPr>
          <w:color w:val="202020"/>
          <w:sz w:val="20"/>
          <w:szCs w:val="20"/>
        </w:rPr>
        <w:t>служебного автотранспорта, предназначенного для служебной деятельности</w:t>
      </w:r>
      <w:r w:rsidRPr="00DC2A9F">
        <w:rPr>
          <w:sz w:val="20"/>
          <w:szCs w:val="20"/>
        </w:rPr>
        <w:t xml:space="preserve"> администрации Куйбышевского муниципального района Новосибирской области</w:t>
      </w:r>
      <w:r w:rsidRPr="00DC2A9F">
        <w:rPr>
          <w:color w:val="000000"/>
          <w:sz w:val="20"/>
          <w:szCs w:val="20"/>
        </w:rPr>
        <w:t>, а так же определения порядка его эксплуатации и хранения</w:t>
      </w:r>
      <w:r w:rsidRPr="00DC2A9F">
        <w:rPr>
          <w:color w:val="202020"/>
          <w:sz w:val="20"/>
          <w:szCs w:val="20"/>
        </w:rPr>
        <w:t>, руководствуясь статьями 1, 12.1 Федерального закона от 25.12. 2008  № 273-ФЗ «О противодействии коррупции», статьями</w:t>
      </w:r>
      <w:r w:rsidRPr="00DC2A9F">
        <w:rPr>
          <w:sz w:val="20"/>
          <w:szCs w:val="20"/>
        </w:rPr>
        <w:t xml:space="preserve"> 50, 51 </w:t>
      </w:r>
      <w:r w:rsidRPr="00DC2A9F">
        <w:rPr>
          <w:bCs/>
          <w:kern w:val="36"/>
          <w:sz w:val="20"/>
          <w:szCs w:val="20"/>
        </w:rPr>
        <w:t>Федерального закона от 06.10.2003 № 131-ФЗ "Об общих принципах организации местного самоуправления в Российской Федерации»</w:t>
      </w:r>
      <w:r w:rsidRPr="00DC2A9F">
        <w:rPr>
          <w:sz w:val="20"/>
          <w:szCs w:val="20"/>
        </w:rPr>
        <w:t xml:space="preserve">, администрация Куйбышевского муниципального района Новосибирской области </w:t>
      </w:r>
    </w:p>
    <w:p w14:paraId="0B3FEE36" w14:textId="77777777" w:rsidR="00DC2A9F" w:rsidRPr="00DC2A9F" w:rsidRDefault="00DC2A9F" w:rsidP="00DC2A9F">
      <w:pPr>
        <w:pStyle w:val="affd"/>
        <w:spacing w:before="0" w:beforeAutospacing="0" w:after="0" w:afterAutospacing="0"/>
        <w:ind w:firstLine="708"/>
        <w:jc w:val="both"/>
        <w:rPr>
          <w:sz w:val="20"/>
          <w:szCs w:val="20"/>
        </w:rPr>
      </w:pPr>
      <w:r w:rsidRPr="00DC2A9F">
        <w:rPr>
          <w:sz w:val="20"/>
          <w:szCs w:val="20"/>
        </w:rPr>
        <w:t>ПОСТАНОВЛЯЕТ:</w:t>
      </w:r>
    </w:p>
    <w:p w14:paraId="2EA2503B" w14:textId="77777777" w:rsidR="00DC2A9F" w:rsidRPr="00DC2A9F" w:rsidRDefault="00DC2A9F" w:rsidP="00DC2A9F">
      <w:pPr>
        <w:ind w:firstLine="708"/>
        <w:jc w:val="both"/>
        <w:rPr>
          <w:sz w:val="20"/>
          <w:szCs w:val="20"/>
        </w:rPr>
      </w:pPr>
      <w:r w:rsidRPr="00DC2A9F">
        <w:rPr>
          <w:sz w:val="20"/>
          <w:szCs w:val="20"/>
        </w:rPr>
        <w:t>1. Утвердить Положение об использовании служебного автомобильного транспорта администрации Куйбышевского муниципального района Новосибирской области, согласно приложению 1.</w:t>
      </w:r>
    </w:p>
    <w:p w14:paraId="23ECAD45" w14:textId="77777777" w:rsidR="00DC2A9F" w:rsidRPr="00DC2A9F" w:rsidRDefault="00DC2A9F" w:rsidP="00DC2A9F">
      <w:pPr>
        <w:ind w:firstLine="708"/>
        <w:jc w:val="both"/>
        <w:rPr>
          <w:sz w:val="20"/>
          <w:szCs w:val="20"/>
        </w:rPr>
      </w:pPr>
      <w:r w:rsidRPr="00DC2A9F">
        <w:rPr>
          <w:sz w:val="20"/>
          <w:szCs w:val="20"/>
        </w:rPr>
        <w:t>2. Утвердить Перечень основных маршрутов движения автомобильного транспорта администрации Куйбышевского муниципального района Новосибирской области, согласно приложению 2.</w:t>
      </w:r>
    </w:p>
    <w:p w14:paraId="49BFEEA2" w14:textId="77777777" w:rsidR="00DC2A9F" w:rsidRPr="00DC2A9F" w:rsidRDefault="00DC2A9F" w:rsidP="00DC2A9F">
      <w:pPr>
        <w:ind w:firstLine="708"/>
        <w:jc w:val="both"/>
        <w:rPr>
          <w:sz w:val="20"/>
          <w:szCs w:val="20"/>
        </w:rPr>
      </w:pPr>
      <w:r w:rsidRPr="00DC2A9F">
        <w:rPr>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3328A07" w14:textId="77777777" w:rsidR="00DC2A9F" w:rsidRPr="00DC2A9F" w:rsidRDefault="00DC2A9F" w:rsidP="00DC2A9F">
      <w:pPr>
        <w:ind w:firstLine="708"/>
        <w:jc w:val="both"/>
        <w:rPr>
          <w:sz w:val="20"/>
          <w:szCs w:val="20"/>
        </w:rPr>
      </w:pPr>
      <w:r w:rsidRPr="00DC2A9F">
        <w:rPr>
          <w:sz w:val="20"/>
          <w:szCs w:val="20"/>
        </w:rPr>
        <w:t xml:space="preserve">4. Контроль за исполнением настоящего постановления оставляю за собой. </w:t>
      </w:r>
    </w:p>
    <w:p w14:paraId="2860A354" w14:textId="77777777" w:rsidR="00DC2A9F" w:rsidRPr="00DC2A9F" w:rsidRDefault="00DC2A9F" w:rsidP="00DC2A9F">
      <w:pPr>
        <w:rPr>
          <w:sz w:val="20"/>
          <w:szCs w:val="20"/>
        </w:rPr>
      </w:pPr>
    </w:p>
    <w:p w14:paraId="1E6682CB" w14:textId="22DE5425" w:rsidR="00DC2A9F" w:rsidRPr="00DC2A9F" w:rsidRDefault="00DC2A9F" w:rsidP="00DC2A9F">
      <w:pPr>
        <w:rPr>
          <w:sz w:val="20"/>
          <w:szCs w:val="20"/>
        </w:rPr>
      </w:pPr>
      <w:r w:rsidRPr="00DC2A9F">
        <w:rPr>
          <w:sz w:val="20"/>
          <w:szCs w:val="20"/>
        </w:rPr>
        <w:t xml:space="preserve">Глава Куйбышевского муниципального         </w:t>
      </w:r>
      <w:r>
        <w:rPr>
          <w:sz w:val="20"/>
          <w:szCs w:val="20"/>
        </w:rPr>
        <w:t xml:space="preserve">                                                       </w:t>
      </w:r>
      <w:r w:rsidRPr="00DC2A9F">
        <w:rPr>
          <w:sz w:val="20"/>
          <w:szCs w:val="20"/>
        </w:rPr>
        <w:t xml:space="preserve">                                        О.В. Караваев   </w:t>
      </w:r>
    </w:p>
    <w:p w14:paraId="5DB45ED7" w14:textId="77777777" w:rsidR="00DC2A9F" w:rsidRPr="00DC2A9F" w:rsidRDefault="00DC2A9F" w:rsidP="00DC2A9F">
      <w:pPr>
        <w:rPr>
          <w:sz w:val="20"/>
          <w:szCs w:val="20"/>
        </w:rPr>
      </w:pPr>
      <w:r w:rsidRPr="00DC2A9F">
        <w:rPr>
          <w:sz w:val="20"/>
          <w:szCs w:val="20"/>
        </w:rPr>
        <w:t xml:space="preserve">района Новосибирской области                                                     </w:t>
      </w:r>
    </w:p>
    <w:p w14:paraId="6BA747AD" w14:textId="77777777" w:rsidR="00DC2A9F" w:rsidRPr="00DC2A9F" w:rsidRDefault="00DC2A9F" w:rsidP="00DC2A9F">
      <w:pPr>
        <w:spacing w:line="300" w:lineRule="auto"/>
        <w:ind w:right="-284"/>
        <w:jc w:val="both"/>
        <w:rPr>
          <w:sz w:val="20"/>
          <w:szCs w:val="20"/>
        </w:rPr>
      </w:pPr>
    </w:p>
    <w:p w14:paraId="0B75B56E" w14:textId="77777777" w:rsidR="00DC2A9F" w:rsidRPr="00DC2A9F" w:rsidRDefault="00DC2A9F" w:rsidP="00DC2A9F">
      <w:pPr>
        <w:spacing w:line="300" w:lineRule="auto"/>
        <w:ind w:right="-284" w:firstLine="720"/>
        <w:jc w:val="both"/>
        <w:rPr>
          <w:sz w:val="20"/>
          <w:szCs w:val="20"/>
        </w:rPr>
      </w:pPr>
      <w:r w:rsidRPr="00DC2A9F">
        <w:rPr>
          <w:sz w:val="20"/>
          <w:szCs w:val="20"/>
        </w:rPr>
        <w:t xml:space="preserve">                                                                                                                                        </w:t>
      </w:r>
    </w:p>
    <w:p w14:paraId="3DBE00EC" w14:textId="77777777" w:rsidR="00DC2A9F" w:rsidRPr="00DC2A9F" w:rsidRDefault="00DC2A9F" w:rsidP="00DC2A9F">
      <w:pPr>
        <w:ind w:firstLine="540"/>
        <w:rPr>
          <w:sz w:val="20"/>
          <w:szCs w:val="20"/>
        </w:rPr>
      </w:pPr>
    </w:p>
    <w:p w14:paraId="309F5A66" w14:textId="77777777" w:rsidR="00DC2A9F" w:rsidRPr="00DC2A9F" w:rsidRDefault="00DC2A9F" w:rsidP="00DC2A9F">
      <w:pPr>
        <w:ind w:left="4820"/>
        <w:jc w:val="center"/>
        <w:rPr>
          <w:sz w:val="20"/>
          <w:szCs w:val="20"/>
        </w:rPr>
      </w:pPr>
      <w:r w:rsidRPr="00DC2A9F">
        <w:rPr>
          <w:sz w:val="20"/>
          <w:szCs w:val="20"/>
        </w:rPr>
        <w:t>Приложение 1</w:t>
      </w:r>
    </w:p>
    <w:p w14:paraId="6C5BBF50" w14:textId="77777777" w:rsidR="00DC2A9F" w:rsidRPr="00DC2A9F" w:rsidRDefault="00DC2A9F" w:rsidP="00DC2A9F">
      <w:pPr>
        <w:ind w:left="4820"/>
        <w:jc w:val="center"/>
        <w:rPr>
          <w:sz w:val="20"/>
          <w:szCs w:val="20"/>
        </w:rPr>
      </w:pPr>
      <w:r w:rsidRPr="00DC2A9F">
        <w:rPr>
          <w:sz w:val="20"/>
          <w:szCs w:val="20"/>
        </w:rPr>
        <w:t>к постановлению администрации</w:t>
      </w:r>
    </w:p>
    <w:p w14:paraId="16C74C1D" w14:textId="77777777" w:rsidR="00DC2A9F" w:rsidRPr="00DC2A9F" w:rsidRDefault="00DC2A9F" w:rsidP="00DC2A9F">
      <w:pPr>
        <w:ind w:left="4820"/>
        <w:jc w:val="center"/>
        <w:rPr>
          <w:sz w:val="20"/>
          <w:szCs w:val="20"/>
        </w:rPr>
      </w:pPr>
      <w:r w:rsidRPr="00DC2A9F">
        <w:rPr>
          <w:sz w:val="20"/>
          <w:szCs w:val="20"/>
        </w:rPr>
        <w:t>Куйбышевского муниципального района</w:t>
      </w:r>
    </w:p>
    <w:p w14:paraId="76BFA54F" w14:textId="77777777" w:rsidR="00DC2A9F" w:rsidRPr="00DC2A9F" w:rsidRDefault="00DC2A9F" w:rsidP="00DC2A9F">
      <w:pPr>
        <w:ind w:left="4820"/>
        <w:jc w:val="center"/>
        <w:rPr>
          <w:sz w:val="20"/>
          <w:szCs w:val="20"/>
        </w:rPr>
      </w:pPr>
      <w:r w:rsidRPr="00DC2A9F">
        <w:rPr>
          <w:sz w:val="20"/>
          <w:szCs w:val="20"/>
        </w:rPr>
        <w:t>Новосибирской области</w:t>
      </w:r>
    </w:p>
    <w:p w14:paraId="3135D16B" w14:textId="77777777" w:rsidR="00DC2A9F" w:rsidRPr="00DC2A9F" w:rsidRDefault="00DC2A9F" w:rsidP="00DC2A9F">
      <w:pPr>
        <w:ind w:left="4820"/>
        <w:jc w:val="center"/>
        <w:rPr>
          <w:sz w:val="20"/>
          <w:szCs w:val="20"/>
        </w:rPr>
      </w:pPr>
      <w:r w:rsidRPr="00DC2A9F">
        <w:rPr>
          <w:sz w:val="20"/>
          <w:szCs w:val="20"/>
        </w:rPr>
        <w:t>От 01.12.2021 № 1188</w:t>
      </w:r>
    </w:p>
    <w:p w14:paraId="78AFCA50" w14:textId="77777777" w:rsidR="00DC2A9F" w:rsidRPr="00DC2A9F" w:rsidRDefault="00DC2A9F" w:rsidP="00DC2A9F">
      <w:pPr>
        <w:pStyle w:val="affd"/>
        <w:spacing w:before="180" w:beforeAutospacing="0" w:after="120" w:afterAutospacing="0"/>
        <w:jc w:val="right"/>
        <w:rPr>
          <w:color w:val="000000"/>
          <w:sz w:val="20"/>
          <w:szCs w:val="20"/>
        </w:rPr>
      </w:pPr>
      <w:r w:rsidRPr="00DC2A9F">
        <w:rPr>
          <w:color w:val="000000"/>
          <w:sz w:val="20"/>
          <w:szCs w:val="20"/>
        </w:rPr>
        <w:t> </w:t>
      </w:r>
    </w:p>
    <w:p w14:paraId="673438CB" w14:textId="77777777" w:rsidR="00DC2A9F" w:rsidRPr="00DC2A9F" w:rsidRDefault="00DC2A9F" w:rsidP="00DC2A9F">
      <w:pPr>
        <w:jc w:val="center"/>
        <w:rPr>
          <w:sz w:val="20"/>
          <w:szCs w:val="20"/>
        </w:rPr>
      </w:pPr>
      <w:r w:rsidRPr="00DC2A9F">
        <w:rPr>
          <w:sz w:val="20"/>
          <w:szCs w:val="20"/>
        </w:rPr>
        <w:t>ПОЛОЖЕНИЕ</w:t>
      </w:r>
    </w:p>
    <w:p w14:paraId="5973AB4C" w14:textId="77777777" w:rsidR="00DC2A9F" w:rsidRPr="00DC2A9F" w:rsidRDefault="00DC2A9F" w:rsidP="00DC2A9F">
      <w:pPr>
        <w:jc w:val="center"/>
        <w:rPr>
          <w:sz w:val="20"/>
          <w:szCs w:val="20"/>
        </w:rPr>
      </w:pPr>
      <w:r w:rsidRPr="00DC2A9F">
        <w:rPr>
          <w:sz w:val="20"/>
          <w:szCs w:val="20"/>
        </w:rPr>
        <w:t>об использовании служебного автомобильного транспорта администрации</w:t>
      </w:r>
    </w:p>
    <w:p w14:paraId="457F5D7F" w14:textId="77777777" w:rsidR="00DC2A9F" w:rsidRPr="00DC2A9F" w:rsidRDefault="00DC2A9F" w:rsidP="00DC2A9F">
      <w:pPr>
        <w:jc w:val="center"/>
        <w:rPr>
          <w:sz w:val="20"/>
          <w:szCs w:val="20"/>
        </w:rPr>
      </w:pPr>
      <w:r w:rsidRPr="00DC2A9F">
        <w:rPr>
          <w:sz w:val="20"/>
          <w:szCs w:val="20"/>
        </w:rPr>
        <w:t>Куйбышевского муниципального района</w:t>
      </w:r>
    </w:p>
    <w:p w14:paraId="4232B7A4" w14:textId="77777777" w:rsidR="00DC2A9F" w:rsidRPr="00DC2A9F" w:rsidRDefault="00DC2A9F" w:rsidP="00DC2A9F">
      <w:pPr>
        <w:jc w:val="center"/>
        <w:rPr>
          <w:sz w:val="20"/>
          <w:szCs w:val="20"/>
        </w:rPr>
      </w:pPr>
      <w:r w:rsidRPr="00DC2A9F">
        <w:rPr>
          <w:sz w:val="20"/>
          <w:szCs w:val="20"/>
        </w:rPr>
        <w:t>Новосибирской области</w:t>
      </w:r>
    </w:p>
    <w:p w14:paraId="2EBBD4A3" w14:textId="77777777" w:rsidR="00DC2A9F" w:rsidRPr="00DC2A9F" w:rsidRDefault="00DC2A9F" w:rsidP="00DC2A9F">
      <w:pPr>
        <w:rPr>
          <w:sz w:val="20"/>
          <w:szCs w:val="20"/>
        </w:rPr>
      </w:pPr>
      <w:r w:rsidRPr="00DC2A9F">
        <w:rPr>
          <w:sz w:val="20"/>
          <w:szCs w:val="20"/>
        </w:rPr>
        <w:tab/>
      </w:r>
    </w:p>
    <w:p w14:paraId="76D944AF" w14:textId="77777777" w:rsidR="00DC2A9F" w:rsidRPr="00DC2A9F" w:rsidRDefault="00DC2A9F" w:rsidP="00DC2A9F">
      <w:pPr>
        <w:ind w:firstLine="709"/>
        <w:jc w:val="both"/>
        <w:rPr>
          <w:sz w:val="20"/>
          <w:szCs w:val="20"/>
        </w:rPr>
      </w:pPr>
      <w:r w:rsidRPr="00DC2A9F">
        <w:rPr>
          <w:color w:val="000000"/>
          <w:sz w:val="20"/>
          <w:szCs w:val="20"/>
        </w:rPr>
        <w:t>Настоящее Положение об использовании служебного автотранспорта  администрации</w:t>
      </w:r>
      <w:r w:rsidRPr="00DC2A9F">
        <w:rPr>
          <w:sz w:val="20"/>
          <w:szCs w:val="20"/>
        </w:rPr>
        <w:t xml:space="preserve"> Куйбышевского муниципального района Новосибирской области</w:t>
      </w:r>
      <w:r w:rsidRPr="00DC2A9F">
        <w:rPr>
          <w:color w:val="000000"/>
          <w:sz w:val="20"/>
          <w:szCs w:val="20"/>
        </w:rPr>
        <w:t xml:space="preserve"> (далее - Положение) разработано в целях эффективного использования автотранспортного средства, принадлежащего администрации</w:t>
      </w:r>
      <w:r w:rsidRPr="00DC2A9F">
        <w:rPr>
          <w:sz w:val="20"/>
          <w:szCs w:val="20"/>
        </w:rPr>
        <w:t xml:space="preserve"> Куйбышевского муниципального района Новосибирской области</w:t>
      </w:r>
      <w:r w:rsidRPr="00DC2A9F">
        <w:rPr>
          <w:color w:val="000000"/>
          <w:sz w:val="20"/>
          <w:szCs w:val="20"/>
        </w:rPr>
        <w:t xml:space="preserve"> (далее – администрация), определяет права и обязанности администрации, должностных лиц органа местного самоуправления </w:t>
      </w:r>
      <w:r w:rsidRPr="00DC2A9F">
        <w:rPr>
          <w:sz w:val="20"/>
          <w:szCs w:val="20"/>
        </w:rPr>
        <w:t>Куйбышевского муниципального района Новосибирской области</w:t>
      </w:r>
      <w:r w:rsidRPr="00DC2A9F">
        <w:rPr>
          <w:color w:val="000000"/>
          <w:sz w:val="20"/>
          <w:szCs w:val="20"/>
        </w:rPr>
        <w:t xml:space="preserve">, а так же порядок предоставления, использования и эксплуатации служебного автотранспортного средства администрации </w:t>
      </w:r>
      <w:r w:rsidRPr="00DC2A9F">
        <w:rPr>
          <w:sz w:val="20"/>
          <w:szCs w:val="20"/>
        </w:rPr>
        <w:t>Куйбышевского муниципального района Новосибирской области</w:t>
      </w:r>
      <w:r w:rsidRPr="00DC2A9F">
        <w:rPr>
          <w:color w:val="000000"/>
          <w:sz w:val="20"/>
          <w:szCs w:val="20"/>
        </w:rPr>
        <w:t xml:space="preserve"> (далее — автомобиль).  </w:t>
      </w:r>
    </w:p>
    <w:p w14:paraId="082CD4C1" w14:textId="77777777" w:rsidR="00DC2A9F" w:rsidRPr="00DC2A9F" w:rsidRDefault="00DC2A9F" w:rsidP="00DC2A9F">
      <w:pPr>
        <w:pStyle w:val="affd"/>
        <w:spacing w:before="180" w:beforeAutospacing="0" w:after="120" w:afterAutospacing="0"/>
        <w:jc w:val="center"/>
        <w:rPr>
          <w:color w:val="000000"/>
          <w:sz w:val="20"/>
          <w:szCs w:val="20"/>
        </w:rPr>
      </w:pPr>
      <w:r w:rsidRPr="00DC2A9F">
        <w:rPr>
          <w:rStyle w:val="afff"/>
          <w:b w:val="0"/>
          <w:color w:val="000000"/>
          <w:sz w:val="20"/>
          <w:szCs w:val="20"/>
          <w:lang w:val="en-US"/>
        </w:rPr>
        <w:t>I</w:t>
      </w:r>
      <w:r w:rsidRPr="00DC2A9F">
        <w:rPr>
          <w:rStyle w:val="afff"/>
          <w:b w:val="0"/>
          <w:color w:val="000000"/>
          <w:sz w:val="20"/>
          <w:szCs w:val="20"/>
        </w:rPr>
        <w:t>. Общие положения</w:t>
      </w:r>
    </w:p>
    <w:p w14:paraId="3AEAA83C"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lastRenderedPageBreak/>
        <w:t>1. Автомобиль используется должностным лицом органа местного самоуправления администрации</w:t>
      </w:r>
      <w:r w:rsidRPr="00DC2A9F">
        <w:rPr>
          <w:sz w:val="20"/>
          <w:szCs w:val="20"/>
        </w:rPr>
        <w:t xml:space="preserve"> Куйбышевского муниципального района Новосибирской области, </w:t>
      </w:r>
      <w:r w:rsidRPr="00DC2A9F">
        <w:rPr>
          <w:color w:val="000000"/>
          <w:sz w:val="20"/>
          <w:szCs w:val="20"/>
        </w:rPr>
        <w:t xml:space="preserve">под управлением водителя автомобиля администрации </w:t>
      </w:r>
      <w:r w:rsidRPr="00DC2A9F">
        <w:rPr>
          <w:sz w:val="20"/>
          <w:szCs w:val="20"/>
        </w:rPr>
        <w:t xml:space="preserve">Куйбышевского муниципального района Новосибирской </w:t>
      </w:r>
      <w:proofErr w:type="gramStart"/>
      <w:r w:rsidRPr="00DC2A9F">
        <w:rPr>
          <w:sz w:val="20"/>
          <w:szCs w:val="20"/>
        </w:rPr>
        <w:t xml:space="preserve">области </w:t>
      </w:r>
      <w:r w:rsidRPr="00DC2A9F">
        <w:rPr>
          <w:color w:val="000000"/>
          <w:sz w:val="20"/>
          <w:szCs w:val="20"/>
        </w:rPr>
        <w:t xml:space="preserve"> (</w:t>
      </w:r>
      <w:proofErr w:type="gramEnd"/>
      <w:r w:rsidRPr="00DC2A9F">
        <w:rPr>
          <w:color w:val="000000"/>
          <w:sz w:val="20"/>
          <w:szCs w:val="20"/>
        </w:rPr>
        <w:t>далее – водитель администрации), а также  предоставляется должностному лицу администрации в непосредственное управление.</w:t>
      </w:r>
    </w:p>
    <w:p w14:paraId="5744E18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 xml:space="preserve">2. Автомобиль предоставляется должностному лицу органа местного самоуправления </w:t>
      </w:r>
      <w:r w:rsidRPr="00DC2A9F">
        <w:rPr>
          <w:sz w:val="20"/>
          <w:szCs w:val="20"/>
        </w:rPr>
        <w:t>Куйбышевского муниципального района Новосибирской области</w:t>
      </w:r>
      <w:r w:rsidRPr="00DC2A9F">
        <w:rPr>
          <w:color w:val="000000"/>
          <w:sz w:val="20"/>
          <w:szCs w:val="20"/>
        </w:rPr>
        <w:t xml:space="preserve">, </w:t>
      </w:r>
      <w:r w:rsidRPr="00DC2A9F">
        <w:rPr>
          <w:color w:val="202020"/>
          <w:sz w:val="20"/>
          <w:szCs w:val="20"/>
        </w:rPr>
        <w:t>осуществляющему свои полномочия на постоянной основе</w:t>
      </w:r>
      <w:r w:rsidRPr="00DC2A9F">
        <w:rPr>
          <w:color w:val="000000"/>
          <w:sz w:val="20"/>
          <w:szCs w:val="20"/>
        </w:rPr>
        <w:t xml:space="preserve"> и предполагает предоставление служебного автомобиля лицу, в должностные обязанности которого входит выполнение </w:t>
      </w:r>
      <w:proofErr w:type="gramStart"/>
      <w:r w:rsidRPr="00DC2A9F">
        <w:rPr>
          <w:color w:val="000000"/>
          <w:sz w:val="20"/>
          <w:szCs w:val="20"/>
        </w:rPr>
        <w:t>работы</w:t>
      </w:r>
      <w:proofErr w:type="gramEnd"/>
      <w:r w:rsidRPr="00DC2A9F">
        <w:rPr>
          <w:color w:val="000000"/>
          <w:sz w:val="20"/>
          <w:szCs w:val="20"/>
        </w:rPr>
        <w:t xml:space="preserve"> связанной со служебными поездками.</w:t>
      </w:r>
    </w:p>
    <w:p w14:paraId="088C1EA8"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Должностные лица администрации</w:t>
      </w:r>
      <w:r w:rsidRPr="00DC2A9F">
        <w:rPr>
          <w:color w:val="202020"/>
          <w:sz w:val="20"/>
          <w:szCs w:val="20"/>
        </w:rPr>
        <w:t>, не вправе использовать автомобиль администрации в неслужебных целях.</w:t>
      </w:r>
    </w:p>
    <w:p w14:paraId="0280D220"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 xml:space="preserve">3. Сотрудникам </w:t>
      </w:r>
      <w:proofErr w:type="gramStart"/>
      <w:r w:rsidRPr="00DC2A9F">
        <w:rPr>
          <w:color w:val="000000"/>
          <w:sz w:val="20"/>
          <w:szCs w:val="20"/>
        </w:rPr>
        <w:t>органа  местного</w:t>
      </w:r>
      <w:proofErr w:type="gramEnd"/>
      <w:r w:rsidRPr="00DC2A9F">
        <w:rPr>
          <w:color w:val="000000"/>
          <w:sz w:val="20"/>
          <w:szCs w:val="20"/>
        </w:rPr>
        <w:t xml:space="preserve"> самоуправления </w:t>
      </w:r>
      <w:r w:rsidRPr="00DC2A9F">
        <w:rPr>
          <w:sz w:val="20"/>
          <w:szCs w:val="20"/>
        </w:rPr>
        <w:t>Куйбышевского муниципального района Новосибирской области</w:t>
      </w:r>
      <w:r w:rsidRPr="00DC2A9F">
        <w:rPr>
          <w:color w:val="000000"/>
          <w:sz w:val="20"/>
          <w:szCs w:val="20"/>
        </w:rPr>
        <w:t>, которым автомобиль не предоставляется, вправе в служебных целях по согласованию с Главой</w:t>
      </w:r>
      <w:r w:rsidRPr="00DC2A9F">
        <w:rPr>
          <w:sz w:val="20"/>
          <w:szCs w:val="20"/>
        </w:rPr>
        <w:t xml:space="preserve"> Куйбышевского муниципального района Новосибирской области</w:t>
      </w:r>
      <w:r w:rsidRPr="00DC2A9F">
        <w:rPr>
          <w:color w:val="000000"/>
          <w:sz w:val="20"/>
          <w:szCs w:val="20"/>
        </w:rPr>
        <w:t xml:space="preserve"> использовать автомобиль под управлением водителя администрации.  </w:t>
      </w:r>
    </w:p>
    <w:p w14:paraId="2309C6DB" w14:textId="77777777" w:rsidR="00DC2A9F" w:rsidRPr="00DC2A9F" w:rsidRDefault="00DC2A9F" w:rsidP="00DC2A9F">
      <w:pPr>
        <w:pStyle w:val="affd"/>
        <w:spacing w:before="180" w:beforeAutospacing="0" w:after="120" w:afterAutospacing="0"/>
        <w:jc w:val="center"/>
        <w:rPr>
          <w:rStyle w:val="afff"/>
          <w:b w:val="0"/>
          <w:color w:val="000000"/>
          <w:sz w:val="20"/>
          <w:szCs w:val="20"/>
        </w:rPr>
      </w:pPr>
    </w:p>
    <w:p w14:paraId="491E8000" w14:textId="77777777" w:rsidR="00DC2A9F" w:rsidRPr="00DC2A9F" w:rsidRDefault="00DC2A9F" w:rsidP="00DC2A9F">
      <w:pPr>
        <w:pStyle w:val="affd"/>
        <w:spacing w:before="180" w:beforeAutospacing="0" w:after="120" w:afterAutospacing="0"/>
        <w:jc w:val="center"/>
        <w:rPr>
          <w:color w:val="000000"/>
          <w:sz w:val="20"/>
          <w:szCs w:val="20"/>
        </w:rPr>
      </w:pPr>
      <w:r w:rsidRPr="00DC2A9F">
        <w:rPr>
          <w:rStyle w:val="afff"/>
          <w:b w:val="0"/>
          <w:color w:val="000000"/>
          <w:sz w:val="20"/>
          <w:szCs w:val="20"/>
          <w:lang w:val="en-US"/>
        </w:rPr>
        <w:t>II</w:t>
      </w:r>
      <w:r w:rsidRPr="00DC2A9F">
        <w:rPr>
          <w:rStyle w:val="afff"/>
          <w:b w:val="0"/>
          <w:color w:val="000000"/>
          <w:sz w:val="20"/>
          <w:szCs w:val="20"/>
        </w:rPr>
        <w:t>. Порядок использования автомобиля</w:t>
      </w:r>
    </w:p>
    <w:p w14:paraId="3221529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 xml:space="preserve">4. Служебный автотранспорт используется только для целей, связанных с исполнением функциональных (должностных) обязанностей должностными лицами органа местного самоуправления </w:t>
      </w:r>
      <w:r w:rsidRPr="00DC2A9F">
        <w:rPr>
          <w:sz w:val="20"/>
          <w:szCs w:val="20"/>
        </w:rPr>
        <w:t>Куйбышевского муниципального района Новосибирской области</w:t>
      </w:r>
      <w:r w:rsidRPr="00DC2A9F">
        <w:rPr>
          <w:color w:val="000000"/>
          <w:sz w:val="20"/>
          <w:szCs w:val="20"/>
        </w:rPr>
        <w:t>.</w:t>
      </w:r>
    </w:p>
    <w:p w14:paraId="43698B5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5. С целью оперативного решения вопросов, связанных с исполнением функциональных (должностных) обязанностей, и эффективного (экономного) расходования средств бюджета</w:t>
      </w:r>
      <w:r w:rsidRPr="00DC2A9F">
        <w:rPr>
          <w:sz w:val="20"/>
          <w:szCs w:val="20"/>
        </w:rPr>
        <w:t xml:space="preserve"> Куйбышевского муниципального района Новосибирской области</w:t>
      </w:r>
      <w:r w:rsidRPr="00DC2A9F">
        <w:rPr>
          <w:color w:val="000000"/>
          <w:sz w:val="20"/>
          <w:szCs w:val="20"/>
        </w:rPr>
        <w:t>:</w:t>
      </w:r>
    </w:p>
    <w:p w14:paraId="4312B24A"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 должностные лица органа местного самоуправления</w:t>
      </w:r>
      <w:r w:rsidRPr="00DC2A9F">
        <w:rPr>
          <w:sz w:val="20"/>
          <w:szCs w:val="20"/>
        </w:rPr>
        <w:t xml:space="preserve"> Куйбышевского муниципального района Новосибирской области</w:t>
      </w:r>
      <w:r w:rsidRPr="00DC2A9F">
        <w:rPr>
          <w:color w:val="000000"/>
          <w:sz w:val="20"/>
          <w:szCs w:val="20"/>
        </w:rPr>
        <w:t xml:space="preserve"> могут использовать служебный автотранспорт в нерабочее время, в выходные, праздничные дни;</w:t>
      </w:r>
    </w:p>
    <w:p w14:paraId="3F4E912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 Глава</w:t>
      </w:r>
      <w:r w:rsidRPr="00DC2A9F">
        <w:rPr>
          <w:sz w:val="20"/>
          <w:szCs w:val="20"/>
        </w:rPr>
        <w:t xml:space="preserve"> Куйбышевского муниципального района Новосибирской области</w:t>
      </w:r>
      <w:r w:rsidRPr="00DC2A9F">
        <w:rPr>
          <w:color w:val="000000"/>
          <w:sz w:val="20"/>
          <w:szCs w:val="20"/>
        </w:rPr>
        <w:t xml:space="preserve"> может использовать служебный автотранспорт в нерабочее время, в выходные, праздничные дни, а также осуществлять хранение служебного транспорта непосредственно в месте своего проживания (нахождения).</w:t>
      </w:r>
    </w:p>
    <w:p w14:paraId="44228D6F"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6. Право на управление автомобилем имеет:</w:t>
      </w:r>
    </w:p>
    <w:p w14:paraId="7C98AB1F"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 водитель администрации;</w:t>
      </w:r>
    </w:p>
    <w:p w14:paraId="07E9AF43"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 должностное лицо администрации, в непосредственное управление которому предоставлен автомобиль.</w:t>
      </w:r>
    </w:p>
    <w:p w14:paraId="2AF55F81"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7.</w:t>
      </w:r>
      <w:r w:rsidRPr="00DC2A9F">
        <w:rPr>
          <w:color w:val="000000"/>
          <w:sz w:val="20"/>
          <w:szCs w:val="20"/>
          <w:lang w:val="en-US"/>
        </w:rPr>
        <w:t> </w:t>
      </w:r>
      <w:r w:rsidRPr="00DC2A9F">
        <w:rPr>
          <w:color w:val="000000"/>
          <w:sz w:val="20"/>
          <w:szCs w:val="20"/>
        </w:rPr>
        <w:t>Общим условием допуска должностного лица администрации к управлению служебным автомобилем без водителя является наличие у него:</w:t>
      </w:r>
    </w:p>
    <w:p w14:paraId="225D9A40"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 водительского удостоверения категории, соответствующей типу автомобиля;</w:t>
      </w:r>
    </w:p>
    <w:p w14:paraId="7BF3608A"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 стажа вождения автомобиля не менее трех лет;</w:t>
      </w:r>
    </w:p>
    <w:p w14:paraId="42CB7F6D"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 действующей медицинской справки установленного образца.</w:t>
      </w:r>
    </w:p>
    <w:p w14:paraId="13E444A7"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8. На лиц, указанных в пункте 6, в обязательном порядке оформляется путевой лист.</w:t>
      </w:r>
    </w:p>
    <w:p w14:paraId="372A7C28"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9. Путевой лист является основным документом учета работы автомобиля и заполнение всех его граф обязательно. Путевой лист, выдаваемый лицам, указанным в пункте 6, должен иметь порядковый номер, дату выдачи, штамп администрации. Выезд автомобиля без путевого листа запрещается.</w:t>
      </w:r>
    </w:p>
    <w:p w14:paraId="73E9DAED"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10. Путевой лист выписывается на автомобиль и выдается лицам, указанным в пункте 6, перед выездом автомобиля.</w:t>
      </w:r>
    </w:p>
    <w:p w14:paraId="6D80B27A"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11. Новый путевой лист выдается только по возвращении полностью оформленного ранее выданного путевого листа.</w:t>
      </w:r>
    </w:p>
    <w:p w14:paraId="7D4BE03D"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12. Путевые листы регистрируются и подлежат хранению в управлении бухгалтерского учета и отчетности администрации.</w:t>
      </w:r>
    </w:p>
    <w:p w14:paraId="62E66FFB"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13. Должностное лицо, использующее автотранспорт заверяет в путевом листе время выезда и возвращения автомобиля, показания спидометра и проверяет правильность записи маршрута водителем администрации.</w:t>
      </w:r>
    </w:p>
    <w:p w14:paraId="3D62D8B6" w14:textId="77777777" w:rsidR="00DC2A9F" w:rsidRPr="00DC2A9F" w:rsidRDefault="00DC2A9F" w:rsidP="00DC2A9F">
      <w:pPr>
        <w:pStyle w:val="affd"/>
        <w:spacing w:before="0" w:beforeAutospacing="0" w:after="120" w:afterAutospacing="0"/>
        <w:ind w:firstLine="709"/>
        <w:jc w:val="both"/>
        <w:rPr>
          <w:color w:val="000000"/>
          <w:sz w:val="20"/>
          <w:szCs w:val="20"/>
        </w:rPr>
      </w:pPr>
      <w:r w:rsidRPr="00DC2A9F">
        <w:rPr>
          <w:color w:val="000000"/>
          <w:sz w:val="20"/>
          <w:szCs w:val="20"/>
        </w:rPr>
        <w:lastRenderedPageBreak/>
        <w:t xml:space="preserve">14. Запрещается использование служебного автотранспорта после установленного окончания рабочего времени, а </w:t>
      </w:r>
      <w:proofErr w:type="gramStart"/>
      <w:r w:rsidRPr="00DC2A9F">
        <w:rPr>
          <w:color w:val="000000"/>
          <w:sz w:val="20"/>
          <w:szCs w:val="20"/>
        </w:rPr>
        <w:t>так же</w:t>
      </w:r>
      <w:proofErr w:type="gramEnd"/>
      <w:r w:rsidRPr="00DC2A9F">
        <w:rPr>
          <w:color w:val="000000"/>
          <w:sz w:val="20"/>
          <w:szCs w:val="20"/>
        </w:rPr>
        <w:t xml:space="preserve"> в выходные и праздничные дни, без разрешения Главы </w:t>
      </w:r>
      <w:r w:rsidRPr="00DC2A9F">
        <w:rPr>
          <w:sz w:val="20"/>
          <w:szCs w:val="20"/>
        </w:rPr>
        <w:t>Куйбышевского муниципального района Новосибирской области</w:t>
      </w:r>
      <w:r w:rsidRPr="00DC2A9F">
        <w:rPr>
          <w:color w:val="000000"/>
          <w:sz w:val="20"/>
          <w:szCs w:val="20"/>
        </w:rPr>
        <w:t>, за исключением случаев, указанных в пункте 5 настоящего Положения.</w:t>
      </w:r>
    </w:p>
    <w:p w14:paraId="14208082" w14:textId="77777777" w:rsidR="00DC2A9F" w:rsidRPr="00DC2A9F" w:rsidRDefault="00DC2A9F" w:rsidP="00DC2A9F">
      <w:pPr>
        <w:pStyle w:val="affd"/>
        <w:spacing w:before="0" w:beforeAutospacing="0" w:after="120" w:afterAutospacing="0"/>
        <w:ind w:firstLine="709"/>
        <w:jc w:val="both"/>
        <w:rPr>
          <w:color w:val="000000"/>
          <w:sz w:val="20"/>
          <w:szCs w:val="20"/>
        </w:rPr>
      </w:pPr>
      <w:r w:rsidRPr="00DC2A9F">
        <w:rPr>
          <w:color w:val="000000"/>
          <w:sz w:val="20"/>
          <w:szCs w:val="20"/>
        </w:rPr>
        <w:t>15. В случае использования автотранспорта сверхустановленного режима работы, а также срочных выездов должностным лицом делается запись в путевом листе.</w:t>
      </w:r>
    </w:p>
    <w:p w14:paraId="3DEEAC28"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16. Движение автомобилей администрации в пределах Куйбышевского района Новосибирской области, осуществляется по служебной необходимости, выезд автомобиля за пределы муниципального района, в пределах Новосибирской области и Сибирского Федерального округа осуществляется только с оформлением служебной командировки.</w:t>
      </w:r>
    </w:p>
    <w:p w14:paraId="084F4577"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17.</w:t>
      </w:r>
      <w:r w:rsidRPr="00DC2A9F">
        <w:rPr>
          <w:color w:val="000000"/>
          <w:sz w:val="20"/>
          <w:szCs w:val="20"/>
          <w:lang w:val="en-US"/>
        </w:rPr>
        <w:t> </w:t>
      </w:r>
      <w:r w:rsidRPr="00DC2A9F">
        <w:rPr>
          <w:color w:val="000000"/>
          <w:sz w:val="20"/>
          <w:szCs w:val="20"/>
        </w:rPr>
        <w:t>Оставление автомобиля без присмотра вне объектов администрации, парковка вне охраняемых стоянок, запрещается.</w:t>
      </w:r>
    </w:p>
    <w:p w14:paraId="64288BEB"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18.</w:t>
      </w:r>
      <w:r w:rsidRPr="00DC2A9F">
        <w:rPr>
          <w:color w:val="000000"/>
          <w:sz w:val="20"/>
          <w:szCs w:val="20"/>
          <w:lang w:val="en-US"/>
        </w:rPr>
        <w:t> </w:t>
      </w:r>
      <w:r w:rsidRPr="00DC2A9F">
        <w:rPr>
          <w:color w:val="000000"/>
          <w:sz w:val="20"/>
          <w:szCs w:val="20"/>
        </w:rPr>
        <w:t>Должностное лицо, ответственное за использование автотранспорта администрации</w:t>
      </w:r>
      <w:r w:rsidRPr="00DC2A9F">
        <w:rPr>
          <w:sz w:val="20"/>
          <w:szCs w:val="20"/>
        </w:rPr>
        <w:t xml:space="preserve"> Куйбышевского муниципального района Новосибирской </w:t>
      </w:r>
      <w:proofErr w:type="gramStart"/>
      <w:r w:rsidRPr="00DC2A9F">
        <w:rPr>
          <w:sz w:val="20"/>
          <w:szCs w:val="20"/>
        </w:rPr>
        <w:t>области</w:t>
      </w:r>
      <w:r w:rsidRPr="00DC2A9F">
        <w:rPr>
          <w:color w:val="000000"/>
          <w:sz w:val="20"/>
          <w:szCs w:val="20"/>
        </w:rPr>
        <w:t xml:space="preserve">  контролируют</w:t>
      </w:r>
      <w:proofErr w:type="gramEnd"/>
      <w:r w:rsidRPr="00DC2A9F">
        <w:rPr>
          <w:color w:val="000000"/>
          <w:sz w:val="20"/>
          <w:szCs w:val="20"/>
        </w:rPr>
        <w:t xml:space="preserve"> надлежащее использование автомобильного транспорта должностными лицами администрации, экономное расходование средств на его содержание и эксплуатацию.</w:t>
      </w:r>
    </w:p>
    <w:p w14:paraId="028C9E3A"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19. В случае нарушения установленного Положением порядка использования автомобиля проводится служебное разбирательство для установления виновных лиц.</w:t>
      </w:r>
    </w:p>
    <w:p w14:paraId="679EC11A" w14:textId="77777777" w:rsidR="00DC2A9F" w:rsidRPr="00DC2A9F" w:rsidRDefault="00DC2A9F" w:rsidP="00DC2A9F">
      <w:pPr>
        <w:pStyle w:val="affd"/>
        <w:spacing w:before="180" w:beforeAutospacing="0" w:after="120" w:afterAutospacing="0"/>
        <w:ind w:firstLine="709"/>
        <w:jc w:val="center"/>
        <w:rPr>
          <w:b/>
          <w:color w:val="000000"/>
          <w:sz w:val="20"/>
          <w:szCs w:val="20"/>
        </w:rPr>
      </w:pPr>
      <w:r w:rsidRPr="00DC2A9F">
        <w:rPr>
          <w:rStyle w:val="afff"/>
          <w:b w:val="0"/>
          <w:color w:val="000000"/>
          <w:sz w:val="20"/>
          <w:szCs w:val="20"/>
          <w:lang w:val="en-US"/>
        </w:rPr>
        <w:t>III</w:t>
      </w:r>
      <w:r w:rsidRPr="00DC2A9F">
        <w:rPr>
          <w:rStyle w:val="afff"/>
          <w:b w:val="0"/>
          <w:color w:val="000000"/>
          <w:sz w:val="20"/>
          <w:szCs w:val="20"/>
        </w:rPr>
        <w:t>. Права и обязанности водителя администрации при использовании, управлении и эксплуатации автомобиля администрации</w:t>
      </w:r>
    </w:p>
    <w:p w14:paraId="5062FED4" w14:textId="77777777" w:rsidR="00DC2A9F" w:rsidRPr="00DC2A9F" w:rsidRDefault="00DC2A9F" w:rsidP="00DC2A9F">
      <w:pPr>
        <w:pStyle w:val="affd"/>
        <w:spacing w:before="180" w:beforeAutospacing="0" w:after="120" w:afterAutospacing="0"/>
        <w:ind w:firstLine="709"/>
        <w:rPr>
          <w:b/>
          <w:color w:val="000000"/>
          <w:sz w:val="20"/>
          <w:szCs w:val="20"/>
        </w:rPr>
      </w:pPr>
      <w:r w:rsidRPr="00DC2A9F">
        <w:rPr>
          <w:color w:val="000000"/>
          <w:sz w:val="20"/>
          <w:szCs w:val="20"/>
        </w:rPr>
        <w:t>20. Автомобили закрепляются за водителями администрации и должностными лицами администрации, в непосредственное управление которым предоставлен автомобиль, на основании распоряжения администрации.</w:t>
      </w:r>
    </w:p>
    <w:p w14:paraId="00D6E994"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21. Водитель администрации, должностное лицо администрации, в непосредственное управление которому предоставлен автомобиль при управлении автомобилем, обязаны соблюдать правила дорожного движения.</w:t>
      </w:r>
    </w:p>
    <w:p w14:paraId="4FCB8F15"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22. Автомобиль базируется в согласованном с Главой Куйбышевского муниципального района Новосибирской области месте хранения, за исключением случаев, предусмотренных в пункте 5 настоящего Положения.</w:t>
      </w:r>
    </w:p>
    <w:p w14:paraId="4F3CFAEF"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 xml:space="preserve">23. Ответственные за эксплуатацию автомобиля лица, прибыв на работу, производят внешний осмотр автомобиля, проверяет техническое состояние автомобиля (проверяют уровень охлаждающей и тормозной жидкости, жидкости в бачке </w:t>
      </w:r>
      <w:proofErr w:type="spellStart"/>
      <w:r w:rsidRPr="00DC2A9F">
        <w:rPr>
          <w:color w:val="000000"/>
          <w:sz w:val="20"/>
          <w:szCs w:val="20"/>
        </w:rPr>
        <w:t>омывателя</w:t>
      </w:r>
      <w:proofErr w:type="spellEnd"/>
      <w:r w:rsidRPr="00DC2A9F">
        <w:rPr>
          <w:color w:val="000000"/>
          <w:sz w:val="20"/>
          <w:szCs w:val="20"/>
        </w:rPr>
        <w:t xml:space="preserve"> стекол, уровень электролита в аккумуляторной батарее, давление в шинах и т.д.), вносят в путевой лист показание спидометра, данные о наличии горючего; получают путевую документацию, затем проходят в обязательном порядке </w:t>
      </w:r>
      <w:proofErr w:type="spellStart"/>
      <w:r w:rsidRPr="00DC2A9F">
        <w:rPr>
          <w:color w:val="000000"/>
          <w:sz w:val="20"/>
          <w:szCs w:val="20"/>
        </w:rPr>
        <w:t>предрейсовый</w:t>
      </w:r>
      <w:proofErr w:type="spellEnd"/>
      <w:r w:rsidRPr="00DC2A9F">
        <w:rPr>
          <w:color w:val="000000"/>
          <w:sz w:val="20"/>
          <w:szCs w:val="20"/>
        </w:rPr>
        <w:t xml:space="preserve"> технический и медицинский осмотр в учреждении на основании заключенного договора (для водителей администрации).</w:t>
      </w:r>
    </w:p>
    <w:p w14:paraId="7173941D"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24. В путевом листе отмечается время начала и окончания работы водителя администрации. Эта запись заверяется должностным лицом администрации Куйбышевского муниципального района Новосибирской области, отвечающим за использование автомобильного транспорта.</w:t>
      </w:r>
    </w:p>
    <w:p w14:paraId="7A060EF3"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25.</w:t>
      </w:r>
      <w:r w:rsidRPr="00DC2A9F">
        <w:rPr>
          <w:color w:val="000000"/>
          <w:sz w:val="20"/>
          <w:szCs w:val="20"/>
          <w:lang w:val="en-US"/>
        </w:rPr>
        <w:t> </w:t>
      </w:r>
      <w:r w:rsidRPr="00DC2A9F">
        <w:rPr>
          <w:color w:val="000000"/>
          <w:sz w:val="20"/>
          <w:szCs w:val="20"/>
        </w:rPr>
        <w:t xml:space="preserve">После установленного окончания рабочего времени водитель администрации ставит автомобиль </w:t>
      </w:r>
      <w:proofErr w:type="gramStart"/>
      <w:r w:rsidRPr="00DC2A9F">
        <w:rPr>
          <w:color w:val="000000"/>
          <w:sz w:val="20"/>
          <w:szCs w:val="20"/>
        </w:rPr>
        <w:t>в  согласованным</w:t>
      </w:r>
      <w:proofErr w:type="gramEnd"/>
      <w:r w:rsidRPr="00DC2A9F">
        <w:rPr>
          <w:color w:val="000000"/>
          <w:sz w:val="20"/>
          <w:szCs w:val="20"/>
        </w:rPr>
        <w:t xml:space="preserve"> с Главой Куйбышевского муниципального района Новосибирской области место хранения, за исключением случаев, предусмотренных в п.5 настоящего Положения.</w:t>
      </w:r>
    </w:p>
    <w:p w14:paraId="55786834"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26. Ответственные за эксплуатацию автомобиля лица обязаны:</w:t>
      </w:r>
    </w:p>
    <w:p w14:paraId="07426A56"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 использовать предоставленный автомобиль только по прямому назначению;</w:t>
      </w:r>
    </w:p>
    <w:p w14:paraId="19F617BF"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 соблюдать установленные заводом-изготовителем автомобиля Правила и нормы технической эксплуатации автомобиля;</w:t>
      </w:r>
    </w:p>
    <w:p w14:paraId="10F9BE33"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 не эксплуатировать автомобиль в неисправном состоянии;</w:t>
      </w:r>
    </w:p>
    <w:p w14:paraId="58026CC3"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4) незамедлительно по выявлении каких-либо неисправностей в работе автомобиля прекращать его эксплуатацию с одновременным уведомлением об этом: должностного лица администрации ответственного за использование автомобиля, должностного лица администрации в распоряжение, которого предоставлен автомобиль;</w:t>
      </w:r>
    </w:p>
    <w:p w14:paraId="7013648E"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5) не приступать к управлению автомобилем в случаях, если по состоянию здоровья не был допущен медицинским специалистом к управлению автомобилем;</w:t>
      </w:r>
    </w:p>
    <w:p w14:paraId="3305951F"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lastRenderedPageBreak/>
        <w:t>6) своевременно обращаться в управление бухгалтерского учета и отчетности администрации района в целях получения путевого листа;</w:t>
      </w:r>
    </w:p>
    <w:p w14:paraId="783691B6"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7) содержать автомобиль в надлежащем порядке и чистоте;</w:t>
      </w:r>
    </w:p>
    <w:p w14:paraId="6080EFF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8) соблюдать периодичность предоставления автомобиля на техническое обслуживание: текущий ремонт, техническое обслуживание-1 и техническое обслуживание-2;</w:t>
      </w:r>
    </w:p>
    <w:p w14:paraId="4D82086E"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9) строго соблюдать правила внутреннего трудового распорядка администрации.</w:t>
      </w:r>
    </w:p>
    <w:p w14:paraId="108A44EC"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 xml:space="preserve">27. Ответственные за эксплуатацию автомобиля несут ответственность, предусмотренную действующим законодательством, настоящим Положением и иными внутренними документами, действующими в </w:t>
      </w:r>
      <w:proofErr w:type="gramStart"/>
      <w:r w:rsidRPr="00DC2A9F">
        <w:rPr>
          <w:color w:val="000000"/>
          <w:sz w:val="20"/>
          <w:szCs w:val="20"/>
        </w:rPr>
        <w:t>администрации .</w:t>
      </w:r>
      <w:proofErr w:type="gramEnd"/>
    </w:p>
    <w:p w14:paraId="2382C6DC"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28. Внесение каких-либо изменений в конструкцию или комплектацию предоставленного автомобиля, включая затемнение стекол, запрещено.</w:t>
      </w:r>
    </w:p>
    <w:p w14:paraId="6B13B771"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29. В целях безопасности управления, использования и эксплуатации автомобиля категорически запрещается осуществлять буксировку транспортных средств, не принадлежащих администрации, с помощью автомобиля администрации.</w:t>
      </w:r>
    </w:p>
    <w:p w14:paraId="6E715BDD" w14:textId="77777777" w:rsidR="00DC2A9F" w:rsidRPr="00DC2A9F" w:rsidRDefault="00DC2A9F" w:rsidP="00DC2A9F">
      <w:pPr>
        <w:pStyle w:val="affd"/>
        <w:spacing w:before="0" w:beforeAutospacing="0" w:after="0" w:afterAutospacing="0"/>
        <w:ind w:firstLine="709"/>
        <w:jc w:val="both"/>
        <w:rPr>
          <w:color w:val="000000"/>
          <w:sz w:val="20"/>
          <w:szCs w:val="20"/>
        </w:rPr>
      </w:pPr>
      <w:r w:rsidRPr="00DC2A9F">
        <w:rPr>
          <w:color w:val="000000"/>
          <w:sz w:val="20"/>
          <w:szCs w:val="20"/>
        </w:rPr>
        <w:t>30. Запрещается управление, использование и эксплуатация автомобиля водителем администрации, должностным лицом администрации, в непосредственное управление которому предоставлен автомобиль, во время своего очередного и дополнительного отпусков или периода временной нетрудоспособности.</w:t>
      </w:r>
    </w:p>
    <w:p w14:paraId="0DDE2A32" w14:textId="77777777" w:rsidR="00DC2A9F" w:rsidRPr="00DC2A9F" w:rsidRDefault="00DC2A9F" w:rsidP="00DC2A9F">
      <w:pPr>
        <w:pStyle w:val="affd"/>
        <w:spacing w:before="180" w:beforeAutospacing="0" w:after="120" w:afterAutospacing="0"/>
        <w:ind w:firstLine="709"/>
        <w:jc w:val="center"/>
        <w:rPr>
          <w:b/>
          <w:color w:val="000000"/>
          <w:sz w:val="20"/>
          <w:szCs w:val="20"/>
        </w:rPr>
      </w:pPr>
      <w:r w:rsidRPr="00DC2A9F">
        <w:rPr>
          <w:rStyle w:val="afff"/>
          <w:b w:val="0"/>
          <w:color w:val="000000"/>
          <w:sz w:val="20"/>
          <w:szCs w:val="20"/>
          <w:lang w:val="en-US"/>
        </w:rPr>
        <w:t>IV</w:t>
      </w:r>
      <w:r w:rsidRPr="00DC2A9F">
        <w:rPr>
          <w:rStyle w:val="afff"/>
          <w:b w:val="0"/>
          <w:color w:val="000000"/>
          <w:sz w:val="20"/>
          <w:szCs w:val="20"/>
        </w:rPr>
        <w:t>. Эксплуатация и техническое обслуживание автомобилей</w:t>
      </w:r>
    </w:p>
    <w:p w14:paraId="1F056BD9"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31.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 принадлежащих администрации.</w:t>
      </w:r>
    </w:p>
    <w:p w14:paraId="2E0739B4"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32.</w:t>
      </w:r>
      <w:r w:rsidRPr="00DC2A9F">
        <w:rPr>
          <w:color w:val="000000"/>
          <w:sz w:val="20"/>
          <w:szCs w:val="20"/>
          <w:lang w:val="en-US"/>
        </w:rPr>
        <w:t> </w:t>
      </w:r>
      <w:r w:rsidRPr="00DC2A9F">
        <w:rPr>
          <w:color w:val="000000"/>
          <w:sz w:val="20"/>
          <w:szCs w:val="20"/>
        </w:rPr>
        <w:t>В целях организации эксплуатации транспортных средств руководствоваться распоряжением Минтранса России от 06.04.2018 N НА-51-р "О внесении изменений в Методические рекомендации "Нормы расхода топлив и смазочных материалов на автомобильном транспорте", введенные в действие распоряжением Министерства транспорта Российской Федерации от 14 марта 2008 г. N АМ-23-р".</w:t>
      </w:r>
    </w:p>
    <w:p w14:paraId="663D680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33. Администрация не компенсирует сотруднику любые виды штрафов,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 настоящим Положением и другими внутренними документами администрации. Администрация не возмещает никакие расходы, связанные с эксплуатацией автомобиля, если они не оформлены документами строгой финансовой отчетности.</w:t>
      </w:r>
    </w:p>
    <w:p w14:paraId="5CCC08B7"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34. Перечисленные нормативы и ограничения могут быть изменены вплоть до полного снятия применительно к конкретному водителю или сотруднику (группе сотрудников) распоряжением администрации.</w:t>
      </w:r>
    </w:p>
    <w:p w14:paraId="1A773537" w14:textId="77777777" w:rsidR="00DC2A9F" w:rsidRPr="00DC2A9F" w:rsidRDefault="00DC2A9F" w:rsidP="00DC2A9F">
      <w:pPr>
        <w:pStyle w:val="affd"/>
        <w:spacing w:before="180" w:beforeAutospacing="0" w:after="120" w:afterAutospacing="0"/>
        <w:ind w:firstLine="709"/>
        <w:jc w:val="center"/>
        <w:rPr>
          <w:b/>
          <w:color w:val="000000"/>
          <w:sz w:val="20"/>
          <w:szCs w:val="20"/>
        </w:rPr>
      </w:pPr>
      <w:r w:rsidRPr="00DC2A9F">
        <w:rPr>
          <w:rStyle w:val="afff"/>
          <w:b w:val="0"/>
          <w:color w:val="000000"/>
          <w:sz w:val="20"/>
          <w:szCs w:val="20"/>
          <w:lang w:val="en-US"/>
        </w:rPr>
        <w:t>V</w:t>
      </w:r>
      <w:r w:rsidRPr="00DC2A9F">
        <w:rPr>
          <w:rStyle w:val="afff"/>
          <w:b w:val="0"/>
          <w:color w:val="000000"/>
          <w:sz w:val="20"/>
          <w:szCs w:val="20"/>
        </w:rPr>
        <w:t>. Антитеррористическая защищенность</w:t>
      </w:r>
    </w:p>
    <w:p w14:paraId="6A414590"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35.</w:t>
      </w:r>
      <w:r w:rsidRPr="00DC2A9F">
        <w:rPr>
          <w:color w:val="000000"/>
          <w:sz w:val="20"/>
          <w:szCs w:val="20"/>
          <w:lang w:val="en-US"/>
        </w:rPr>
        <w:t> </w:t>
      </w:r>
      <w:r w:rsidRPr="00DC2A9F">
        <w:rPr>
          <w:color w:val="000000"/>
          <w:sz w:val="20"/>
          <w:szCs w:val="20"/>
        </w:rPr>
        <w:t xml:space="preserve">Водитель администрации, должностное лицо </w:t>
      </w:r>
      <w:proofErr w:type="gramStart"/>
      <w:r w:rsidRPr="00DC2A9F">
        <w:rPr>
          <w:color w:val="000000"/>
          <w:sz w:val="20"/>
          <w:szCs w:val="20"/>
        </w:rPr>
        <w:t>администрации,  непосредственное</w:t>
      </w:r>
      <w:proofErr w:type="gramEnd"/>
      <w:r w:rsidRPr="00DC2A9F">
        <w:rPr>
          <w:color w:val="000000"/>
          <w:sz w:val="20"/>
          <w:szCs w:val="20"/>
        </w:rPr>
        <w:t xml:space="preserve"> управление которому предоставлен автомобиль, обязаны соблюдать меры антитеррористической безопасности:</w:t>
      </w:r>
    </w:p>
    <w:p w14:paraId="6516833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w:t>
      </w:r>
      <w:r w:rsidRPr="00DC2A9F">
        <w:rPr>
          <w:color w:val="000000"/>
          <w:sz w:val="20"/>
          <w:szCs w:val="20"/>
          <w:lang w:val="en-US"/>
        </w:rPr>
        <w:t> </w:t>
      </w:r>
      <w:r w:rsidRPr="00DC2A9F">
        <w:rPr>
          <w:color w:val="000000"/>
          <w:sz w:val="20"/>
          <w:szCs w:val="20"/>
        </w:rPr>
        <w:t>не оставлять без присмотра служебный автотранспорт;</w:t>
      </w:r>
    </w:p>
    <w:p w14:paraId="2BB405DC"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 перед эксплуатацией автомобиля проводить визуальный контроль днища, багажника, салона автомобиля на наличие посторонних предметов;</w:t>
      </w:r>
    </w:p>
    <w:p w14:paraId="34518397"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 при обнаружении посторонних предметов, принять необходимые меры по информированию компетентных органов (ОМВД, УФСБ, МЧС, прокуратура).</w:t>
      </w:r>
    </w:p>
    <w:p w14:paraId="36321A50" w14:textId="77777777" w:rsidR="00DC2A9F" w:rsidRPr="00DC2A9F" w:rsidRDefault="00DC2A9F" w:rsidP="00DC2A9F">
      <w:pPr>
        <w:pStyle w:val="affd"/>
        <w:spacing w:before="180" w:beforeAutospacing="0" w:after="120" w:afterAutospacing="0"/>
        <w:ind w:firstLine="709"/>
        <w:jc w:val="center"/>
        <w:rPr>
          <w:b/>
          <w:color w:val="000000"/>
          <w:sz w:val="20"/>
          <w:szCs w:val="20"/>
        </w:rPr>
      </w:pPr>
      <w:r w:rsidRPr="00DC2A9F">
        <w:rPr>
          <w:rStyle w:val="afff"/>
          <w:b w:val="0"/>
          <w:color w:val="000000"/>
          <w:sz w:val="20"/>
          <w:szCs w:val="20"/>
          <w:lang w:val="en-US"/>
        </w:rPr>
        <w:t>VI</w:t>
      </w:r>
      <w:r w:rsidRPr="00DC2A9F">
        <w:rPr>
          <w:rStyle w:val="afff"/>
          <w:b w:val="0"/>
          <w:color w:val="000000"/>
          <w:sz w:val="20"/>
          <w:szCs w:val="20"/>
        </w:rPr>
        <w:t>. Страхование автомобилей</w:t>
      </w:r>
    </w:p>
    <w:p w14:paraId="3B283C77"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36.</w:t>
      </w:r>
      <w:r w:rsidRPr="00DC2A9F">
        <w:rPr>
          <w:color w:val="000000"/>
          <w:sz w:val="20"/>
          <w:szCs w:val="20"/>
          <w:lang w:val="en-US"/>
        </w:rPr>
        <w:t> </w:t>
      </w:r>
      <w:r w:rsidRPr="00DC2A9F">
        <w:rPr>
          <w:color w:val="000000"/>
          <w:sz w:val="20"/>
          <w:szCs w:val="20"/>
        </w:rPr>
        <w:t>Автомобили, принадлежащие администрации, застрахованы в соответствии с Законом Российской Федерации «Об обязательном страховании гражданской ответственности владельцев транспортных средств».</w:t>
      </w:r>
    </w:p>
    <w:p w14:paraId="11A46D10"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37.</w:t>
      </w:r>
      <w:r w:rsidRPr="00DC2A9F">
        <w:rPr>
          <w:color w:val="000000"/>
          <w:sz w:val="20"/>
          <w:szCs w:val="20"/>
          <w:lang w:val="en-US"/>
        </w:rPr>
        <w:t> </w:t>
      </w:r>
      <w:r w:rsidRPr="00DC2A9F">
        <w:rPr>
          <w:color w:val="000000"/>
          <w:sz w:val="20"/>
          <w:szCs w:val="20"/>
        </w:rPr>
        <w:t>При причинении ущерба автомобилю в случае дорожно-транспортного происшествия водитель администрации, должностное лицо администрации, в непосредственное управление которому предоставлен автомобиль, и находящиеся за рулем автомобиля, обязаны:</w:t>
      </w:r>
    </w:p>
    <w:p w14:paraId="6BF8AB64"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w:t>
      </w:r>
      <w:r w:rsidRPr="00DC2A9F">
        <w:rPr>
          <w:color w:val="000000"/>
          <w:sz w:val="20"/>
          <w:szCs w:val="20"/>
          <w:lang w:val="en-US"/>
        </w:rPr>
        <w:t> </w:t>
      </w:r>
      <w:r w:rsidRPr="00DC2A9F">
        <w:rPr>
          <w:color w:val="000000"/>
          <w:sz w:val="20"/>
          <w:szCs w:val="20"/>
        </w:rPr>
        <w:t xml:space="preserve">незамедлительно вызвать на место дорожно-транспортного происшествия представителя </w:t>
      </w:r>
      <w:proofErr w:type="gramStart"/>
      <w:r w:rsidRPr="00DC2A9F">
        <w:rPr>
          <w:color w:val="000000"/>
          <w:sz w:val="20"/>
          <w:szCs w:val="20"/>
        </w:rPr>
        <w:t>ГИБДД  для</w:t>
      </w:r>
      <w:proofErr w:type="gramEnd"/>
      <w:r w:rsidRPr="00DC2A9F">
        <w:rPr>
          <w:color w:val="000000"/>
          <w:sz w:val="20"/>
          <w:szCs w:val="20"/>
        </w:rPr>
        <w:t xml:space="preserve"> составления акта дорожно-транспортного происшествия и выполнить другие обязанности в соответствии с Законом </w:t>
      </w:r>
      <w:r w:rsidRPr="00DC2A9F">
        <w:rPr>
          <w:color w:val="000000"/>
          <w:sz w:val="20"/>
          <w:szCs w:val="20"/>
        </w:rPr>
        <w:lastRenderedPageBreak/>
        <w:t>Российской Федерации «Об обязательном страховании гражданской ответственности владельцев транспортных средств»;</w:t>
      </w:r>
    </w:p>
    <w:p w14:paraId="3DD41E74"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w:t>
      </w:r>
      <w:r w:rsidRPr="00DC2A9F">
        <w:rPr>
          <w:color w:val="000000"/>
          <w:sz w:val="20"/>
          <w:szCs w:val="20"/>
          <w:lang w:val="en-US"/>
        </w:rPr>
        <w:t> </w:t>
      </w:r>
      <w:r w:rsidRPr="00DC2A9F">
        <w:rPr>
          <w:color w:val="000000"/>
          <w:sz w:val="20"/>
          <w:szCs w:val="20"/>
        </w:rPr>
        <w:t>незамедлительно поставить в известность должностное лицо администрации ответственное за использование автомобиля (для водителя администрации) и обслуживающего администрацию страхового агента;</w:t>
      </w:r>
    </w:p>
    <w:p w14:paraId="0DA11D30"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w:t>
      </w:r>
      <w:r w:rsidRPr="00DC2A9F">
        <w:rPr>
          <w:color w:val="000000"/>
          <w:sz w:val="20"/>
          <w:szCs w:val="20"/>
          <w:lang w:val="en-US"/>
        </w:rPr>
        <w:t> </w:t>
      </w:r>
      <w:r w:rsidRPr="00DC2A9F">
        <w:rPr>
          <w:color w:val="000000"/>
          <w:sz w:val="20"/>
          <w:szCs w:val="20"/>
        </w:rPr>
        <w:t>при необходимости получить в органах ГИБДД справку установленного образца о дорожно-транспортном происшествии.</w:t>
      </w:r>
    </w:p>
    <w:p w14:paraId="78E97421" w14:textId="77777777" w:rsidR="00DC2A9F" w:rsidRPr="00DC2A9F" w:rsidRDefault="00DC2A9F" w:rsidP="00DC2A9F">
      <w:pPr>
        <w:pStyle w:val="affd"/>
        <w:spacing w:before="180" w:beforeAutospacing="0" w:after="120" w:afterAutospacing="0"/>
        <w:ind w:firstLine="709"/>
        <w:jc w:val="center"/>
        <w:rPr>
          <w:b/>
          <w:color w:val="000000"/>
          <w:sz w:val="20"/>
          <w:szCs w:val="20"/>
        </w:rPr>
      </w:pPr>
      <w:r w:rsidRPr="00DC2A9F">
        <w:rPr>
          <w:rStyle w:val="afff"/>
          <w:b w:val="0"/>
          <w:color w:val="000000"/>
          <w:sz w:val="20"/>
          <w:szCs w:val="20"/>
          <w:lang w:val="en-US"/>
        </w:rPr>
        <w:t>VII</w:t>
      </w:r>
      <w:r w:rsidRPr="00DC2A9F">
        <w:rPr>
          <w:rStyle w:val="afff"/>
          <w:b w:val="0"/>
          <w:color w:val="000000"/>
          <w:sz w:val="20"/>
          <w:szCs w:val="20"/>
        </w:rPr>
        <w:t>. Порядок отчетности по расходу топлива</w:t>
      </w:r>
    </w:p>
    <w:p w14:paraId="2F1910F2"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38. Водитель администрации, эксплуатирующий автомобиль, должностное лицо администрации, в непосредственное управление которому предоставлен автомобиль, обязаны сдавать путевые листы в управление бухгалтерского учета и отчетности администрации.</w:t>
      </w:r>
    </w:p>
    <w:p w14:paraId="6FABF099" w14:textId="77777777" w:rsidR="00DC2A9F" w:rsidRPr="00DC2A9F" w:rsidRDefault="00DC2A9F" w:rsidP="00DC2A9F">
      <w:pPr>
        <w:pStyle w:val="affd"/>
        <w:spacing w:before="180" w:beforeAutospacing="0" w:after="120" w:afterAutospacing="0"/>
        <w:ind w:firstLine="709"/>
        <w:jc w:val="center"/>
        <w:rPr>
          <w:b/>
          <w:color w:val="000000"/>
          <w:sz w:val="20"/>
          <w:szCs w:val="20"/>
        </w:rPr>
      </w:pPr>
      <w:r w:rsidRPr="00DC2A9F">
        <w:rPr>
          <w:rStyle w:val="afff"/>
          <w:b w:val="0"/>
          <w:color w:val="000000"/>
          <w:sz w:val="20"/>
          <w:szCs w:val="20"/>
          <w:lang w:val="en-US"/>
        </w:rPr>
        <w:t>VIII</w:t>
      </w:r>
      <w:r w:rsidRPr="00DC2A9F">
        <w:rPr>
          <w:rStyle w:val="afff"/>
          <w:b w:val="0"/>
          <w:color w:val="000000"/>
          <w:sz w:val="20"/>
          <w:szCs w:val="20"/>
        </w:rPr>
        <w:t>. Ответственность водителя администрации, должностного лица администрации, в непосредственное управление, которому предоставлен автомобиль, за нарушение настоящего положения, порядка и правил использования, управления и эксплуатации автомобиля, установленных в администрации</w:t>
      </w:r>
    </w:p>
    <w:p w14:paraId="323A11DF"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39. Водитель администрации, ответственный за эксплуатацию автомобиля, должностное лицо администрации, в непосредственное управление которому предоставлен автомобиль, обязаны компенсировать администрации за счет собственных средств расходы, возникшие в результате:</w:t>
      </w:r>
    </w:p>
    <w:p w14:paraId="78CC6E40"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1)</w:t>
      </w:r>
      <w:r w:rsidRPr="00DC2A9F">
        <w:rPr>
          <w:color w:val="000000"/>
          <w:sz w:val="20"/>
          <w:szCs w:val="20"/>
          <w:lang w:val="en-US"/>
        </w:rPr>
        <w:t> </w:t>
      </w:r>
      <w:r w:rsidRPr="00DC2A9F">
        <w:rPr>
          <w:color w:val="000000"/>
          <w:sz w:val="20"/>
          <w:szCs w:val="20"/>
        </w:rPr>
        <w:t>умышленного причинения вреда автомобилю;</w:t>
      </w:r>
    </w:p>
    <w:p w14:paraId="55AE9013"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2)</w:t>
      </w:r>
      <w:r w:rsidRPr="00DC2A9F">
        <w:rPr>
          <w:color w:val="000000"/>
          <w:sz w:val="20"/>
          <w:szCs w:val="20"/>
          <w:lang w:val="en-US"/>
        </w:rPr>
        <w:t> </w:t>
      </w:r>
      <w:r w:rsidRPr="00DC2A9F">
        <w:rPr>
          <w:color w:val="000000"/>
          <w:sz w:val="20"/>
          <w:szCs w:val="20"/>
        </w:rPr>
        <w:t>связанные с ремонтом автомобиля, произошедшим в результате дорожно-транспортного происшествия, при причинении вреда в случае эксплуатации автомобиля в личных целях без разрешения Главы Куйбышевского муниципального района Новосибирской области.</w:t>
      </w:r>
    </w:p>
    <w:p w14:paraId="24DA0870" w14:textId="77777777" w:rsidR="00DC2A9F" w:rsidRPr="00DC2A9F" w:rsidRDefault="00DC2A9F" w:rsidP="00DC2A9F">
      <w:pPr>
        <w:pStyle w:val="affd"/>
        <w:spacing w:before="180" w:beforeAutospacing="0" w:after="120" w:afterAutospacing="0"/>
        <w:ind w:firstLine="709"/>
        <w:jc w:val="both"/>
        <w:rPr>
          <w:color w:val="000000"/>
          <w:sz w:val="20"/>
          <w:szCs w:val="20"/>
        </w:rPr>
      </w:pPr>
      <w:r w:rsidRPr="00DC2A9F">
        <w:rPr>
          <w:color w:val="000000"/>
          <w:sz w:val="20"/>
          <w:szCs w:val="20"/>
        </w:rPr>
        <w:t xml:space="preserve">40. Водитель администрации, ответственный за эксплуатацию автомобиля, должностное лицо администрации, в непосредственное управление которому предоставлен автомобиль, а так же должностное лицо администрации, использующее </w:t>
      </w:r>
      <w:proofErr w:type="gramStart"/>
      <w:r w:rsidRPr="00DC2A9F">
        <w:rPr>
          <w:color w:val="000000"/>
          <w:sz w:val="20"/>
          <w:szCs w:val="20"/>
        </w:rPr>
        <w:t>автомобиль  для</w:t>
      </w:r>
      <w:proofErr w:type="gramEnd"/>
      <w:r w:rsidRPr="00DC2A9F">
        <w:rPr>
          <w:color w:val="000000"/>
          <w:sz w:val="20"/>
          <w:szCs w:val="20"/>
        </w:rPr>
        <w:t xml:space="preserve"> выполнения работы, связанной со служебными поездками несут персональную и административную ответственность в соответствии с действующим законодательством Российской Федерации. </w:t>
      </w:r>
    </w:p>
    <w:p w14:paraId="6BEAEDDB" w14:textId="77777777" w:rsidR="00DC2A9F" w:rsidRPr="00DC2A9F" w:rsidRDefault="00DC2A9F" w:rsidP="00DC2A9F">
      <w:pPr>
        <w:ind w:left="5103"/>
        <w:jc w:val="center"/>
        <w:rPr>
          <w:sz w:val="20"/>
          <w:szCs w:val="20"/>
        </w:rPr>
      </w:pPr>
    </w:p>
    <w:p w14:paraId="2EB3E3CB" w14:textId="77777777" w:rsidR="00DC2A9F" w:rsidRPr="00DC2A9F" w:rsidRDefault="00DC2A9F" w:rsidP="00DC2A9F">
      <w:pPr>
        <w:rPr>
          <w:sz w:val="20"/>
          <w:szCs w:val="20"/>
        </w:rPr>
      </w:pPr>
    </w:p>
    <w:p w14:paraId="4636B8B0" w14:textId="77777777" w:rsidR="00DC2A9F" w:rsidRPr="00DC2A9F" w:rsidRDefault="00DC2A9F" w:rsidP="00DC2A9F">
      <w:pPr>
        <w:jc w:val="right"/>
        <w:rPr>
          <w:sz w:val="20"/>
          <w:szCs w:val="20"/>
        </w:rPr>
      </w:pPr>
      <w:r w:rsidRPr="00DC2A9F">
        <w:rPr>
          <w:sz w:val="20"/>
          <w:szCs w:val="20"/>
        </w:rPr>
        <w:t xml:space="preserve">                                                                                                Приложение 2</w:t>
      </w:r>
    </w:p>
    <w:p w14:paraId="3C581EE4" w14:textId="77777777" w:rsidR="00DC2A9F" w:rsidRPr="00DC2A9F" w:rsidRDefault="00DC2A9F" w:rsidP="00DC2A9F">
      <w:pPr>
        <w:ind w:left="5103"/>
        <w:jc w:val="center"/>
        <w:rPr>
          <w:sz w:val="20"/>
          <w:szCs w:val="20"/>
        </w:rPr>
      </w:pPr>
      <w:r w:rsidRPr="00DC2A9F">
        <w:rPr>
          <w:sz w:val="20"/>
          <w:szCs w:val="20"/>
        </w:rPr>
        <w:t>к постановлению администрации</w:t>
      </w:r>
    </w:p>
    <w:p w14:paraId="1BA5DA56" w14:textId="77777777" w:rsidR="00DC2A9F" w:rsidRPr="00DC2A9F" w:rsidRDefault="00DC2A9F" w:rsidP="00DC2A9F">
      <w:pPr>
        <w:ind w:left="5103"/>
        <w:jc w:val="center"/>
        <w:rPr>
          <w:sz w:val="20"/>
          <w:szCs w:val="20"/>
        </w:rPr>
      </w:pPr>
      <w:r w:rsidRPr="00DC2A9F">
        <w:rPr>
          <w:sz w:val="20"/>
          <w:szCs w:val="20"/>
        </w:rPr>
        <w:t>Куйбышевского муниципального района</w:t>
      </w:r>
    </w:p>
    <w:p w14:paraId="44B5CFFC" w14:textId="77777777" w:rsidR="00DC2A9F" w:rsidRPr="00DC2A9F" w:rsidRDefault="00DC2A9F" w:rsidP="00DC2A9F">
      <w:pPr>
        <w:ind w:left="5103"/>
        <w:jc w:val="center"/>
        <w:rPr>
          <w:sz w:val="20"/>
          <w:szCs w:val="20"/>
        </w:rPr>
      </w:pPr>
      <w:r w:rsidRPr="00DC2A9F">
        <w:rPr>
          <w:sz w:val="20"/>
          <w:szCs w:val="20"/>
        </w:rPr>
        <w:t>Новосибирской области</w:t>
      </w:r>
    </w:p>
    <w:p w14:paraId="0DF8DFF9" w14:textId="77777777" w:rsidR="00DC2A9F" w:rsidRPr="00DC2A9F" w:rsidRDefault="00DC2A9F" w:rsidP="00DC2A9F">
      <w:pPr>
        <w:ind w:left="5103"/>
        <w:jc w:val="center"/>
        <w:rPr>
          <w:sz w:val="20"/>
          <w:szCs w:val="20"/>
        </w:rPr>
      </w:pPr>
      <w:r w:rsidRPr="00DC2A9F">
        <w:rPr>
          <w:sz w:val="20"/>
          <w:szCs w:val="20"/>
        </w:rPr>
        <w:t>От 01.12.2021 № 1188</w:t>
      </w:r>
    </w:p>
    <w:p w14:paraId="1FB51CBD" w14:textId="77777777" w:rsidR="00DC2A9F" w:rsidRPr="00DC2A9F" w:rsidRDefault="00DC2A9F" w:rsidP="00DC2A9F">
      <w:pPr>
        <w:pStyle w:val="affd"/>
        <w:spacing w:before="180" w:beforeAutospacing="0" w:after="120" w:afterAutospacing="0"/>
        <w:ind w:firstLine="709"/>
        <w:jc w:val="both"/>
        <w:rPr>
          <w:color w:val="000000"/>
          <w:sz w:val="20"/>
          <w:szCs w:val="20"/>
        </w:rPr>
      </w:pPr>
    </w:p>
    <w:p w14:paraId="021C4ADE" w14:textId="77777777" w:rsidR="00DC2A9F" w:rsidRPr="00DC2A9F" w:rsidRDefault="00DC2A9F" w:rsidP="00DC2A9F">
      <w:pPr>
        <w:jc w:val="center"/>
        <w:rPr>
          <w:sz w:val="20"/>
          <w:szCs w:val="20"/>
        </w:rPr>
      </w:pPr>
      <w:r w:rsidRPr="00DC2A9F">
        <w:rPr>
          <w:sz w:val="20"/>
          <w:szCs w:val="20"/>
        </w:rPr>
        <w:t>П Е Р Е Ч Е Н Ь</w:t>
      </w:r>
    </w:p>
    <w:p w14:paraId="1270CFB6" w14:textId="77777777" w:rsidR="00DC2A9F" w:rsidRPr="00DC2A9F" w:rsidRDefault="00DC2A9F" w:rsidP="00DC2A9F">
      <w:pPr>
        <w:jc w:val="center"/>
        <w:rPr>
          <w:sz w:val="20"/>
          <w:szCs w:val="20"/>
        </w:rPr>
      </w:pPr>
      <w:r w:rsidRPr="00DC2A9F">
        <w:rPr>
          <w:sz w:val="20"/>
          <w:szCs w:val="20"/>
        </w:rPr>
        <w:t>основных маршрутов движения автомобильного транспорта администрации</w:t>
      </w:r>
    </w:p>
    <w:p w14:paraId="0CDD4147" w14:textId="77777777" w:rsidR="00DC2A9F" w:rsidRPr="00DC2A9F" w:rsidRDefault="00DC2A9F" w:rsidP="00DC2A9F">
      <w:pPr>
        <w:jc w:val="center"/>
        <w:rPr>
          <w:sz w:val="20"/>
          <w:szCs w:val="20"/>
        </w:rPr>
      </w:pPr>
      <w:r w:rsidRPr="00DC2A9F">
        <w:rPr>
          <w:sz w:val="20"/>
          <w:szCs w:val="20"/>
        </w:rPr>
        <w:t>Куйбышевского муниципального района</w:t>
      </w:r>
    </w:p>
    <w:p w14:paraId="1F1E0834" w14:textId="77777777" w:rsidR="00DC2A9F" w:rsidRPr="00DC2A9F" w:rsidRDefault="00DC2A9F" w:rsidP="00DC2A9F">
      <w:pPr>
        <w:jc w:val="center"/>
        <w:rPr>
          <w:sz w:val="20"/>
          <w:szCs w:val="20"/>
        </w:rPr>
      </w:pPr>
      <w:r w:rsidRPr="00DC2A9F">
        <w:rPr>
          <w:sz w:val="20"/>
          <w:szCs w:val="20"/>
        </w:rPr>
        <w:t>Новосибирской области</w:t>
      </w:r>
    </w:p>
    <w:tbl>
      <w:tblPr>
        <w:tblpPr w:leftFromText="180" w:rightFromText="180" w:vertAnchor="text" w:horzAnchor="margin" w:tblpX="-459" w:tblpY="4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026"/>
        <w:gridCol w:w="2487"/>
      </w:tblGrid>
      <w:tr w:rsidR="00DC2A9F" w:rsidRPr="00DC2A9F" w14:paraId="71A149FE"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5E2D6A56" w14:textId="77777777" w:rsidR="00DC2A9F" w:rsidRPr="00DC2A9F" w:rsidRDefault="00DC2A9F" w:rsidP="005752B0">
            <w:pPr>
              <w:jc w:val="center"/>
              <w:rPr>
                <w:b/>
                <w:bCs/>
                <w:sz w:val="20"/>
                <w:szCs w:val="20"/>
              </w:rPr>
            </w:pPr>
            <w:r w:rsidRPr="00DC2A9F">
              <w:rPr>
                <w:b/>
                <w:bCs/>
                <w:sz w:val="20"/>
                <w:szCs w:val="20"/>
              </w:rPr>
              <w:t>№ п/п</w:t>
            </w:r>
          </w:p>
        </w:tc>
        <w:tc>
          <w:tcPr>
            <w:tcW w:w="3447" w:type="pct"/>
            <w:tcBorders>
              <w:top w:val="single" w:sz="4" w:space="0" w:color="auto"/>
              <w:left w:val="single" w:sz="4" w:space="0" w:color="auto"/>
              <w:bottom w:val="single" w:sz="4" w:space="0" w:color="auto"/>
              <w:right w:val="single" w:sz="4" w:space="0" w:color="auto"/>
            </w:tcBorders>
            <w:vAlign w:val="center"/>
            <w:hideMark/>
          </w:tcPr>
          <w:p w14:paraId="0F554EF8" w14:textId="77777777" w:rsidR="00DC2A9F" w:rsidRPr="00DC2A9F" w:rsidRDefault="00DC2A9F" w:rsidP="005752B0">
            <w:pPr>
              <w:jc w:val="center"/>
              <w:rPr>
                <w:b/>
                <w:bCs/>
                <w:sz w:val="20"/>
                <w:szCs w:val="20"/>
              </w:rPr>
            </w:pPr>
            <w:r w:rsidRPr="00DC2A9F">
              <w:rPr>
                <w:b/>
                <w:bCs/>
                <w:sz w:val="20"/>
                <w:szCs w:val="20"/>
              </w:rPr>
              <w:t>Маршрут</w:t>
            </w:r>
          </w:p>
        </w:tc>
        <w:tc>
          <w:tcPr>
            <w:tcW w:w="1220" w:type="pct"/>
            <w:tcBorders>
              <w:top w:val="single" w:sz="4" w:space="0" w:color="auto"/>
              <w:left w:val="single" w:sz="4" w:space="0" w:color="auto"/>
              <w:bottom w:val="single" w:sz="4" w:space="0" w:color="auto"/>
              <w:right w:val="single" w:sz="4" w:space="0" w:color="auto"/>
            </w:tcBorders>
            <w:vAlign w:val="center"/>
            <w:hideMark/>
          </w:tcPr>
          <w:p w14:paraId="56C33EE2" w14:textId="77777777" w:rsidR="00DC2A9F" w:rsidRPr="00DC2A9F" w:rsidRDefault="00DC2A9F" w:rsidP="005752B0">
            <w:pPr>
              <w:jc w:val="center"/>
              <w:rPr>
                <w:b/>
                <w:bCs/>
                <w:sz w:val="20"/>
                <w:szCs w:val="20"/>
              </w:rPr>
            </w:pPr>
            <w:r w:rsidRPr="00DC2A9F">
              <w:rPr>
                <w:b/>
                <w:bCs/>
                <w:sz w:val="20"/>
                <w:szCs w:val="20"/>
              </w:rPr>
              <w:t>Протяженность</w:t>
            </w:r>
          </w:p>
          <w:p w14:paraId="1B50462F" w14:textId="77777777" w:rsidR="00DC2A9F" w:rsidRPr="00DC2A9F" w:rsidRDefault="00DC2A9F" w:rsidP="005752B0">
            <w:pPr>
              <w:jc w:val="center"/>
              <w:rPr>
                <w:b/>
                <w:bCs/>
                <w:sz w:val="20"/>
                <w:szCs w:val="20"/>
              </w:rPr>
            </w:pPr>
            <w:r w:rsidRPr="00DC2A9F">
              <w:rPr>
                <w:b/>
                <w:bCs/>
                <w:sz w:val="20"/>
                <w:szCs w:val="20"/>
              </w:rPr>
              <w:t>(км.)</w:t>
            </w:r>
          </w:p>
        </w:tc>
      </w:tr>
      <w:tr w:rsidR="00DC2A9F" w:rsidRPr="00DC2A9F" w14:paraId="692772B7" w14:textId="77777777" w:rsidTr="005752B0">
        <w:trPr>
          <w:trHeight w:val="326"/>
        </w:trPr>
        <w:tc>
          <w:tcPr>
            <w:tcW w:w="333" w:type="pct"/>
            <w:tcBorders>
              <w:top w:val="single" w:sz="4" w:space="0" w:color="auto"/>
              <w:left w:val="single" w:sz="4" w:space="0" w:color="auto"/>
              <w:bottom w:val="single" w:sz="4" w:space="0" w:color="auto"/>
              <w:right w:val="single" w:sz="4" w:space="0" w:color="auto"/>
            </w:tcBorders>
            <w:vAlign w:val="center"/>
            <w:hideMark/>
          </w:tcPr>
          <w:p w14:paraId="53A09C12" w14:textId="77777777" w:rsidR="00DC2A9F" w:rsidRPr="00DC2A9F" w:rsidRDefault="00DC2A9F" w:rsidP="005752B0">
            <w:pPr>
              <w:jc w:val="both"/>
              <w:rPr>
                <w:bCs/>
                <w:sz w:val="20"/>
                <w:szCs w:val="20"/>
              </w:rPr>
            </w:pPr>
            <w:r w:rsidRPr="00DC2A9F">
              <w:rPr>
                <w:bCs/>
                <w:sz w:val="20"/>
                <w:szCs w:val="20"/>
              </w:rPr>
              <w:t>1.</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3902FAF" w14:textId="77777777" w:rsidR="00DC2A9F" w:rsidRPr="00DC2A9F" w:rsidRDefault="00DC2A9F" w:rsidP="005752B0">
            <w:pPr>
              <w:jc w:val="both"/>
              <w:rPr>
                <w:sz w:val="20"/>
                <w:szCs w:val="20"/>
              </w:rPr>
            </w:pPr>
            <w:r w:rsidRPr="00DC2A9F">
              <w:rPr>
                <w:sz w:val="20"/>
                <w:szCs w:val="20"/>
              </w:rPr>
              <w:t xml:space="preserve">администрация - </w:t>
            </w:r>
            <w:proofErr w:type="spellStart"/>
            <w:r w:rsidRPr="00DC2A9F">
              <w:rPr>
                <w:sz w:val="20"/>
                <w:szCs w:val="20"/>
              </w:rPr>
              <w:t>Абрамово</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5D8241E9" w14:textId="77777777" w:rsidR="00DC2A9F" w:rsidRPr="00DC2A9F" w:rsidRDefault="00DC2A9F" w:rsidP="005752B0">
            <w:pPr>
              <w:jc w:val="center"/>
              <w:rPr>
                <w:sz w:val="20"/>
                <w:szCs w:val="20"/>
              </w:rPr>
            </w:pPr>
            <w:r w:rsidRPr="00DC2A9F">
              <w:rPr>
                <w:sz w:val="20"/>
                <w:szCs w:val="20"/>
              </w:rPr>
              <w:t>6,8</w:t>
            </w:r>
          </w:p>
        </w:tc>
      </w:tr>
      <w:tr w:rsidR="00DC2A9F" w:rsidRPr="00DC2A9F" w14:paraId="53B547CD"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2968C5FA" w14:textId="77777777" w:rsidR="00DC2A9F" w:rsidRPr="00DC2A9F" w:rsidRDefault="00DC2A9F" w:rsidP="005752B0">
            <w:pPr>
              <w:jc w:val="both"/>
              <w:rPr>
                <w:bCs/>
                <w:sz w:val="20"/>
                <w:szCs w:val="20"/>
              </w:rPr>
            </w:pPr>
            <w:r w:rsidRPr="00DC2A9F">
              <w:rPr>
                <w:bCs/>
                <w:sz w:val="20"/>
                <w:szCs w:val="20"/>
              </w:rPr>
              <w:t>2.</w:t>
            </w:r>
          </w:p>
        </w:tc>
        <w:tc>
          <w:tcPr>
            <w:tcW w:w="3447" w:type="pct"/>
            <w:tcBorders>
              <w:top w:val="single" w:sz="4" w:space="0" w:color="auto"/>
              <w:left w:val="single" w:sz="4" w:space="0" w:color="auto"/>
              <w:bottom w:val="single" w:sz="4" w:space="0" w:color="auto"/>
              <w:right w:val="single" w:sz="4" w:space="0" w:color="auto"/>
            </w:tcBorders>
            <w:vAlign w:val="center"/>
            <w:hideMark/>
          </w:tcPr>
          <w:p w14:paraId="337FC616" w14:textId="77777777" w:rsidR="00DC2A9F" w:rsidRPr="00DC2A9F" w:rsidRDefault="00DC2A9F" w:rsidP="005752B0">
            <w:pPr>
              <w:pStyle w:val="20"/>
              <w:jc w:val="both"/>
              <w:rPr>
                <w:b/>
                <w:sz w:val="20"/>
              </w:rPr>
            </w:pPr>
            <w:r w:rsidRPr="00DC2A9F">
              <w:rPr>
                <w:b/>
                <w:sz w:val="20"/>
              </w:rPr>
              <w:t>администрация - Булатово</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7DF11A8" w14:textId="77777777" w:rsidR="00DC2A9F" w:rsidRPr="00DC2A9F" w:rsidRDefault="00DC2A9F" w:rsidP="005752B0">
            <w:pPr>
              <w:jc w:val="center"/>
              <w:rPr>
                <w:sz w:val="20"/>
                <w:szCs w:val="20"/>
              </w:rPr>
            </w:pPr>
            <w:r w:rsidRPr="00DC2A9F">
              <w:rPr>
                <w:sz w:val="20"/>
                <w:szCs w:val="20"/>
              </w:rPr>
              <w:t>34,2</w:t>
            </w:r>
          </w:p>
        </w:tc>
      </w:tr>
      <w:tr w:rsidR="00DC2A9F" w:rsidRPr="00DC2A9F" w14:paraId="15A508DC"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6C906148" w14:textId="77777777" w:rsidR="00DC2A9F" w:rsidRPr="00DC2A9F" w:rsidRDefault="00DC2A9F" w:rsidP="005752B0">
            <w:pPr>
              <w:jc w:val="both"/>
              <w:rPr>
                <w:bCs/>
                <w:sz w:val="20"/>
                <w:szCs w:val="20"/>
              </w:rPr>
            </w:pPr>
            <w:r w:rsidRPr="00DC2A9F">
              <w:rPr>
                <w:bCs/>
                <w:sz w:val="20"/>
                <w:szCs w:val="20"/>
              </w:rPr>
              <w:t>3.</w:t>
            </w:r>
          </w:p>
        </w:tc>
        <w:tc>
          <w:tcPr>
            <w:tcW w:w="3447" w:type="pct"/>
            <w:tcBorders>
              <w:top w:val="single" w:sz="4" w:space="0" w:color="auto"/>
              <w:left w:val="single" w:sz="4" w:space="0" w:color="auto"/>
              <w:bottom w:val="single" w:sz="4" w:space="0" w:color="auto"/>
              <w:right w:val="single" w:sz="4" w:space="0" w:color="auto"/>
            </w:tcBorders>
            <w:vAlign w:val="center"/>
            <w:hideMark/>
          </w:tcPr>
          <w:p w14:paraId="79F0F0E0" w14:textId="77777777" w:rsidR="00DC2A9F" w:rsidRPr="00DC2A9F" w:rsidRDefault="00DC2A9F" w:rsidP="005752B0">
            <w:pPr>
              <w:jc w:val="both"/>
              <w:rPr>
                <w:sz w:val="20"/>
                <w:szCs w:val="20"/>
              </w:rPr>
            </w:pPr>
            <w:r w:rsidRPr="00DC2A9F">
              <w:rPr>
                <w:sz w:val="20"/>
                <w:szCs w:val="20"/>
              </w:rPr>
              <w:t xml:space="preserve">администрация - </w:t>
            </w:r>
            <w:proofErr w:type="spellStart"/>
            <w:r w:rsidRPr="00DC2A9F">
              <w:rPr>
                <w:sz w:val="20"/>
                <w:szCs w:val="20"/>
              </w:rPr>
              <w:t>Балман</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2B55CCF8" w14:textId="77777777" w:rsidR="00DC2A9F" w:rsidRPr="00DC2A9F" w:rsidRDefault="00DC2A9F" w:rsidP="005752B0">
            <w:pPr>
              <w:jc w:val="center"/>
              <w:rPr>
                <w:sz w:val="20"/>
                <w:szCs w:val="20"/>
              </w:rPr>
            </w:pPr>
            <w:r w:rsidRPr="00DC2A9F">
              <w:rPr>
                <w:sz w:val="20"/>
                <w:szCs w:val="20"/>
              </w:rPr>
              <w:t>94,8</w:t>
            </w:r>
          </w:p>
        </w:tc>
      </w:tr>
      <w:tr w:rsidR="00DC2A9F" w:rsidRPr="00DC2A9F" w14:paraId="1FDC4C0B"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77518D53" w14:textId="77777777" w:rsidR="00DC2A9F" w:rsidRPr="00DC2A9F" w:rsidRDefault="00DC2A9F" w:rsidP="005752B0">
            <w:pPr>
              <w:jc w:val="both"/>
              <w:rPr>
                <w:bCs/>
                <w:sz w:val="20"/>
                <w:szCs w:val="20"/>
              </w:rPr>
            </w:pPr>
            <w:r w:rsidRPr="00DC2A9F">
              <w:rPr>
                <w:bCs/>
                <w:sz w:val="20"/>
                <w:szCs w:val="20"/>
              </w:rPr>
              <w:t>4.</w:t>
            </w:r>
          </w:p>
        </w:tc>
        <w:tc>
          <w:tcPr>
            <w:tcW w:w="3447" w:type="pct"/>
            <w:tcBorders>
              <w:top w:val="single" w:sz="4" w:space="0" w:color="auto"/>
              <w:left w:val="single" w:sz="4" w:space="0" w:color="auto"/>
              <w:bottom w:val="single" w:sz="4" w:space="0" w:color="auto"/>
              <w:right w:val="single" w:sz="4" w:space="0" w:color="auto"/>
            </w:tcBorders>
            <w:vAlign w:val="center"/>
            <w:hideMark/>
          </w:tcPr>
          <w:p w14:paraId="0EA7AC35" w14:textId="77777777" w:rsidR="00DC2A9F" w:rsidRPr="00DC2A9F" w:rsidRDefault="00DC2A9F" w:rsidP="005752B0">
            <w:pPr>
              <w:jc w:val="both"/>
              <w:rPr>
                <w:sz w:val="20"/>
                <w:szCs w:val="20"/>
              </w:rPr>
            </w:pPr>
            <w:r w:rsidRPr="00DC2A9F">
              <w:rPr>
                <w:sz w:val="20"/>
                <w:szCs w:val="20"/>
              </w:rPr>
              <w:t>администрация - Веснянка</w:t>
            </w:r>
          </w:p>
        </w:tc>
        <w:tc>
          <w:tcPr>
            <w:tcW w:w="1220" w:type="pct"/>
            <w:tcBorders>
              <w:top w:val="single" w:sz="4" w:space="0" w:color="auto"/>
              <w:left w:val="single" w:sz="4" w:space="0" w:color="auto"/>
              <w:bottom w:val="single" w:sz="4" w:space="0" w:color="auto"/>
              <w:right w:val="single" w:sz="4" w:space="0" w:color="auto"/>
            </w:tcBorders>
            <w:vAlign w:val="center"/>
            <w:hideMark/>
          </w:tcPr>
          <w:p w14:paraId="518614E4" w14:textId="77777777" w:rsidR="00DC2A9F" w:rsidRPr="00DC2A9F" w:rsidRDefault="00DC2A9F" w:rsidP="005752B0">
            <w:pPr>
              <w:jc w:val="center"/>
              <w:rPr>
                <w:sz w:val="20"/>
                <w:szCs w:val="20"/>
              </w:rPr>
            </w:pPr>
            <w:r w:rsidRPr="00DC2A9F">
              <w:rPr>
                <w:sz w:val="20"/>
                <w:szCs w:val="20"/>
              </w:rPr>
              <w:t>29,9</w:t>
            </w:r>
          </w:p>
        </w:tc>
      </w:tr>
      <w:tr w:rsidR="00DC2A9F" w:rsidRPr="00DC2A9F" w14:paraId="618E4AFB"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615DF3F9" w14:textId="77777777" w:rsidR="00DC2A9F" w:rsidRPr="00DC2A9F" w:rsidRDefault="00DC2A9F" w:rsidP="005752B0">
            <w:pPr>
              <w:jc w:val="both"/>
              <w:rPr>
                <w:bCs/>
                <w:sz w:val="20"/>
                <w:szCs w:val="20"/>
              </w:rPr>
            </w:pPr>
            <w:r w:rsidRPr="00DC2A9F">
              <w:rPr>
                <w:bCs/>
                <w:sz w:val="20"/>
                <w:szCs w:val="20"/>
              </w:rPr>
              <w:t>5.</w:t>
            </w:r>
          </w:p>
        </w:tc>
        <w:tc>
          <w:tcPr>
            <w:tcW w:w="3447" w:type="pct"/>
            <w:tcBorders>
              <w:top w:val="single" w:sz="4" w:space="0" w:color="auto"/>
              <w:left w:val="single" w:sz="4" w:space="0" w:color="auto"/>
              <w:bottom w:val="single" w:sz="4" w:space="0" w:color="auto"/>
              <w:right w:val="single" w:sz="4" w:space="0" w:color="auto"/>
            </w:tcBorders>
            <w:vAlign w:val="center"/>
            <w:hideMark/>
          </w:tcPr>
          <w:p w14:paraId="6C657737" w14:textId="77777777" w:rsidR="00DC2A9F" w:rsidRPr="00DC2A9F" w:rsidRDefault="00DC2A9F" w:rsidP="005752B0">
            <w:pPr>
              <w:jc w:val="both"/>
              <w:rPr>
                <w:sz w:val="20"/>
                <w:szCs w:val="20"/>
              </w:rPr>
            </w:pPr>
            <w:r w:rsidRPr="00DC2A9F">
              <w:rPr>
                <w:sz w:val="20"/>
                <w:szCs w:val="20"/>
              </w:rPr>
              <w:t>администрация - Верх-</w:t>
            </w:r>
            <w:proofErr w:type="spellStart"/>
            <w:r w:rsidRPr="00DC2A9F">
              <w:rPr>
                <w:sz w:val="20"/>
                <w:szCs w:val="20"/>
              </w:rPr>
              <w:t>Ича</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0B9B5811" w14:textId="77777777" w:rsidR="00DC2A9F" w:rsidRPr="00DC2A9F" w:rsidRDefault="00DC2A9F" w:rsidP="005752B0">
            <w:pPr>
              <w:jc w:val="center"/>
              <w:rPr>
                <w:sz w:val="20"/>
                <w:szCs w:val="20"/>
              </w:rPr>
            </w:pPr>
            <w:r w:rsidRPr="00DC2A9F">
              <w:rPr>
                <w:sz w:val="20"/>
                <w:szCs w:val="20"/>
              </w:rPr>
              <w:t>43,9</w:t>
            </w:r>
          </w:p>
        </w:tc>
      </w:tr>
      <w:tr w:rsidR="00DC2A9F" w:rsidRPr="00DC2A9F" w14:paraId="1C4CFC3E"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2ADF71FA" w14:textId="77777777" w:rsidR="00DC2A9F" w:rsidRPr="00DC2A9F" w:rsidRDefault="00DC2A9F" w:rsidP="005752B0">
            <w:pPr>
              <w:jc w:val="both"/>
              <w:rPr>
                <w:bCs/>
                <w:sz w:val="20"/>
                <w:szCs w:val="20"/>
              </w:rPr>
            </w:pPr>
            <w:r w:rsidRPr="00DC2A9F">
              <w:rPr>
                <w:bCs/>
                <w:sz w:val="20"/>
                <w:szCs w:val="20"/>
              </w:rPr>
              <w:t>6.</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92441C9" w14:textId="77777777" w:rsidR="00DC2A9F" w:rsidRPr="00DC2A9F" w:rsidRDefault="00DC2A9F" w:rsidP="005752B0">
            <w:pPr>
              <w:jc w:val="both"/>
              <w:rPr>
                <w:sz w:val="20"/>
                <w:szCs w:val="20"/>
              </w:rPr>
            </w:pPr>
            <w:r w:rsidRPr="00DC2A9F">
              <w:rPr>
                <w:sz w:val="20"/>
                <w:szCs w:val="20"/>
              </w:rPr>
              <w:t xml:space="preserve">администрация - </w:t>
            </w:r>
            <w:proofErr w:type="spellStart"/>
            <w:r w:rsidRPr="00DC2A9F">
              <w:rPr>
                <w:sz w:val="20"/>
                <w:szCs w:val="20"/>
              </w:rPr>
              <w:t>Горбуново</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5EFC9E2D" w14:textId="77777777" w:rsidR="00DC2A9F" w:rsidRPr="00DC2A9F" w:rsidRDefault="00DC2A9F" w:rsidP="005752B0">
            <w:pPr>
              <w:jc w:val="center"/>
              <w:rPr>
                <w:sz w:val="20"/>
                <w:szCs w:val="20"/>
              </w:rPr>
            </w:pPr>
            <w:r w:rsidRPr="00DC2A9F">
              <w:rPr>
                <w:sz w:val="20"/>
                <w:szCs w:val="20"/>
              </w:rPr>
              <w:t>33</w:t>
            </w:r>
          </w:p>
        </w:tc>
      </w:tr>
      <w:tr w:rsidR="00DC2A9F" w:rsidRPr="00DC2A9F" w14:paraId="671F444A"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50758C79" w14:textId="77777777" w:rsidR="00DC2A9F" w:rsidRPr="00DC2A9F" w:rsidRDefault="00DC2A9F" w:rsidP="005752B0">
            <w:pPr>
              <w:jc w:val="both"/>
              <w:rPr>
                <w:bCs/>
                <w:sz w:val="20"/>
                <w:szCs w:val="20"/>
              </w:rPr>
            </w:pPr>
            <w:r w:rsidRPr="00DC2A9F">
              <w:rPr>
                <w:bCs/>
                <w:sz w:val="20"/>
                <w:szCs w:val="20"/>
              </w:rPr>
              <w:t>7.</w:t>
            </w:r>
          </w:p>
        </w:tc>
        <w:tc>
          <w:tcPr>
            <w:tcW w:w="3447" w:type="pct"/>
            <w:tcBorders>
              <w:top w:val="single" w:sz="4" w:space="0" w:color="auto"/>
              <w:left w:val="single" w:sz="4" w:space="0" w:color="auto"/>
              <w:bottom w:val="single" w:sz="4" w:space="0" w:color="auto"/>
              <w:right w:val="single" w:sz="4" w:space="0" w:color="auto"/>
            </w:tcBorders>
            <w:vAlign w:val="center"/>
            <w:hideMark/>
          </w:tcPr>
          <w:p w14:paraId="489ACF67" w14:textId="77777777" w:rsidR="00DC2A9F" w:rsidRPr="00DC2A9F" w:rsidRDefault="00DC2A9F" w:rsidP="005752B0">
            <w:pPr>
              <w:jc w:val="both"/>
              <w:rPr>
                <w:sz w:val="20"/>
                <w:szCs w:val="20"/>
              </w:rPr>
            </w:pPr>
            <w:r w:rsidRPr="00DC2A9F">
              <w:rPr>
                <w:sz w:val="20"/>
                <w:szCs w:val="20"/>
              </w:rPr>
              <w:t xml:space="preserve">администрация - </w:t>
            </w:r>
            <w:proofErr w:type="spellStart"/>
            <w:r w:rsidRPr="00DC2A9F">
              <w:rPr>
                <w:sz w:val="20"/>
                <w:szCs w:val="20"/>
              </w:rPr>
              <w:t>Гжатск</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76138D43" w14:textId="77777777" w:rsidR="00DC2A9F" w:rsidRPr="00DC2A9F" w:rsidRDefault="00DC2A9F" w:rsidP="005752B0">
            <w:pPr>
              <w:jc w:val="center"/>
              <w:rPr>
                <w:sz w:val="20"/>
                <w:szCs w:val="20"/>
              </w:rPr>
            </w:pPr>
            <w:r w:rsidRPr="00DC2A9F">
              <w:rPr>
                <w:sz w:val="20"/>
                <w:szCs w:val="20"/>
              </w:rPr>
              <w:t>35,5</w:t>
            </w:r>
          </w:p>
        </w:tc>
      </w:tr>
      <w:tr w:rsidR="00DC2A9F" w:rsidRPr="00DC2A9F" w14:paraId="697C1A12"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358BBBF3" w14:textId="77777777" w:rsidR="00DC2A9F" w:rsidRPr="00DC2A9F" w:rsidRDefault="00DC2A9F" w:rsidP="005752B0">
            <w:pPr>
              <w:jc w:val="both"/>
              <w:rPr>
                <w:bCs/>
                <w:sz w:val="20"/>
                <w:szCs w:val="20"/>
              </w:rPr>
            </w:pPr>
            <w:r w:rsidRPr="00DC2A9F">
              <w:rPr>
                <w:bCs/>
                <w:sz w:val="20"/>
                <w:szCs w:val="20"/>
              </w:rPr>
              <w:t>8.</w:t>
            </w:r>
          </w:p>
        </w:tc>
        <w:tc>
          <w:tcPr>
            <w:tcW w:w="3447" w:type="pct"/>
            <w:tcBorders>
              <w:top w:val="single" w:sz="4" w:space="0" w:color="auto"/>
              <w:left w:val="single" w:sz="4" w:space="0" w:color="auto"/>
              <w:bottom w:val="single" w:sz="4" w:space="0" w:color="auto"/>
              <w:right w:val="single" w:sz="4" w:space="0" w:color="auto"/>
            </w:tcBorders>
            <w:vAlign w:val="center"/>
            <w:hideMark/>
          </w:tcPr>
          <w:p w14:paraId="4CB636CA" w14:textId="77777777" w:rsidR="00DC2A9F" w:rsidRPr="00DC2A9F" w:rsidRDefault="00DC2A9F" w:rsidP="005752B0">
            <w:pPr>
              <w:jc w:val="both"/>
              <w:rPr>
                <w:sz w:val="20"/>
                <w:szCs w:val="20"/>
              </w:rPr>
            </w:pPr>
            <w:r w:rsidRPr="00DC2A9F">
              <w:rPr>
                <w:sz w:val="20"/>
                <w:szCs w:val="20"/>
              </w:rPr>
              <w:t xml:space="preserve">администрация - </w:t>
            </w:r>
            <w:proofErr w:type="spellStart"/>
            <w:r w:rsidRPr="00DC2A9F">
              <w:rPr>
                <w:sz w:val="20"/>
                <w:szCs w:val="20"/>
              </w:rPr>
              <w:t>Зоново</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0560B13D" w14:textId="77777777" w:rsidR="00DC2A9F" w:rsidRPr="00DC2A9F" w:rsidRDefault="00DC2A9F" w:rsidP="005752B0">
            <w:pPr>
              <w:jc w:val="center"/>
              <w:rPr>
                <w:sz w:val="20"/>
                <w:szCs w:val="20"/>
              </w:rPr>
            </w:pPr>
            <w:r w:rsidRPr="00DC2A9F">
              <w:rPr>
                <w:sz w:val="20"/>
                <w:szCs w:val="20"/>
              </w:rPr>
              <w:t>88</w:t>
            </w:r>
          </w:p>
        </w:tc>
      </w:tr>
      <w:tr w:rsidR="00DC2A9F" w:rsidRPr="00DC2A9F" w14:paraId="38B52DBF"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5901051F" w14:textId="77777777" w:rsidR="00DC2A9F" w:rsidRPr="00DC2A9F" w:rsidRDefault="00DC2A9F" w:rsidP="005752B0">
            <w:pPr>
              <w:jc w:val="both"/>
              <w:rPr>
                <w:bCs/>
                <w:sz w:val="20"/>
                <w:szCs w:val="20"/>
              </w:rPr>
            </w:pPr>
            <w:r w:rsidRPr="00DC2A9F">
              <w:rPr>
                <w:bCs/>
                <w:sz w:val="20"/>
                <w:szCs w:val="20"/>
              </w:rPr>
              <w:t>9.</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72E5546" w14:textId="77777777" w:rsidR="00DC2A9F" w:rsidRPr="00DC2A9F" w:rsidRDefault="00DC2A9F" w:rsidP="005752B0">
            <w:pPr>
              <w:rPr>
                <w:sz w:val="20"/>
                <w:szCs w:val="20"/>
              </w:rPr>
            </w:pPr>
            <w:r w:rsidRPr="00DC2A9F">
              <w:rPr>
                <w:sz w:val="20"/>
                <w:szCs w:val="20"/>
              </w:rPr>
              <w:t>администрация - Кама</w:t>
            </w:r>
          </w:p>
        </w:tc>
        <w:tc>
          <w:tcPr>
            <w:tcW w:w="1220" w:type="pct"/>
            <w:tcBorders>
              <w:top w:val="single" w:sz="4" w:space="0" w:color="auto"/>
              <w:left w:val="single" w:sz="4" w:space="0" w:color="auto"/>
              <w:bottom w:val="single" w:sz="4" w:space="0" w:color="auto"/>
              <w:right w:val="single" w:sz="4" w:space="0" w:color="auto"/>
            </w:tcBorders>
            <w:vAlign w:val="center"/>
            <w:hideMark/>
          </w:tcPr>
          <w:p w14:paraId="678A1E31" w14:textId="77777777" w:rsidR="00DC2A9F" w:rsidRPr="00DC2A9F" w:rsidRDefault="00DC2A9F" w:rsidP="005752B0">
            <w:pPr>
              <w:jc w:val="center"/>
              <w:rPr>
                <w:sz w:val="20"/>
                <w:szCs w:val="20"/>
              </w:rPr>
            </w:pPr>
            <w:r w:rsidRPr="00DC2A9F">
              <w:rPr>
                <w:sz w:val="20"/>
                <w:szCs w:val="20"/>
              </w:rPr>
              <w:t>70</w:t>
            </w:r>
          </w:p>
        </w:tc>
      </w:tr>
      <w:tr w:rsidR="00DC2A9F" w:rsidRPr="00DC2A9F" w14:paraId="1287C585" w14:textId="77777777" w:rsidTr="005752B0">
        <w:trPr>
          <w:trHeight w:val="146"/>
        </w:trPr>
        <w:tc>
          <w:tcPr>
            <w:tcW w:w="333" w:type="pct"/>
            <w:tcBorders>
              <w:top w:val="single" w:sz="4" w:space="0" w:color="auto"/>
              <w:left w:val="single" w:sz="4" w:space="0" w:color="auto"/>
              <w:bottom w:val="single" w:sz="4" w:space="0" w:color="auto"/>
              <w:right w:val="single" w:sz="4" w:space="0" w:color="auto"/>
            </w:tcBorders>
            <w:vAlign w:val="center"/>
            <w:hideMark/>
          </w:tcPr>
          <w:p w14:paraId="19A8BA1A" w14:textId="77777777" w:rsidR="00DC2A9F" w:rsidRPr="00DC2A9F" w:rsidRDefault="00DC2A9F" w:rsidP="005752B0">
            <w:pPr>
              <w:jc w:val="both"/>
              <w:rPr>
                <w:bCs/>
                <w:sz w:val="20"/>
                <w:szCs w:val="20"/>
              </w:rPr>
            </w:pPr>
            <w:r w:rsidRPr="00DC2A9F">
              <w:rPr>
                <w:bCs/>
                <w:sz w:val="20"/>
                <w:szCs w:val="20"/>
              </w:rPr>
              <w:t>10.</w:t>
            </w:r>
          </w:p>
        </w:tc>
        <w:tc>
          <w:tcPr>
            <w:tcW w:w="3447" w:type="pct"/>
            <w:tcBorders>
              <w:top w:val="single" w:sz="4" w:space="0" w:color="auto"/>
              <w:left w:val="single" w:sz="4" w:space="0" w:color="auto"/>
              <w:bottom w:val="single" w:sz="4" w:space="0" w:color="auto"/>
              <w:right w:val="single" w:sz="4" w:space="0" w:color="auto"/>
            </w:tcBorders>
            <w:vAlign w:val="center"/>
            <w:hideMark/>
          </w:tcPr>
          <w:p w14:paraId="78F83662" w14:textId="77777777" w:rsidR="00DC2A9F" w:rsidRPr="00DC2A9F" w:rsidRDefault="00DC2A9F" w:rsidP="005752B0">
            <w:pPr>
              <w:rPr>
                <w:sz w:val="20"/>
                <w:szCs w:val="20"/>
              </w:rPr>
            </w:pPr>
            <w:r w:rsidRPr="00DC2A9F">
              <w:rPr>
                <w:sz w:val="20"/>
                <w:szCs w:val="20"/>
              </w:rPr>
              <w:t>администрация -Комсомольский</w:t>
            </w:r>
          </w:p>
        </w:tc>
        <w:tc>
          <w:tcPr>
            <w:tcW w:w="1220" w:type="pct"/>
            <w:tcBorders>
              <w:top w:val="single" w:sz="4" w:space="0" w:color="auto"/>
              <w:left w:val="single" w:sz="4" w:space="0" w:color="auto"/>
              <w:bottom w:val="single" w:sz="4" w:space="0" w:color="auto"/>
              <w:right w:val="single" w:sz="4" w:space="0" w:color="auto"/>
            </w:tcBorders>
            <w:vAlign w:val="center"/>
            <w:hideMark/>
          </w:tcPr>
          <w:p w14:paraId="654B3D9E" w14:textId="77777777" w:rsidR="00DC2A9F" w:rsidRPr="00DC2A9F" w:rsidRDefault="00DC2A9F" w:rsidP="005752B0">
            <w:pPr>
              <w:jc w:val="center"/>
              <w:rPr>
                <w:sz w:val="20"/>
                <w:szCs w:val="20"/>
              </w:rPr>
            </w:pPr>
            <w:r w:rsidRPr="00DC2A9F">
              <w:rPr>
                <w:sz w:val="20"/>
                <w:szCs w:val="20"/>
              </w:rPr>
              <w:t>15,8</w:t>
            </w:r>
          </w:p>
        </w:tc>
      </w:tr>
      <w:tr w:rsidR="00DC2A9F" w:rsidRPr="00DC2A9F" w14:paraId="1195882B" w14:textId="77777777" w:rsidTr="005752B0">
        <w:trPr>
          <w:trHeight w:val="292"/>
        </w:trPr>
        <w:tc>
          <w:tcPr>
            <w:tcW w:w="333" w:type="pct"/>
            <w:tcBorders>
              <w:top w:val="single" w:sz="4" w:space="0" w:color="auto"/>
              <w:left w:val="single" w:sz="4" w:space="0" w:color="auto"/>
              <w:bottom w:val="single" w:sz="4" w:space="0" w:color="auto"/>
              <w:right w:val="single" w:sz="4" w:space="0" w:color="auto"/>
            </w:tcBorders>
            <w:vAlign w:val="center"/>
            <w:hideMark/>
          </w:tcPr>
          <w:p w14:paraId="7DB1411A" w14:textId="77777777" w:rsidR="00DC2A9F" w:rsidRPr="00DC2A9F" w:rsidRDefault="00DC2A9F" w:rsidP="005752B0">
            <w:pPr>
              <w:jc w:val="both"/>
              <w:rPr>
                <w:bCs/>
                <w:sz w:val="20"/>
                <w:szCs w:val="20"/>
              </w:rPr>
            </w:pPr>
            <w:r w:rsidRPr="00DC2A9F">
              <w:rPr>
                <w:bCs/>
                <w:sz w:val="20"/>
                <w:szCs w:val="20"/>
              </w:rPr>
              <w:t>11.</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41B6EB8" w14:textId="77777777" w:rsidR="00DC2A9F" w:rsidRPr="00DC2A9F" w:rsidRDefault="00DC2A9F" w:rsidP="005752B0">
            <w:pPr>
              <w:rPr>
                <w:sz w:val="20"/>
                <w:szCs w:val="20"/>
              </w:rPr>
            </w:pPr>
            <w:r w:rsidRPr="00DC2A9F">
              <w:rPr>
                <w:sz w:val="20"/>
                <w:szCs w:val="20"/>
              </w:rPr>
              <w:t>администрация - Михайловка</w:t>
            </w:r>
          </w:p>
        </w:tc>
        <w:tc>
          <w:tcPr>
            <w:tcW w:w="1220" w:type="pct"/>
            <w:tcBorders>
              <w:top w:val="single" w:sz="4" w:space="0" w:color="auto"/>
              <w:left w:val="single" w:sz="4" w:space="0" w:color="auto"/>
              <w:bottom w:val="single" w:sz="4" w:space="0" w:color="auto"/>
              <w:right w:val="single" w:sz="4" w:space="0" w:color="auto"/>
            </w:tcBorders>
            <w:vAlign w:val="center"/>
            <w:hideMark/>
          </w:tcPr>
          <w:p w14:paraId="7B734E73" w14:textId="77777777" w:rsidR="00DC2A9F" w:rsidRPr="00DC2A9F" w:rsidRDefault="00DC2A9F" w:rsidP="005752B0">
            <w:pPr>
              <w:jc w:val="center"/>
              <w:rPr>
                <w:sz w:val="20"/>
                <w:szCs w:val="20"/>
              </w:rPr>
            </w:pPr>
            <w:r w:rsidRPr="00DC2A9F">
              <w:rPr>
                <w:sz w:val="20"/>
                <w:szCs w:val="20"/>
              </w:rPr>
              <w:t>93,1</w:t>
            </w:r>
          </w:p>
        </w:tc>
      </w:tr>
      <w:tr w:rsidR="00DC2A9F" w:rsidRPr="00DC2A9F" w14:paraId="09BE445B" w14:textId="77777777" w:rsidTr="005752B0">
        <w:trPr>
          <w:trHeight w:val="254"/>
        </w:trPr>
        <w:tc>
          <w:tcPr>
            <w:tcW w:w="333" w:type="pct"/>
            <w:tcBorders>
              <w:top w:val="single" w:sz="4" w:space="0" w:color="auto"/>
              <w:left w:val="single" w:sz="4" w:space="0" w:color="auto"/>
              <w:bottom w:val="single" w:sz="4" w:space="0" w:color="auto"/>
              <w:right w:val="single" w:sz="4" w:space="0" w:color="auto"/>
            </w:tcBorders>
            <w:vAlign w:val="center"/>
            <w:hideMark/>
          </w:tcPr>
          <w:p w14:paraId="30958CCC" w14:textId="77777777" w:rsidR="00DC2A9F" w:rsidRPr="00DC2A9F" w:rsidRDefault="00DC2A9F" w:rsidP="005752B0">
            <w:pPr>
              <w:jc w:val="both"/>
              <w:rPr>
                <w:bCs/>
                <w:sz w:val="20"/>
                <w:szCs w:val="20"/>
              </w:rPr>
            </w:pPr>
            <w:r w:rsidRPr="00DC2A9F">
              <w:rPr>
                <w:bCs/>
                <w:sz w:val="20"/>
                <w:szCs w:val="20"/>
              </w:rPr>
              <w:t>12.</w:t>
            </w:r>
          </w:p>
        </w:tc>
        <w:tc>
          <w:tcPr>
            <w:tcW w:w="3447" w:type="pct"/>
            <w:tcBorders>
              <w:top w:val="single" w:sz="4" w:space="0" w:color="auto"/>
              <w:left w:val="single" w:sz="4" w:space="0" w:color="auto"/>
              <w:bottom w:val="single" w:sz="4" w:space="0" w:color="auto"/>
              <w:right w:val="single" w:sz="4" w:space="0" w:color="auto"/>
            </w:tcBorders>
            <w:vAlign w:val="center"/>
            <w:hideMark/>
          </w:tcPr>
          <w:p w14:paraId="74474A45" w14:textId="77777777" w:rsidR="00DC2A9F" w:rsidRPr="00DC2A9F" w:rsidRDefault="00DC2A9F" w:rsidP="005752B0">
            <w:pPr>
              <w:rPr>
                <w:sz w:val="20"/>
                <w:szCs w:val="20"/>
              </w:rPr>
            </w:pPr>
            <w:r w:rsidRPr="00DC2A9F">
              <w:rPr>
                <w:sz w:val="20"/>
                <w:szCs w:val="20"/>
              </w:rPr>
              <w:t xml:space="preserve">администрация - </w:t>
            </w:r>
            <w:proofErr w:type="spellStart"/>
            <w:r w:rsidRPr="00DC2A9F">
              <w:rPr>
                <w:sz w:val="20"/>
                <w:szCs w:val="20"/>
              </w:rPr>
              <w:t>Новоичинское</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6DF922F0" w14:textId="77777777" w:rsidR="00DC2A9F" w:rsidRPr="00DC2A9F" w:rsidRDefault="00DC2A9F" w:rsidP="005752B0">
            <w:pPr>
              <w:jc w:val="center"/>
              <w:rPr>
                <w:sz w:val="20"/>
                <w:szCs w:val="20"/>
              </w:rPr>
            </w:pPr>
            <w:r w:rsidRPr="00DC2A9F">
              <w:rPr>
                <w:sz w:val="20"/>
                <w:szCs w:val="20"/>
              </w:rPr>
              <w:t>62,2</w:t>
            </w:r>
          </w:p>
        </w:tc>
      </w:tr>
      <w:tr w:rsidR="00DC2A9F" w:rsidRPr="00DC2A9F" w14:paraId="67EDEB55" w14:textId="77777777" w:rsidTr="005752B0">
        <w:trPr>
          <w:trHeight w:val="203"/>
        </w:trPr>
        <w:tc>
          <w:tcPr>
            <w:tcW w:w="333" w:type="pct"/>
            <w:tcBorders>
              <w:top w:val="single" w:sz="4" w:space="0" w:color="auto"/>
              <w:left w:val="single" w:sz="4" w:space="0" w:color="auto"/>
              <w:bottom w:val="single" w:sz="4" w:space="0" w:color="auto"/>
              <w:right w:val="single" w:sz="4" w:space="0" w:color="auto"/>
            </w:tcBorders>
            <w:vAlign w:val="center"/>
            <w:hideMark/>
          </w:tcPr>
          <w:p w14:paraId="63511193" w14:textId="77777777" w:rsidR="00DC2A9F" w:rsidRPr="00DC2A9F" w:rsidRDefault="00DC2A9F" w:rsidP="005752B0">
            <w:pPr>
              <w:jc w:val="both"/>
              <w:rPr>
                <w:bCs/>
                <w:sz w:val="20"/>
                <w:szCs w:val="20"/>
              </w:rPr>
            </w:pPr>
            <w:r w:rsidRPr="00DC2A9F">
              <w:rPr>
                <w:bCs/>
                <w:sz w:val="20"/>
                <w:szCs w:val="20"/>
              </w:rPr>
              <w:t>13.</w:t>
            </w:r>
          </w:p>
        </w:tc>
        <w:tc>
          <w:tcPr>
            <w:tcW w:w="3447" w:type="pct"/>
            <w:tcBorders>
              <w:top w:val="single" w:sz="4" w:space="0" w:color="auto"/>
              <w:left w:val="single" w:sz="4" w:space="0" w:color="auto"/>
              <w:bottom w:val="single" w:sz="4" w:space="0" w:color="auto"/>
              <w:right w:val="single" w:sz="4" w:space="0" w:color="auto"/>
            </w:tcBorders>
            <w:vAlign w:val="center"/>
            <w:hideMark/>
          </w:tcPr>
          <w:p w14:paraId="381C2F49" w14:textId="77777777" w:rsidR="00DC2A9F" w:rsidRPr="00DC2A9F" w:rsidRDefault="00DC2A9F" w:rsidP="005752B0">
            <w:pPr>
              <w:rPr>
                <w:sz w:val="20"/>
                <w:szCs w:val="20"/>
              </w:rPr>
            </w:pPr>
            <w:r w:rsidRPr="00DC2A9F">
              <w:rPr>
                <w:sz w:val="20"/>
                <w:szCs w:val="20"/>
              </w:rPr>
              <w:t>администрация - Нагорное</w:t>
            </w:r>
          </w:p>
        </w:tc>
        <w:tc>
          <w:tcPr>
            <w:tcW w:w="1220" w:type="pct"/>
            <w:tcBorders>
              <w:top w:val="single" w:sz="4" w:space="0" w:color="auto"/>
              <w:left w:val="single" w:sz="4" w:space="0" w:color="auto"/>
              <w:bottom w:val="single" w:sz="4" w:space="0" w:color="auto"/>
              <w:right w:val="single" w:sz="4" w:space="0" w:color="auto"/>
            </w:tcBorders>
            <w:vAlign w:val="center"/>
            <w:hideMark/>
          </w:tcPr>
          <w:p w14:paraId="2C4ED92A" w14:textId="77777777" w:rsidR="00DC2A9F" w:rsidRPr="00DC2A9F" w:rsidRDefault="00DC2A9F" w:rsidP="005752B0">
            <w:pPr>
              <w:jc w:val="center"/>
              <w:rPr>
                <w:sz w:val="20"/>
                <w:szCs w:val="20"/>
              </w:rPr>
            </w:pPr>
            <w:r w:rsidRPr="00DC2A9F">
              <w:rPr>
                <w:sz w:val="20"/>
                <w:szCs w:val="20"/>
              </w:rPr>
              <w:t>5,3</w:t>
            </w:r>
          </w:p>
        </w:tc>
      </w:tr>
      <w:tr w:rsidR="00DC2A9F" w:rsidRPr="00DC2A9F" w14:paraId="4717D06A" w14:textId="77777777" w:rsidTr="005752B0">
        <w:trPr>
          <w:trHeight w:val="151"/>
        </w:trPr>
        <w:tc>
          <w:tcPr>
            <w:tcW w:w="333" w:type="pct"/>
            <w:tcBorders>
              <w:top w:val="single" w:sz="4" w:space="0" w:color="auto"/>
              <w:left w:val="single" w:sz="4" w:space="0" w:color="auto"/>
              <w:bottom w:val="single" w:sz="4" w:space="0" w:color="auto"/>
              <w:right w:val="single" w:sz="4" w:space="0" w:color="auto"/>
            </w:tcBorders>
            <w:vAlign w:val="center"/>
            <w:hideMark/>
          </w:tcPr>
          <w:p w14:paraId="2D6A1C3C" w14:textId="77777777" w:rsidR="00DC2A9F" w:rsidRPr="00DC2A9F" w:rsidRDefault="00DC2A9F" w:rsidP="005752B0">
            <w:pPr>
              <w:jc w:val="both"/>
              <w:rPr>
                <w:bCs/>
                <w:sz w:val="20"/>
                <w:szCs w:val="20"/>
              </w:rPr>
            </w:pPr>
            <w:r w:rsidRPr="00DC2A9F">
              <w:rPr>
                <w:bCs/>
                <w:sz w:val="20"/>
                <w:szCs w:val="20"/>
              </w:rPr>
              <w:lastRenderedPageBreak/>
              <w:t>14.</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AC9E30A" w14:textId="77777777" w:rsidR="00DC2A9F" w:rsidRPr="00DC2A9F" w:rsidRDefault="00DC2A9F" w:rsidP="005752B0">
            <w:pPr>
              <w:rPr>
                <w:sz w:val="20"/>
                <w:szCs w:val="20"/>
              </w:rPr>
            </w:pPr>
            <w:r w:rsidRPr="00DC2A9F">
              <w:rPr>
                <w:sz w:val="20"/>
                <w:szCs w:val="20"/>
              </w:rPr>
              <w:t>администрация - Кондусла</w:t>
            </w:r>
          </w:p>
        </w:tc>
        <w:tc>
          <w:tcPr>
            <w:tcW w:w="1220" w:type="pct"/>
            <w:tcBorders>
              <w:top w:val="single" w:sz="4" w:space="0" w:color="auto"/>
              <w:left w:val="single" w:sz="4" w:space="0" w:color="auto"/>
              <w:bottom w:val="single" w:sz="4" w:space="0" w:color="auto"/>
              <w:right w:val="single" w:sz="4" w:space="0" w:color="auto"/>
            </w:tcBorders>
            <w:vAlign w:val="center"/>
            <w:hideMark/>
          </w:tcPr>
          <w:p w14:paraId="0E17EE26" w14:textId="77777777" w:rsidR="00DC2A9F" w:rsidRPr="00DC2A9F" w:rsidRDefault="00DC2A9F" w:rsidP="005752B0">
            <w:pPr>
              <w:jc w:val="center"/>
              <w:rPr>
                <w:sz w:val="20"/>
                <w:szCs w:val="20"/>
              </w:rPr>
            </w:pPr>
            <w:r w:rsidRPr="00DC2A9F">
              <w:rPr>
                <w:sz w:val="20"/>
                <w:szCs w:val="20"/>
              </w:rPr>
              <w:t>47</w:t>
            </w:r>
          </w:p>
        </w:tc>
      </w:tr>
      <w:tr w:rsidR="00DC2A9F" w:rsidRPr="00DC2A9F" w14:paraId="4FEE4FF9" w14:textId="77777777" w:rsidTr="005752B0">
        <w:trPr>
          <w:trHeight w:val="254"/>
        </w:trPr>
        <w:tc>
          <w:tcPr>
            <w:tcW w:w="333" w:type="pct"/>
            <w:tcBorders>
              <w:top w:val="single" w:sz="4" w:space="0" w:color="auto"/>
              <w:left w:val="single" w:sz="4" w:space="0" w:color="auto"/>
              <w:bottom w:val="single" w:sz="4" w:space="0" w:color="auto"/>
              <w:right w:val="single" w:sz="4" w:space="0" w:color="auto"/>
            </w:tcBorders>
            <w:vAlign w:val="center"/>
            <w:hideMark/>
          </w:tcPr>
          <w:p w14:paraId="77A35D94" w14:textId="77777777" w:rsidR="00DC2A9F" w:rsidRPr="00DC2A9F" w:rsidRDefault="00DC2A9F" w:rsidP="005752B0">
            <w:pPr>
              <w:jc w:val="both"/>
              <w:rPr>
                <w:bCs/>
                <w:sz w:val="20"/>
                <w:szCs w:val="20"/>
              </w:rPr>
            </w:pPr>
            <w:r w:rsidRPr="00DC2A9F">
              <w:rPr>
                <w:bCs/>
                <w:sz w:val="20"/>
                <w:szCs w:val="20"/>
              </w:rPr>
              <w:t>15.</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149E642" w14:textId="77777777" w:rsidR="00DC2A9F" w:rsidRPr="00DC2A9F" w:rsidRDefault="00DC2A9F" w:rsidP="005752B0">
            <w:pPr>
              <w:rPr>
                <w:sz w:val="20"/>
                <w:szCs w:val="20"/>
              </w:rPr>
            </w:pPr>
            <w:r w:rsidRPr="00DC2A9F">
              <w:rPr>
                <w:sz w:val="20"/>
                <w:szCs w:val="20"/>
              </w:rPr>
              <w:t xml:space="preserve">администрация - </w:t>
            </w:r>
            <w:proofErr w:type="spellStart"/>
            <w:r w:rsidRPr="00DC2A9F">
              <w:rPr>
                <w:sz w:val="20"/>
                <w:szCs w:val="20"/>
              </w:rPr>
              <w:t>Отрадненское</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1B13569C" w14:textId="77777777" w:rsidR="00DC2A9F" w:rsidRPr="00DC2A9F" w:rsidRDefault="00DC2A9F" w:rsidP="005752B0">
            <w:pPr>
              <w:jc w:val="center"/>
              <w:rPr>
                <w:bCs/>
                <w:sz w:val="20"/>
                <w:szCs w:val="20"/>
              </w:rPr>
            </w:pPr>
            <w:r w:rsidRPr="00DC2A9F">
              <w:rPr>
                <w:bCs/>
                <w:sz w:val="20"/>
                <w:szCs w:val="20"/>
              </w:rPr>
              <w:t>21</w:t>
            </w:r>
          </w:p>
        </w:tc>
      </w:tr>
      <w:tr w:rsidR="00DC2A9F" w:rsidRPr="00DC2A9F" w14:paraId="6C7A4405" w14:textId="77777777" w:rsidTr="005752B0">
        <w:trPr>
          <w:trHeight w:val="203"/>
        </w:trPr>
        <w:tc>
          <w:tcPr>
            <w:tcW w:w="333" w:type="pct"/>
            <w:tcBorders>
              <w:top w:val="single" w:sz="4" w:space="0" w:color="auto"/>
              <w:left w:val="single" w:sz="4" w:space="0" w:color="auto"/>
              <w:bottom w:val="single" w:sz="4" w:space="0" w:color="auto"/>
              <w:right w:val="single" w:sz="4" w:space="0" w:color="auto"/>
            </w:tcBorders>
            <w:vAlign w:val="center"/>
            <w:hideMark/>
          </w:tcPr>
          <w:p w14:paraId="047EF13B" w14:textId="77777777" w:rsidR="00DC2A9F" w:rsidRPr="00DC2A9F" w:rsidRDefault="00DC2A9F" w:rsidP="005752B0">
            <w:pPr>
              <w:jc w:val="both"/>
              <w:rPr>
                <w:bCs/>
                <w:sz w:val="20"/>
                <w:szCs w:val="20"/>
              </w:rPr>
            </w:pPr>
            <w:r w:rsidRPr="00DC2A9F">
              <w:rPr>
                <w:bCs/>
                <w:sz w:val="20"/>
                <w:szCs w:val="20"/>
              </w:rPr>
              <w:t>16.</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4F91BE2" w14:textId="77777777" w:rsidR="00DC2A9F" w:rsidRPr="00DC2A9F" w:rsidRDefault="00DC2A9F" w:rsidP="005752B0">
            <w:pPr>
              <w:rPr>
                <w:sz w:val="20"/>
                <w:szCs w:val="20"/>
              </w:rPr>
            </w:pPr>
            <w:r w:rsidRPr="00DC2A9F">
              <w:rPr>
                <w:sz w:val="20"/>
                <w:szCs w:val="20"/>
              </w:rPr>
              <w:t xml:space="preserve">администрация - </w:t>
            </w:r>
            <w:proofErr w:type="spellStart"/>
            <w:r w:rsidRPr="00DC2A9F">
              <w:rPr>
                <w:sz w:val="20"/>
                <w:szCs w:val="20"/>
              </w:rPr>
              <w:t>Сергино</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33AF7077" w14:textId="77777777" w:rsidR="00DC2A9F" w:rsidRPr="00DC2A9F" w:rsidRDefault="00DC2A9F" w:rsidP="005752B0">
            <w:pPr>
              <w:jc w:val="center"/>
              <w:rPr>
                <w:bCs/>
                <w:sz w:val="20"/>
                <w:szCs w:val="20"/>
              </w:rPr>
            </w:pPr>
            <w:r w:rsidRPr="00DC2A9F">
              <w:rPr>
                <w:bCs/>
                <w:sz w:val="20"/>
                <w:szCs w:val="20"/>
              </w:rPr>
              <w:t>49,8</w:t>
            </w:r>
          </w:p>
        </w:tc>
      </w:tr>
      <w:tr w:rsidR="00DC2A9F" w:rsidRPr="00DC2A9F" w14:paraId="1D32E014"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299055E6" w14:textId="77777777" w:rsidR="00DC2A9F" w:rsidRPr="00DC2A9F" w:rsidRDefault="00DC2A9F" w:rsidP="005752B0">
            <w:pPr>
              <w:jc w:val="both"/>
              <w:rPr>
                <w:bCs/>
                <w:sz w:val="20"/>
                <w:szCs w:val="20"/>
              </w:rPr>
            </w:pPr>
            <w:r w:rsidRPr="00DC2A9F">
              <w:rPr>
                <w:bCs/>
                <w:sz w:val="20"/>
                <w:szCs w:val="20"/>
              </w:rPr>
              <w:t>17.</w:t>
            </w:r>
          </w:p>
        </w:tc>
        <w:tc>
          <w:tcPr>
            <w:tcW w:w="3447" w:type="pct"/>
            <w:tcBorders>
              <w:top w:val="single" w:sz="4" w:space="0" w:color="auto"/>
              <w:left w:val="single" w:sz="4" w:space="0" w:color="auto"/>
              <w:bottom w:val="single" w:sz="4" w:space="0" w:color="auto"/>
              <w:right w:val="single" w:sz="4" w:space="0" w:color="auto"/>
            </w:tcBorders>
            <w:vAlign w:val="center"/>
            <w:hideMark/>
          </w:tcPr>
          <w:p w14:paraId="213C298E" w14:textId="77777777" w:rsidR="00DC2A9F" w:rsidRPr="00DC2A9F" w:rsidRDefault="00DC2A9F" w:rsidP="005752B0">
            <w:pPr>
              <w:rPr>
                <w:sz w:val="20"/>
                <w:szCs w:val="20"/>
              </w:rPr>
            </w:pPr>
            <w:r w:rsidRPr="00DC2A9F">
              <w:rPr>
                <w:sz w:val="20"/>
                <w:szCs w:val="20"/>
              </w:rPr>
              <w:t>администрация - Чумаково</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C12EDA0" w14:textId="77777777" w:rsidR="00DC2A9F" w:rsidRPr="00DC2A9F" w:rsidRDefault="00DC2A9F" w:rsidP="005752B0">
            <w:pPr>
              <w:jc w:val="center"/>
              <w:rPr>
                <w:bCs/>
                <w:sz w:val="20"/>
                <w:szCs w:val="20"/>
              </w:rPr>
            </w:pPr>
            <w:r w:rsidRPr="00DC2A9F">
              <w:rPr>
                <w:bCs/>
                <w:sz w:val="20"/>
                <w:szCs w:val="20"/>
              </w:rPr>
              <w:t>67</w:t>
            </w:r>
          </w:p>
        </w:tc>
      </w:tr>
      <w:tr w:rsidR="00DC2A9F" w:rsidRPr="00DC2A9F" w14:paraId="428E71E2"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43CB27A5" w14:textId="77777777" w:rsidR="00DC2A9F" w:rsidRPr="00DC2A9F" w:rsidRDefault="00DC2A9F" w:rsidP="005752B0">
            <w:pPr>
              <w:jc w:val="both"/>
              <w:rPr>
                <w:bCs/>
                <w:sz w:val="20"/>
                <w:szCs w:val="20"/>
              </w:rPr>
            </w:pPr>
            <w:r w:rsidRPr="00DC2A9F">
              <w:rPr>
                <w:bCs/>
                <w:sz w:val="20"/>
                <w:szCs w:val="20"/>
              </w:rPr>
              <w:t>18.</w:t>
            </w:r>
          </w:p>
        </w:tc>
        <w:tc>
          <w:tcPr>
            <w:tcW w:w="3447" w:type="pct"/>
            <w:tcBorders>
              <w:top w:val="single" w:sz="4" w:space="0" w:color="auto"/>
              <w:left w:val="single" w:sz="4" w:space="0" w:color="auto"/>
              <w:bottom w:val="single" w:sz="4" w:space="0" w:color="auto"/>
              <w:right w:val="single" w:sz="4" w:space="0" w:color="auto"/>
            </w:tcBorders>
            <w:vAlign w:val="center"/>
            <w:hideMark/>
          </w:tcPr>
          <w:p w14:paraId="63BCD09D" w14:textId="77777777" w:rsidR="00DC2A9F" w:rsidRPr="00DC2A9F" w:rsidRDefault="00DC2A9F" w:rsidP="005752B0">
            <w:pPr>
              <w:rPr>
                <w:sz w:val="20"/>
                <w:szCs w:val="20"/>
              </w:rPr>
            </w:pPr>
            <w:r w:rsidRPr="00DC2A9F">
              <w:rPr>
                <w:sz w:val="20"/>
                <w:szCs w:val="20"/>
              </w:rPr>
              <w:t>администрация - Барабинск (ОАО РЭС)</w:t>
            </w:r>
          </w:p>
        </w:tc>
        <w:tc>
          <w:tcPr>
            <w:tcW w:w="1220" w:type="pct"/>
            <w:tcBorders>
              <w:top w:val="single" w:sz="4" w:space="0" w:color="auto"/>
              <w:left w:val="single" w:sz="4" w:space="0" w:color="auto"/>
              <w:bottom w:val="single" w:sz="4" w:space="0" w:color="auto"/>
              <w:right w:val="single" w:sz="4" w:space="0" w:color="auto"/>
            </w:tcBorders>
            <w:vAlign w:val="center"/>
            <w:hideMark/>
          </w:tcPr>
          <w:p w14:paraId="5D9BF18C" w14:textId="77777777" w:rsidR="00DC2A9F" w:rsidRPr="00DC2A9F" w:rsidRDefault="00DC2A9F" w:rsidP="005752B0">
            <w:pPr>
              <w:jc w:val="center"/>
              <w:rPr>
                <w:bCs/>
                <w:sz w:val="20"/>
                <w:szCs w:val="20"/>
              </w:rPr>
            </w:pPr>
            <w:r w:rsidRPr="00DC2A9F">
              <w:rPr>
                <w:bCs/>
                <w:sz w:val="20"/>
                <w:szCs w:val="20"/>
              </w:rPr>
              <w:t>15</w:t>
            </w:r>
          </w:p>
        </w:tc>
      </w:tr>
      <w:tr w:rsidR="00DC2A9F" w:rsidRPr="00DC2A9F" w14:paraId="2F79AE69"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6DB3C5C3" w14:textId="77777777" w:rsidR="00DC2A9F" w:rsidRPr="00DC2A9F" w:rsidRDefault="00DC2A9F" w:rsidP="005752B0">
            <w:pPr>
              <w:jc w:val="both"/>
              <w:rPr>
                <w:bCs/>
                <w:sz w:val="20"/>
                <w:szCs w:val="20"/>
              </w:rPr>
            </w:pPr>
            <w:r w:rsidRPr="00DC2A9F">
              <w:rPr>
                <w:bCs/>
                <w:sz w:val="20"/>
                <w:szCs w:val="20"/>
              </w:rPr>
              <w:t>19.</w:t>
            </w:r>
          </w:p>
        </w:tc>
        <w:tc>
          <w:tcPr>
            <w:tcW w:w="3447" w:type="pct"/>
            <w:tcBorders>
              <w:top w:val="single" w:sz="4" w:space="0" w:color="auto"/>
              <w:left w:val="single" w:sz="4" w:space="0" w:color="auto"/>
              <w:bottom w:val="single" w:sz="4" w:space="0" w:color="auto"/>
              <w:right w:val="single" w:sz="4" w:space="0" w:color="auto"/>
            </w:tcBorders>
            <w:vAlign w:val="center"/>
            <w:hideMark/>
          </w:tcPr>
          <w:p w14:paraId="24B6C1CD" w14:textId="77777777" w:rsidR="00DC2A9F" w:rsidRPr="00DC2A9F" w:rsidRDefault="00DC2A9F" w:rsidP="005752B0">
            <w:pPr>
              <w:rPr>
                <w:sz w:val="20"/>
                <w:szCs w:val="20"/>
              </w:rPr>
            </w:pPr>
            <w:r w:rsidRPr="00DC2A9F">
              <w:rPr>
                <w:sz w:val="20"/>
                <w:szCs w:val="20"/>
              </w:rPr>
              <w:t>администрация - администрация Барабинска</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235A7F9" w14:textId="77777777" w:rsidR="00DC2A9F" w:rsidRPr="00DC2A9F" w:rsidRDefault="00DC2A9F" w:rsidP="005752B0">
            <w:pPr>
              <w:jc w:val="center"/>
              <w:rPr>
                <w:bCs/>
                <w:sz w:val="20"/>
                <w:szCs w:val="20"/>
              </w:rPr>
            </w:pPr>
            <w:r w:rsidRPr="00DC2A9F">
              <w:rPr>
                <w:bCs/>
                <w:sz w:val="20"/>
                <w:szCs w:val="20"/>
              </w:rPr>
              <w:t>17</w:t>
            </w:r>
          </w:p>
        </w:tc>
      </w:tr>
      <w:tr w:rsidR="00DC2A9F" w:rsidRPr="00DC2A9F" w14:paraId="6708653C"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6A24B966" w14:textId="77777777" w:rsidR="00DC2A9F" w:rsidRPr="00DC2A9F" w:rsidRDefault="00DC2A9F" w:rsidP="005752B0">
            <w:pPr>
              <w:jc w:val="both"/>
              <w:rPr>
                <w:bCs/>
                <w:sz w:val="20"/>
                <w:szCs w:val="20"/>
              </w:rPr>
            </w:pPr>
            <w:r w:rsidRPr="00DC2A9F">
              <w:rPr>
                <w:bCs/>
                <w:sz w:val="20"/>
                <w:szCs w:val="20"/>
              </w:rPr>
              <w:t>20.</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DE9744B" w14:textId="77777777" w:rsidR="00DC2A9F" w:rsidRPr="00DC2A9F" w:rsidRDefault="00DC2A9F" w:rsidP="005752B0">
            <w:pPr>
              <w:rPr>
                <w:sz w:val="20"/>
                <w:szCs w:val="20"/>
              </w:rPr>
            </w:pPr>
            <w:r w:rsidRPr="00DC2A9F">
              <w:rPr>
                <w:sz w:val="20"/>
                <w:szCs w:val="20"/>
              </w:rPr>
              <w:t>администрация - Ж/д. вокзал Барабинск</w:t>
            </w:r>
          </w:p>
        </w:tc>
        <w:tc>
          <w:tcPr>
            <w:tcW w:w="1220" w:type="pct"/>
            <w:tcBorders>
              <w:top w:val="single" w:sz="4" w:space="0" w:color="auto"/>
              <w:left w:val="single" w:sz="4" w:space="0" w:color="auto"/>
              <w:bottom w:val="single" w:sz="4" w:space="0" w:color="auto"/>
              <w:right w:val="single" w:sz="4" w:space="0" w:color="auto"/>
            </w:tcBorders>
            <w:vAlign w:val="center"/>
            <w:hideMark/>
          </w:tcPr>
          <w:p w14:paraId="201F2CDA" w14:textId="77777777" w:rsidR="00DC2A9F" w:rsidRPr="00DC2A9F" w:rsidRDefault="00DC2A9F" w:rsidP="005752B0">
            <w:pPr>
              <w:jc w:val="center"/>
              <w:rPr>
                <w:bCs/>
                <w:sz w:val="20"/>
                <w:szCs w:val="20"/>
              </w:rPr>
            </w:pPr>
            <w:r w:rsidRPr="00DC2A9F">
              <w:rPr>
                <w:bCs/>
                <w:sz w:val="20"/>
                <w:szCs w:val="20"/>
              </w:rPr>
              <w:t>12</w:t>
            </w:r>
          </w:p>
        </w:tc>
      </w:tr>
      <w:tr w:rsidR="00DC2A9F" w:rsidRPr="00DC2A9F" w14:paraId="0CB82827"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482097EC" w14:textId="77777777" w:rsidR="00DC2A9F" w:rsidRPr="00DC2A9F" w:rsidRDefault="00DC2A9F" w:rsidP="005752B0">
            <w:pPr>
              <w:jc w:val="both"/>
              <w:rPr>
                <w:bCs/>
                <w:sz w:val="20"/>
                <w:szCs w:val="20"/>
              </w:rPr>
            </w:pPr>
            <w:r w:rsidRPr="00DC2A9F">
              <w:rPr>
                <w:bCs/>
                <w:sz w:val="20"/>
                <w:szCs w:val="20"/>
              </w:rPr>
              <w:t>21.</w:t>
            </w:r>
          </w:p>
        </w:tc>
        <w:tc>
          <w:tcPr>
            <w:tcW w:w="3447" w:type="pct"/>
            <w:tcBorders>
              <w:top w:val="single" w:sz="4" w:space="0" w:color="auto"/>
              <w:left w:val="single" w:sz="4" w:space="0" w:color="auto"/>
              <w:bottom w:val="single" w:sz="4" w:space="0" w:color="auto"/>
              <w:right w:val="single" w:sz="4" w:space="0" w:color="auto"/>
            </w:tcBorders>
            <w:vAlign w:val="center"/>
            <w:hideMark/>
          </w:tcPr>
          <w:p w14:paraId="25710C82" w14:textId="77777777" w:rsidR="00DC2A9F" w:rsidRPr="00DC2A9F" w:rsidRDefault="00DC2A9F" w:rsidP="005752B0">
            <w:pPr>
              <w:rPr>
                <w:sz w:val="20"/>
                <w:szCs w:val="20"/>
              </w:rPr>
            </w:pPr>
            <w:r w:rsidRPr="00DC2A9F">
              <w:rPr>
                <w:sz w:val="20"/>
                <w:szCs w:val="20"/>
              </w:rPr>
              <w:t xml:space="preserve">администрация - </w:t>
            </w:r>
            <w:proofErr w:type="spellStart"/>
            <w:r w:rsidRPr="00DC2A9F">
              <w:rPr>
                <w:sz w:val="20"/>
                <w:szCs w:val="20"/>
              </w:rPr>
              <w:t>Федеральн</w:t>
            </w:r>
            <w:proofErr w:type="spellEnd"/>
            <w:r w:rsidRPr="00DC2A9F">
              <w:rPr>
                <w:sz w:val="20"/>
                <w:szCs w:val="20"/>
              </w:rPr>
              <w:t>. казначейство Барабинск</w:t>
            </w:r>
          </w:p>
        </w:tc>
        <w:tc>
          <w:tcPr>
            <w:tcW w:w="1220" w:type="pct"/>
            <w:tcBorders>
              <w:top w:val="single" w:sz="4" w:space="0" w:color="auto"/>
              <w:left w:val="single" w:sz="4" w:space="0" w:color="auto"/>
              <w:bottom w:val="single" w:sz="4" w:space="0" w:color="auto"/>
              <w:right w:val="single" w:sz="4" w:space="0" w:color="auto"/>
            </w:tcBorders>
            <w:vAlign w:val="center"/>
          </w:tcPr>
          <w:p w14:paraId="7CF98D8C" w14:textId="77777777" w:rsidR="00DC2A9F" w:rsidRPr="00DC2A9F" w:rsidRDefault="00DC2A9F" w:rsidP="005752B0">
            <w:pPr>
              <w:jc w:val="center"/>
              <w:rPr>
                <w:bCs/>
                <w:sz w:val="20"/>
                <w:szCs w:val="20"/>
              </w:rPr>
            </w:pPr>
            <w:r w:rsidRPr="00DC2A9F">
              <w:rPr>
                <w:bCs/>
                <w:sz w:val="20"/>
                <w:szCs w:val="20"/>
              </w:rPr>
              <w:t>15</w:t>
            </w:r>
          </w:p>
        </w:tc>
      </w:tr>
      <w:tr w:rsidR="00DC2A9F" w:rsidRPr="00DC2A9F" w14:paraId="0BC37C2B"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0FE9100D" w14:textId="77777777" w:rsidR="00DC2A9F" w:rsidRPr="00DC2A9F" w:rsidRDefault="00DC2A9F" w:rsidP="005752B0">
            <w:pPr>
              <w:jc w:val="both"/>
              <w:rPr>
                <w:bCs/>
                <w:sz w:val="20"/>
                <w:szCs w:val="20"/>
              </w:rPr>
            </w:pPr>
            <w:r w:rsidRPr="00DC2A9F">
              <w:rPr>
                <w:bCs/>
                <w:sz w:val="20"/>
                <w:szCs w:val="20"/>
              </w:rPr>
              <w:t>22.</w:t>
            </w:r>
          </w:p>
        </w:tc>
        <w:tc>
          <w:tcPr>
            <w:tcW w:w="3447" w:type="pct"/>
            <w:tcBorders>
              <w:top w:val="single" w:sz="4" w:space="0" w:color="auto"/>
              <w:left w:val="single" w:sz="4" w:space="0" w:color="auto"/>
              <w:bottom w:val="single" w:sz="4" w:space="0" w:color="auto"/>
              <w:right w:val="single" w:sz="4" w:space="0" w:color="auto"/>
            </w:tcBorders>
            <w:vAlign w:val="center"/>
            <w:hideMark/>
          </w:tcPr>
          <w:p w14:paraId="7B1978D1" w14:textId="77777777" w:rsidR="00DC2A9F" w:rsidRPr="00DC2A9F" w:rsidRDefault="00DC2A9F" w:rsidP="005752B0">
            <w:pPr>
              <w:rPr>
                <w:sz w:val="20"/>
                <w:szCs w:val="20"/>
              </w:rPr>
            </w:pPr>
            <w:r w:rsidRPr="00DC2A9F">
              <w:rPr>
                <w:sz w:val="20"/>
                <w:szCs w:val="20"/>
              </w:rPr>
              <w:t xml:space="preserve">администрация - Налоговая </w:t>
            </w:r>
            <w:proofErr w:type="spellStart"/>
            <w:r w:rsidRPr="00DC2A9F">
              <w:rPr>
                <w:sz w:val="20"/>
                <w:szCs w:val="20"/>
              </w:rPr>
              <w:t>инспекц</w:t>
            </w:r>
            <w:proofErr w:type="spellEnd"/>
            <w:r w:rsidRPr="00DC2A9F">
              <w:rPr>
                <w:sz w:val="20"/>
                <w:szCs w:val="20"/>
              </w:rPr>
              <w:t>. Барабинск</w:t>
            </w:r>
          </w:p>
        </w:tc>
        <w:tc>
          <w:tcPr>
            <w:tcW w:w="1220" w:type="pct"/>
            <w:tcBorders>
              <w:top w:val="single" w:sz="4" w:space="0" w:color="auto"/>
              <w:left w:val="single" w:sz="4" w:space="0" w:color="auto"/>
              <w:bottom w:val="single" w:sz="4" w:space="0" w:color="auto"/>
              <w:right w:val="single" w:sz="4" w:space="0" w:color="auto"/>
            </w:tcBorders>
            <w:vAlign w:val="center"/>
          </w:tcPr>
          <w:p w14:paraId="1B3CEFAD" w14:textId="77777777" w:rsidR="00DC2A9F" w:rsidRPr="00DC2A9F" w:rsidRDefault="00DC2A9F" w:rsidP="005752B0">
            <w:pPr>
              <w:jc w:val="center"/>
              <w:rPr>
                <w:bCs/>
                <w:sz w:val="20"/>
                <w:szCs w:val="20"/>
              </w:rPr>
            </w:pPr>
            <w:r w:rsidRPr="00DC2A9F">
              <w:rPr>
                <w:bCs/>
                <w:sz w:val="20"/>
                <w:szCs w:val="20"/>
              </w:rPr>
              <w:t>14</w:t>
            </w:r>
          </w:p>
        </w:tc>
      </w:tr>
      <w:tr w:rsidR="00DC2A9F" w:rsidRPr="00DC2A9F" w14:paraId="484F2000"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657F3990" w14:textId="77777777" w:rsidR="00DC2A9F" w:rsidRPr="00DC2A9F" w:rsidRDefault="00DC2A9F" w:rsidP="005752B0">
            <w:pPr>
              <w:jc w:val="both"/>
              <w:rPr>
                <w:bCs/>
                <w:sz w:val="20"/>
                <w:szCs w:val="20"/>
              </w:rPr>
            </w:pPr>
            <w:r w:rsidRPr="00DC2A9F">
              <w:rPr>
                <w:bCs/>
                <w:sz w:val="20"/>
                <w:szCs w:val="20"/>
              </w:rPr>
              <w:t>23.</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CD02F23" w14:textId="77777777" w:rsidR="00DC2A9F" w:rsidRPr="00DC2A9F" w:rsidRDefault="00DC2A9F" w:rsidP="005752B0">
            <w:pPr>
              <w:rPr>
                <w:sz w:val="20"/>
                <w:szCs w:val="20"/>
              </w:rPr>
            </w:pPr>
            <w:r w:rsidRPr="00DC2A9F">
              <w:rPr>
                <w:sz w:val="20"/>
                <w:szCs w:val="20"/>
              </w:rPr>
              <w:t xml:space="preserve">администрация - </w:t>
            </w:r>
            <w:proofErr w:type="spellStart"/>
            <w:proofErr w:type="gramStart"/>
            <w:r w:rsidRPr="00DC2A9F">
              <w:rPr>
                <w:sz w:val="20"/>
                <w:szCs w:val="20"/>
              </w:rPr>
              <w:t>Спиртзавод</w:t>
            </w:r>
            <w:proofErr w:type="spellEnd"/>
            <w:r w:rsidRPr="00DC2A9F">
              <w:rPr>
                <w:sz w:val="20"/>
                <w:szCs w:val="20"/>
              </w:rPr>
              <w:t xml:space="preserve">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39AD4C26" w14:textId="77777777" w:rsidR="00DC2A9F" w:rsidRPr="00DC2A9F" w:rsidRDefault="00DC2A9F" w:rsidP="005752B0">
            <w:pPr>
              <w:jc w:val="center"/>
              <w:rPr>
                <w:bCs/>
                <w:sz w:val="20"/>
                <w:szCs w:val="20"/>
              </w:rPr>
            </w:pPr>
            <w:r w:rsidRPr="00DC2A9F">
              <w:rPr>
                <w:bCs/>
                <w:sz w:val="20"/>
                <w:szCs w:val="20"/>
              </w:rPr>
              <w:t>4,0</w:t>
            </w:r>
          </w:p>
        </w:tc>
      </w:tr>
      <w:tr w:rsidR="00DC2A9F" w:rsidRPr="00DC2A9F" w14:paraId="1CF13FC5"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1E8B83CF" w14:textId="77777777" w:rsidR="00DC2A9F" w:rsidRPr="00DC2A9F" w:rsidRDefault="00DC2A9F" w:rsidP="005752B0">
            <w:pPr>
              <w:jc w:val="both"/>
              <w:rPr>
                <w:bCs/>
                <w:sz w:val="20"/>
                <w:szCs w:val="20"/>
              </w:rPr>
            </w:pPr>
            <w:r w:rsidRPr="00DC2A9F">
              <w:rPr>
                <w:bCs/>
                <w:sz w:val="20"/>
                <w:szCs w:val="20"/>
              </w:rPr>
              <w:t>24.</w:t>
            </w:r>
          </w:p>
        </w:tc>
        <w:tc>
          <w:tcPr>
            <w:tcW w:w="3447" w:type="pct"/>
            <w:tcBorders>
              <w:top w:val="single" w:sz="4" w:space="0" w:color="auto"/>
              <w:left w:val="single" w:sz="4" w:space="0" w:color="auto"/>
              <w:bottom w:val="single" w:sz="4" w:space="0" w:color="auto"/>
              <w:right w:val="single" w:sz="4" w:space="0" w:color="auto"/>
            </w:tcBorders>
            <w:vAlign w:val="center"/>
            <w:hideMark/>
          </w:tcPr>
          <w:p w14:paraId="694C4D93" w14:textId="77777777" w:rsidR="00DC2A9F" w:rsidRPr="00DC2A9F" w:rsidRDefault="00DC2A9F" w:rsidP="005752B0">
            <w:pPr>
              <w:rPr>
                <w:sz w:val="20"/>
                <w:szCs w:val="20"/>
              </w:rPr>
            </w:pPr>
            <w:r w:rsidRPr="00DC2A9F">
              <w:rPr>
                <w:sz w:val="20"/>
                <w:szCs w:val="20"/>
              </w:rPr>
              <w:t>администрация - Очистные сооружения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2F48F524" w14:textId="77777777" w:rsidR="00DC2A9F" w:rsidRPr="00DC2A9F" w:rsidRDefault="00DC2A9F" w:rsidP="005752B0">
            <w:pPr>
              <w:jc w:val="center"/>
              <w:rPr>
                <w:bCs/>
                <w:sz w:val="20"/>
                <w:szCs w:val="20"/>
              </w:rPr>
            </w:pPr>
            <w:r w:rsidRPr="00DC2A9F">
              <w:rPr>
                <w:bCs/>
                <w:sz w:val="20"/>
                <w:szCs w:val="20"/>
              </w:rPr>
              <w:t>5,0</w:t>
            </w:r>
          </w:p>
        </w:tc>
      </w:tr>
      <w:tr w:rsidR="00DC2A9F" w:rsidRPr="00DC2A9F" w14:paraId="3FA23BB0"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6E282C4D" w14:textId="77777777" w:rsidR="00DC2A9F" w:rsidRPr="00DC2A9F" w:rsidRDefault="00DC2A9F" w:rsidP="005752B0">
            <w:pPr>
              <w:jc w:val="both"/>
              <w:rPr>
                <w:bCs/>
                <w:sz w:val="20"/>
                <w:szCs w:val="20"/>
              </w:rPr>
            </w:pPr>
            <w:r w:rsidRPr="00DC2A9F">
              <w:rPr>
                <w:bCs/>
                <w:sz w:val="20"/>
                <w:szCs w:val="20"/>
              </w:rPr>
              <w:t>25.</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638679B" w14:textId="77777777" w:rsidR="00DC2A9F" w:rsidRPr="00DC2A9F" w:rsidRDefault="00DC2A9F" w:rsidP="005752B0">
            <w:pPr>
              <w:rPr>
                <w:sz w:val="20"/>
                <w:szCs w:val="20"/>
              </w:rPr>
            </w:pPr>
            <w:r w:rsidRPr="00DC2A9F">
              <w:rPr>
                <w:sz w:val="20"/>
                <w:szCs w:val="20"/>
              </w:rPr>
              <w:t xml:space="preserve">администрация -  </w:t>
            </w:r>
            <w:proofErr w:type="spellStart"/>
            <w:r w:rsidRPr="00DC2A9F">
              <w:rPr>
                <w:sz w:val="20"/>
                <w:szCs w:val="20"/>
              </w:rPr>
              <w:t>Сельскохоз</w:t>
            </w:r>
            <w:proofErr w:type="spellEnd"/>
            <w:r w:rsidRPr="00DC2A9F">
              <w:rPr>
                <w:sz w:val="20"/>
                <w:szCs w:val="20"/>
              </w:rPr>
              <w:t>. техникум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0CEB72DD" w14:textId="77777777" w:rsidR="00DC2A9F" w:rsidRPr="00DC2A9F" w:rsidRDefault="00DC2A9F" w:rsidP="005752B0">
            <w:pPr>
              <w:jc w:val="center"/>
              <w:rPr>
                <w:bCs/>
                <w:sz w:val="20"/>
                <w:szCs w:val="20"/>
              </w:rPr>
            </w:pPr>
            <w:r w:rsidRPr="00DC2A9F">
              <w:rPr>
                <w:bCs/>
                <w:sz w:val="20"/>
                <w:szCs w:val="20"/>
              </w:rPr>
              <w:t>4,0</w:t>
            </w:r>
          </w:p>
        </w:tc>
      </w:tr>
      <w:tr w:rsidR="00DC2A9F" w:rsidRPr="00DC2A9F" w14:paraId="7511B686"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4DD899A4" w14:textId="77777777" w:rsidR="00DC2A9F" w:rsidRPr="00DC2A9F" w:rsidRDefault="00DC2A9F" w:rsidP="005752B0">
            <w:pPr>
              <w:jc w:val="both"/>
              <w:rPr>
                <w:bCs/>
                <w:sz w:val="20"/>
                <w:szCs w:val="20"/>
              </w:rPr>
            </w:pPr>
            <w:r w:rsidRPr="00DC2A9F">
              <w:rPr>
                <w:bCs/>
                <w:sz w:val="20"/>
                <w:szCs w:val="20"/>
              </w:rPr>
              <w:t>26.</w:t>
            </w:r>
          </w:p>
        </w:tc>
        <w:tc>
          <w:tcPr>
            <w:tcW w:w="3447" w:type="pct"/>
            <w:tcBorders>
              <w:top w:val="single" w:sz="4" w:space="0" w:color="auto"/>
              <w:left w:val="single" w:sz="4" w:space="0" w:color="auto"/>
              <w:bottom w:val="single" w:sz="4" w:space="0" w:color="auto"/>
              <w:right w:val="single" w:sz="4" w:space="0" w:color="auto"/>
            </w:tcBorders>
            <w:vAlign w:val="center"/>
            <w:hideMark/>
          </w:tcPr>
          <w:p w14:paraId="098B0618" w14:textId="77777777" w:rsidR="00DC2A9F" w:rsidRPr="00DC2A9F" w:rsidRDefault="00DC2A9F" w:rsidP="005752B0">
            <w:pPr>
              <w:rPr>
                <w:sz w:val="20"/>
                <w:szCs w:val="20"/>
              </w:rPr>
            </w:pPr>
            <w:r w:rsidRPr="00DC2A9F">
              <w:rPr>
                <w:sz w:val="20"/>
                <w:szCs w:val="20"/>
              </w:rPr>
              <w:t xml:space="preserve">администрация - Интернат </w:t>
            </w:r>
            <w:proofErr w:type="spellStart"/>
            <w:r w:rsidRPr="00DC2A9F">
              <w:rPr>
                <w:sz w:val="20"/>
                <w:szCs w:val="20"/>
              </w:rPr>
              <w:t>пов</w:t>
            </w:r>
            <w:proofErr w:type="spellEnd"/>
            <w:r w:rsidRPr="00DC2A9F">
              <w:rPr>
                <w:sz w:val="20"/>
                <w:szCs w:val="20"/>
              </w:rPr>
              <w:t xml:space="preserve">. </w:t>
            </w:r>
            <w:proofErr w:type="spellStart"/>
            <w:proofErr w:type="gramStart"/>
            <w:r w:rsidRPr="00DC2A9F">
              <w:rPr>
                <w:sz w:val="20"/>
                <w:szCs w:val="20"/>
              </w:rPr>
              <w:t>Абрамово</w:t>
            </w:r>
            <w:proofErr w:type="spellEnd"/>
            <w:r w:rsidRPr="00DC2A9F">
              <w:rPr>
                <w:sz w:val="20"/>
                <w:szCs w:val="20"/>
              </w:rPr>
              <w:t xml:space="preserve">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35756E35" w14:textId="77777777" w:rsidR="00DC2A9F" w:rsidRPr="00DC2A9F" w:rsidRDefault="00DC2A9F" w:rsidP="005752B0">
            <w:pPr>
              <w:jc w:val="center"/>
              <w:rPr>
                <w:bCs/>
                <w:sz w:val="20"/>
                <w:szCs w:val="20"/>
              </w:rPr>
            </w:pPr>
            <w:r w:rsidRPr="00DC2A9F">
              <w:rPr>
                <w:bCs/>
                <w:sz w:val="20"/>
                <w:szCs w:val="20"/>
              </w:rPr>
              <w:t>3,0</w:t>
            </w:r>
          </w:p>
        </w:tc>
      </w:tr>
      <w:tr w:rsidR="00DC2A9F" w:rsidRPr="00DC2A9F" w14:paraId="0F336628"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439439A0" w14:textId="77777777" w:rsidR="00DC2A9F" w:rsidRPr="00DC2A9F" w:rsidRDefault="00DC2A9F" w:rsidP="005752B0">
            <w:pPr>
              <w:jc w:val="both"/>
              <w:rPr>
                <w:bCs/>
                <w:sz w:val="20"/>
                <w:szCs w:val="20"/>
              </w:rPr>
            </w:pPr>
            <w:r w:rsidRPr="00DC2A9F">
              <w:rPr>
                <w:bCs/>
                <w:sz w:val="20"/>
                <w:szCs w:val="20"/>
              </w:rPr>
              <w:t>27.</w:t>
            </w:r>
          </w:p>
        </w:tc>
        <w:tc>
          <w:tcPr>
            <w:tcW w:w="3447" w:type="pct"/>
            <w:tcBorders>
              <w:top w:val="single" w:sz="4" w:space="0" w:color="auto"/>
              <w:left w:val="single" w:sz="4" w:space="0" w:color="auto"/>
              <w:bottom w:val="single" w:sz="4" w:space="0" w:color="auto"/>
              <w:right w:val="single" w:sz="4" w:space="0" w:color="auto"/>
            </w:tcBorders>
            <w:vAlign w:val="center"/>
            <w:hideMark/>
          </w:tcPr>
          <w:p w14:paraId="28738E36" w14:textId="77777777" w:rsidR="00DC2A9F" w:rsidRPr="00DC2A9F" w:rsidRDefault="00DC2A9F" w:rsidP="005752B0">
            <w:pPr>
              <w:rPr>
                <w:sz w:val="20"/>
                <w:szCs w:val="20"/>
              </w:rPr>
            </w:pPr>
            <w:r w:rsidRPr="00DC2A9F">
              <w:rPr>
                <w:sz w:val="20"/>
                <w:szCs w:val="20"/>
              </w:rPr>
              <w:t xml:space="preserve">администрация - Интернат </w:t>
            </w:r>
            <w:proofErr w:type="spellStart"/>
            <w:r w:rsidRPr="00DC2A9F">
              <w:rPr>
                <w:sz w:val="20"/>
                <w:szCs w:val="20"/>
              </w:rPr>
              <w:t>конеч</w:t>
            </w:r>
            <w:proofErr w:type="spellEnd"/>
            <w:r w:rsidRPr="00DC2A9F">
              <w:rPr>
                <w:sz w:val="20"/>
                <w:szCs w:val="20"/>
              </w:rPr>
              <w:t xml:space="preserve">. </w:t>
            </w:r>
            <w:proofErr w:type="spellStart"/>
            <w:r w:rsidRPr="00DC2A9F">
              <w:rPr>
                <w:sz w:val="20"/>
                <w:szCs w:val="20"/>
              </w:rPr>
              <w:t>остан</w:t>
            </w:r>
            <w:proofErr w:type="spellEnd"/>
            <w:r w:rsidRPr="00DC2A9F">
              <w:rPr>
                <w:sz w:val="20"/>
                <w:szCs w:val="20"/>
              </w:rPr>
              <w:t>.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74237459" w14:textId="77777777" w:rsidR="00DC2A9F" w:rsidRPr="00DC2A9F" w:rsidRDefault="00DC2A9F" w:rsidP="005752B0">
            <w:pPr>
              <w:jc w:val="center"/>
              <w:rPr>
                <w:bCs/>
                <w:sz w:val="20"/>
                <w:szCs w:val="20"/>
              </w:rPr>
            </w:pPr>
            <w:r w:rsidRPr="00DC2A9F">
              <w:rPr>
                <w:bCs/>
                <w:sz w:val="20"/>
                <w:szCs w:val="20"/>
              </w:rPr>
              <w:t>4,0</w:t>
            </w:r>
          </w:p>
        </w:tc>
      </w:tr>
      <w:tr w:rsidR="00DC2A9F" w:rsidRPr="00DC2A9F" w14:paraId="25AFF362"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41E2CEB1" w14:textId="77777777" w:rsidR="00DC2A9F" w:rsidRPr="00DC2A9F" w:rsidRDefault="00DC2A9F" w:rsidP="005752B0">
            <w:pPr>
              <w:jc w:val="both"/>
              <w:rPr>
                <w:bCs/>
                <w:sz w:val="20"/>
                <w:szCs w:val="20"/>
              </w:rPr>
            </w:pPr>
            <w:r w:rsidRPr="00DC2A9F">
              <w:rPr>
                <w:bCs/>
                <w:sz w:val="20"/>
                <w:szCs w:val="20"/>
              </w:rPr>
              <w:t>28.</w:t>
            </w:r>
          </w:p>
        </w:tc>
        <w:tc>
          <w:tcPr>
            <w:tcW w:w="3447" w:type="pct"/>
            <w:tcBorders>
              <w:top w:val="single" w:sz="4" w:space="0" w:color="auto"/>
              <w:left w:val="single" w:sz="4" w:space="0" w:color="auto"/>
              <w:bottom w:val="single" w:sz="4" w:space="0" w:color="auto"/>
              <w:right w:val="single" w:sz="4" w:space="0" w:color="auto"/>
            </w:tcBorders>
            <w:vAlign w:val="center"/>
            <w:hideMark/>
          </w:tcPr>
          <w:p w14:paraId="3520450D" w14:textId="77777777" w:rsidR="00DC2A9F" w:rsidRPr="00DC2A9F" w:rsidRDefault="00DC2A9F" w:rsidP="005752B0">
            <w:pPr>
              <w:rPr>
                <w:sz w:val="20"/>
                <w:szCs w:val="20"/>
              </w:rPr>
            </w:pPr>
            <w:r w:rsidRPr="00DC2A9F">
              <w:rPr>
                <w:sz w:val="20"/>
                <w:szCs w:val="20"/>
              </w:rPr>
              <w:t>администрация - Телецентр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3205DB04" w14:textId="77777777" w:rsidR="00DC2A9F" w:rsidRPr="00DC2A9F" w:rsidRDefault="00DC2A9F" w:rsidP="005752B0">
            <w:pPr>
              <w:jc w:val="center"/>
              <w:rPr>
                <w:bCs/>
                <w:sz w:val="20"/>
                <w:szCs w:val="20"/>
              </w:rPr>
            </w:pPr>
            <w:r w:rsidRPr="00DC2A9F">
              <w:rPr>
                <w:bCs/>
                <w:sz w:val="20"/>
                <w:szCs w:val="20"/>
              </w:rPr>
              <w:t>2,0</w:t>
            </w:r>
          </w:p>
        </w:tc>
      </w:tr>
      <w:tr w:rsidR="00DC2A9F" w:rsidRPr="00DC2A9F" w14:paraId="05CAF081"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6A18C2A7" w14:textId="77777777" w:rsidR="00DC2A9F" w:rsidRPr="00DC2A9F" w:rsidRDefault="00DC2A9F" w:rsidP="005752B0">
            <w:pPr>
              <w:jc w:val="both"/>
              <w:rPr>
                <w:bCs/>
                <w:sz w:val="20"/>
                <w:szCs w:val="20"/>
              </w:rPr>
            </w:pPr>
            <w:r w:rsidRPr="00DC2A9F">
              <w:rPr>
                <w:bCs/>
                <w:sz w:val="20"/>
                <w:szCs w:val="20"/>
              </w:rPr>
              <w:t>29.</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2F06885" w14:textId="77777777" w:rsidR="00DC2A9F" w:rsidRPr="00DC2A9F" w:rsidRDefault="00DC2A9F" w:rsidP="005752B0">
            <w:pPr>
              <w:rPr>
                <w:sz w:val="20"/>
                <w:szCs w:val="20"/>
              </w:rPr>
            </w:pPr>
            <w:r w:rsidRPr="00DC2A9F">
              <w:rPr>
                <w:sz w:val="20"/>
                <w:szCs w:val="20"/>
              </w:rPr>
              <w:t>администрация - Птицевод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6BE686B6" w14:textId="77777777" w:rsidR="00DC2A9F" w:rsidRPr="00DC2A9F" w:rsidRDefault="00DC2A9F" w:rsidP="005752B0">
            <w:pPr>
              <w:jc w:val="center"/>
              <w:rPr>
                <w:bCs/>
                <w:sz w:val="20"/>
                <w:szCs w:val="20"/>
              </w:rPr>
            </w:pPr>
            <w:r w:rsidRPr="00DC2A9F">
              <w:rPr>
                <w:bCs/>
                <w:sz w:val="20"/>
                <w:szCs w:val="20"/>
              </w:rPr>
              <w:t>3,5</w:t>
            </w:r>
          </w:p>
        </w:tc>
      </w:tr>
      <w:tr w:rsidR="00DC2A9F" w:rsidRPr="00DC2A9F" w14:paraId="1487DBD4"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5579260E" w14:textId="77777777" w:rsidR="00DC2A9F" w:rsidRPr="00DC2A9F" w:rsidRDefault="00DC2A9F" w:rsidP="005752B0">
            <w:pPr>
              <w:jc w:val="both"/>
              <w:rPr>
                <w:bCs/>
                <w:sz w:val="20"/>
                <w:szCs w:val="20"/>
              </w:rPr>
            </w:pPr>
            <w:r w:rsidRPr="00DC2A9F">
              <w:rPr>
                <w:bCs/>
                <w:sz w:val="20"/>
                <w:szCs w:val="20"/>
              </w:rPr>
              <w:t>30.</w:t>
            </w:r>
          </w:p>
        </w:tc>
        <w:tc>
          <w:tcPr>
            <w:tcW w:w="3447" w:type="pct"/>
            <w:tcBorders>
              <w:top w:val="single" w:sz="4" w:space="0" w:color="auto"/>
              <w:left w:val="single" w:sz="4" w:space="0" w:color="auto"/>
              <w:bottom w:val="single" w:sz="4" w:space="0" w:color="auto"/>
              <w:right w:val="single" w:sz="4" w:space="0" w:color="auto"/>
            </w:tcBorders>
            <w:vAlign w:val="center"/>
            <w:hideMark/>
          </w:tcPr>
          <w:p w14:paraId="23B5D2D6" w14:textId="77777777" w:rsidR="00DC2A9F" w:rsidRPr="00DC2A9F" w:rsidRDefault="00DC2A9F" w:rsidP="005752B0">
            <w:pPr>
              <w:rPr>
                <w:sz w:val="20"/>
                <w:szCs w:val="20"/>
              </w:rPr>
            </w:pPr>
            <w:r w:rsidRPr="00DC2A9F">
              <w:rPr>
                <w:sz w:val="20"/>
                <w:szCs w:val="20"/>
              </w:rPr>
              <w:t>администрация - ЦРБ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16616DD" w14:textId="77777777" w:rsidR="00DC2A9F" w:rsidRPr="00DC2A9F" w:rsidRDefault="00DC2A9F" w:rsidP="005752B0">
            <w:pPr>
              <w:jc w:val="center"/>
              <w:rPr>
                <w:bCs/>
                <w:sz w:val="20"/>
                <w:szCs w:val="20"/>
              </w:rPr>
            </w:pPr>
            <w:r w:rsidRPr="00DC2A9F">
              <w:rPr>
                <w:bCs/>
                <w:sz w:val="20"/>
                <w:szCs w:val="20"/>
              </w:rPr>
              <w:t>2,0</w:t>
            </w:r>
          </w:p>
        </w:tc>
      </w:tr>
      <w:tr w:rsidR="00DC2A9F" w:rsidRPr="00DC2A9F" w14:paraId="54D3D44E"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3B0908B1" w14:textId="77777777" w:rsidR="00DC2A9F" w:rsidRPr="00DC2A9F" w:rsidRDefault="00DC2A9F" w:rsidP="005752B0">
            <w:pPr>
              <w:jc w:val="both"/>
              <w:rPr>
                <w:bCs/>
                <w:sz w:val="20"/>
                <w:szCs w:val="20"/>
              </w:rPr>
            </w:pPr>
            <w:r w:rsidRPr="00DC2A9F">
              <w:rPr>
                <w:bCs/>
                <w:sz w:val="20"/>
                <w:szCs w:val="20"/>
              </w:rPr>
              <w:t>31.</w:t>
            </w:r>
          </w:p>
        </w:tc>
        <w:tc>
          <w:tcPr>
            <w:tcW w:w="3447" w:type="pct"/>
            <w:tcBorders>
              <w:top w:val="single" w:sz="4" w:space="0" w:color="auto"/>
              <w:left w:val="single" w:sz="4" w:space="0" w:color="auto"/>
              <w:bottom w:val="single" w:sz="4" w:space="0" w:color="auto"/>
              <w:right w:val="single" w:sz="4" w:space="0" w:color="auto"/>
            </w:tcBorders>
            <w:vAlign w:val="center"/>
            <w:hideMark/>
          </w:tcPr>
          <w:p w14:paraId="649F3C60" w14:textId="77777777" w:rsidR="00DC2A9F" w:rsidRPr="00DC2A9F" w:rsidRDefault="00DC2A9F" w:rsidP="005752B0">
            <w:pPr>
              <w:rPr>
                <w:sz w:val="20"/>
                <w:szCs w:val="20"/>
              </w:rPr>
            </w:pPr>
            <w:r w:rsidRPr="00DC2A9F">
              <w:rPr>
                <w:sz w:val="20"/>
                <w:szCs w:val="20"/>
              </w:rPr>
              <w:t>администрация - НФС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BDC130E" w14:textId="77777777" w:rsidR="00DC2A9F" w:rsidRPr="00DC2A9F" w:rsidRDefault="00DC2A9F" w:rsidP="005752B0">
            <w:pPr>
              <w:jc w:val="center"/>
              <w:rPr>
                <w:bCs/>
                <w:sz w:val="20"/>
                <w:szCs w:val="20"/>
              </w:rPr>
            </w:pPr>
            <w:r w:rsidRPr="00DC2A9F">
              <w:rPr>
                <w:bCs/>
                <w:sz w:val="20"/>
                <w:szCs w:val="20"/>
              </w:rPr>
              <w:t>2,5</w:t>
            </w:r>
          </w:p>
        </w:tc>
      </w:tr>
      <w:tr w:rsidR="00DC2A9F" w:rsidRPr="00DC2A9F" w14:paraId="18F87B84"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5D849478" w14:textId="77777777" w:rsidR="00DC2A9F" w:rsidRPr="00DC2A9F" w:rsidRDefault="00DC2A9F" w:rsidP="005752B0">
            <w:pPr>
              <w:jc w:val="both"/>
              <w:rPr>
                <w:bCs/>
                <w:sz w:val="20"/>
                <w:szCs w:val="20"/>
              </w:rPr>
            </w:pPr>
            <w:r w:rsidRPr="00DC2A9F">
              <w:rPr>
                <w:bCs/>
                <w:sz w:val="20"/>
                <w:szCs w:val="20"/>
              </w:rPr>
              <w:t>32.</w:t>
            </w:r>
          </w:p>
        </w:tc>
        <w:tc>
          <w:tcPr>
            <w:tcW w:w="3447" w:type="pct"/>
            <w:tcBorders>
              <w:top w:val="single" w:sz="4" w:space="0" w:color="auto"/>
              <w:left w:val="single" w:sz="4" w:space="0" w:color="auto"/>
              <w:bottom w:val="single" w:sz="4" w:space="0" w:color="auto"/>
              <w:right w:val="single" w:sz="4" w:space="0" w:color="auto"/>
            </w:tcBorders>
            <w:vAlign w:val="center"/>
            <w:hideMark/>
          </w:tcPr>
          <w:p w14:paraId="42409B28" w14:textId="77777777" w:rsidR="00DC2A9F" w:rsidRPr="00DC2A9F" w:rsidRDefault="00DC2A9F" w:rsidP="005752B0">
            <w:pPr>
              <w:rPr>
                <w:sz w:val="20"/>
                <w:szCs w:val="20"/>
              </w:rPr>
            </w:pPr>
            <w:r w:rsidRPr="00DC2A9F">
              <w:rPr>
                <w:sz w:val="20"/>
                <w:szCs w:val="20"/>
              </w:rPr>
              <w:t>администрация - БТЭЦ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38D2606" w14:textId="77777777" w:rsidR="00DC2A9F" w:rsidRPr="00DC2A9F" w:rsidRDefault="00DC2A9F" w:rsidP="005752B0">
            <w:pPr>
              <w:jc w:val="center"/>
              <w:rPr>
                <w:bCs/>
                <w:sz w:val="20"/>
                <w:szCs w:val="20"/>
              </w:rPr>
            </w:pPr>
            <w:r w:rsidRPr="00DC2A9F">
              <w:rPr>
                <w:bCs/>
                <w:sz w:val="20"/>
                <w:szCs w:val="20"/>
              </w:rPr>
              <w:t>3,5</w:t>
            </w:r>
          </w:p>
        </w:tc>
      </w:tr>
      <w:tr w:rsidR="00DC2A9F" w:rsidRPr="00DC2A9F" w14:paraId="5A5477A3"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0FA7276F" w14:textId="77777777" w:rsidR="00DC2A9F" w:rsidRPr="00DC2A9F" w:rsidRDefault="00DC2A9F" w:rsidP="005752B0">
            <w:pPr>
              <w:jc w:val="both"/>
              <w:rPr>
                <w:bCs/>
                <w:sz w:val="20"/>
                <w:szCs w:val="20"/>
              </w:rPr>
            </w:pPr>
            <w:r w:rsidRPr="00DC2A9F">
              <w:rPr>
                <w:bCs/>
                <w:sz w:val="20"/>
                <w:szCs w:val="20"/>
              </w:rPr>
              <w:t>33.</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AA094CF" w14:textId="77777777" w:rsidR="00DC2A9F" w:rsidRPr="00DC2A9F" w:rsidRDefault="00DC2A9F" w:rsidP="005752B0">
            <w:pPr>
              <w:rPr>
                <w:sz w:val="20"/>
                <w:szCs w:val="20"/>
              </w:rPr>
            </w:pPr>
            <w:r w:rsidRPr="00DC2A9F">
              <w:rPr>
                <w:sz w:val="20"/>
                <w:szCs w:val="20"/>
              </w:rPr>
              <w:t>администрация - КХЗ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D79879E" w14:textId="77777777" w:rsidR="00DC2A9F" w:rsidRPr="00DC2A9F" w:rsidRDefault="00DC2A9F" w:rsidP="005752B0">
            <w:pPr>
              <w:jc w:val="center"/>
              <w:rPr>
                <w:bCs/>
                <w:sz w:val="20"/>
                <w:szCs w:val="20"/>
              </w:rPr>
            </w:pPr>
            <w:r w:rsidRPr="00DC2A9F">
              <w:rPr>
                <w:bCs/>
                <w:sz w:val="20"/>
                <w:szCs w:val="20"/>
              </w:rPr>
              <w:t>5,5</w:t>
            </w:r>
          </w:p>
        </w:tc>
      </w:tr>
      <w:tr w:rsidR="00DC2A9F" w:rsidRPr="00DC2A9F" w14:paraId="5351553F"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757E8DBD" w14:textId="77777777" w:rsidR="00DC2A9F" w:rsidRPr="00DC2A9F" w:rsidRDefault="00DC2A9F" w:rsidP="005752B0">
            <w:pPr>
              <w:jc w:val="both"/>
              <w:rPr>
                <w:bCs/>
                <w:sz w:val="20"/>
                <w:szCs w:val="20"/>
              </w:rPr>
            </w:pPr>
            <w:r w:rsidRPr="00DC2A9F">
              <w:rPr>
                <w:bCs/>
                <w:sz w:val="20"/>
                <w:szCs w:val="20"/>
              </w:rPr>
              <w:t>34.</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3109096" w14:textId="77777777" w:rsidR="00DC2A9F" w:rsidRPr="00DC2A9F" w:rsidRDefault="00DC2A9F" w:rsidP="005752B0">
            <w:pPr>
              <w:rPr>
                <w:sz w:val="20"/>
                <w:szCs w:val="20"/>
              </w:rPr>
            </w:pPr>
            <w:r w:rsidRPr="00DC2A9F">
              <w:rPr>
                <w:sz w:val="20"/>
                <w:szCs w:val="20"/>
              </w:rPr>
              <w:t xml:space="preserve">администрация - </w:t>
            </w:r>
            <w:proofErr w:type="gramStart"/>
            <w:r w:rsidRPr="00DC2A9F">
              <w:rPr>
                <w:sz w:val="20"/>
                <w:szCs w:val="20"/>
              </w:rPr>
              <w:t>ГИБДД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7D8786F5" w14:textId="77777777" w:rsidR="00DC2A9F" w:rsidRPr="00DC2A9F" w:rsidRDefault="00DC2A9F" w:rsidP="005752B0">
            <w:pPr>
              <w:jc w:val="center"/>
              <w:rPr>
                <w:bCs/>
                <w:sz w:val="20"/>
                <w:szCs w:val="20"/>
              </w:rPr>
            </w:pPr>
            <w:r w:rsidRPr="00DC2A9F">
              <w:rPr>
                <w:bCs/>
                <w:sz w:val="20"/>
                <w:szCs w:val="20"/>
              </w:rPr>
              <w:t>2,2</w:t>
            </w:r>
          </w:p>
        </w:tc>
      </w:tr>
      <w:tr w:rsidR="00DC2A9F" w:rsidRPr="00DC2A9F" w14:paraId="216B7085"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72402F9F" w14:textId="77777777" w:rsidR="00DC2A9F" w:rsidRPr="00DC2A9F" w:rsidRDefault="00DC2A9F" w:rsidP="005752B0">
            <w:pPr>
              <w:jc w:val="both"/>
              <w:rPr>
                <w:bCs/>
                <w:sz w:val="20"/>
                <w:szCs w:val="20"/>
              </w:rPr>
            </w:pPr>
            <w:r w:rsidRPr="00DC2A9F">
              <w:rPr>
                <w:bCs/>
                <w:sz w:val="20"/>
                <w:szCs w:val="20"/>
              </w:rPr>
              <w:t>35.</w:t>
            </w:r>
          </w:p>
        </w:tc>
        <w:tc>
          <w:tcPr>
            <w:tcW w:w="3447" w:type="pct"/>
            <w:tcBorders>
              <w:top w:val="single" w:sz="4" w:space="0" w:color="auto"/>
              <w:left w:val="single" w:sz="4" w:space="0" w:color="auto"/>
              <w:bottom w:val="single" w:sz="4" w:space="0" w:color="auto"/>
              <w:right w:val="single" w:sz="4" w:space="0" w:color="auto"/>
            </w:tcBorders>
            <w:vAlign w:val="center"/>
            <w:hideMark/>
          </w:tcPr>
          <w:p w14:paraId="236FC985" w14:textId="77777777" w:rsidR="00DC2A9F" w:rsidRPr="00DC2A9F" w:rsidRDefault="00DC2A9F" w:rsidP="005752B0">
            <w:pPr>
              <w:rPr>
                <w:sz w:val="20"/>
                <w:szCs w:val="20"/>
              </w:rPr>
            </w:pPr>
            <w:r w:rsidRPr="00DC2A9F">
              <w:rPr>
                <w:sz w:val="20"/>
                <w:szCs w:val="20"/>
              </w:rPr>
              <w:t xml:space="preserve">администрация - Дворец им. В.В. Куйбышева </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292B661" w14:textId="77777777" w:rsidR="00DC2A9F" w:rsidRPr="00DC2A9F" w:rsidRDefault="00DC2A9F" w:rsidP="005752B0">
            <w:pPr>
              <w:jc w:val="center"/>
              <w:rPr>
                <w:bCs/>
                <w:sz w:val="20"/>
                <w:szCs w:val="20"/>
              </w:rPr>
            </w:pPr>
            <w:r w:rsidRPr="00DC2A9F">
              <w:rPr>
                <w:bCs/>
                <w:sz w:val="20"/>
                <w:szCs w:val="20"/>
              </w:rPr>
              <w:t>1,7</w:t>
            </w:r>
          </w:p>
        </w:tc>
      </w:tr>
      <w:tr w:rsidR="00DC2A9F" w:rsidRPr="00DC2A9F" w14:paraId="7DADCF8D"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31C86A85" w14:textId="77777777" w:rsidR="00DC2A9F" w:rsidRPr="00DC2A9F" w:rsidRDefault="00DC2A9F" w:rsidP="005752B0">
            <w:pPr>
              <w:jc w:val="both"/>
              <w:rPr>
                <w:bCs/>
                <w:sz w:val="20"/>
                <w:szCs w:val="20"/>
              </w:rPr>
            </w:pPr>
            <w:r w:rsidRPr="00DC2A9F">
              <w:rPr>
                <w:bCs/>
                <w:sz w:val="20"/>
                <w:szCs w:val="20"/>
              </w:rPr>
              <w:t>36.</w:t>
            </w:r>
          </w:p>
        </w:tc>
        <w:tc>
          <w:tcPr>
            <w:tcW w:w="3447" w:type="pct"/>
            <w:tcBorders>
              <w:top w:val="single" w:sz="4" w:space="0" w:color="auto"/>
              <w:left w:val="single" w:sz="4" w:space="0" w:color="auto"/>
              <w:bottom w:val="single" w:sz="4" w:space="0" w:color="auto"/>
              <w:right w:val="single" w:sz="4" w:space="0" w:color="auto"/>
            </w:tcBorders>
            <w:vAlign w:val="center"/>
            <w:hideMark/>
          </w:tcPr>
          <w:p w14:paraId="70AB3FBD" w14:textId="77777777" w:rsidR="00DC2A9F" w:rsidRPr="00DC2A9F" w:rsidRDefault="00DC2A9F" w:rsidP="005752B0">
            <w:pPr>
              <w:rPr>
                <w:sz w:val="20"/>
                <w:szCs w:val="20"/>
              </w:rPr>
            </w:pPr>
            <w:r w:rsidRPr="00DC2A9F">
              <w:rPr>
                <w:sz w:val="20"/>
                <w:szCs w:val="20"/>
              </w:rPr>
              <w:t>администрация - АЗС-1, ул. Чехова 1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74B9242D" w14:textId="77777777" w:rsidR="00DC2A9F" w:rsidRPr="00DC2A9F" w:rsidRDefault="00DC2A9F" w:rsidP="005752B0">
            <w:pPr>
              <w:jc w:val="center"/>
              <w:rPr>
                <w:bCs/>
                <w:sz w:val="20"/>
                <w:szCs w:val="20"/>
              </w:rPr>
            </w:pPr>
            <w:r w:rsidRPr="00DC2A9F">
              <w:rPr>
                <w:bCs/>
                <w:sz w:val="20"/>
                <w:szCs w:val="20"/>
              </w:rPr>
              <w:t>0,8</w:t>
            </w:r>
          </w:p>
        </w:tc>
      </w:tr>
      <w:tr w:rsidR="00DC2A9F" w:rsidRPr="00DC2A9F" w14:paraId="6385024B"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10004225" w14:textId="77777777" w:rsidR="00DC2A9F" w:rsidRPr="00DC2A9F" w:rsidRDefault="00DC2A9F" w:rsidP="005752B0">
            <w:pPr>
              <w:jc w:val="both"/>
              <w:rPr>
                <w:bCs/>
                <w:sz w:val="20"/>
                <w:szCs w:val="20"/>
              </w:rPr>
            </w:pPr>
            <w:r w:rsidRPr="00DC2A9F">
              <w:rPr>
                <w:bCs/>
                <w:sz w:val="20"/>
                <w:szCs w:val="20"/>
              </w:rPr>
              <w:t>37.</w:t>
            </w:r>
          </w:p>
        </w:tc>
        <w:tc>
          <w:tcPr>
            <w:tcW w:w="3447" w:type="pct"/>
            <w:tcBorders>
              <w:top w:val="single" w:sz="4" w:space="0" w:color="auto"/>
              <w:left w:val="single" w:sz="4" w:space="0" w:color="auto"/>
              <w:bottom w:val="single" w:sz="4" w:space="0" w:color="auto"/>
              <w:right w:val="single" w:sz="4" w:space="0" w:color="auto"/>
            </w:tcBorders>
            <w:vAlign w:val="center"/>
            <w:hideMark/>
          </w:tcPr>
          <w:p w14:paraId="74F64AE6" w14:textId="77777777" w:rsidR="00DC2A9F" w:rsidRPr="00DC2A9F" w:rsidRDefault="00DC2A9F" w:rsidP="005752B0">
            <w:pPr>
              <w:rPr>
                <w:sz w:val="20"/>
                <w:szCs w:val="20"/>
              </w:rPr>
            </w:pPr>
            <w:r w:rsidRPr="00DC2A9F">
              <w:rPr>
                <w:sz w:val="20"/>
                <w:szCs w:val="20"/>
              </w:rPr>
              <w:t>администрация - АЗС ул. Гуляева 77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27A44202" w14:textId="77777777" w:rsidR="00DC2A9F" w:rsidRPr="00DC2A9F" w:rsidRDefault="00DC2A9F" w:rsidP="005752B0">
            <w:pPr>
              <w:jc w:val="center"/>
              <w:rPr>
                <w:bCs/>
                <w:sz w:val="20"/>
                <w:szCs w:val="20"/>
              </w:rPr>
            </w:pPr>
            <w:r w:rsidRPr="00DC2A9F">
              <w:rPr>
                <w:bCs/>
                <w:sz w:val="20"/>
                <w:szCs w:val="20"/>
              </w:rPr>
              <w:t>3,3</w:t>
            </w:r>
          </w:p>
        </w:tc>
      </w:tr>
      <w:tr w:rsidR="00DC2A9F" w:rsidRPr="00DC2A9F" w14:paraId="6CEA6677"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00B5E099" w14:textId="77777777" w:rsidR="00DC2A9F" w:rsidRPr="00DC2A9F" w:rsidRDefault="00DC2A9F" w:rsidP="005752B0">
            <w:pPr>
              <w:jc w:val="both"/>
              <w:rPr>
                <w:bCs/>
                <w:sz w:val="20"/>
                <w:szCs w:val="20"/>
              </w:rPr>
            </w:pPr>
            <w:r w:rsidRPr="00DC2A9F">
              <w:rPr>
                <w:bCs/>
                <w:sz w:val="20"/>
                <w:szCs w:val="20"/>
              </w:rPr>
              <w:t>38.</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C760FE4" w14:textId="77777777" w:rsidR="00DC2A9F" w:rsidRPr="00DC2A9F" w:rsidRDefault="00DC2A9F" w:rsidP="005752B0">
            <w:pPr>
              <w:rPr>
                <w:sz w:val="20"/>
                <w:szCs w:val="20"/>
              </w:rPr>
            </w:pPr>
            <w:r w:rsidRPr="00DC2A9F">
              <w:rPr>
                <w:sz w:val="20"/>
                <w:szCs w:val="20"/>
              </w:rPr>
              <w:t xml:space="preserve">администрация - </w:t>
            </w:r>
            <w:proofErr w:type="spellStart"/>
            <w:r w:rsidRPr="00DC2A9F">
              <w:rPr>
                <w:sz w:val="20"/>
                <w:szCs w:val="20"/>
              </w:rPr>
              <w:t>Промзона</w:t>
            </w:r>
            <w:proofErr w:type="spellEnd"/>
            <w:r w:rsidRPr="00DC2A9F">
              <w:rPr>
                <w:sz w:val="20"/>
                <w:szCs w:val="20"/>
              </w:rPr>
              <w:t xml:space="preserve"> 5/</w:t>
            </w:r>
            <w:proofErr w:type="gramStart"/>
            <w:r w:rsidRPr="00DC2A9F">
              <w:rPr>
                <w:sz w:val="20"/>
                <w:szCs w:val="20"/>
              </w:rPr>
              <w:t>а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384C9484" w14:textId="77777777" w:rsidR="00DC2A9F" w:rsidRPr="00DC2A9F" w:rsidRDefault="00DC2A9F" w:rsidP="005752B0">
            <w:pPr>
              <w:jc w:val="center"/>
              <w:rPr>
                <w:bCs/>
                <w:sz w:val="20"/>
                <w:szCs w:val="20"/>
              </w:rPr>
            </w:pPr>
            <w:r w:rsidRPr="00DC2A9F">
              <w:rPr>
                <w:bCs/>
                <w:sz w:val="20"/>
                <w:szCs w:val="20"/>
              </w:rPr>
              <w:t>2,8</w:t>
            </w:r>
          </w:p>
        </w:tc>
      </w:tr>
      <w:tr w:rsidR="00DC2A9F" w:rsidRPr="00DC2A9F" w14:paraId="2B76F283"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7769CD40" w14:textId="77777777" w:rsidR="00DC2A9F" w:rsidRPr="00DC2A9F" w:rsidRDefault="00DC2A9F" w:rsidP="005752B0">
            <w:pPr>
              <w:jc w:val="both"/>
              <w:rPr>
                <w:bCs/>
                <w:sz w:val="20"/>
                <w:szCs w:val="20"/>
              </w:rPr>
            </w:pPr>
            <w:r w:rsidRPr="00DC2A9F">
              <w:rPr>
                <w:bCs/>
                <w:sz w:val="20"/>
                <w:szCs w:val="20"/>
              </w:rPr>
              <w:t>39.</w:t>
            </w:r>
          </w:p>
        </w:tc>
        <w:tc>
          <w:tcPr>
            <w:tcW w:w="3447" w:type="pct"/>
            <w:tcBorders>
              <w:top w:val="single" w:sz="4" w:space="0" w:color="auto"/>
              <w:left w:val="single" w:sz="4" w:space="0" w:color="auto"/>
              <w:bottom w:val="single" w:sz="4" w:space="0" w:color="auto"/>
              <w:right w:val="single" w:sz="4" w:space="0" w:color="auto"/>
            </w:tcBorders>
            <w:vAlign w:val="center"/>
            <w:hideMark/>
          </w:tcPr>
          <w:p w14:paraId="30F4115A" w14:textId="77777777" w:rsidR="00DC2A9F" w:rsidRPr="00DC2A9F" w:rsidRDefault="00DC2A9F" w:rsidP="005752B0">
            <w:pPr>
              <w:rPr>
                <w:sz w:val="20"/>
                <w:szCs w:val="20"/>
              </w:rPr>
            </w:pPr>
            <w:r w:rsidRPr="00DC2A9F">
              <w:rPr>
                <w:sz w:val="20"/>
                <w:szCs w:val="20"/>
              </w:rPr>
              <w:t>администрация - СОК «</w:t>
            </w:r>
            <w:proofErr w:type="gramStart"/>
            <w:r w:rsidRPr="00DC2A9F">
              <w:rPr>
                <w:sz w:val="20"/>
                <w:szCs w:val="20"/>
              </w:rPr>
              <w:t>Олимп»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1E4A8256" w14:textId="77777777" w:rsidR="00DC2A9F" w:rsidRPr="00DC2A9F" w:rsidRDefault="00DC2A9F" w:rsidP="005752B0">
            <w:pPr>
              <w:jc w:val="center"/>
              <w:rPr>
                <w:bCs/>
                <w:sz w:val="20"/>
                <w:szCs w:val="20"/>
              </w:rPr>
            </w:pPr>
            <w:r w:rsidRPr="00DC2A9F">
              <w:rPr>
                <w:bCs/>
                <w:sz w:val="20"/>
                <w:szCs w:val="20"/>
              </w:rPr>
              <w:t>0,8</w:t>
            </w:r>
          </w:p>
        </w:tc>
      </w:tr>
      <w:tr w:rsidR="00DC2A9F" w:rsidRPr="00DC2A9F" w14:paraId="4AAA2855"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0D425A31" w14:textId="77777777" w:rsidR="00DC2A9F" w:rsidRPr="00DC2A9F" w:rsidRDefault="00DC2A9F" w:rsidP="005752B0">
            <w:pPr>
              <w:jc w:val="both"/>
              <w:rPr>
                <w:bCs/>
                <w:sz w:val="20"/>
                <w:szCs w:val="20"/>
              </w:rPr>
            </w:pPr>
            <w:r w:rsidRPr="00DC2A9F">
              <w:rPr>
                <w:bCs/>
                <w:sz w:val="20"/>
                <w:szCs w:val="20"/>
              </w:rPr>
              <w:t>40.</w:t>
            </w:r>
          </w:p>
        </w:tc>
        <w:tc>
          <w:tcPr>
            <w:tcW w:w="3447" w:type="pct"/>
            <w:tcBorders>
              <w:top w:val="single" w:sz="4" w:space="0" w:color="auto"/>
              <w:left w:val="single" w:sz="4" w:space="0" w:color="auto"/>
              <w:bottom w:val="single" w:sz="4" w:space="0" w:color="auto"/>
              <w:right w:val="single" w:sz="4" w:space="0" w:color="auto"/>
            </w:tcBorders>
            <w:vAlign w:val="center"/>
            <w:hideMark/>
          </w:tcPr>
          <w:p w14:paraId="458AD208" w14:textId="77777777" w:rsidR="00DC2A9F" w:rsidRPr="00DC2A9F" w:rsidRDefault="00DC2A9F" w:rsidP="005752B0">
            <w:pPr>
              <w:rPr>
                <w:sz w:val="20"/>
                <w:szCs w:val="20"/>
              </w:rPr>
            </w:pPr>
            <w:r w:rsidRPr="00DC2A9F">
              <w:rPr>
                <w:sz w:val="20"/>
                <w:szCs w:val="20"/>
              </w:rPr>
              <w:t>администрация - здание районного суда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79A85AA3" w14:textId="77777777" w:rsidR="00DC2A9F" w:rsidRPr="00DC2A9F" w:rsidRDefault="00DC2A9F" w:rsidP="005752B0">
            <w:pPr>
              <w:jc w:val="center"/>
              <w:rPr>
                <w:bCs/>
                <w:sz w:val="20"/>
                <w:szCs w:val="20"/>
              </w:rPr>
            </w:pPr>
            <w:r w:rsidRPr="00DC2A9F">
              <w:rPr>
                <w:bCs/>
                <w:sz w:val="20"/>
                <w:szCs w:val="20"/>
              </w:rPr>
              <w:t>0,7</w:t>
            </w:r>
          </w:p>
        </w:tc>
      </w:tr>
      <w:tr w:rsidR="00DC2A9F" w:rsidRPr="00DC2A9F" w14:paraId="4E1E7F1C"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7CDA2E4D" w14:textId="77777777" w:rsidR="00DC2A9F" w:rsidRPr="00DC2A9F" w:rsidRDefault="00DC2A9F" w:rsidP="005752B0">
            <w:pPr>
              <w:jc w:val="both"/>
              <w:rPr>
                <w:bCs/>
                <w:sz w:val="20"/>
                <w:szCs w:val="20"/>
              </w:rPr>
            </w:pPr>
            <w:r w:rsidRPr="00DC2A9F">
              <w:rPr>
                <w:bCs/>
                <w:sz w:val="20"/>
                <w:szCs w:val="20"/>
              </w:rPr>
              <w:t>41.</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92F2F9D" w14:textId="77777777" w:rsidR="00DC2A9F" w:rsidRPr="00DC2A9F" w:rsidRDefault="00DC2A9F" w:rsidP="005752B0">
            <w:pPr>
              <w:rPr>
                <w:sz w:val="20"/>
                <w:szCs w:val="20"/>
              </w:rPr>
            </w:pPr>
            <w:r w:rsidRPr="00DC2A9F">
              <w:rPr>
                <w:sz w:val="20"/>
                <w:szCs w:val="20"/>
              </w:rPr>
              <w:t>администрация - КХЗ «</w:t>
            </w:r>
            <w:proofErr w:type="spellStart"/>
            <w:proofErr w:type="gramStart"/>
            <w:r w:rsidRPr="00DC2A9F">
              <w:rPr>
                <w:sz w:val="20"/>
                <w:szCs w:val="20"/>
              </w:rPr>
              <w:t>Анозит</w:t>
            </w:r>
            <w:proofErr w:type="spellEnd"/>
            <w:r w:rsidRPr="00DC2A9F">
              <w:rPr>
                <w:sz w:val="20"/>
                <w:szCs w:val="20"/>
              </w:rPr>
              <w:t>»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02428CC1" w14:textId="77777777" w:rsidR="00DC2A9F" w:rsidRPr="00DC2A9F" w:rsidRDefault="00DC2A9F" w:rsidP="005752B0">
            <w:pPr>
              <w:jc w:val="center"/>
              <w:rPr>
                <w:bCs/>
                <w:sz w:val="20"/>
                <w:szCs w:val="20"/>
              </w:rPr>
            </w:pPr>
            <w:r w:rsidRPr="00DC2A9F">
              <w:rPr>
                <w:bCs/>
                <w:sz w:val="20"/>
                <w:szCs w:val="20"/>
              </w:rPr>
              <w:t>5,3</w:t>
            </w:r>
          </w:p>
        </w:tc>
      </w:tr>
      <w:tr w:rsidR="00DC2A9F" w:rsidRPr="00DC2A9F" w14:paraId="074993C2"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02FF3B75" w14:textId="77777777" w:rsidR="00DC2A9F" w:rsidRPr="00DC2A9F" w:rsidRDefault="00DC2A9F" w:rsidP="005752B0">
            <w:pPr>
              <w:jc w:val="both"/>
              <w:rPr>
                <w:bCs/>
                <w:sz w:val="20"/>
                <w:szCs w:val="20"/>
              </w:rPr>
            </w:pPr>
            <w:r w:rsidRPr="00DC2A9F">
              <w:rPr>
                <w:bCs/>
                <w:sz w:val="20"/>
                <w:szCs w:val="20"/>
              </w:rPr>
              <w:t>42.</w:t>
            </w:r>
          </w:p>
        </w:tc>
        <w:tc>
          <w:tcPr>
            <w:tcW w:w="3447" w:type="pct"/>
            <w:tcBorders>
              <w:top w:val="single" w:sz="4" w:space="0" w:color="auto"/>
              <w:left w:val="single" w:sz="4" w:space="0" w:color="auto"/>
              <w:bottom w:val="single" w:sz="4" w:space="0" w:color="auto"/>
              <w:right w:val="single" w:sz="4" w:space="0" w:color="auto"/>
            </w:tcBorders>
            <w:vAlign w:val="center"/>
            <w:hideMark/>
          </w:tcPr>
          <w:p w14:paraId="1498994D" w14:textId="77777777" w:rsidR="00DC2A9F" w:rsidRPr="00DC2A9F" w:rsidRDefault="00DC2A9F" w:rsidP="005752B0">
            <w:pPr>
              <w:rPr>
                <w:sz w:val="20"/>
                <w:szCs w:val="20"/>
              </w:rPr>
            </w:pPr>
            <w:r w:rsidRPr="00DC2A9F">
              <w:rPr>
                <w:sz w:val="20"/>
                <w:szCs w:val="20"/>
              </w:rPr>
              <w:t>администрация - «Фотон»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3D3DCF61" w14:textId="77777777" w:rsidR="00DC2A9F" w:rsidRPr="00DC2A9F" w:rsidRDefault="00DC2A9F" w:rsidP="005752B0">
            <w:pPr>
              <w:jc w:val="center"/>
              <w:rPr>
                <w:bCs/>
                <w:sz w:val="20"/>
                <w:szCs w:val="20"/>
              </w:rPr>
            </w:pPr>
            <w:r w:rsidRPr="00DC2A9F">
              <w:rPr>
                <w:bCs/>
                <w:sz w:val="20"/>
                <w:szCs w:val="20"/>
              </w:rPr>
              <w:t>3,0</w:t>
            </w:r>
          </w:p>
        </w:tc>
      </w:tr>
      <w:tr w:rsidR="00DC2A9F" w:rsidRPr="00DC2A9F" w14:paraId="0DCFCC97"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2CB632F3" w14:textId="77777777" w:rsidR="00DC2A9F" w:rsidRPr="00DC2A9F" w:rsidRDefault="00DC2A9F" w:rsidP="005752B0">
            <w:pPr>
              <w:jc w:val="both"/>
              <w:rPr>
                <w:bCs/>
                <w:sz w:val="20"/>
                <w:szCs w:val="20"/>
              </w:rPr>
            </w:pPr>
            <w:r w:rsidRPr="00DC2A9F">
              <w:rPr>
                <w:bCs/>
                <w:sz w:val="20"/>
                <w:szCs w:val="20"/>
              </w:rPr>
              <w:t>43.</w:t>
            </w:r>
          </w:p>
        </w:tc>
        <w:tc>
          <w:tcPr>
            <w:tcW w:w="3447" w:type="pct"/>
            <w:tcBorders>
              <w:top w:val="single" w:sz="4" w:space="0" w:color="auto"/>
              <w:left w:val="single" w:sz="4" w:space="0" w:color="auto"/>
              <w:bottom w:val="single" w:sz="4" w:space="0" w:color="auto"/>
              <w:right w:val="single" w:sz="4" w:space="0" w:color="auto"/>
            </w:tcBorders>
            <w:vAlign w:val="center"/>
            <w:hideMark/>
          </w:tcPr>
          <w:p w14:paraId="64CD53F7" w14:textId="77777777" w:rsidR="00DC2A9F" w:rsidRPr="00DC2A9F" w:rsidRDefault="00DC2A9F" w:rsidP="005752B0">
            <w:pPr>
              <w:rPr>
                <w:sz w:val="20"/>
                <w:szCs w:val="20"/>
              </w:rPr>
            </w:pPr>
            <w:r w:rsidRPr="00DC2A9F">
              <w:rPr>
                <w:sz w:val="20"/>
                <w:szCs w:val="20"/>
              </w:rPr>
              <w:t>администрация - ООО «</w:t>
            </w:r>
            <w:proofErr w:type="spellStart"/>
            <w:proofErr w:type="gramStart"/>
            <w:r w:rsidRPr="00DC2A9F">
              <w:rPr>
                <w:sz w:val="20"/>
                <w:szCs w:val="20"/>
              </w:rPr>
              <w:t>Брисс</w:t>
            </w:r>
            <w:proofErr w:type="spellEnd"/>
            <w:r w:rsidRPr="00DC2A9F">
              <w:rPr>
                <w:sz w:val="20"/>
                <w:szCs w:val="20"/>
              </w:rPr>
              <w:t>»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341B13B5" w14:textId="77777777" w:rsidR="00DC2A9F" w:rsidRPr="00DC2A9F" w:rsidRDefault="00DC2A9F" w:rsidP="005752B0">
            <w:pPr>
              <w:jc w:val="center"/>
              <w:rPr>
                <w:bCs/>
                <w:sz w:val="20"/>
                <w:szCs w:val="20"/>
              </w:rPr>
            </w:pPr>
            <w:r w:rsidRPr="00DC2A9F">
              <w:rPr>
                <w:bCs/>
                <w:sz w:val="20"/>
                <w:szCs w:val="20"/>
              </w:rPr>
              <w:t>1,2</w:t>
            </w:r>
          </w:p>
        </w:tc>
      </w:tr>
      <w:tr w:rsidR="00DC2A9F" w:rsidRPr="00DC2A9F" w14:paraId="3FACF303"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77E87B6B" w14:textId="77777777" w:rsidR="00DC2A9F" w:rsidRPr="00DC2A9F" w:rsidRDefault="00DC2A9F" w:rsidP="005752B0">
            <w:pPr>
              <w:jc w:val="both"/>
              <w:rPr>
                <w:bCs/>
                <w:sz w:val="20"/>
                <w:szCs w:val="20"/>
              </w:rPr>
            </w:pPr>
            <w:r w:rsidRPr="00DC2A9F">
              <w:rPr>
                <w:bCs/>
                <w:sz w:val="20"/>
                <w:szCs w:val="20"/>
              </w:rPr>
              <w:t>44.</w:t>
            </w:r>
          </w:p>
        </w:tc>
        <w:tc>
          <w:tcPr>
            <w:tcW w:w="3447" w:type="pct"/>
            <w:tcBorders>
              <w:top w:val="single" w:sz="4" w:space="0" w:color="auto"/>
              <w:left w:val="single" w:sz="4" w:space="0" w:color="auto"/>
              <w:bottom w:val="single" w:sz="4" w:space="0" w:color="auto"/>
              <w:right w:val="single" w:sz="4" w:space="0" w:color="auto"/>
            </w:tcBorders>
            <w:vAlign w:val="center"/>
            <w:hideMark/>
          </w:tcPr>
          <w:p w14:paraId="2CD3AB69" w14:textId="77777777" w:rsidR="00DC2A9F" w:rsidRPr="00DC2A9F" w:rsidRDefault="00DC2A9F" w:rsidP="005752B0">
            <w:pPr>
              <w:rPr>
                <w:sz w:val="20"/>
                <w:szCs w:val="20"/>
              </w:rPr>
            </w:pPr>
            <w:r w:rsidRPr="00DC2A9F">
              <w:rPr>
                <w:sz w:val="20"/>
                <w:szCs w:val="20"/>
              </w:rPr>
              <w:t xml:space="preserve">администрация - Мастер </w:t>
            </w:r>
            <w:proofErr w:type="gramStart"/>
            <w:r w:rsidRPr="00DC2A9F">
              <w:rPr>
                <w:sz w:val="20"/>
                <w:szCs w:val="20"/>
              </w:rPr>
              <w:t>СТС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4F63B894" w14:textId="77777777" w:rsidR="00DC2A9F" w:rsidRPr="00DC2A9F" w:rsidRDefault="00DC2A9F" w:rsidP="005752B0">
            <w:pPr>
              <w:jc w:val="center"/>
              <w:rPr>
                <w:bCs/>
                <w:sz w:val="20"/>
                <w:szCs w:val="20"/>
              </w:rPr>
            </w:pPr>
            <w:r w:rsidRPr="00DC2A9F">
              <w:rPr>
                <w:bCs/>
                <w:sz w:val="20"/>
                <w:szCs w:val="20"/>
              </w:rPr>
              <w:t>1,2</w:t>
            </w:r>
          </w:p>
        </w:tc>
      </w:tr>
      <w:tr w:rsidR="00DC2A9F" w:rsidRPr="00DC2A9F" w14:paraId="28081DD0"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68F38D7C" w14:textId="77777777" w:rsidR="00DC2A9F" w:rsidRPr="00DC2A9F" w:rsidRDefault="00DC2A9F" w:rsidP="005752B0">
            <w:pPr>
              <w:jc w:val="both"/>
              <w:rPr>
                <w:bCs/>
                <w:sz w:val="20"/>
                <w:szCs w:val="20"/>
              </w:rPr>
            </w:pPr>
            <w:r w:rsidRPr="00DC2A9F">
              <w:rPr>
                <w:bCs/>
                <w:sz w:val="20"/>
                <w:szCs w:val="20"/>
              </w:rPr>
              <w:t>45.</w:t>
            </w:r>
          </w:p>
        </w:tc>
        <w:tc>
          <w:tcPr>
            <w:tcW w:w="3447" w:type="pct"/>
            <w:tcBorders>
              <w:top w:val="single" w:sz="4" w:space="0" w:color="auto"/>
              <w:left w:val="single" w:sz="4" w:space="0" w:color="auto"/>
              <w:bottom w:val="single" w:sz="4" w:space="0" w:color="auto"/>
              <w:right w:val="single" w:sz="4" w:space="0" w:color="auto"/>
            </w:tcBorders>
            <w:vAlign w:val="center"/>
            <w:hideMark/>
          </w:tcPr>
          <w:p w14:paraId="6287AE41" w14:textId="77777777" w:rsidR="00DC2A9F" w:rsidRPr="00DC2A9F" w:rsidRDefault="00DC2A9F" w:rsidP="005752B0">
            <w:pPr>
              <w:rPr>
                <w:sz w:val="20"/>
                <w:szCs w:val="20"/>
              </w:rPr>
            </w:pPr>
            <w:r w:rsidRPr="00DC2A9F">
              <w:rPr>
                <w:sz w:val="20"/>
                <w:szCs w:val="20"/>
              </w:rPr>
              <w:t>администрация - ООО «</w:t>
            </w:r>
            <w:proofErr w:type="gramStart"/>
            <w:r w:rsidRPr="00DC2A9F">
              <w:rPr>
                <w:sz w:val="20"/>
                <w:szCs w:val="20"/>
              </w:rPr>
              <w:t>Птицевод»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0A34D626" w14:textId="77777777" w:rsidR="00DC2A9F" w:rsidRPr="00DC2A9F" w:rsidRDefault="00DC2A9F" w:rsidP="005752B0">
            <w:pPr>
              <w:jc w:val="center"/>
              <w:rPr>
                <w:bCs/>
                <w:sz w:val="20"/>
                <w:szCs w:val="20"/>
              </w:rPr>
            </w:pPr>
            <w:r w:rsidRPr="00DC2A9F">
              <w:rPr>
                <w:bCs/>
                <w:sz w:val="20"/>
                <w:szCs w:val="20"/>
              </w:rPr>
              <w:t>3,5</w:t>
            </w:r>
          </w:p>
        </w:tc>
      </w:tr>
      <w:tr w:rsidR="00DC2A9F" w:rsidRPr="00DC2A9F" w14:paraId="7E4DAA8A"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5A6C7C45" w14:textId="77777777" w:rsidR="00DC2A9F" w:rsidRPr="00DC2A9F" w:rsidRDefault="00DC2A9F" w:rsidP="005752B0">
            <w:pPr>
              <w:jc w:val="both"/>
              <w:rPr>
                <w:bCs/>
                <w:sz w:val="20"/>
                <w:szCs w:val="20"/>
              </w:rPr>
            </w:pPr>
            <w:r w:rsidRPr="00DC2A9F">
              <w:rPr>
                <w:bCs/>
                <w:sz w:val="20"/>
                <w:szCs w:val="20"/>
              </w:rPr>
              <w:t>46.</w:t>
            </w:r>
          </w:p>
        </w:tc>
        <w:tc>
          <w:tcPr>
            <w:tcW w:w="3447" w:type="pct"/>
            <w:tcBorders>
              <w:top w:val="single" w:sz="4" w:space="0" w:color="auto"/>
              <w:left w:val="single" w:sz="4" w:space="0" w:color="auto"/>
              <w:bottom w:val="single" w:sz="4" w:space="0" w:color="auto"/>
              <w:right w:val="single" w:sz="4" w:space="0" w:color="auto"/>
            </w:tcBorders>
            <w:vAlign w:val="center"/>
            <w:hideMark/>
          </w:tcPr>
          <w:p w14:paraId="0EE83664" w14:textId="77777777" w:rsidR="00DC2A9F" w:rsidRPr="00DC2A9F" w:rsidRDefault="00DC2A9F" w:rsidP="005752B0">
            <w:pPr>
              <w:rPr>
                <w:sz w:val="20"/>
                <w:szCs w:val="20"/>
              </w:rPr>
            </w:pPr>
            <w:r w:rsidRPr="00DC2A9F">
              <w:rPr>
                <w:sz w:val="20"/>
                <w:szCs w:val="20"/>
              </w:rPr>
              <w:t>администрация - ООО «</w:t>
            </w:r>
            <w:proofErr w:type="gramStart"/>
            <w:r w:rsidRPr="00DC2A9F">
              <w:rPr>
                <w:sz w:val="20"/>
                <w:szCs w:val="20"/>
              </w:rPr>
              <w:t>Цифра»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7D7B4D33" w14:textId="77777777" w:rsidR="00DC2A9F" w:rsidRPr="00DC2A9F" w:rsidRDefault="00DC2A9F" w:rsidP="005752B0">
            <w:pPr>
              <w:jc w:val="center"/>
              <w:rPr>
                <w:bCs/>
                <w:sz w:val="20"/>
                <w:szCs w:val="20"/>
              </w:rPr>
            </w:pPr>
            <w:r w:rsidRPr="00DC2A9F">
              <w:rPr>
                <w:bCs/>
                <w:sz w:val="20"/>
                <w:szCs w:val="20"/>
              </w:rPr>
              <w:t>0,6</w:t>
            </w:r>
          </w:p>
        </w:tc>
      </w:tr>
      <w:tr w:rsidR="00DC2A9F" w:rsidRPr="00DC2A9F" w14:paraId="775737C2"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04946AA5" w14:textId="77777777" w:rsidR="00DC2A9F" w:rsidRPr="00DC2A9F" w:rsidRDefault="00DC2A9F" w:rsidP="005752B0">
            <w:pPr>
              <w:jc w:val="both"/>
              <w:rPr>
                <w:bCs/>
                <w:sz w:val="20"/>
                <w:szCs w:val="20"/>
              </w:rPr>
            </w:pPr>
            <w:r w:rsidRPr="00DC2A9F">
              <w:rPr>
                <w:bCs/>
                <w:sz w:val="20"/>
                <w:szCs w:val="20"/>
              </w:rPr>
              <w:t>47.</w:t>
            </w:r>
          </w:p>
        </w:tc>
        <w:tc>
          <w:tcPr>
            <w:tcW w:w="3447" w:type="pct"/>
            <w:tcBorders>
              <w:top w:val="single" w:sz="4" w:space="0" w:color="auto"/>
              <w:left w:val="single" w:sz="4" w:space="0" w:color="auto"/>
              <w:bottom w:val="single" w:sz="4" w:space="0" w:color="auto"/>
              <w:right w:val="single" w:sz="4" w:space="0" w:color="auto"/>
            </w:tcBorders>
            <w:vAlign w:val="center"/>
            <w:hideMark/>
          </w:tcPr>
          <w:p w14:paraId="4CCBEED1" w14:textId="77777777" w:rsidR="00DC2A9F" w:rsidRPr="00DC2A9F" w:rsidRDefault="00DC2A9F" w:rsidP="005752B0">
            <w:pPr>
              <w:rPr>
                <w:sz w:val="20"/>
                <w:szCs w:val="20"/>
              </w:rPr>
            </w:pPr>
            <w:r w:rsidRPr="00DC2A9F">
              <w:rPr>
                <w:sz w:val="20"/>
                <w:szCs w:val="20"/>
              </w:rPr>
              <w:t>администрация - ДОК «</w:t>
            </w:r>
            <w:proofErr w:type="spellStart"/>
            <w:r w:rsidRPr="00DC2A9F">
              <w:rPr>
                <w:sz w:val="20"/>
                <w:szCs w:val="20"/>
              </w:rPr>
              <w:t>Каинск</w:t>
            </w:r>
            <w:proofErr w:type="spellEnd"/>
            <w:r w:rsidRPr="00DC2A9F">
              <w:rPr>
                <w:sz w:val="20"/>
                <w:szCs w:val="20"/>
              </w:rPr>
              <w:t>» Куйбышев</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695AE94" w14:textId="77777777" w:rsidR="00DC2A9F" w:rsidRPr="00DC2A9F" w:rsidRDefault="00DC2A9F" w:rsidP="005752B0">
            <w:pPr>
              <w:jc w:val="center"/>
              <w:rPr>
                <w:bCs/>
                <w:sz w:val="20"/>
                <w:szCs w:val="20"/>
              </w:rPr>
            </w:pPr>
            <w:r w:rsidRPr="00DC2A9F">
              <w:rPr>
                <w:bCs/>
                <w:sz w:val="20"/>
                <w:szCs w:val="20"/>
              </w:rPr>
              <w:t>5,6</w:t>
            </w:r>
          </w:p>
        </w:tc>
      </w:tr>
      <w:tr w:rsidR="00DC2A9F" w:rsidRPr="00DC2A9F" w14:paraId="2C355876"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6802FF11" w14:textId="77777777" w:rsidR="00DC2A9F" w:rsidRPr="00DC2A9F" w:rsidRDefault="00DC2A9F" w:rsidP="005752B0">
            <w:pPr>
              <w:jc w:val="both"/>
              <w:rPr>
                <w:bCs/>
                <w:sz w:val="20"/>
                <w:szCs w:val="20"/>
              </w:rPr>
            </w:pPr>
            <w:r w:rsidRPr="00DC2A9F">
              <w:rPr>
                <w:bCs/>
                <w:sz w:val="20"/>
                <w:szCs w:val="20"/>
              </w:rPr>
              <w:t>48.</w:t>
            </w:r>
          </w:p>
        </w:tc>
        <w:tc>
          <w:tcPr>
            <w:tcW w:w="3447" w:type="pct"/>
            <w:tcBorders>
              <w:top w:val="single" w:sz="4" w:space="0" w:color="auto"/>
              <w:left w:val="single" w:sz="4" w:space="0" w:color="auto"/>
              <w:bottom w:val="single" w:sz="4" w:space="0" w:color="auto"/>
              <w:right w:val="single" w:sz="4" w:space="0" w:color="auto"/>
            </w:tcBorders>
            <w:vAlign w:val="center"/>
            <w:hideMark/>
          </w:tcPr>
          <w:p w14:paraId="5600171A" w14:textId="77777777" w:rsidR="00DC2A9F" w:rsidRPr="00DC2A9F" w:rsidRDefault="00DC2A9F" w:rsidP="005752B0">
            <w:pPr>
              <w:rPr>
                <w:sz w:val="20"/>
                <w:szCs w:val="20"/>
              </w:rPr>
            </w:pPr>
            <w:r w:rsidRPr="00DC2A9F">
              <w:rPr>
                <w:sz w:val="20"/>
                <w:szCs w:val="20"/>
              </w:rPr>
              <w:t>администрация - Пенсионный фонд Барабинск</w:t>
            </w:r>
          </w:p>
        </w:tc>
        <w:tc>
          <w:tcPr>
            <w:tcW w:w="1220" w:type="pct"/>
            <w:tcBorders>
              <w:top w:val="single" w:sz="4" w:space="0" w:color="auto"/>
              <w:left w:val="single" w:sz="4" w:space="0" w:color="auto"/>
              <w:bottom w:val="single" w:sz="4" w:space="0" w:color="auto"/>
              <w:right w:val="single" w:sz="4" w:space="0" w:color="auto"/>
            </w:tcBorders>
            <w:vAlign w:val="center"/>
          </w:tcPr>
          <w:p w14:paraId="5C8317CF" w14:textId="77777777" w:rsidR="00DC2A9F" w:rsidRPr="00DC2A9F" w:rsidRDefault="00DC2A9F" w:rsidP="005752B0">
            <w:pPr>
              <w:jc w:val="center"/>
              <w:rPr>
                <w:bCs/>
                <w:sz w:val="20"/>
                <w:szCs w:val="20"/>
              </w:rPr>
            </w:pPr>
            <w:r w:rsidRPr="00DC2A9F">
              <w:rPr>
                <w:bCs/>
                <w:sz w:val="20"/>
                <w:szCs w:val="20"/>
              </w:rPr>
              <w:t>17</w:t>
            </w:r>
          </w:p>
        </w:tc>
      </w:tr>
      <w:tr w:rsidR="00DC2A9F" w:rsidRPr="00DC2A9F" w14:paraId="5B7846AC"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158F6ECD" w14:textId="77777777" w:rsidR="00DC2A9F" w:rsidRPr="00DC2A9F" w:rsidRDefault="00DC2A9F" w:rsidP="005752B0">
            <w:pPr>
              <w:jc w:val="both"/>
              <w:rPr>
                <w:bCs/>
                <w:sz w:val="20"/>
                <w:szCs w:val="20"/>
              </w:rPr>
            </w:pPr>
            <w:r w:rsidRPr="00DC2A9F">
              <w:rPr>
                <w:bCs/>
                <w:sz w:val="20"/>
                <w:szCs w:val="20"/>
              </w:rPr>
              <w:t>49.</w:t>
            </w:r>
          </w:p>
        </w:tc>
        <w:tc>
          <w:tcPr>
            <w:tcW w:w="3447" w:type="pct"/>
            <w:tcBorders>
              <w:top w:val="single" w:sz="4" w:space="0" w:color="auto"/>
              <w:left w:val="single" w:sz="4" w:space="0" w:color="auto"/>
              <w:bottom w:val="single" w:sz="4" w:space="0" w:color="auto"/>
              <w:right w:val="single" w:sz="4" w:space="0" w:color="auto"/>
            </w:tcBorders>
            <w:vAlign w:val="center"/>
            <w:hideMark/>
          </w:tcPr>
          <w:p w14:paraId="3A9A7056" w14:textId="77777777" w:rsidR="00DC2A9F" w:rsidRPr="00DC2A9F" w:rsidRDefault="00DC2A9F" w:rsidP="005752B0">
            <w:pPr>
              <w:rPr>
                <w:sz w:val="20"/>
                <w:szCs w:val="20"/>
              </w:rPr>
            </w:pPr>
            <w:r w:rsidRPr="00DC2A9F">
              <w:rPr>
                <w:sz w:val="20"/>
                <w:szCs w:val="20"/>
              </w:rPr>
              <w:t xml:space="preserve">администрация - </w:t>
            </w:r>
            <w:proofErr w:type="gramStart"/>
            <w:r w:rsidRPr="00DC2A9F">
              <w:rPr>
                <w:sz w:val="20"/>
                <w:szCs w:val="20"/>
              </w:rPr>
              <w:t>Теплосети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51D4601E" w14:textId="77777777" w:rsidR="00DC2A9F" w:rsidRPr="00DC2A9F" w:rsidRDefault="00DC2A9F" w:rsidP="005752B0">
            <w:pPr>
              <w:jc w:val="center"/>
              <w:rPr>
                <w:bCs/>
                <w:sz w:val="20"/>
                <w:szCs w:val="20"/>
              </w:rPr>
            </w:pPr>
            <w:r w:rsidRPr="00DC2A9F">
              <w:rPr>
                <w:bCs/>
                <w:sz w:val="20"/>
                <w:szCs w:val="20"/>
              </w:rPr>
              <w:t>1,8</w:t>
            </w:r>
          </w:p>
        </w:tc>
      </w:tr>
      <w:tr w:rsidR="00DC2A9F" w:rsidRPr="00DC2A9F" w14:paraId="2B4B26A2"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303C2447" w14:textId="77777777" w:rsidR="00DC2A9F" w:rsidRPr="00DC2A9F" w:rsidRDefault="00DC2A9F" w:rsidP="005752B0">
            <w:pPr>
              <w:jc w:val="both"/>
              <w:rPr>
                <w:bCs/>
                <w:sz w:val="20"/>
                <w:szCs w:val="20"/>
              </w:rPr>
            </w:pPr>
            <w:r w:rsidRPr="00DC2A9F">
              <w:rPr>
                <w:bCs/>
                <w:sz w:val="20"/>
                <w:szCs w:val="20"/>
              </w:rPr>
              <w:t>50.</w:t>
            </w:r>
          </w:p>
        </w:tc>
        <w:tc>
          <w:tcPr>
            <w:tcW w:w="3447" w:type="pct"/>
            <w:tcBorders>
              <w:top w:val="single" w:sz="4" w:space="0" w:color="auto"/>
              <w:left w:val="single" w:sz="4" w:space="0" w:color="auto"/>
              <w:bottom w:val="single" w:sz="4" w:space="0" w:color="auto"/>
              <w:right w:val="single" w:sz="4" w:space="0" w:color="auto"/>
            </w:tcBorders>
            <w:vAlign w:val="center"/>
            <w:hideMark/>
          </w:tcPr>
          <w:p w14:paraId="0E4891EF" w14:textId="77777777" w:rsidR="00DC2A9F" w:rsidRPr="00DC2A9F" w:rsidRDefault="00DC2A9F" w:rsidP="005752B0">
            <w:pPr>
              <w:rPr>
                <w:sz w:val="20"/>
                <w:szCs w:val="20"/>
              </w:rPr>
            </w:pPr>
            <w:r w:rsidRPr="00DC2A9F">
              <w:rPr>
                <w:sz w:val="20"/>
                <w:szCs w:val="20"/>
              </w:rPr>
              <w:t>администрация – магазин «</w:t>
            </w:r>
            <w:proofErr w:type="gramStart"/>
            <w:r w:rsidRPr="00DC2A9F">
              <w:rPr>
                <w:sz w:val="20"/>
                <w:szCs w:val="20"/>
              </w:rPr>
              <w:t>ЗЭТ»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hideMark/>
          </w:tcPr>
          <w:p w14:paraId="11134502" w14:textId="77777777" w:rsidR="00DC2A9F" w:rsidRPr="00DC2A9F" w:rsidRDefault="00DC2A9F" w:rsidP="005752B0">
            <w:pPr>
              <w:jc w:val="center"/>
              <w:rPr>
                <w:bCs/>
                <w:sz w:val="20"/>
                <w:szCs w:val="20"/>
              </w:rPr>
            </w:pPr>
            <w:r w:rsidRPr="00DC2A9F">
              <w:rPr>
                <w:bCs/>
                <w:sz w:val="20"/>
                <w:szCs w:val="20"/>
              </w:rPr>
              <w:t>0,8</w:t>
            </w:r>
          </w:p>
        </w:tc>
      </w:tr>
      <w:tr w:rsidR="00DC2A9F" w:rsidRPr="00DC2A9F" w14:paraId="34BCC18E" w14:textId="77777777" w:rsidTr="005752B0">
        <w:trPr>
          <w:trHeight w:val="306"/>
        </w:trPr>
        <w:tc>
          <w:tcPr>
            <w:tcW w:w="333" w:type="pct"/>
            <w:tcBorders>
              <w:top w:val="single" w:sz="4" w:space="0" w:color="auto"/>
              <w:left w:val="single" w:sz="4" w:space="0" w:color="auto"/>
              <w:bottom w:val="single" w:sz="4" w:space="0" w:color="auto"/>
              <w:right w:val="single" w:sz="4" w:space="0" w:color="auto"/>
            </w:tcBorders>
            <w:vAlign w:val="center"/>
            <w:hideMark/>
          </w:tcPr>
          <w:p w14:paraId="7D15E492" w14:textId="77777777" w:rsidR="00DC2A9F" w:rsidRPr="00DC2A9F" w:rsidRDefault="00DC2A9F" w:rsidP="005752B0">
            <w:pPr>
              <w:jc w:val="both"/>
              <w:rPr>
                <w:bCs/>
                <w:sz w:val="20"/>
                <w:szCs w:val="20"/>
              </w:rPr>
            </w:pPr>
            <w:r w:rsidRPr="00DC2A9F">
              <w:rPr>
                <w:bCs/>
                <w:sz w:val="20"/>
                <w:szCs w:val="20"/>
              </w:rPr>
              <w:t>51.</w:t>
            </w:r>
          </w:p>
        </w:tc>
        <w:tc>
          <w:tcPr>
            <w:tcW w:w="3447" w:type="pct"/>
            <w:tcBorders>
              <w:top w:val="single" w:sz="4" w:space="0" w:color="auto"/>
              <w:left w:val="single" w:sz="4" w:space="0" w:color="auto"/>
              <w:bottom w:val="single" w:sz="4" w:space="0" w:color="auto"/>
              <w:right w:val="single" w:sz="4" w:space="0" w:color="auto"/>
            </w:tcBorders>
            <w:vAlign w:val="center"/>
            <w:hideMark/>
          </w:tcPr>
          <w:p w14:paraId="4BEEBF6E" w14:textId="77777777" w:rsidR="00DC2A9F" w:rsidRPr="00DC2A9F" w:rsidRDefault="00DC2A9F" w:rsidP="005752B0">
            <w:pPr>
              <w:rPr>
                <w:sz w:val="20"/>
                <w:szCs w:val="20"/>
              </w:rPr>
            </w:pPr>
            <w:r w:rsidRPr="00DC2A9F">
              <w:rPr>
                <w:sz w:val="20"/>
                <w:szCs w:val="20"/>
              </w:rPr>
              <w:t xml:space="preserve">администрация – </w:t>
            </w:r>
            <w:proofErr w:type="gramStart"/>
            <w:r w:rsidRPr="00DC2A9F">
              <w:rPr>
                <w:sz w:val="20"/>
                <w:szCs w:val="20"/>
              </w:rPr>
              <w:t>прокуратура  Куйбышев</w:t>
            </w:r>
            <w:proofErr w:type="gramEnd"/>
          </w:p>
        </w:tc>
        <w:tc>
          <w:tcPr>
            <w:tcW w:w="1220" w:type="pct"/>
            <w:tcBorders>
              <w:top w:val="single" w:sz="4" w:space="0" w:color="auto"/>
              <w:left w:val="single" w:sz="4" w:space="0" w:color="auto"/>
              <w:bottom w:val="single" w:sz="4" w:space="0" w:color="auto"/>
              <w:right w:val="single" w:sz="4" w:space="0" w:color="auto"/>
            </w:tcBorders>
            <w:vAlign w:val="center"/>
          </w:tcPr>
          <w:p w14:paraId="2132CBAF" w14:textId="77777777" w:rsidR="00DC2A9F" w:rsidRPr="00DC2A9F" w:rsidRDefault="00DC2A9F" w:rsidP="005752B0">
            <w:pPr>
              <w:jc w:val="center"/>
              <w:rPr>
                <w:bCs/>
                <w:sz w:val="20"/>
                <w:szCs w:val="20"/>
              </w:rPr>
            </w:pPr>
          </w:p>
        </w:tc>
      </w:tr>
    </w:tbl>
    <w:p w14:paraId="485A3B47" w14:textId="77777777" w:rsidR="00DC2A9F" w:rsidRPr="00DC2A9F" w:rsidRDefault="00DC2A9F" w:rsidP="00DC2A9F">
      <w:pPr>
        <w:pStyle w:val="affd"/>
        <w:spacing w:before="180" w:beforeAutospacing="0" w:after="120" w:afterAutospacing="0"/>
        <w:jc w:val="center"/>
        <w:rPr>
          <w:b/>
          <w:color w:val="000000"/>
          <w:sz w:val="20"/>
          <w:szCs w:val="20"/>
        </w:rPr>
      </w:pPr>
    </w:p>
    <w:p w14:paraId="50494EB0" w14:textId="464EDC65" w:rsidR="00DC2A9F" w:rsidRDefault="00DC2A9F" w:rsidP="00DC2A9F">
      <w:pPr>
        <w:pStyle w:val="10"/>
        <w:jc w:val="center"/>
        <w:rPr>
          <w:b/>
          <w:noProof/>
          <w:color w:val="000000"/>
          <w:sz w:val="20"/>
        </w:rPr>
      </w:pPr>
    </w:p>
    <w:p w14:paraId="5F8C0703" w14:textId="77777777" w:rsidR="00DC2A9F" w:rsidRDefault="00DC2A9F" w:rsidP="00DC2A9F"/>
    <w:p w14:paraId="19F5D8C1" w14:textId="77777777" w:rsidR="00DC2A9F" w:rsidRDefault="00DC2A9F" w:rsidP="00DC2A9F"/>
    <w:p w14:paraId="078935B7" w14:textId="77777777" w:rsidR="00DC2A9F" w:rsidRDefault="00DC2A9F" w:rsidP="00DC2A9F"/>
    <w:p w14:paraId="35DE598A" w14:textId="77777777" w:rsidR="00DC2A9F" w:rsidRDefault="00DC2A9F" w:rsidP="00DC2A9F"/>
    <w:p w14:paraId="2E1DD57B" w14:textId="77777777" w:rsidR="00DC2A9F" w:rsidRDefault="00DC2A9F" w:rsidP="00DC2A9F"/>
    <w:p w14:paraId="49939B10" w14:textId="77777777" w:rsidR="00DC2A9F" w:rsidRDefault="00DC2A9F" w:rsidP="00DC2A9F"/>
    <w:p w14:paraId="3EB08450" w14:textId="77777777" w:rsidR="00DC2A9F" w:rsidRDefault="00DC2A9F" w:rsidP="00DC2A9F"/>
    <w:p w14:paraId="14D0C031" w14:textId="77777777" w:rsidR="00DC2A9F" w:rsidRPr="00DC2A9F" w:rsidRDefault="00DC2A9F" w:rsidP="00DC2A9F"/>
    <w:p w14:paraId="275C9805" w14:textId="77777777" w:rsidR="00DC2A9F" w:rsidRPr="00DC2A9F" w:rsidRDefault="00DC2A9F" w:rsidP="00DC2A9F">
      <w:pPr>
        <w:pStyle w:val="10"/>
        <w:jc w:val="center"/>
        <w:rPr>
          <w:sz w:val="20"/>
        </w:rPr>
      </w:pPr>
    </w:p>
    <w:p w14:paraId="2640C8BE" w14:textId="77777777" w:rsidR="00DC2A9F" w:rsidRPr="00DC2A9F" w:rsidRDefault="00DC2A9F" w:rsidP="00DC2A9F">
      <w:pPr>
        <w:pStyle w:val="10"/>
        <w:jc w:val="center"/>
        <w:rPr>
          <w:sz w:val="20"/>
        </w:rPr>
      </w:pPr>
      <w:r w:rsidRPr="00DC2A9F">
        <w:rPr>
          <w:sz w:val="20"/>
        </w:rPr>
        <w:t>АДМИНИСТРАЦИЯ</w:t>
      </w:r>
    </w:p>
    <w:p w14:paraId="1E61DB18" w14:textId="77777777" w:rsidR="00DC2A9F" w:rsidRPr="00DC2A9F" w:rsidRDefault="00DC2A9F" w:rsidP="00DC2A9F">
      <w:pPr>
        <w:pStyle w:val="10"/>
        <w:jc w:val="center"/>
        <w:rPr>
          <w:sz w:val="20"/>
        </w:rPr>
      </w:pPr>
      <w:r w:rsidRPr="00DC2A9F">
        <w:rPr>
          <w:sz w:val="20"/>
        </w:rPr>
        <w:t>КУЙБЫШЕВСКОГО МУНИЦИПАЛЬНОГО РАЙОНА</w:t>
      </w:r>
    </w:p>
    <w:p w14:paraId="2B1EF8CB" w14:textId="77777777" w:rsidR="00DC2A9F" w:rsidRPr="00DC2A9F" w:rsidRDefault="00DC2A9F" w:rsidP="00DC2A9F">
      <w:pPr>
        <w:pStyle w:val="10"/>
        <w:jc w:val="center"/>
        <w:rPr>
          <w:sz w:val="20"/>
        </w:rPr>
      </w:pPr>
      <w:r w:rsidRPr="00DC2A9F">
        <w:rPr>
          <w:sz w:val="20"/>
        </w:rPr>
        <w:t>НОВОСИБИРСКОЙ ОБЛАСТИ</w:t>
      </w:r>
    </w:p>
    <w:p w14:paraId="5E3B4BC0" w14:textId="77777777" w:rsidR="00DC2A9F" w:rsidRPr="00DC2A9F" w:rsidRDefault="00DC2A9F" w:rsidP="00DC2A9F">
      <w:pPr>
        <w:pStyle w:val="20"/>
        <w:rPr>
          <w:sz w:val="20"/>
        </w:rPr>
      </w:pPr>
    </w:p>
    <w:p w14:paraId="23D5F3F2" w14:textId="77777777" w:rsidR="00DC2A9F" w:rsidRPr="00DC2A9F" w:rsidRDefault="00DC2A9F" w:rsidP="00DC2A9F">
      <w:pPr>
        <w:pStyle w:val="20"/>
        <w:ind w:firstLine="0"/>
        <w:jc w:val="center"/>
        <w:rPr>
          <w:sz w:val="20"/>
        </w:rPr>
      </w:pPr>
      <w:r w:rsidRPr="00DC2A9F">
        <w:rPr>
          <w:sz w:val="20"/>
        </w:rPr>
        <w:t>ПОСТАНОВЛЕНИЕ</w:t>
      </w:r>
    </w:p>
    <w:p w14:paraId="61FC53AB" w14:textId="77777777" w:rsidR="00DC2A9F" w:rsidRPr="00DC2A9F" w:rsidRDefault="00DC2A9F" w:rsidP="00DC2A9F">
      <w:pPr>
        <w:jc w:val="center"/>
        <w:rPr>
          <w:sz w:val="20"/>
          <w:szCs w:val="20"/>
        </w:rPr>
      </w:pPr>
    </w:p>
    <w:p w14:paraId="2822AF46" w14:textId="77777777" w:rsidR="00DC2A9F" w:rsidRPr="00DC2A9F" w:rsidRDefault="00DC2A9F" w:rsidP="00DC2A9F">
      <w:pPr>
        <w:jc w:val="center"/>
        <w:rPr>
          <w:sz w:val="20"/>
          <w:szCs w:val="20"/>
        </w:rPr>
      </w:pPr>
      <w:r w:rsidRPr="00DC2A9F">
        <w:rPr>
          <w:sz w:val="20"/>
          <w:szCs w:val="20"/>
        </w:rPr>
        <w:t xml:space="preserve">г. Куйбышев </w:t>
      </w:r>
    </w:p>
    <w:p w14:paraId="55AAD656" w14:textId="77777777" w:rsidR="00DC2A9F" w:rsidRPr="00DC2A9F" w:rsidRDefault="00DC2A9F" w:rsidP="00DC2A9F">
      <w:pPr>
        <w:jc w:val="center"/>
        <w:rPr>
          <w:sz w:val="20"/>
          <w:szCs w:val="20"/>
        </w:rPr>
      </w:pPr>
      <w:r w:rsidRPr="00DC2A9F">
        <w:rPr>
          <w:sz w:val="20"/>
          <w:szCs w:val="20"/>
        </w:rPr>
        <w:t>Новосибирская область</w:t>
      </w:r>
    </w:p>
    <w:p w14:paraId="15ED8D24" w14:textId="77777777" w:rsidR="00DC2A9F" w:rsidRPr="00DC2A9F" w:rsidRDefault="00DC2A9F" w:rsidP="00DC2A9F">
      <w:pPr>
        <w:pStyle w:val="30"/>
        <w:rPr>
          <w:sz w:val="20"/>
        </w:rPr>
      </w:pPr>
    </w:p>
    <w:p w14:paraId="554C6722" w14:textId="77777777" w:rsidR="00DC2A9F" w:rsidRPr="00DC2A9F" w:rsidRDefault="00DC2A9F" w:rsidP="00DC2A9F">
      <w:pPr>
        <w:jc w:val="center"/>
        <w:rPr>
          <w:sz w:val="20"/>
          <w:szCs w:val="20"/>
        </w:rPr>
      </w:pPr>
      <w:r w:rsidRPr="00DC2A9F">
        <w:rPr>
          <w:sz w:val="20"/>
          <w:szCs w:val="20"/>
        </w:rPr>
        <w:t>01.12.2021  № 1190</w:t>
      </w:r>
    </w:p>
    <w:p w14:paraId="6F1D6102" w14:textId="77777777" w:rsidR="00DC2A9F" w:rsidRPr="00DC2A9F" w:rsidRDefault="00DC2A9F" w:rsidP="00DC2A9F">
      <w:pPr>
        <w:rPr>
          <w:b/>
          <w:bCs/>
          <w:color w:val="000000" w:themeColor="text1"/>
          <w:sz w:val="20"/>
          <w:szCs w:val="20"/>
        </w:rPr>
      </w:pPr>
    </w:p>
    <w:p w14:paraId="551F8BE0" w14:textId="77777777" w:rsidR="00DC2A9F" w:rsidRPr="00DC2A9F" w:rsidRDefault="00DC2A9F" w:rsidP="00DC2A9F">
      <w:pPr>
        <w:jc w:val="right"/>
        <w:rPr>
          <w:b/>
          <w:bCs/>
          <w:color w:val="000000" w:themeColor="text1"/>
          <w:sz w:val="20"/>
          <w:szCs w:val="20"/>
        </w:rPr>
      </w:pPr>
    </w:p>
    <w:p w14:paraId="3645FDD9" w14:textId="77777777" w:rsidR="00DC2A9F" w:rsidRPr="00DC2A9F" w:rsidRDefault="00DC2A9F" w:rsidP="00DC2A9F">
      <w:pPr>
        <w:jc w:val="center"/>
        <w:rPr>
          <w:bCs/>
          <w:color w:val="000000" w:themeColor="text1"/>
          <w:sz w:val="20"/>
          <w:szCs w:val="20"/>
          <w:shd w:val="clear" w:color="auto" w:fill="FFFFFF"/>
        </w:rPr>
      </w:pPr>
      <w:r w:rsidRPr="00DC2A9F">
        <w:rPr>
          <w:bCs/>
          <w:color w:val="000000" w:themeColor="text1"/>
          <w:sz w:val="20"/>
          <w:szCs w:val="20"/>
        </w:rPr>
        <w:t>Об утверждении П</w:t>
      </w:r>
      <w:r w:rsidRPr="00DC2A9F">
        <w:rPr>
          <w:bCs/>
          <w:color w:val="000000" w:themeColor="text1"/>
          <w:sz w:val="20"/>
          <w:szCs w:val="20"/>
          <w:shd w:val="clear" w:color="auto" w:fill="FFFFFF"/>
        </w:rPr>
        <w:t>рограммы профилактики рисков причинения вреда</w:t>
      </w:r>
    </w:p>
    <w:p w14:paraId="36282FC5" w14:textId="77777777" w:rsidR="00DC2A9F" w:rsidRPr="00DC2A9F" w:rsidRDefault="00DC2A9F" w:rsidP="00DC2A9F">
      <w:pPr>
        <w:jc w:val="center"/>
        <w:rPr>
          <w:bCs/>
          <w:color w:val="000000" w:themeColor="text1"/>
          <w:sz w:val="20"/>
          <w:szCs w:val="20"/>
        </w:rPr>
      </w:pPr>
      <w:r w:rsidRPr="00DC2A9F">
        <w:rPr>
          <w:bCs/>
          <w:color w:val="000000" w:themeColor="text1"/>
          <w:sz w:val="20"/>
          <w:szCs w:val="20"/>
          <w:shd w:val="clear" w:color="auto" w:fill="FFFFFF"/>
        </w:rPr>
        <w:t>(ущерба) охраняемым законом ценностям при осуществлении</w:t>
      </w:r>
    </w:p>
    <w:p w14:paraId="3EBD6C69" w14:textId="77777777" w:rsidR="00DC2A9F" w:rsidRPr="00DC2A9F" w:rsidRDefault="00DC2A9F" w:rsidP="00DC2A9F">
      <w:pPr>
        <w:jc w:val="center"/>
        <w:rPr>
          <w:bCs/>
          <w:color w:val="000000" w:themeColor="text1"/>
          <w:sz w:val="20"/>
          <w:szCs w:val="20"/>
        </w:rPr>
      </w:pPr>
      <w:r w:rsidRPr="00DC2A9F">
        <w:rPr>
          <w:bCs/>
          <w:color w:val="000000" w:themeColor="text1"/>
          <w:sz w:val="20"/>
          <w:szCs w:val="20"/>
        </w:rPr>
        <w:t>муниципального контроля на автомобильном транспорте, городском</w:t>
      </w:r>
    </w:p>
    <w:p w14:paraId="03F4DBCE" w14:textId="77777777" w:rsidR="00DC2A9F" w:rsidRPr="00DC2A9F" w:rsidRDefault="00DC2A9F" w:rsidP="00DC2A9F">
      <w:pPr>
        <w:jc w:val="center"/>
        <w:rPr>
          <w:bCs/>
          <w:sz w:val="20"/>
          <w:szCs w:val="20"/>
        </w:rPr>
      </w:pPr>
      <w:r w:rsidRPr="00DC2A9F">
        <w:rPr>
          <w:bCs/>
          <w:color w:val="000000" w:themeColor="text1"/>
          <w:sz w:val="20"/>
          <w:szCs w:val="20"/>
        </w:rPr>
        <w:t xml:space="preserve">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на 2022 год </w:t>
      </w:r>
    </w:p>
    <w:p w14:paraId="3520A769" w14:textId="77777777" w:rsidR="00DC2A9F" w:rsidRPr="00DC2A9F" w:rsidRDefault="00DC2A9F" w:rsidP="00DC2A9F">
      <w:pPr>
        <w:rPr>
          <w:color w:val="000000" w:themeColor="text1"/>
          <w:sz w:val="20"/>
          <w:szCs w:val="20"/>
        </w:rPr>
      </w:pPr>
    </w:p>
    <w:p w14:paraId="40C34016" w14:textId="77777777" w:rsidR="00DC2A9F" w:rsidRPr="00DC2A9F" w:rsidRDefault="00DC2A9F" w:rsidP="00DC2A9F">
      <w:pPr>
        <w:ind w:firstLine="709"/>
        <w:jc w:val="both"/>
        <w:rPr>
          <w:color w:val="000000" w:themeColor="text1"/>
          <w:sz w:val="20"/>
          <w:szCs w:val="20"/>
        </w:rPr>
      </w:pPr>
      <w:r w:rsidRPr="00DC2A9F">
        <w:rPr>
          <w:color w:val="000000" w:themeColor="text1"/>
          <w:sz w:val="20"/>
          <w:szCs w:val="2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DC2A9F">
        <w:rPr>
          <w:color w:val="000000" w:themeColor="text1"/>
          <w:sz w:val="20"/>
          <w:szCs w:val="20"/>
          <w:shd w:val="clear" w:color="auto" w:fill="FFFFFF"/>
        </w:rPr>
        <w:t xml:space="preserve"> постановлением Правительства Российской Федерации от 25.06.2021 № 990</w:t>
      </w:r>
      <w:r w:rsidRPr="00DC2A9F">
        <w:rPr>
          <w:color w:val="000000" w:themeColor="text1"/>
          <w:sz w:val="20"/>
          <w:szCs w:val="20"/>
        </w:rPr>
        <w:t xml:space="preserve"> </w:t>
      </w:r>
      <w:r w:rsidRPr="00DC2A9F">
        <w:rPr>
          <w:color w:val="000000" w:themeColor="text1"/>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C2A9F">
        <w:rPr>
          <w:color w:val="000000" w:themeColor="text1"/>
          <w:sz w:val="20"/>
          <w:szCs w:val="20"/>
        </w:rPr>
        <w:t xml:space="preserve"> администрация Куйбышевского муниципального района Новосибирской области</w:t>
      </w:r>
    </w:p>
    <w:p w14:paraId="1D7E56C6" w14:textId="77777777" w:rsidR="00DC2A9F" w:rsidRPr="00DC2A9F" w:rsidRDefault="00DC2A9F" w:rsidP="00DC2A9F">
      <w:pPr>
        <w:ind w:firstLine="709"/>
        <w:jc w:val="both"/>
        <w:rPr>
          <w:color w:val="000000" w:themeColor="text1"/>
          <w:sz w:val="20"/>
          <w:szCs w:val="20"/>
        </w:rPr>
      </w:pPr>
      <w:r w:rsidRPr="00DC2A9F">
        <w:rPr>
          <w:color w:val="000000" w:themeColor="text1"/>
          <w:sz w:val="20"/>
          <w:szCs w:val="20"/>
        </w:rPr>
        <w:t>ПОСТАНОВЛЯЕТ:</w:t>
      </w:r>
    </w:p>
    <w:p w14:paraId="12D3A80C" w14:textId="77777777" w:rsidR="00DC2A9F" w:rsidRPr="00DC2A9F" w:rsidRDefault="00DC2A9F" w:rsidP="00DC2A9F">
      <w:pPr>
        <w:ind w:firstLine="709"/>
        <w:jc w:val="both"/>
        <w:rPr>
          <w:color w:val="000000" w:themeColor="text1"/>
          <w:sz w:val="20"/>
          <w:szCs w:val="20"/>
        </w:rPr>
      </w:pPr>
      <w:r w:rsidRPr="00DC2A9F">
        <w:rPr>
          <w:color w:val="000000" w:themeColor="text1"/>
          <w:sz w:val="20"/>
          <w:szCs w:val="20"/>
        </w:rPr>
        <w:t>1. Утвердить П</w:t>
      </w:r>
      <w:r w:rsidRPr="00DC2A9F">
        <w:rPr>
          <w:color w:val="000000" w:themeColor="text1"/>
          <w:sz w:val="20"/>
          <w:szCs w:val="20"/>
          <w:shd w:val="clear" w:color="auto" w:fill="FFFFFF"/>
        </w:rPr>
        <w:t>рограмму профилактики рисков причинения вреда (ущерба) охраняемым законом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w:t>
      </w:r>
      <w:r w:rsidRPr="00DC2A9F">
        <w:rPr>
          <w:color w:val="000000" w:themeColor="text1"/>
          <w:sz w:val="20"/>
          <w:szCs w:val="20"/>
        </w:rPr>
        <w:t xml:space="preserve"> Куйбышевского муниципального района Новосибирской </w:t>
      </w:r>
      <w:proofErr w:type="gramStart"/>
      <w:r w:rsidRPr="00DC2A9F">
        <w:rPr>
          <w:color w:val="000000" w:themeColor="text1"/>
          <w:sz w:val="20"/>
          <w:szCs w:val="20"/>
        </w:rPr>
        <w:t>области  на</w:t>
      </w:r>
      <w:proofErr w:type="gramEnd"/>
      <w:r w:rsidRPr="00DC2A9F">
        <w:rPr>
          <w:color w:val="000000" w:themeColor="text1"/>
          <w:sz w:val="20"/>
          <w:szCs w:val="20"/>
        </w:rPr>
        <w:t xml:space="preserve"> 2022 год согласно приложению.</w:t>
      </w:r>
    </w:p>
    <w:p w14:paraId="5CE29E16" w14:textId="77777777" w:rsidR="00DC2A9F" w:rsidRPr="00DC2A9F" w:rsidRDefault="00DC2A9F" w:rsidP="00DC2A9F">
      <w:pPr>
        <w:shd w:val="clear" w:color="auto" w:fill="FFFFFF"/>
        <w:tabs>
          <w:tab w:val="left" w:leader="underscore" w:pos="1853"/>
          <w:tab w:val="left" w:pos="4310"/>
          <w:tab w:val="left" w:leader="dot" w:pos="4651"/>
          <w:tab w:val="left" w:pos="7104"/>
        </w:tabs>
        <w:ind w:left="-26" w:firstLine="735"/>
        <w:jc w:val="both"/>
        <w:rPr>
          <w:sz w:val="20"/>
          <w:szCs w:val="20"/>
        </w:rPr>
      </w:pPr>
      <w:r w:rsidRPr="00DC2A9F">
        <w:rPr>
          <w:sz w:val="20"/>
          <w:szCs w:val="20"/>
        </w:rPr>
        <w:t xml:space="preserve"> 2.Управлению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w:t>
      </w:r>
      <w:proofErr w:type="spellStart"/>
      <w:r w:rsidRPr="00DC2A9F">
        <w:rPr>
          <w:sz w:val="20"/>
          <w:szCs w:val="20"/>
        </w:rPr>
        <w:t>Новосибиркой</w:t>
      </w:r>
      <w:proofErr w:type="spellEnd"/>
      <w:r w:rsidRPr="00DC2A9F">
        <w:rPr>
          <w:sz w:val="20"/>
          <w:szCs w:val="20"/>
        </w:rPr>
        <w:t xml:space="preserve"> области «Информационный вестник».</w:t>
      </w:r>
    </w:p>
    <w:p w14:paraId="7CD7A800" w14:textId="77777777" w:rsidR="00DC2A9F" w:rsidRPr="00DC2A9F" w:rsidRDefault="00DC2A9F" w:rsidP="00DC2A9F">
      <w:pPr>
        <w:ind w:firstLine="709"/>
        <w:jc w:val="both"/>
        <w:rPr>
          <w:sz w:val="20"/>
          <w:szCs w:val="20"/>
        </w:rPr>
      </w:pPr>
    </w:p>
    <w:p w14:paraId="78550B6C" w14:textId="77777777" w:rsidR="00DC2A9F" w:rsidRPr="00DC2A9F" w:rsidRDefault="00DC2A9F" w:rsidP="00DC2A9F">
      <w:pPr>
        <w:pStyle w:val="28"/>
        <w:tabs>
          <w:tab w:val="left" w:pos="1200"/>
        </w:tabs>
        <w:spacing w:line="240" w:lineRule="auto"/>
        <w:rPr>
          <w:rFonts w:ascii="Times New Roman" w:hAnsi="Times New Roman"/>
          <w:color w:val="000000" w:themeColor="text1"/>
          <w:sz w:val="20"/>
          <w:szCs w:val="20"/>
        </w:rPr>
      </w:pPr>
      <w:r w:rsidRPr="00DC2A9F">
        <w:rPr>
          <w:rFonts w:ascii="Times New Roman" w:hAnsi="Times New Roman"/>
          <w:color w:val="000000" w:themeColor="text1"/>
          <w:sz w:val="20"/>
          <w:szCs w:val="20"/>
        </w:rPr>
        <w:t>3. Настоящее Постановление вступает в силу со дня его официального опубликования</w:t>
      </w:r>
      <w:r w:rsidRPr="00DC2A9F">
        <w:rPr>
          <w:rFonts w:ascii="Times New Roman" w:hAnsi="Times New Roman"/>
          <w:sz w:val="20"/>
          <w:szCs w:val="20"/>
        </w:rPr>
        <w:t xml:space="preserve"> </w:t>
      </w:r>
      <w:r w:rsidRPr="00DC2A9F">
        <w:rPr>
          <w:rFonts w:ascii="Times New Roman" w:hAnsi="Times New Roman"/>
          <w:color w:val="000000" w:themeColor="text1"/>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71A41F26" w14:textId="77777777" w:rsidR="00DC2A9F" w:rsidRPr="00DC2A9F" w:rsidRDefault="00DC2A9F" w:rsidP="00DC2A9F">
      <w:pPr>
        <w:pStyle w:val="s1"/>
        <w:spacing w:before="0" w:beforeAutospacing="0" w:after="0" w:afterAutospacing="0"/>
        <w:ind w:firstLine="709"/>
        <w:jc w:val="both"/>
        <w:rPr>
          <w:color w:val="000000" w:themeColor="text1"/>
          <w:sz w:val="20"/>
          <w:szCs w:val="20"/>
        </w:rPr>
      </w:pPr>
      <w:r w:rsidRPr="00DC2A9F">
        <w:rPr>
          <w:color w:val="000000" w:themeColor="text1"/>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Летов Г.А.</w:t>
      </w:r>
    </w:p>
    <w:p w14:paraId="404BEAD1" w14:textId="77777777" w:rsidR="00DC2A9F" w:rsidRPr="00DC2A9F" w:rsidRDefault="00DC2A9F" w:rsidP="00DC2A9F">
      <w:pPr>
        <w:pStyle w:val="s1"/>
        <w:spacing w:before="0" w:beforeAutospacing="0" w:after="0" w:afterAutospacing="0"/>
        <w:jc w:val="both"/>
        <w:rPr>
          <w:color w:val="000000" w:themeColor="text1"/>
          <w:sz w:val="20"/>
          <w:szCs w:val="20"/>
        </w:rPr>
      </w:pPr>
    </w:p>
    <w:p w14:paraId="257462F5" w14:textId="77777777" w:rsidR="00DC2A9F" w:rsidRPr="00DC2A9F" w:rsidRDefault="00DC2A9F" w:rsidP="00DC2A9F">
      <w:pPr>
        <w:tabs>
          <w:tab w:val="left" w:pos="3015"/>
        </w:tabs>
        <w:jc w:val="both"/>
        <w:rPr>
          <w:sz w:val="20"/>
          <w:szCs w:val="20"/>
        </w:rPr>
      </w:pPr>
      <w:r w:rsidRPr="00DC2A9F">
        <w:rPr>
          <w:sz w:val="20"/>
          <w:szCs w:val="20"/>
        </w:rPr>
        <w:t xml:space="preserve">Глава Куйбышевского муниципального </w:t>
      </w:r>
    </w:p>
    <w:p w14:paraId="7D050959" w14:textId="1311815A" w:rsidR="00DC2A9F" w:rsidRPr="00DC2A9F" w:rsidRDefault="00DC2A9F" w:rsidP="00DC2A9F">
      <w:pPr>
        <w:tabs>
          <w:tab w:val="left" w:pos="3015"/>
        </w:tabs>
        <w:jc w:val="both"/>
        <w:rPr>
          <w:sz w:val="20"/>
          <w:szCs w:val="20"/>
        </w:rPr>
      </w:pPr>
      <w:r w:rsidRPr="00DC2A9F">
        <w:rPr>
          <w:sz w:val="20"/>
          <w:szCs w:val="20"/>
        </w:rPr>
        <w:t xml:space="preserve">Района Новосибирской области                                                     </w:t>
      </w:r>
      <w:r>
        <w:rPr>
          <w:sz w:val="20"/>
          <w:szCs w:val="20"/>
        </w:rPr>
        <w:t xml:space="preserve">                                                             </w:t>
      </w:r>
      <w:r w:rsidRPr="00DC2A9F">
        <w:rPr>
          <w:sz w:val="20"/>
          <w:szCs w:val="20"/>
        </w:rPr>
        <w:t xml:space="preserve">   </w:t>
      </w:r>
      <w:proofErr w:type="spellStart"/>
      <w:r w:rsidRPr="00DC2A9F">
        <w:rPr>
          <w:sz w:val="20"/>
          <w:szCs w:val="20"/>
        </w:rPr>
        <w:t>О.В.Караваев</w:t>
      </w:r>
      <w:proofErr w:type="spellEnd"/>
    </w:p>
    <w:p w14:paraId="45448BF3" w14:textId="77777777" w:rsidR="00DC2A9F" w:rsidRPr="00DC2A9F" w:rsidRDefault="00DC2A9F" w:rsidP="00DC2A9F">
      <w:pPr>
        <w:tabs>
          <w:tab w:val="left" w:pos="3015"/>
        </w:tabs>
        <w:jc w:val="both"/>
        <w:rPr>
          <w:sz w:val="20"/>
          <w:szCs w:val="20"/>
        </w:rPr>
      </w:pPr>
    </w:p>
    <w:p w14:paraId="7E8AA70D" w14:textId="77777777" w:rsidR="00DC2A9F" w:rsidRPr="00DC2A9F" w:rsidRDefault="00DC2A9F" w:rsidP="00DC2A9F">
      <w:pPr>
        <w:tabs>
          <w:tab w:val="num" w:pos="200"/>
        </w:tabs>
        <w:ind w:left="4536"/>
        <w:jc w:val="center"/>
        <w:outlineLvl w:val="0"/>
        <w:rPr>
          <w:color w:val="000000" w:themeColor="text1"/>
          <w:sz w:val="20"/>
          <w:szCs w:val="20"/>
        </w:rPr>
      </w:pPr>
      <w:r w:rsidRPr="00DC2A9F">
        <w:rPr>
          <w:color w:val="000000" w:themeColor="text1"/>
          <w:sz w:val="20"/>
          <w:szCs w:val="20"/>
        </w:rPr>
        <w:t>Приложение</w:t>
      </w:r>
    </w:p>
    <w:p w14:paraId="28378D25" w14:textId="77777777" w:rsidR="00DC2A9F" w:rsidRPr="00DC2A9F" w:rsidRDefault="00DC2A9F" w:rsidP="00DC2A9F">
      <w:pPr>
        <w:ind w:left="4536"/>
        <w:jc w:val="center"/>
        <w:rPr>
          <w:color w:val="000000" w:themeColor="text1"/>
          <w:sz w:val="20"/>
          <w:szCs w:val="20"/>
        </w:rPr>
      </w:pPr>
      <w:r w:rsidRPr="00DC2A9F">
        <w:rPr>
          <w:color w:val="000000" w:themeColor="text1"/>
          <w:sz w:val="20"/>
          <w:szCs w:val="20"/>
        </w:rPr>
        <w:t xml:space="preserve">к постановлению администрации </w:t>
      </w:r>
    </w:p>
    <w:p w14:paraId="762E7BCF" w14:textId="77777777" w:rsidR="00DC2A9F" w:rsidRPr="00DC2A9F" w:rsidRDefault="00DC2A9F" w:rsidP="00DC2A9F">
      <w:pPr>
        <w:ind w:left="4536"/>
        <w:jc w:val="center"/>
        <w:rPr>
          <w:color w:val="000000" w:themeColor="text1"/>
          <w:sz w:val="20"/>
          <w:szCs w:val="20"/>
        </w:rPr>
      </w:pPr>
      <w:r w:rsidRPr="00DC2A9F">
        <w:rPr>
          <w:color w:val="000000" w:themeColor="text1"/>
          <w:sz w:val="20"/>
          <w:szCs w:val="20"/>
        </w:rPr>
        <w:t>Куйбышевского муниципального района Новосибирской области</w:t>
      </w:r>
    </w:p>
    <w:p w14:paraId="7050BD51" w14:textId="77777777" w:rsidR="00DC2A9F" w:rsidRPr="00DC2A9F" w:rsidRDefault="00DC2A9F" w:rsidP="00DC2A9F">
      <w:pPr>
        <w:tabs>
          <w:tab w:val="num" w:pos="200"/>
        </w:tabs>
        <w:ind w:left="4536"/>
        <w:jc w:val="center"/>
        <w:outlineLvl w:val="0"/>
        <w:rPr>
          <w:color w:val="000000" w:themeColor="text1"/>
          <w:sz w:val="20"/>
          <w:szCs w:val="20"/>
        </w:rPr>
      </w:pPr>
      <w:r w:rsidRPr="00DC2A9F">
        <w:rPr>
          <w:color w:val="000000" w:themeColor="text1"/>
          <w:sz w:val="20"/>
          <w:szCs w:val="20"/>
        </w:rPr>
        <w:t>от 01.12.2021 № 1190</w:t>
      </w:r>
    </w:p>
    <w:p w14:paraId="647BB5D9" w14:textId="77777777" w:rsidR="00DC2A9F" w:rsidRPr="00DC2A9F" w:rsidRDefault="00DC2A9F" w:rsidP="00DC2A9F">
      <w:pPr>
        <w:shd w:val="clear" w:color="auto" w:fill="FFFFFF"/>
        <w:jc w:val="center"/>
        <w:rPr>
          <w:color w:val="000000" w:themeColor="text1"/>
          <w:sz w:val="20"/>
          <w:szCs w:val="20"/>
        </w:rPr>
      </w:pPr>
    </w:p>
    <w:p w14:paraId="7E9F3564" w14:textId="77777777" w:rsidR="00DC2A9F" w:rsidRPr="00DC2A9F" w:rsidRDefault="00DC2A9F" w:rsidP="00DC2A9F">
      <w:pPr>
        <w:jc w:val="center"/>
        <w:rPr>
          <w:bCs/>
          <w:color w:val="000000" w:themeColor="text1"/>
          <w:sz w:val="20"/>
          <w:szCs w:val="20"/>
          <w:shd w:val="clear" w:color="auto" w:fill="FFFFFF"/>
        </w:rPr>
      </w:pPr>
      <w:r w:rsidRPr="00DC2A9F">
        <w:rPr>
          <w:bCs/>
          <w:color w:val="000000" w:themeColor="text1"/>
          <w:sz w:val="20"/>
          <w:szCs w:val="20"/>
        </w:rPr>
        <w:t>П</w:t>
      </w:r>
      <w:r w:rsidRPr="00DC2A9F">
        <w:rPr>
          <w:bCs/>
          <w:color w:val="000000" w:themeColor="text1"/>
          <w:sz w:val="20"/>
          <w:szCs w:val="20"/>
          <w:shd w:val="clear" w:color="auto" w:fill="FFFFFF"/>
        </w:rPr>
        <w:t>рограмма</w:t>
      </w:r>
    </w:p>
    <w:p w14:paraId="3CD02F25" w14:textId="77777777" w:rsidR="00DC2A9F" w:rsidRPr="00DC2A9F" w:rsidRDefault="00DC2A9F" w:rsidP="00DC2A9F">
      <w:pPr>
        <w:jc w:val="center"/>
        <w:rPr>
          <w:color w:val="000000" w:themeColor="text1"/>
          <w:sz w:val="20"/>
          <w:szCs w:val="20"/>
        </w:rPr>
      </w:pPr>
      <w:r w:rsidRPr="00DC2A9F">
        <w:rPr>
          <w:bCs/>
          <w:color w:val="000000" w:themeColor="text1"/>
          <w:sz w:val="20"/>
          <w:szCs w:val="20"/>
          <w:shd w:val="clear" w:color="auto" w:fill="FFFFFF"/>
        </w:rPr>
        <w:t>профилактики рисков причинения вреда (ущерба) охраняемым законом ценностям при осуществлении</w:t>
      </w:r>
      <w:r w:rsidRPr="00DC2A9F">
        <w:rPr>
          <w:bCs/>
          <w:color w:val="000000" w:themeColor="text1"/>
          <w:sz w:val="20"/>
          <w:szCs w:val="20"/>
        </w:rPr>
        <w:t xml:space="preserve">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на 2022 год</w:t>
      </w:r>
    </w:p>
    <w:p w14:paraId="19AD74FC" w14:textId="77777777" w:rsidR="00DC2A9F" w:rsidRPr="00DC2A9F" w:rsidRDefault="00DC2A9F" w:rsidP="00DC2A9F">
      <w:pPr>
        <w:jc w:val="center"/>
        <w:rPr>
          <w:color w:val="000000" w:themeColor="text1"/>
          <w:sz w:val="20"/>
          <w:szCs w:val="20"/>
        </w:rPr>
      </w:pPr>
    </w:p>
    <w:p w14:paraId="2E6DB985" w14:textId="77777777" w:rsidR="00DC2A9F" w:rsidRPr="00DC2A9F" w:rsidRDefault="00DC2A9F" w:rsidP="00DC2A9F">
      <w:pPr>
        <w:shd w:val="clear" w:color="auto" w:fill="FFFFFF"/>
        <w:jc w:val="center"/>
        <w:rPr>
          <w:color w:val="000000" w:themeColor="text1"/>
          <w:sz w:val="20"/>
          <w:szCs w:val="20"/>
        </w:rPr>
      </w:pPr>
      <w:r w:rsidRPr="00DC2A9F">
        <w:rPr>
          <w:color w:val="000000" w:themeColor="text1"/>
          <w:sz w:val="20"/>
          <w:szCs w:val="20"/>
          <w:lang w:val="en-US"/>
        </w:rPr>
        <w:t>I</w:t>
      </w:r>
      <w:r w:rsidRPr="00DC2A9F">
        <w:rPr>
          <w:color w:val="000000" w:themeColor="text1"/>
          <w:sz w:val="20"/>
          <w:szCs w:val="20"/>
        </w:rPr>
        <w:t>. Анализ текущего состояния осуществления муниципального контроля, описание текущего развития профилактической деятельности администрации Куйбышевского муниципального района Новосибирской области, характеристика проблем, на решение которых направлена программа профилактики</w:t>
      </w:r>
    </w:p>
    <w:p w14:paraId="4272F237" w14:textId="77777777" w:rsidR="00DC2A9F" w:rsidRPr="00DC2A9F" w:rsidRDefault="00DC2A9F" w:rsidP="00DC2A9F">
      <w:pPr>
        <w:shd w:val="clear" w:color="auto" w:fill="FFFFFF"/>
        <w:jc w:val="center"/>
        <w:rPr>
          <w:color w:val="000000" w:themeColor="text1"/>
          <w:sz w:val="20"/>
          <w:szCs w:val="20"/>
        </w:rPr>
      </w:pPr>
    </w:p>
    <w:p w14:paraId="4EC30C16" w14:textId="77777777" w:rsidR="00DC2A9F" w:rsidRPr="00DC2A9F" w:rsidRDefault="00DC2A9F" w:rsidP="00DC2A9F">
      <w:pPr>
        <w:shd w:val="clear" w:color="auto" w:fill="FFFFFF"/>
        <w:ind w:firstLine="709"/>
        <w:jc w:val="both"/>
        <w:rPr>
          <w:bCs/>
          <w:color w:val="000000" w:themeColor="text1"/>
          <w:sz w:val="20"/>
          <w:szCs w:val="20"/>
        </w:rPr>
      </w:pPr>
      <w:r w:rsidRPr="00DC2A9F">
        <w:rPr>
          <w:bCs/>
          <w:color w:val="000000" w:themeColor="text1"/>
          <w:sz w:val="20"/>
          <w:szCs w:val="20"/>
        </w:rPr>
        <w:t xml:space="preserve">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на 2022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w:t>
      </w:r>
      <w:r w:rsidRPr="00DC2A9F">
        <w:rPr>
          <w:bCs/>
          <w:color w:val="000000" w:themeColor="text1"/>
          <w:sz w:val="20"/>
          <w:szCs w:val="20"/>
        </w:rPr>
        <w:lastRenderedPageBreak/>
        <w:t>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2BB3753F" w14:textId="77777777" w:rsidR="00DC2A9F" w:rsidRPr="00DC2A9F" w:rsidRDefault="00DC2A9F" w:rsidP="00DC2A9F">
      <w:pPr>
        <w:shd w:val="clear" w:color="auto" w:fill="FFFFFF"/>
        <w:ind w:firstLine="709"/>
        <w:jc w:val="both"/>
        <w:rPr>
          <w:color w:val="000000"/>
          <w:sz w:val="20"/>
          <w:szCs w:val="20"/>
        </w:rPr>
      </w:pPr>
      <w:r w:rsidRPr="00DC2A9F">
        <w:rPr>
          <w:color w:val="000000" w:themeColor="text1"/>
          <w:sz w:val="20"/>
          <w:szCs w:val="20"/>
        </w:rPr>
        <w:t xml:space="preserve">2. </w:t>
      </w:r>
      <w:r w:rsidRPr="00DC2A9F">
        <w:rPr>
          <w:color w:val="000000"/>
          <w:sz w:val="20"/>
          <w:szCs w:val="20"/>
        </w:rPr>
        <w:t xml:space="preserve">С принятием </w:t>
      </w:r>
      <w:r w:rsidRPr="00DC2A9F">
        <w:rPr>
          <w:color w:val="000000" w:themeColor="text1"/>
          <w:sz w:val="20"/>
          <w:szCs w:val="2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DC2A9F">
        <w:rPr>
          <w:color w:val="000000"/>
          <w:sz w:val="20"/>
          <w:szCs w:val="20"/>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(далее – муниципальный контроль на автомобильном транспорте)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1EA5AFC8" w14:textId="77777777" w:rsidR="00DC2A9F" w:rsidRPr="00DC2A9F" w:rsidRDefault="00DC2A9F" w:rsidP="00DC2A9F">
      <w:pPr>
        <w:ind w:firstLine="709"/>
        <w:jc w:val="both"/>
        <w:rPr>
          <w:sz w:val="20"/>
          <w:szCs w:val="20"/>
        </w:rPr>
      </w:pPr>
      <w:r w:rsidRPr="00DC2A9F">
        <w:rPr>
          <w:sz w:val="20"/>
          <w:szCs w:val="20"/>
        </w:rPr>
        <w:t>1) в области автомобильных дорог и дорожной деятельности, установленных в отношении автомобильных дорог общего пользования местного значения Куйбышевского муниципального района Новосибирской области:</w:t>
      </w:r>
    </w:p>
    <w:p w14:paraId="5555407B" w14:textId="77777777" w:rsidR="00DC2A9F" w:rsidRPr="00DC2A9F" w:rsidRDefault="00DC2A9F" w:rsidP="00DC2A9F">
      <w:pPr>
        <w:ind w:firstLine="709"/>
        <w:jc w:val="both"/>
        <w:rPr>
          <w:sz w:val="20"/>
          <w:szCs w:val="20"/>
        </w:rPr>
      </w:pPr>
      <w:r w:rsidRPr="00DC2A9F">
        <w:rPr>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2978AB2" w14:textId="77777777" w:rsidR="00DC2A9F" w:rsidRPr="00DC2A9F" w:rsidRDefault="00DC2A9F" w:rsidP="00DC2A9F">
      <w:pPr>
        <w:ind w:firstLine="709"/>
        <w:jc w:val="both"/>
        <w:rPr>
          <w:sz w:val="20"/>
          <w:szCs w:val="20"/>
        </w:rPr>
      </w:pPr>
      <w:r w:rsidRPr="00DC2A9F">
        <w:rPr>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AB0AA9A" w14:textId="77777777" w:rsidR="00DC2A9F" w:rsidRPr="00DC2A9F" w:rsidRDefault="00DC2A9F" w:rsidP="00DC2A9F">
      <w:pPr>
        <w:ind w:firstLine="709"/>
        <w:jc w:val="both"/>
        <w:rPr>
          <w:sz w:val="20"/>
          <w:szCs w:val="20"/>
        </w:rPr>
      </w:pPr>
      <w:r w:rsidRPr="00DC2A9F">
        <w:rPr>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68DAAE9" w14:textId="77777777" w:rsidR="00DC2A9F" w:rsidRPr="00DC2A9F" w:rsidRDefault="00DC2A9F" w:rsidP="00DC2A9F">
      <w:pPr>
        <w:ind w:firstLine="709"/>
        <w:jc w:val="both"/>
        <w:rPr>
          <w:sz w:val="20"/>
          <w:szCs w:val="20"/>
        </w:rPr>
      </w:pPr>
      <w:r w:rsidRPr="00DC2A9F">
        <w:rPr>
          <w:sz w:val="20"/>
          <w:szCs w:val="20"/>
        </w:rPr>
        <w:t>3. Объектами муниципального контроля на автомобильном транспорте являются:</w:t>
      </w:r>
    </w:p>
    <w:p w14:paraId="33E2AC19" w14:textId="77777777" w:rsidR="00DC2A9F" w:rsidRPr="00DC2A9F" w:rsidRDefault="00DC2A9F" w:rsidP="00DC2A9F">
      <w:pPr>
        <w:ind w:firstLine="709"/>
        <w:jc w:val="both"/>
        <w:rPr>
          <w:sz w:val="20"/>
          <w:szCs w:val="20"/>
        </w:rPr>
      </w:pPr>
      <w:r w:rsidRPr="00DC2A9F">
        <w:rPr>
          <w:sz w:val="20"/>
          <w:szCs w:val="20"/>
        </w:rPr>
        <w:t>1)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9F113E0" w14:textId="77777777" w:rsidR="00DC2A9F" w:rsidRPr="00DC2A9F" w:rsidRDefault="00DC2A9F" w:rsidP="00DC2A9F">
      <w:pPr>
        <w:ind w:firstLine="709"/>
        <w:jc w:val="both"/>
        <w:rPr>
          <w:sz w:val="20"/>
          <w:szCs w:val="20"/>
        </w:rPr>
      </w:pPr>
      <w:r w:rsidRPr="00DC2A9F">
        <w:rPr>
          <w:sz w:val="20"/>
          <w:szCs w:val="20"/>
        </w:rPr>
        <w:t>а) деятельность по использованию полос отвода и (или) придорожных полос автомобильных дорог общего пользования местного значения;</w:t>
      </w:r>
    </w:p>
    <w:p w14:paraId="50943537" w14:textId="77777777" w:rsidR="00DC2A9F" w:rsidRPr="00DC2A9F" w:rsidRDefault="00DC2A9F" w:rsidP="00DC2A9F">
      <w:pPr>
        <w:ind w:firstLine="709"/>
        <w:jc w:val="both"/>
        <w:rPr>
          <w:sz w:val="20"/>
          <w:szCs w:val="20"/>
        </w:rPr>
      </w:pPr>
      <w:r w:rsidRPr="00DC2A9F">
        <w:rPr>
          <w:sz w:val="20"/>
          <w:szCs w:val="20"/>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CA6BB3" w14:textId="77777777" w:rsidR="00DC2A9F" w:rsidRPr="00DC2A9F" w:rsidRDefault="00DC2A9F" w:rsidP="00DC2A9F">
      <w:pPr>
        <w:ind w:firstLine="709"/>
        <w:jc w:val="both"/>
        <w:rPr>
          <w:sz w:val="20"/>
          <w:szCs w:val="20"/>
        </w:rPr>
      </w:pPr>
      <w:r w:rsidRPr="00DC2A9F">
        <w:rPr>
          <w:sz w:val="20"/>
          <w:szCs w:val="20"/>
        </w:rPr>
        <w:t>в)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092A15F" w14:textId="77777777" w:rsidR="00DC2A9F" w:rsidRPr="00DC2A9F" w:rsidRDefault="00DC2A9F" w:rsidP="00DC2A9F">
      <w:pPr>
        <w:ind w:firstLine="709"/>
        <w:jc w:val="both"/>
        <w:rPr>
          <w:sz w:val="20"/>
          <w:szCs w:val="20"/>
        </w:rPr>
      </w:pPr>
      <w:r w:rsidRPr="00DC2A9F">
        <w:rPr>
          <w:sz w:val="20"/>
          <w:szCs w:val="20"/>
        </w:rPr>
        <w:t>2)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4459035" w14:textId="77777777" w:rsidR="00DC2A9F" w:rsidRPr="00DC2A9F" w:rsidRDefault="00DC2A9F" w:rsidP="00DC2A9F">
      <w:pPr>
        <w:ind w:firstLine="709"/>
        <w:jc w:val="both"/>
        <w:rPr>
          <w:sz w:val="20"/>
          <w:szCs w:val="20"/>
        </w:rPr>
      </w:pPr>
      <w:r w:rsidRPr="00DC2A9F">
        <w:rPr>
          <w:sz w:val="20"/>
          <w:szCs w:val="20"/>
        </w:rPr>
        <w:t>а)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BB9FACD" w14:textId="77777777" w:rsidR="00DC2A9F" w:rsidRPr="00DC2A9F" w:rsidRDefault="00DC2A9F" w:rsidP="00DC2A9F">
      <w:pPr>
        <w:ind w:firstLine="709"/>
        <w:jc w:val="both"/>
        <w:rPr>
          <w:sz w:val="20"/>
          <w:szCs w:val="20"/>
        </w:rPr>
      </w:pPr>
      <w:bookmarkStart w:id="2" w:name="_Hlk77675416"/>
      <w:r w:rsidRPr="00DC2A9F">
        <w:rPr>
          <w:sz w:val="20"/>
          <w:szCs w:val="20"/>
        </w:rPr>
        <w:t xml:space="preserve">б) внесение платы за </w:t>
      </w:r>
      <w:bookmarkEnd w:id="2"/>
      <w:r w:rsidRPr="00DC2A9F">
        <w:rPr>
          <w:sz w:val="20"/>
          <w:szCs w:val="2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8D75121" w14:textId="77777777" w:rsidR="00DC2A9F" w:rsidRPr="00DC2A9F" w:rsidRDefault="00DC2A9F" w:rsidP="00DC2A9F">
      <w:pPr>
        <w:ind w:firstLine="709"/>
        <w:jc w:val="both"/>
        <w:rPr>
          <w:sz w:val="20"/>
          <w:szCs w:val="20"/>
        </w:rPr>
      </w:pPr>
      <w:r w:rsidRPr="00DC2A9F">
        <w:rPr>
          <w:sz w:val="20"/>
          <w:szCs w:val="20"/>
        </w:rPr>
        <w:t>в)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75043D8" w14:textId="77777777" w:rsidR="00DC2A9F" w:rsidRPr="00DC2A9F" w:rsidRDefault="00DC2A9F" w:rsidP="00DC2A9F">
      <w:pPr>
        <w:ind w:firstLine="709"/>
        <w:jc w:val="both"/>
        <w:rPr>
          <w:sz w:val="20"/>
          <w:szCs w:val="20"/>
        </w:rPr>
      </w:pPr>
      <w:r w:rsidRPr="00DC2A9F">
        <w:rPr>
          <w:sz w:val="20"/>
          <w:szCs w:val="20"/>
        </w:rPr>
        <w:t>г) внесение платы за присоединение объектов дорожного сервиса к автомобильным дорогам общего пользования местного значения;</w:t>
      </w:r>
    </w:p>
    <w:p w14:paraId="2D477BAE" w14:textId="77777777" w:rsidR="00DC2A9F" w:rsidRPr="00DC2A9F" w:rsidRDefault="00DC2A9F" w:rsidP="00DC2A9F">
      <w:pPr>
        <w:ind w:firstLine="709"/>
        <w:jc w:val="both"/>
        <w:rPr>
          <w:sz w:val="20"/>
          <w:szCs w:val="20"/>
        </w:rPr>
      </w:pPr>
      <w:r w:rsidRPr="00DC2A9F">
        <w:rPr>
          <w:sz w:val="20"/>
          <w:szCs w:val="20"/>
        </w:rPr>
        <w:t>д)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A607D42" w14:textId="77777777" w:rsidR="00DC2A9F" w:rsidRPr="00DC2A9F" w:rsidRDefault="00DC2A9F" w:rsidP="00DC2A9F">
      <w:pPr>
        <w:ind w:firstLine="709"/>
        <w:jc w:val="both"/>
        <w:rPr>
          <w:sz w:val="20"/>
          <w:szCs w:val="20"/>
        </w:rPr>
      </w:pPr>
      <w:r w:rsidRPr="00DC2A9F">
        <w:rPr>
          <w:sz w:val="20"/>
          <w:szCs w:val="20"/>
        </w:rPr>
        <w:t>е)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2B2058C" w14:textId="77777777" w:rsidR="00DC2A9F" w:rsidRPr="00DC2A9F" w:rsidRDefault="00DC2A9F" w:rsidP="00DC2A9F">
      <w:pPr>
        <w:ind w:firstLine="709"/>
        <w:jc w:val="both"/>
        <w:rPr>
          <w:sz w:val="20"/>
          <w:szCs w:val="20"/>
        </w:rPr>
      </w:pPr>
      <w:r w:rsidRPr="00DC2A9F">
        <w:rPr>
          <w:sz w:val="20"/>
          <w:szCs w:val="20"/>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28BAB05" w14:textId="77777777" w:rsidR="00DC2A9F" w:rsidRPr="00DC2A9F" w:rsidRDefault="00DC2A9F" w:rsidP="00DC2A9F">
      <w:pPr>
        <w:ind w:firstLine="709"/>
        <w:jc w:val="both"/>
        <w:rPr>
          <w:sz w:val="20"/>
          <w:szCs w:val="20"/>
        </w:rPr>
      </w:pPr>
      <w:r w:rsidRPr="00DC2A9F">
        <w:rPr>
          <w:sz w:val="20"/>
          <w:szCs w:val="20"/>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32CAC85" w14:textId="77777777" w:rsidR="00DC2A9F" w:rsidRPr="00DC2A9F" w:rsidRDefault="00DC2A9F" w:rsidP="00DC2A9F">
      <w:pPr>
        <w:ind w:firstLine="709"/>
        <w:jc w:val="both"/>
        <w:rPr>
          <w:sz w:val="20"/>
          <w:szCs w:val="20"/>
        </w:rPr>
      </w:pPr>
      <w:r w:rsidRPr="00DC2A9F">
        <w:rPr>
          <w:sz w:val="20"/>
          <w:szCs w:val="20"/>
        </w:rPr>
        <w:t>б) придорожные полосы и полосы отвода автомобильных дорог общего пользования местного значения;</w:t>
      </w:r>
    </w:p>
    <w:p w14:paraId="33E32BA8" w14:textId="77777777" w:rsidR="00DC2A9F" w:rsidRPr="00DC2A9F" w:rsidRDefault="00DC2A9F" w:rsidP="00DC2A9F">
      <w:pPr>
        <w:ind w:firstLine="709"/>
        <w:jc w:val="both"/>
        <w:rPr>
          <w:sz w:val="20"/>
          <w:szCs w:val="20"/>
        </w:rPr>
      </w:pPr>
      <w:r w:rsidRPr="00DC2A9F">
        <w:rPr>
          <w:sz w:val="20"/>
          <w:szCs w:val="20"/>
        </w:rPr>
        <w:t>в) автомобильная дорога общего пользования местного значения и искусственные дорожные сооружения на ней;</w:t>
      </w:r>
    </w:p>
    <w:p w14:paraId="2D0E8E7E" w14:textId="77777777" w:rsidR="00DC2A9F" w:rsidRPr="00DC2A9F" w:rsidRDefault="00DC2A9F" w:rsidP="00DC2A9F">
      <w:pPr>
        <w:ind w:firstLine="709"/>
        <w:jc w:val="both"/>
        <w:rPr>
          <w:sz w:val="20"/>
          <w:szCs w:val="20"/>
        </w:rPr>
      </w:pPr>
      <w:r w:rsidRPr="00DC2A9F">
        <w:rPr>
          <w:sz w:val="20"/>
          <w:szCs w:val="20"/>
        </w:rPr>
        <w:t>г) примыкания к автомобильным дорогам местного значения, в том числе примыкания объектов дорожного сервиса.</w:t>
      </w:r>
    </w:p>
    <w:p w14:paraId="227D5609" w14:textId="77777777" w:rsidR="00DC2A9F" w:rsidRPr="00DC2A9F" w:rsidRDefault="00DC2A9F" w:rsidP="00DC2A9F">
      <w:pPr>
        <w:ind w:firstLine="709"/>
        <w:jc w:val="both"/>
        <w:rPr>
          <w:sz w:val="20"/>
          <w:szCs w:val="20"/>
        </w:rPr>
      </w:pPr>
      <w:r w:rsidRPr="00DC2A9F">
        <w:rPr>
          <w:sz w:val="20"/>
          <w:szCs w:val="20"/>
        </w:rPr>
        <w:t>4. Главной задачей администрации Куйбышевского муниципального района Новосибирской области при осуществлении муниципального контроля на автомобильном транспорте является усиление профилактической работы в отношении объектов контроля, посредством следующих профилактических мероприятий:</w:t>
      </w:r>
    </w:p>
    <w:p w14:paraId="3D5A5E14" w14:textId="77777777" w:rsidR="00DC2A9F" w:rsidRPr="00DC2A9F" w:rsidRDefault="00DC2A9F" w:rsidP="00DC2A9F">
      <w:pPr>
        <w:ind w:firstLine="709"/>
        <w:jc w:val="both"/>
        <w:rPr>
          <w:sz w:val="20"/>
          <w:szCs w:val="20"/>
        </w:rPr>
      </w:pPr>
      <w:r w:rsidRPr="00DC2A9F">
        <w:rPr>
          <w:sz w:val="20"/>
          <w:szCs w:val="20"/>
        </w:rPr>
        <w:t>1) информирование;</w:t>
      </w:r>
    </w:p>
    <w:p w14:paraId="4ED7F1B1" w14:textId="77777777" w:rsidR="00DC2A9F" w:rsidRPr="00DC2A9F" w:rsidRDefault="00DC2A9F" w:rsidP="00DC2A9F">
      <w:pPr>
        <w:ind w:firstLine="709"/>
        <w:jc w:val="both"/>
        <w:rPr>
          <w:sz w:val="20"/>
          <w:szCs w:val="20"/>
        </w:rPr>
      </w:pPr>
      <w:r w:rsidRPr="00DC2A9F">
        <w:rPr>
          <w:sz w:val="20"/>
          <w:szCs w:val="20"/>
        </w:rPr>
        <w:t>2) консультирование.</w:t>
      </w:r>
    </w:p>
    <w:p w14:paraId="4D5FF7A1" w14:textId="77777777" w:rsidR="00DC2A9F" w:rsidRPr="00DC2A9F" w:rsidRDefault="00DC2A9F" w:rsidP="00DC2A9F">
      <w:pPr>
        <w:ind w:firstLine="709"/>
        <w:jc w:val="both"/>
        <w:rPr>
          <w:sz w:val="20"/>
          <w:szCs w:val="20"/>
        </w:rPr>
      </w:pPr>
    </w:p>
    <w:p w14:paraId="75ABBDA4" w14:textId="77777777" w:rsidR="00DC2A9F" w:rsidRPr="00DC2A9F" w:rsidRDefault="00DC2A9F" w:rsidP="00DC2A9F">
      <w:pPr>
        <w:ind w:firstLine="709"/>
        <w:jc w:val="center"/>
        <w:rPr>
          <w:sz w:val="20"/>
          <w:szCs w:val="20"/>
        </w:rPr>
      </w:pPr>
      <w:r w:rsidRPr="00DC2A9F">
        <w:rPr>
          <w:color w:val="000000" w:themeColor="text1"/>
          <w:sz w:val="20"/>
          <w:szCs w:val="20"/>
          <w:lang w:val="en-US"/>
        </w:rPr>
        <w:t>II</w:t>
      </w:r>
      <w:r w:rsidRPr="00DC2A9F">
        <w:rPr>
          <w:color w:val="000000" w:themeColor="text1"/>
          <w:sz w:val="20"/>
          <w:szCs w:val="20"/>
        </w:rPr>
        <w:t>. Цели и задачи реализации Программы</w:t>
      </w:r>
    </w:p>
    <w:p w14:paraId="58973AD5" w14:textId="77777777" w:rsidR="00DC2A9F" w:rsidRPr="00DC2A9F" w:rsidRDefault="00DC2A9F" w:rsidP="00DC2A9F">
      <w:pPr>
        <w:ind w:firstLine="709"/>
        <w:jc w:val="both"/>
        <w:rPr>
          <w:sz w:val="20"/>
          <w:szCs w:val="20"/>
        </w:rPr>
      </w:pPr>
    </w:p>
    <w:p w14:paraId="3CB8D9C4" w14:textId="77777777" w:rsidR="00DC2A9F" w:rsidRPr="00DC2A9F" w:rsidRDefault="00DC2A9F" w:rsidP="00DC2A9F">
      <w:pPr>
        <w:ind w:firstLine="709"/>
        <w:jc w:val="both"/>
        <w:rPr>
          <w:sz w:val="20"/>
          <w:szCs w:val="20"/>
        </w:rPr>
      </w:pPr>
      <w:r w:rsidRPr="00DC2A9F">
        <w:rPr>
          <w:sz w:val="20"/>
          <w:szCs w:val="20"/>
        </w:rPr>
        <w:lastRenderedPageBreak/>
        <w:t>5. Целями реализации Программы являются:</w:t>
      </w:r>
    </w:p>
    <w:p w14:paraId="1A870C9F" w14:textId="77777777" w:rsidR="00DC2A9F" w:rsidRPr="00DC2A9F" w:rsidRDefault="00DC2A9F" w:rsidP="00DC2A9F">
      <w:pPr>
        <w:ind w:firstLine="709"/>
        <w:jc w:val="both"/>
        <w:rPr>
          <w:sz w:val="20"/>
          <w:szCs w:val="20"/>
        </w:rPr>
      </w:pPr>
      <w:r w:rsidRPr="00DC2A9F">
        <w:rPr>
          <w:sz w:val="20"/>
          <w:szCs w:val="20"/>
        </w:rPr>
        <w:t>1) предупреждение нарушений обязательных требований: в сфере дорожной деятельности в отношении автомобильных дорог общего пользования местного значения Куйбышевского муниципального района Новосибирской области, в сфере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9FBF020" w14:textId="77777777" w:rsidR="00DC2A9F" w:rsidRPr="00DC2A9F" w:rsidRDefault="00DC2A9F" w:rsidP="00DC2A9F">
      <w:pPr>
        <w:ind w:firstLine="709"/>
        <w:jc w:val="both"/>
        <w:rPr>
          <w:sz w:val="20"/>
          <w:szCs w:val="20"/>
        </w:rPr>
      </w:pPr>
      <w:r w:rsidRPr="00DC2A9F">
        <w:rPr>
          <w:sz w:val="20"/>
          <w:szCs w:val="20"/>
        </w:rPr>
        <w:t>2) предотвращение угрозы причинения, либо причинения вреда объектам муниципальной собственности Куйбышевского муниципального района Новосибирской области;</w:t>
      </w:r>
    </w:p>
    <w:p w14:paraId="6137D696" w14:textId="77777777" w:rsidR="00DC2A9F" w:rsidRPr="00DC2A9F" w:rsidRDefault="00DC2A9F" w:rsidP="00DC2A9F">
      <w:pPr>
        <w:ind w:firstLine="709"/>
        <w:jc w:val="both"/>
        <w:rPr>
          <w:sz w:val="20"/>
          <w:szCs w:val="20"/>
        </w:rPr>
      </w:pPr>
      <w:r w:rsidRPr="00DC2A9F">
        <w:rPr>
          <w:sz w:val="20"/>
          <w:szCs w:val="20"/>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363025F7" w14:textId="77777777" w:rsidR="00DC2A9F" w:rsidRPr="00DC2A9F" w:rsidRDefault="00DC2A9F" w:rsidP="00DC2A9F">
      <w:pPr>
        <w:ind w:firstLine="709"/>
        <w:jc w:val="both"/>
        <w:rPr>
          <w:sz w:val="20"/>
          <w:szCs w:val="20"/>
        </w:rPr>
      </w:pPr>
      <w:r w:rsidRPr="00DC2A9F">
        <w:rPr>
          <w:sz w:val="20"/>
          <w:szCs w:val="20"/>
        </w:rPr>
        <w:t>4) формирование моделей социально ответственного, добросовестного, правового поведения контролируемых лиц;</w:t>
      </w:r>
    </w:p>
    <w:p w14:paraId="702D36AA" w14:textId="77777777" w:rsidR="00DC2A9F" w:rsidRPr="00DC2A9F" w:rsidRDefault="00DC2A9F" w:rsidP="00DC2A9F">
      <w:pPr>
        <w:ind w:firstLine="709"/>
        <w:jc w:val="both"/>
        <w:rPr>
          <w:sz w:val="20"/>
          <w:szCs w:val="20"/>
        </w:rPr>
      </w:pPr>
      <w:r w:rsidRPr="00DC2A9F">
        <w:rPr>
          <w:sz w:val="20"/>
          <w:szCs w:val="20"/>
        </w:rPr>
        <w:t>5) повышение прозрачности системы контрольно-надзорной деятельности.</w:t>
      </w:r>
    </w:p>
    <w:p w14:paraId="119711F8" w14:textId="77777777" w:rsidR="00DC2A9F" w:rsidRPr="00DC2A9F" w:rsidRDefault="00DC2A9F" w:rsidP="00DC2A9F">
      <w:pPr>
        <w:ind w:firstLine="709"/>
        <w:jc w:val="both"/>
        <w:rPr>
          <w:sz w:val="20"/>
          <w:szCs w:val="20"/>
        </w:rPr>
      </w:pPr>
      <w:r w:rsidRPr="00DC2A9F">
        <w:rPr>
          <w:sz w:val="20"/>
          <w:szCs w:val="20"/>
        </w:rPr>
        <w:t>6. Задачами реализации Программы являются:</w:t>
      </w:r>
    </w:p>
    <w:p w14:paraId="6B991475" w14:textId="77777777" w:rsidR="00DC2A9F" w:rsidRPr="00DC2A9F" w:rsidRDefault="00DC2A9F" w:rsidP="00DC2A9F">
      <w:pPr>
        <w:ind w:firstLine="709"/>
        <w:jc w:val="both"/>
        <w:rPr>
          <w:sz w:val="20"/>
          <w:szCs w:val="20"/>
        </w:rPr>
      </w:pPr>
      <w:r w:rsidRPr="00DC2A9F">
        <w:rPr>
          <w:sz w:val="20"/>
          <w:szCs w:val="20"/>
        </w:rPr>
        <w:t>1) оценка возможной угрозы причинения, либо причинения вреда (ущерба) объектам муниципальной собственности Куйбышевского муниципального района Новосибирской области, выработка и реализация профилактических мер, способствующих ее снижению;</w:t>
      </w:r>
    </w:p>
    <w:p w14:paraId="6AB2C3A3" w14:textId="77777777" w:rsidR="00DC2A9F" w:rsidRPr="00DC2A9F" w:rsidRDefault="00DC2A9F" w:rsidP="00DC2A9F">
      <w:pPr>
        <w:ind w:firstLine="709"/>
        <w:jc w:val="both"/>
        <w:rPr>
          <w:sz w:val="20"/>
          <w:szCs w:val="20"/>
        </w:rPr>
      </w:pPr>
      <w:r w:rsidRPr="00DC2A9F">
        <w:rPr>
          <w:sz w:val="20"/>
          <w:szCs w:val="20"/>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67083D39" w14:textId="77777777" w:rsidR="00DC2A9F" w:rsidRPr="00DC2A9F" w:rsidRDefault="00DC2A9F" w:rsidP="00DC2A9F">
      <w:pPr>
        <w:ind w:firstLine="709"/>
        <w:jc w:val="both"/>
        <w:rPr>
          <w:sz w:val="20"/>
          <w:szCs w:val="20"/>
        </w:rPr>
      </w:pPr>
      <w:r w:rsidRPr="00DC2A9F">
        <w:rPr>
          <w:sz w:val="20"/>
          <w:szCs w:val="20"/>
        </w:rPr>
        <w:t>3)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42219AF5" w14:textId="77777777" w:rsidR="00DC2A9F" w:rsidRPr="00DC2A9F" w:rsidRDefault="00DC2A9F" w:rsidP="00DC2A9F">
      <w:pPr>
        <w:ind w:firstLine="709"/>
        <w:jc w:val="both"/>
        <w:rPr>
          <w:sz w:val="20"/>
          <w:szCs w:val="20"/>
        </w:rPr>
      </w:pPr>
      <w:r w:rsidRPr="00DC2A9F">
        <w:rPr>
          <w:sz w:val="20"/>
          <w:szCs w:val="20"/>
        </w:rPr>
        <w:t>4)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1E428E62" w14:textId="77777777" w:rsidR="00DC2A9F" w:rsidRPr="00DC2A9F" w:rsidRDefault="00DC2A9F" w:rsidP="00DC2A9F">
      <w:pPr>
        <w:ind w:firstLine="709"/>
        <w:jc w:val="both"/>
        <w:rPr>
          <w:sz w:val="20"/>
          <w:szCs w:val="20"/>
        </w:rPr>
      </w:pPr>
      <w:r w:rsidRPr="00DC2A9F">
        <w:rPr>
          <w:sz w:val="20"/>
          <w:szCs w:val="20"/>
        </w:rPr>
        <w:t>5) формирование единого понимания обязательных требований у всех участников контрольно-надзорной деятельности;</w:t>
      </w:r>
    </w:p>
    <w:p w14:paraId="7A5D1639" w14:textId="77777777" w:rsidR="00DC2A9F" w:rsidRPr="00DC2A9F" w:rsidRDefault="00DC2A9F" w:rsidP="00DC2A9F">
      <w:pPr>
        <w:ind w:firstLine="709"/>
        <w:jc w:val="both"/>
        <w:rPr>
          <w:sz w:val="20"/>
          <w:szCs w:val="20"/>
        </w:rPr>
      </w:pPr>
      <w:r w:rsidRPr="00DC2A9F">
        <w:rPr>
          <w:sz w:val="20"/>
          <w:szCs w:val="20"/>
        </w:rPr>
        <w:t>6)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602A73A1" w14:textId="77777777" w:rsidR="00DC2A9F" w:rsidRPr="00DC2A9F" w:rsidRDefault="00DC2A9F" w:rsidP="00DC2A9F">
      <w:pPr>
        <w:ind w:firstLine="709"/>
        <w:jc w:val="both"/>
        <w:rPr>
          <w:sz w:val="20"/>
          <w:szCs w:val="20"/>
        </w:rPr>
      </w:pPr>
      <w:r w:rsidRPr="00DC2A9F">
        <w:rPr>
          <w:sz w:val="20"/>
          <w:szCs w:val="20"/>
        </w:rPr>
        <w:t>7) снижение издержек контрольно-надзорной деятельности и административной нагрузки на контролируемых лиц.</w:t>
      </w:r>
    </w:p>
    <w:p w14:paraId="57A2C91E" w14:textId="77777777" w:rsidR="00DC2A9F" w:rsidRPr="00DC2A9F" w:rsidRDefault="00DC2A9F" w:rsidP="00DC2A9F">
      <w:pPr>
        <w:ind w:firstLine="709"/>
        <w:jc w:val="both"/>
        <w:rPr>
          <w:sz w:val="20"/>
          <w:szCs w:val="20"/>
        </w:rPr>
      </w:pPr>
    </w:p>
    <w:p w14:paraId="1B0A77BD" w14:textId="77777777" w:rsidR="00DC2A9F" w:rsidRPr="00DC2A9F" w:rsidRDefault="00DC2A9F" w:rsidP="00DC2A9F">
      <w:pPr>
        <w:jc w:val="center"/>
        <w:rPr>
          <w:sz w:val="20"/>
          <w:szCs w:val="20"/>
        </w:rPr>
      </w:pPr>
      <w:r w:rsidRPr="00DC2A9F">
        <w:rPr>
          <w:sz w:val="20"/>
          <w:szCs w:val="20"/>
          <w:lang w:val="en-US"/>
        </w:rPr>
        <w:t>III</w:t>
      </w:r>
      <w:r w:rsidRPr="00DC2A9F">
        <w:rPr>
          <w:sz w:val="20"/>
          <w:szCs w:val="20"/>
        </w:rPr>
        <w:t>. Перечень профилактических мероприятий, сроки (периодичность) их проведения</w:t>
      </w:r>
    </w:p>
    <w:p w14:paraId="7BA06074" w14:textId="77777777" w:rsidR="00DC2A9F" w:rsidRPr="00DC2A9F" w:rsidRDefault="00DC2A9F" w:rsidP="00DC2A9F">
      <w:pPr>
        <w:jc w:val="center"/>
        <w:rPr>
          <w:sz w:val="20"/>
          <w:szCs w:val="20"/>
        </w:rPr>
      </w:pPr>
    </w:p>
    <w:p w14:paraId="52A13754" w14:textId="77777777" w:rsidR="00DC2A9F" w:rsidRPr="00DC2A9F" w:rsidRDefault="00DC2A9F" w:rsidP="00DC2A9F">
      <w:pPr>
        <w:ind w:firstLine="709"/>
        <w:jc w:val="both"/>
        <w:rPr>
          <w:sz w:val="20"/>
          <w:szCs w:val="20"/>
        </w:rPr>
      </w:pPr>
      <w:r w:rsidRPr="00DC2A9F">
        <w:rPr>
          <w:sz w:val="20"/>
          <w:szCs w:val="20"/>
        </w:rPr>
        <w:t>7.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утвержденного решением Совета депутатов Куйбышевского муниципального района Новосибирской области, проводятся следующие профилактические мероприятия:</w:t>
      </w:r>
    </w:p>
    <w:p w14:paraId="0DD46EA8" w14:textId="77777777" w:rsidR="00DC2A9F" w:rsidRPr="00DC2A9F" w:rsidRDefault="00DC2A9F" w:rsidP="00DC2A9F">
      <w:pPr>
        <w:ind w:firstLine="709"/>
        <w:jc w:val="both"/>
        <w:rPr>
          <w:sz w:val="20"/>
          <w:szCs w:val="20"/>
        </w:rPr>
      </w:pPr>
      <w:r w:rsidRPr="00DC2A9F">
        <w:rPr>
          <w:sz w:val="20"/>
          <w:szCs w:val="20"/>
        </w:rPr>
        <w:t>1) информирование;</w:t>
      </w:r>
    </w:p>
    <w:p w14:paraId="29A5CE0B" w14:textId="77777777" w:rsidR="00DC2A9F" w:rsidRPr="00DC2A9F" w:rsidRDefault="00DC2A9F" w:rsidP="00DC2A9F">
      <w:pPr>
        <w:ind w:firstLine="709"/>
        <w:jc w:val="both"/>
        <w:rPr>
          <w:sz w:val="20"/>
          <w:szCs w:val="20"/>
        </w:rPr>
      </w:pPr>
      <w:r w:rsidRPr="00DC2A9F">
        <w:rPr>
          <w:sz w:val="20"/>
          <w:szCs w:val="20"/>
        </w:rPr>
        <w:t>2) консультирование.</w:t>
      </w:r>
    </w:p>
    <w:p w14:paraId="58DE3983" w14:textId="77777777" w:rsidR="00DC2A9F" w:rsidRPr="00DC2A9F" w:rsidRDefault="00DC2A9F" w:rsidP="00DC2A9F">
      <w:pPr>
        <w:ind w:firstLine="709"/>
        <w:jc w:val="both"/>
        <w:rPr>
          <w:sz w:val="20"/>
          <w:szCs w:val="20"/>
        </w:rPr>
      </w:pPr>
      <w:r w:rsidRPr="00DC2A9F">
        <w:rPr>
          <w:sz w:val="20"/>
          <w:szCs w:val="20"/>
        </w:rPr>
        <w:t>8. Перечень профилактических мероприятий с указанием сроков (периодичности) их проведения, ответственных за их осуществление указан в приложении к Программе.</w:t>
      </w:r>
    </w:p>
    <w:p w14:paraId="6051354C" w14:textId="77777777" w:rsidR="00DC2A9F" w:rsidRPr="00DC2A9F" w:rsidRDefault="00DC2A9F" w:rsidP="00DC2A9F">
      <w:pPr>
        <w:ind w:firstLine="709"/>
        <w:jc w:val="both"/>
        <w:rPr>
          <w:sz w:val="20"/>
          <w:szCs w:val="20"/>
        </w:rPr>
      </w:pPr>
    </w:p>
    <w:p w14:paraId="2676953A" w14:textId="77777777" w:rsidR="00DC2A9F" w:rsidRPr="00DC2A9F" w:rsidRDefault="00DC2A9F" w:rsidP="00DC2A9F">
      <w:pPr>
        <w:ind w:firstLine="709"/>
        <w:jc w:val="both"/>
        <w:rPr>
          <w:sz w:val="20"/>
          <w:szCs w:val="20"/>
        </w:rPr>
      </w:pPr>
    </w:p>
    <w:p w14:paraId="2E47AC23" w14:textId="77777777" w:rsidR="00DC2A9F" w:rsidRPr="00DC2A9F" w:rsidRDefault="00DC2A9F" w:rsidP="00DC2A9F">
      <w:pPr>
        <w:jc w:val="center"/>
        <w:rPr>
          <w:sz w:val="20"/>
          <w:szCs w:val="20"/>
        </w:rPr>
      </w:pPr>
      <w:r w:rsidRPr="00DC2A9F">
        <w:rPr>
          <w:sz w:val="20"/>
          <w:szCs w:val="20"/>
          <w:lang w:val="en-US"/>
        </w:rPr>
        <w:t>IV</w:t>
      </w:r>
      <w:r w:rsidRPr="00DC2A9F">
        <w:rPr>
          <w:sz w:val="20"/>
          <w:szCs w:val="20"/>
        </w:rPr>
        <w:t>. Показатели результативности и эффективности Программы</w:t>
      </w:r>
    </w:p>
    <w:p w14:paraId="0EA37AEF" w14:textId="77777777" w:rsidR="00DC2A9F" w:rsidRPr="00DC2A9F" w:rsidRDefault="00DC2A9F" w:rsidP="00DC2A9F">
      <w:pPr>
        <w:jc w:val="center"/>
        <w:rPr>
          <w:sz w:val="20"/>
          <w:szCs w:val="20"/>
        </w:rPr>
      </w:pPr>
    </w:p>
    <w:p w14:paraId="30AFC97D" w14:textId="77777777" w:rsidR="00DC2A9F" w:rsidRPr="00DC2A9F" w:rsidRDefault="00DC2A9F" w:rsidP="00DC2A9F">
      <w:pPr>
        <w:ind w:firstLine="709"/>
        <w:jc w:val="both"/>
        <w:rPr>
          <w:sz w:val="20"/>
          <w:szCs w:val="20"/>
        </w:rPr>
      </w:pPr>
      <w:r w:rsidRPr="00DC2A9F">
        <w:rPr>
          <w:sz w:val="20"/>
          <w:szCs w:val="20"/>
        </w:rPr>
        <w:t>9. Для оценки результативности и эффективности Программы устанавливаются следующие показатели результативности и эффективности:</w:t>
      </w:r>
    </w:p>
    <w:p w14:paraId="62D18FC2" w14:textId="77777777" w:rsidR="00DC2A9F" w:rsidRPr="00DC2A9F" w:rsidRDefault="00DC2A9F" w:rsidP="00DC2A9F">
      <w:pPr>
        <w:ind w:firstLine="709"/>
        <w:jc w:val="both"/>
        <w:rPr>
          <w:sz w:val="20"/>
          <w:szCs w:val="20"/>
        </w:rPr>
      </w:pPr>
      <w:r w:rsidRPr="00DC2A9F">
        <w:rPr>
          <w:rStyle w:val="afff8"/>
          <w:sz w:val="20"/>
          <w:szCs w:val="20"/>
        </w:rPr>
        <w:t>1) доля нарушений, выявленных в ходе</w:t>
      </w:r>
      <w:r w:rsidRPr="00DC2A9F">
        <w:rPr>
          <w:iCs/>
          <w:sz w:val="20"/>
          <w:szCs w:val="20"/>
        </w:rPr>
        <w:t xml:space="preserve"> </w:t>
      </w:r>
      <w:r w:rsidRPr="00DC2A9F">
        <w:rPr>
          <w:sz w:val="20"/>
          <w:szCs w:val="20"/>
        </w:rPr>
        <w:t>проведения контрольных (</w:t>
      </w:r>
      <w:proofErr w:type="gramStart"/>
      <w:r w:rsidRPr="00DC2A9F">
        <w:rPr>
          <w:sz w:val="20"/>
          <w:szCs w:val="20"/>
        </w:rPr>
        <w:t>надзорных)  мероприятий</w:t>
      </w:r>
      <w:proofErr w:type="gramEnd"/>
      <w:r w:rsidRPr="00DC2A9F">
        <w:rPr>
          <w:sz w:val="20"/>
          <w:szCs w:val="20"/>
        </w:rPr>
        <w:t>, от общего числа контрольных (надзорных)  мероприятий, осуществленных в отношении контролируемых лиц – не более 50%.</w:t>
      </w:r>
    </w:p>
    <w:p w14:paraId="1C84ED08" w14:textId="77777777" w:rsidR="00DC2A9F" w:rsidRPr="00DC2A9F" w:rsidRDefault="00DC2A9F" w:rsidP="00DC2A9F">
      <w:pPr>
        <w:ind w:firstLine="709"/>
        <w:jc w:val="both"/>
        <w:rPr>
          <w:sz w:val="20"/>
          <w:szCs w:val="20"/>
        </w:rPr>
      </w:pPr>
      <w:r w:rsidRPr="00DC2A9F">
        <w:rPr>
          <w:sz w:val="20"/>
          <w:szCs w:val="2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3286006F" w14:textId="77777777" w:rsidR="00DC2A9F" w:rsidRPr="00DC2A9F" w:rsidRDefault="00DC2A9F" w:rsidP="00DC2A9F">
      <w:pPr>
        <w:ind w:firstLine="709"/>
        <w:jc w:val="both"/>
        <w:rPr>
          <w:sz w:val="20"/>
          <w:szCs w:val="20"/>
        </w:rPr>
      </w:pPr>
      <w:r w:rsidRPr="00DC2A9F">
        <w:rPr>
          <w:sz w:val="20"/>
          <w:szCs w:val="20"/>
        </w:rPr>
        <w:t>2) количество проведенных профилактических мероприятий – не менее 2.</w:t>
      </w:r>
    </w:p>
    <w:p w14:paraId="59CB6276" w14:textId="77777777" w:rsidR="00DC2A9F" w:rsidRPr="00DC2A9F" w:rsidRDefault="00DC2A9F" w:rsidP="00DC2A9F">
      <w:pPr>
        <w:ind w:firstLine="709"/>
        <w:jc w:val="both"/>
        <w:rPr>
          <w:sz w:val="20"/>
          <w:szCs w:val="20"/>
        </w:rPr>
      </w:pPr>
      <w:r w:rsidRPr="00DC2A9F">
        <w:rPr>
          <w:sz w:val="20"/>
          <w:szCs w:val="20"/>
        </w:rPr>
        <w:t>10.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14:paraId="6A8D3549" w14:textId="77777777" w:rsidR="00DC2A9F" w:rsidRPr="00DC2A9F" w:rsidRDefault="00DC2A9F" w:rsidP="00DC2A9F">
      <w:pPr>
        <w:ind w:firstLine="709"/>
        <w:jc w:val="both"/>
        <w:rPr>
          <w:sz w:val="20"/>
          <w:szCs w:val="20"/>
        </w:rPr>
      </w:pPr>
    </w:p>
    <w:p w14:paraId="5A1A966F" w14:textId="77777777" w:rsidR="00DC2A9F" w:rsidRPr="00DC2A9F" w:rsidRDefault="00DC2A9F" w:rsidP="00DC2A9F">
      <w:pPr>
        <w:tabs>
          <w:tab w:val="num" w:pos="200"/>
        </w:tabs>
        <w:ind w:left="4536"/>
        <w:jc w:val="center"/>
        <w:outlineLvl w:val="0"/>
        <w:rPr>
          <w:color w:val="000000" w:themeColor="text1"/>
          <w:sz w:val="20"/>
          <w:szCs w:val="20"/>
        </w:rPr>
      </w:pPr>
      <w:r w:rsidRPr="00DC2A9F">
        <w:rPr>
          <w:color w:val="000000" w:themeColor="text1"/>
          <w:sz w:val="20"/>
          <w:szCs w:val="20"/>
        </w:rPr>
        <w:t xml:space="preserve">Приложение </w:t>
      </w:r>
    </w:p>
    <w:p w14:paraId="490A04BA" w14:textId="77777777" w:rsidR="00DC2A9F" w:rsidRPr="00DC2A9F" w:rsidRDefault="00DC2A9F" w:rsidP="00DC2A9F">
      <w:pPr>
        <w:tabs>
          <w:tab w:val="num" w:pos="200"/>
        </w:tabs>
        <w:ind w:left="3969"/>
        <w:jc w:val="center"/>
        <w:outlineLvl w:val="0"/>
        <w:rPr>
          <w:color w:val="000000" w:themeColor="text1"/>
          <w:sz w:val="20"/>
          <w:szCs w:val="20"/>
        </w:rPr>
      </w:pPr>
      <w:r w:rsidRPr="00DC2A9F">
        <w:rPr>
          <w:color w:val="000000" w:themeColor="text1"/>
          <w:sz w:val="20"/>
          <w:szCs w:val="20"/>
        </w:rPr>
        <w:t>к П</w:t>
      </w:r>
      <w:r w:rsidRPr="00DC2A9F">
        <w:rPr>
          <w:color w:val="000000" w:themeColor="text1"/>
          <w:sz w:val="20"/>
          <w:szCs w:val="20"/>
          <w:shd w:val="clear" w:color="auto" w:fill="FFFFFF"/>
        </w:rPr>
        <w:t xml:space="preserve">рограмме профилактики рисков причинения вреда (ущерба) охраняемым законом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w:t>
      </w:r>
      <w:r w:rsidRPr="00DC2A9F">
        <w:rPr>
          <w:color w:val="000000" w:themeColor="text1"/>
          <w:sz w:val="20"/>
          <w:szCs w:val="20"/>
          <w:shd w:val="clear" w:color="auto" w:fill="FFFFFF"/>
        </w:rPr>
        <w:lastRenderedPageBreak/>
        <w:t>границах</w:t>
      </w:r>
      <w:r w:rsidRPr="00DC2A9F">
        <w:rPr>
          <w:color w:val="000000" w:themeColor="text1"/>
          <w:sz w:val="20"/>
          <w:szCs w:val="20"/>
        </w:rPr>
        <w:t xml:space="preserve"> Куйбышевского муниципального района Новосибирской </w:t>
      </w:r>
      <w:proofErr w:type="gramStart"/>
      <w:r w:rsidRPr="00DC2A9F">
        <w:rPr>
          <w:color w:val="000000" w:themeColor="text1"/>
          <w:sz w:val="20"/>
          <w:szCs w:val="20"/>
        </w:rPr>
        <w:t>области  на</w:t>
      </w:r>
      <w:proofErr w:type="gramEnd"/>
      <w:r w:rsidRPr="00DC2A9F">
        <w:rPr>
          <w:color w:val="000000" w:themeColor="text1"/>
          <w:sz w:val="20"/>
          <w:szCs w:val="20"/>
        </w:rPr>
        <w:t xml:space="preserve"> 2022 год</w:t>
      </w:r>
    </w:p>
    <w:p w14:paraId="20643CB2" w14:textId="77777777" w:rsidR="00DC2A9F" w:rsidRPr="00DC2A9F" w:rsidRDefault="00DC2A9F" w:rsidP="00DC2A9F">
      <w:pPr>
        <w:ind w:firstLine="709"/>
        <w:jc w:val="both"/>
        <w:rPr>
          <w:sz w:val="20"/>
          <w:szCs w:val="20"/>
        </w:rPr>
      </w:pPr>
    </w:p>
    <w:p w14:paraId="40794C6F" w14:textId="77777777" w:rsidR="00DC2A9F" w:rsidRPr="00DC2A9F" w:rsidRDefault="00DC2A9F" w:rsidP="00DC2A9F">
      <w:pPr>
        <w:jc w:val="center"/>
        <w:rPr>
          <w:b/>
          <w:sz w:val="20"/>
          <w:szCs w:val="20"/>
        </w:rPr>
      </w:pPr>
      <w:r w:rsidRPr="00DC2A9F">
        <w:rPr>
          <w:b/>
          <w:sz w:val="20"/>
          <w:szCs w:val="20"/>
        </w:rPr>
        <w:t xml:space="preserve">Перечень профилактических мероприятий, </w:t>
      </w:r>
    </w:p>
    <w:p w14:paraId="08761B04" w14:textId="77777777" w:rsidR="00DC2A9F" w:rsidRPr="00DC2A9F" w:rsidRDefault="00DC2A9F" w:rsidP="00DC2A9F">
      <w:pPr>
        <w:jc w:val="center"/>
        <w:rPr>
          <w:b/>
          <w:sz w:val="20"/>
          <w:szCs w:val="20"/>
        </w:rPr>
      </w:pPr>
      <w:r w:rsidRPr="00DC2A9F">
        <w:rPr>
          <w:b/>
          <w:sz w:val="20"/>
          <w:szCs w:val="20"/>
        </w:rPr>
        <w:t>сроки (периодичность) их проведения</w:t>
      </w:r>
    </w:p>
    <w:p w14:paraId="35F71004" w14:textId="77777777" w:rsidR="00DC2A9F" w:rsidRPr="00DC2A9F" w:rsidRDefault="00DC2A9F" w:rsidP="00DC2A9F">
      <w:pPr>
        <w:jc w:val="center"/>
        <w:rPr>
          <w:b/>
          <w:bCs/>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2977"/>
        <w:gridCol w:w="2977"/>
        <w:gridCol w:w="1417"/>
      </w:tblGrid>
      <w:tr w:rsidR="00DC2A9F" w:rsidRPr="00DC2A9F" w14:paraId="440F6B53" w14:textId="77777777" w:rsidTr="005752B0">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622E3FB2" w14:textId="77777777" w:rsidR="00DC2A9F" w:rsidRPr="00DC2A9F" w:rsidRDefault="00DC2A9F" w:rsidP="005752B0">
            <w:pPr>
              <w:pStyle w:val="Default"/>
              <w:jc w:val="center"/>
              <w:rPr>
                <w:b/>
                <w:sz w:val="20"/>
                <w:szCs w:val="20"/>
              </w:rPr>
            </w:pPr>
            <w:r w:rsidRPr="00DC2A9F">
              <w:rPr>
                <w:b/>
                <w:sz w:val="20"/>
                <w:szCs w:val="20"/>
              </w:rPr>
              <w:t>№</w:t>
            </w:r>
          </w:p>
          <w:p w14:paraId="234E6C21" w14:textId="77777777" w:rsidR="00DC2A9F" w:rsidRPr="00DC2A9F" w:rsidRDefault="00DC2A9F" w:rsidP="005752B0">
            <w:pPr>
              <w:pStyle w:val="Default"/>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296E703" w14:textId="77777777" w:rsidR="00DC2A9F" w:rsidRPr="00DC2A9F" w:rsidRDefault="00DC2A9F" w:rsidP="005752B0">
            <w:pPr>
              <w:jc w:val="center"/>
              <w:rPr>
                <w:rFonts w:eastAsia="Calibri"/>
                <w:sz w:val="20"/>
                <w:szCs w:val="20"/>
              </w:rPr>
            </w:pPr>
            <w:r w:rsidRPr="00DC2A9F">
              <w:rPr>
                <w:rFonts w:eastAsia="Calibri"/>
                <w:b/>
                <w:bCs/>
                <w:sz w:val="20"/>
                <w:szCs w:val="20"/>
              </w:rPr>
              <w:t>Вид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2291A55" w14:textId="77777777" w:rsidR="00DC2A9F" w:rsidRPr="00DC2A9F" w:rsidRDefault="00DC2A9F" w:rsidP="005752B0">
            <w:pPr>
              <w:ind w:firstLine="36"/>
              <w:jc w:val="center"/>
              <w:rPr>
                <w:rFonts w:eastAsia="Calibri"/>
                <w:sz w:val="20"/>
                <w:szCs w:val="20"/>
              </w:rPr>
            </w:pPr>
            <w:r w:rsidRPr="00DC2A9F">
              <w:rPr>
                <w:rFonts w:eastAsia="Calibri"/>
                <w:b/>
                <w:bCs/>
                <w:sz w:val="20"/>
                <w:szCs w:val="20"/>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3DE40A38" w14:textId="77777777" w:rsidR="00DC2A9F" w:rsidRPr="00DC2A9F" w:rsidRDefault="00DC2A9F" w:rsidP="005752B0">
            <w:pPr>
              <w:autoSpaceDE w:val="0"/>
              <w:autoSpaceDN w:val="0"/>
              <w:adjustRightInd w:val="0"/>
              <w:jc w:val="center"/>
              <w:rPr>
                <w:b/>
                <w:sz w:val="20"/>
                <w:szCs w:val="20"/>
              </w:rPr>
            </w:pPr>
            <w:r w:rsidRPr="00DC2A9F">
              <w:rPr>
                <w:b/>
                <w:sz w:val="20"/>
                <w:szCs w:val="20"/>
              </w:rPr>
              <w:t>Подразделение и должностные лица администрации Куйбышевского муниципального района Новосибирской области, ответственные за реализацию мероприятия</w:t>
            </w:r>
          </w:p>
          <w:p w14:paraId="7068C9ED" w14:textId="77777777" w:rsidR="00DC2A9F" w:rsidRPr="00DC2A9F" w:rsidRDefault="00DC2A9F" w:rsidP="005752B0">
            <w:pPr>
              <w:jc w:val="center"/>
              <w:rPr>
                <w:rFonts w:eastAsia="Calibri"/>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F178327" w14:textId="77777777" w:rsidR="00DC2A9F" w:rsidRPr="00DC2A9F" w:rsidRDefault="00DC2A9F" w:rsidP="005752B0">
            <w:pPr>
              <w:autoSpaceDE w:val="0"/>
              <w:autoSpaceDN w:val="0"/>
              <w:adjustRightInd w:val="0"/>
              <w:jc w:val="center"/>
              <w:rPr>
                <w:b/>
                <w:sz w:val="20"/>
                <w:szCs w:val="20"/>
              </w:rPr>
            </w:pPr>
            <w:r w:rsidRPr="00DC2A9F">
              <w:rPr>
                <w:b/>
                <w:sz w:val="20"/>
                <w:szCs w:val="20"/>
              </w:rPr>
              <w:t>Сроки (периодичность) проведения мероприятия</w:t>
            </w:r>
          </w:p>
        </w:tc>
      </w:tr>
      <w:tr w:rsidR="00DC2A9F" w:rsidRPr="00DC2A9F" w14:paraId="22362B03" w14:textId="77777777" w:rsidTr="005752B0">
        <w:tc>
          <w:tcPr>
            <w:tcW w:w="425" w:type="dxa"/>
            <w:tcBorders>
              <w:top w:val="single" w:sz="4" w:space="0" w:color="auto"/>
              <w:left w:val="single" w:sz="4" w:space="0" w:color="auto"/>
              <w:right w:val="single" w:sz="4" w:space="0" w:color="auto"/>
            </w:tcBorders>
            <w:shd w:val="clear" w:color="auto" w:fill="auto"/>
            <w:hideMark/>
          </w:tcPr>
          <w:p w14:paraId="1E95283F" w14:textId="77777777" w:rsidR="00DC2A9F" w:rsidRPr="00DC2A9F" w:rsidRDefault="00DC2A9F" w:rsidP="005752B0">
            <w:pPr>
              <w:jc w:val="both"/>
              <w:rPr>
                <w:rFonts w:eastAsia="Calibri"/>
                <w:sz w:val="20"/>
                <w:szCs w:val="20"/>
              </w:rPr>
            </w:pPr>
            <w:r w:rsidRPr="00DC2A9F">
              <w:rPr>
                <w:rFonts w:eastAsia="Calibri"/>
                <w:sz w:val="20"/>
                <w:szCs w:val="20"/>
              </w:rPr>
              <w:t>1</w:t>
            </w:r>
          </w:p>
          <w:p w14:paraId="5B35AB3D" w14:textId="77777777" w:rsidR="00DC2A9F" w:rsidRPr="00DC2A9F" w:rsidRDefault="00DC2A9F" w:rsidP="005752B0">
            <w:pPr>
              <w:jc w:val="both"/>
              <w:rPr>
                <w:rFonts w:eastAsia="Calibri"/>
                <w:sz w:val="20"/>
                <w:szCs w:val="20"/>
              </w:rPr>
            </w:pPr>
          </w:p>
        </w:tc>
        <w:tc>
          <w:tcPr>
            <w:tcW w:w="1985" w:type="dxa"/>
            <w:tcBorders>
              <w:top w:val="single" w:sz="4" w:space="0" w:color="auto"/>
              <w:left w:val="single" w:sz="4" w:space="0" w:color="auto"/>
              <w:right w:val="single" w:sz="4" w:space="0" w:color="auto"/>
            </w:tcBorders>
            <w:shd w:val="clear" w:color="auto" w:fill="auto"/>
            <w:hideMark/>
          </w:tcPr>
          <w:p w14:paraId="34F71F66" w14:textId="77777777" w:rsidR="00DC2A9F" w:rsidRPr="00DC2A9F" w:rsidRDefault="00DC2A9F" w:rsidP="005752B0">
            <w:pPr>
              <w:ind w:firstLine="8"/>
              <w:jc w:val="both"/>
              <w:rPr>
                <w:rFonts w:eastAsia="Calibri"/>
                <w:sz w:val="20"/>
                <w:szCs w:val="20"/>
              </w:rPr>
            </w:pPr>
            <w:r w:rsidRPr="00DC2A9F">
              <w:rPr>
                <w:rFonts w:eastAsia="Calibri"/>
                <w:sz w:val="20"/>
                <w:szCs w:val="20"/>
              </w:rPr>
              <w:t>Информирование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77C568A" w14:textId="77777777" w:rsidR="00DC2A9F" w:rsidRPr="00DC2A9F" w:rsidRDefault="00DC2A9F" w:rsidP="005752B0">
            <w:pPr>
              <w:jc w:val="both"/>
              <w:rPr>
                <w:rFonts w:eastAsia="Calibri"/>
                <w:sz w:val="20"/>
                <w:szCs w:val="20"/>
              </w:rPr>
            </w:pPr>
            <w:r w:rsidRPr="00DC2A9F">
              <w:rPr>
                <w:rFonts w:eastAsia="Calibri"/>
                <w:sz w:val="20"/>
                <w:szCs w:val="20"/>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48108E60" w14:textId="77777777" w:rsidR="00DC2A9F" w:rsidRPr="00DC2A9F" w:rsidRDefault="00DC2A9F" w:rsidP="005752B0">
            <w:pPr>
              <w:jc w:val="both"/>
              <w:rPr>
                <w:rFonts w:eastAsia="Calibri"/>
                <w:sz w:val="20"/>
                <w:szCs w:val="20"/>
              </w:rPr>
            </w:pPr>
            <w:r w:rsidRPr="00DC2A9F">
              <w:rPr>
                <w:rFonts w:eastAsia="Calibri"/>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32D317" w14:textId="77777777" w:rsidR="00DC2A9F" w:rsidRPr="00DC2A9F" w:rsidRDefault="00DC2A9F" w:rsidP="005752B0">
            <w:pPr>
              <w:jc w:val="center"/>
              <w:rPr>
                <w:rFonts w:eastAsia="Calibri"/>
                <w:sz w:val="20"/>
                <w:szCs w:val="20"/>
              </w:rPr>
            </w:pPr>
            <w:r w:rsidRPr="00DC2A9F">
              <w:rPr>
                <w:rFonts w:eastAsia="Calibri"/>
                <w:sz w:val="20"/>
                <w:szCs w:val="20"/>
              </w:rPr>
              <w:t>По мере необходимости в течение года при наличии оснований</w:t>
            </w:r>
          </w:p>
          <w:p w14:paraId="3ED8E782" w14:textId="77777777" w:rsidR="00DC2A9F" w:rsidRPr="00DC2A9F" w:rsidRDefault="00DC2A9F" w:rsidP="005752B0">
            <w:pPr>
              <w:jc w:val="center"/>
              <w:rPr>
                <w:rFonts w:eastAsia="Calibri"/>
                <w:sz w:val="20"/>
                <w:szCs w:val="20"/>
              </w:rPr>
            </w:pPr>
          </w:p>
        </w:tc>
      </w:tr>
      <w:tr w:rsidR="00DC2A9F" w:rsidRPr="00DC2A9F" w14:paraId="4F2829ED" w14:textId="77777777" w:rsidTr="005752B0">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131CE231" w14:textId="77777777" w:rsidR="00DC2A9F" w:rsidRPr="00DC2A9F" w:rsidRDefault="00DC2A9F" w:rsidP="005752B0">
            <w:pPr>
              <w:jc w:val="both"/>
              <w:rPr>
                <w:rFonts w:eastAsia="Calibri"/>
                <w:sz w:val="20"/>
                <w:szCs w:val="20"/>
              </w:rPr>
            </w:pPr>
            <w:r w:rsidRPr="00DC2A9F">
              <w:rPr>
                <w:rFonts w:eastAsia="Calibri"/>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1E2BF2" w14:textId="77777777" w:rsidR="00DC2A9F" w:rsidRPr="00DC2A9F" w:rsidRDefault="00DC2A9F" w:rsidP="005752B0">
            <w:pPr>
              <w:ind w:firstLine="34"/>
              <w:jc w:val="both"/>
              <w:rPr>
                <w:rFonts w:eastAsia="Calibri"/>
                <w:sz w:val="20"/>
                <w:szCs w:val="20"/>
              </w:rPr>
            </w:pPr>
            <w:r w:rsidRPr="00DC2A9F">
              <w:rPr>
                <w:rFonts w:eastAsia="Calibri"/>
                <w:sz w:val="20"/>
                <w:szCs w:val="20"/>
              </w:rPr>
              <w:t>Консультирование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E88BAF4" w14:textId="77777777" w:rsidR="00DC2A9F" w:rsidRPr="00DC2A9F" w:rsidRDefault="00DC2A9F" w:rsidP="005752B0">
            <w:pPr>
              <w:jc w:val="both"/>
              <w:rPr>
                <w:rFonts w:eastAsia="Calibri"/>
                <w:sz w:val="20"/>
                <w:szCs w:val="20"/>
              </w:rPr>
            </w:pPr>
            <w:r w:rsidRPr="00DC2A9F">
              <w:rPr>
                <w:rFonts w:eastAsia="Calibri"/>
                <w:sz w:val="20"/>
                <w:szCs w:val="20"/>
              </w:rPr>
              <w:t>Проведение консультаций по вопросам, являющихся предметом муниципального контроля на автомобильном транспорте.</w:t>
            </w:r>
          </w:p>
          <w:p w14:paraId="3E790CE4" w14:textId="77777777" w:rsidR="00DC2A9F" w:rsidRPr="00DC2A9F" w:rsidRDefault="00DC2A9F" w:rsidP="005752B0">
            <w:pPr>
              <w:jc w:val="both"/>
              <w:rPr>
                <w:rFonts w:eastAsia="Calibri"/>
                <w:sz w:val="20"/>
                <w:szCs w:val="20"/>
              </w:rPr>
            </w:pPr>
            <w:r w:rsidRPr="00DC2A9F">
              <w:rPr>
                <w:rFonts w:eastAsia="Calibri"/>
                <w:sz w:val="20"/>
                <w:szCs w:val="20"/>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8" w:history="1">
              <w:r w:rsidRPr="00DC2A9F">
                <w:rPr>
                  <w:rFonts w:eastAsia="Calibri"/>
                  <w:sz w:val="20"/>
                  <w:szCs w:val="20"/>
                </w:rPr>
                <w:t>законом</w:t>
              </w:r>
            </w:hyperlink>
            <w:r w:rsidRPr="00DC2A9F">
              <w:rPr>
                <w:rFonts w:eastAsia="Calibri"/>
                <w:sz w:val="20"/>
                <w:szCs w:val="20"/>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bottom w:val="single" w:sz="4" w:space="0" w:color="auto"/>
              <w:right w:val="single" w:sz="4" w:space="0" w:color="auto"/>
            </w:tcBorders>
          </w:tcPr>
          <w:p w14:paraId="44F05008" w14:textId="77777777" w:rsidR="00DC2A9F" w:rsidRPr="00DC2A9F" w:rsidRDefault="00DC2A9F" w:rsidP="005752B0">
            <w:pPr>
              <w:jc w:val="both"/>
              <w:rPr>
                <w:rFonts w:eastAsia="Calibri"/>
                <w:sz w:val="20"/>
                <w:szCs w:val="20"/>
              </w:rPr>
            </w:pPr>
            <w:r w:rsidRPr="00DC2A9F">
              <w:rPr>
                <w:rFonts w:eastAsia="Calibri"/>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B2E81" w14:textId="77777777" w:rsidR="00DC2A9F" w:rsidRPr="00DC2A9F" w:rsidRDefault="00DC2A9F" w:rsidP="005752B0">
            <w:pPr>
              <w:jc w:val="center"/>
              <w:rPr>
                <w:rFonts w:eastAsia="Calibri"/>
                <w:sz w:val="20"/>
                <w:szCs w:val="20"/>
              </w:rPr>
            </w:pPr>
            <w:r w:rsidRPr="00DC2A9F">
              <w:rPr>
                <w:rFonts w:eastAsia="Calibri"/>
                <w:sz w:val="20"/>
                <w:szCs w:val="20"/>
              </w:rPr>
              <w:t>По мере необходимости в течение года при наличии оснований</w:t>
            </w:r>
          </w:p>
          <w:p w14:paraId="4373DE69" w14:textId="77777777" w:rsidR="00DC2A9F" w:rsidRPr="00DC2A9F" w:rsidRDefault="00DC2A9F" w:rsidP="005752B0">
            <w:pPr>
              <w:jc w:val="center"/>
              <w:rPr>
                <w:rFonts w:eastAsia="Calibri"/>
                <w:sz w:val="20"/>
                <w:szCs w:val="20"/>
              </w:rPr>
            </w:pPr>
          </w:p>
        </w:tc>
      </w:tr>
    </w:tbl>
    <w:p w14:paraId="52DD4363" w14:textId="77777777" w:rsidR="00DC2A9F" w:rsidRPr="00DC2A9F" w:rsidRDefault="00DC2A9F" w:rsidP="00DC2A9F">
      <w:pPr>
        <w:jc w:val="center"/>
        <w:rPr>
          <w:sz w:val="20"/>
          <w:szCs w:val="20"/>
        </w:rPr>
      </w:pPr>
    </w:p>
    <w:p w14:paraId="0D6F0216" w14:textId="77777777" w:rsidR="00DC2A9F" w:rsidRPr="00DC2A9F" w:rsidRDefault="00DC2A9F" w:rsidP="00DC2A9F">
      <w:pPr>
        <w:ind w:firstLine="709"/>
        <w:jc w:val="both"/>
        <w:rPr>
          <w:sz w:val="20"/>
          <w:szCs w:val="20"/>
        </w:rPr>
      </w:pPr>
    </w:p>
    <w:p w14:paraId="76AFC6A7" w14:textId="77777777" w:rsidR="00DC2A9F" w:rsidRPr="00DC2A9F" w:rsidRDefault="00DC2A9F" w:rsidP="00DC2A9F">
      <w:pPr>
        <w:ind w:firstLine="709"/>
        <w:jc w:val="both"/>
        <w:rPr>
          <w:sz w:val="20"/>
          <w:szCs w:val="20"/>
        </w:rPr>
      </w:pPr>
    </w:p>
    <w:p w14:paraId="5064EB81" w14:textId="77777777" w:rsidR="00DC2A9F" w:rsidRPr="00DC2A9F" w:rsidRDefault="00DC2A9F" w:rsidP="00DC2A9F">
      <w:pPr>
        <w:ind w:firstLine="709"/>
        <w:jc w:val="both"/>
        <w:rPr>
          <w:sz w:val="20"/>
          <w:szCs w:val="20"/>
        </w:rPr>
      </w:pPr>
    </w:p>
    <w:p w14:paraId="4AAB9100" w14:textId="77777777" w:rsidR="00DC2A9F" w:rsidRPr="00DC2A9F" w:rsidRDefault="00DC2A9F" w:rsidP="00DC2A9F">
      <w:pPr>
        <w:ind w:firstLine="709"/>
        <w:jc w:val="both"/>
        <w:rPr>
          <w:sz w:val="20"/>
          <w:szCs w:val="20"/>
        </w:rPr>
      </w:pPr>
    </w:p>
    <w:p w14:paraId="32E67E60" w14:textId="77777777" w:rsidR="00DC2A9F" w:rsidRPr="00DC2A9F" w:rsidRDefault="00DC2A9F" w:rsidP="00DC2A9F">
      <w:pPr>
        <w:ind w:firstLine="709"/>
        <w:jc w:val="both"/>
        <w:rPr>
          <w:sz w:val="20"/>
          <w:szCs w:val="20"/>
        </w:rPr>
      </w:pPr>
    </w:p>
    <w:p w14:paraId="4F8AE664" w14:textId="77777777" w:rsidR="00DC2A9F" w:rsidRPr="00DC2A9F" w:rsidRDefault="00DC2A9F" w:rsidP="00DC2A9F">
      <w:pPr>
        <w:ind w:firstLine="709"/>
        <w:jc w:val="both"/>
        <w:rPr>
          <w:sz w:val="20"/>
          <w:szCs w:val="20"/>
        </w:rPr>
      </w:pPr>
    </w:p>
    <w:p w14:paraId="1EB5690A" w14:textId="77777777" w:rsidR="00DC2A9F" w:rsidRPr="00DC2A9F" w:rsidRDefault="00DC2A9F" w:rsidP="00DC2A9F">
      <w:pPr>
        <w:ind w:firstLine="709"/>
        <w:jc w:val="both"/>
        <w:rPr>
          <w:sz w:val="20"/>
          <w:szCs w:val="20"/>
        </w:rPr>
      </w:pPr>
    </w:p>
    <w:p w14:paraId="308B6EE3" w14:textId="77777777" w:rsidR="00DC2A9F" w:rsidRPr="00DC2A9F" w:rsidRDefault="00DC2A9F" w:rsidP="00DC2A9F">
      <w:pPr>
        <w:ind w:firstLine="709"/>
        <w:jc w:val="both"/>
        <w:rPr>
          <w:sz w:val="20"/>
          <w:szCs w:val="20"/>
        </w:rPr>
      </w:pPr>
    </w:p>
    <w:p w14:paraId="7029D487" w14:textId="77777777" w:rsidR="00DC2A9F" w:rsidRDefault="00DC2A9F" w:rsidP="00DC2A9F">
      <w:pPr>
        <w:ind w:firstLine="709"/>
        <w:jc w:val="both"/>
        <w:rPr>
          <w:sz w:val="20"/>
          <w:szCs w:val="20"/>
        </w:rPr>
      </w:pPr>
    </w:p>
    <w:p w14:paraId="5CF678B4" w14:textId="77777777" w:rsidR="00847077" w:rsidRDefault="00847077" w:rsidP="00DC2A9F">
      <w:pPr>
        <w:ind w:firstLine="709"/>
        <w:jc w:val="both"/>
        <w:rPr>
          <w:sz w:val="20"/>
          <w:szCs w:val="20"/>
        </w:rPr>
      </w:pPr>
    </w:p>
    <w:p w14:paraId="7681702C" w14:textId="77777777" w:rsidR="00847077" w:rsidRDefault="00847077" w:rsidP="00DC2A9F">
      <w:pPr>
        <w:ind w:firstLine="709"/>
        <w:jc w:val="both"/>
        <w:rPr>
          <w:sz w:val="20"/>
          <w:szCs w:val="20"/>
        </w:rPr>
      </w:pPr>
    </w:p>
    <w:p w14:paraId="5EB93F92" w14:textId="77777777" w:rsidR="00847077" w:rsidRPr="00DC2A9F" w:rsidRDefault="00847077" w:rsidP="00DC2A9F">
      <w:pPr>
        <w:ind w:firstLine="709"/>
        <w:jc w:val="both"/>
        <w:rPr>
          <w:sz w:val="20"/>
          <w:szCs w:val="20"/>
        </w:rPr>
      </w:pPr>
    </w:p>
    <w:p w14:paraId="0FCB25A0" w14:textId="77777777" w:rsidR="00DC2A9F" w:rsidRPr="00DC2A9F" w:rsidRDefault="00DC2A9F" w:rsidP="00DC2A9F">
      <w:pPr>
        <w:ind w:firstLine="709"/>
        <w:jc w:val="both"/>
        <w:rPr>
          <w:sz w:val="20"/>
          <w:szCs w:val="20"/>
        </w:rPr>
      </w:pPr>
    </w:p>
    <w:p w14:paraId="3A940986" w14:textId="219C0861" w:rsidR="00DC2A9F" w:rsidRPr="00DC2A9F" w:rsidRDefault="00DC2A9F" w:rsidP="00DC2A9F">
      <w:pPr>
        <w:pStyle w:val="10"/>
        <w:jc w:val="center"/>
        <w:rPr>
          <w:sz w:val="20"/>
        </w:rPr>
      </w:pPr>
    </w:p>
    <w:p w14:paraId="5C3E36BD" w14:textId="77777777" w:rsidR="00DC2A9F" w:rsidRPr="00DC2A9F" w:rsidRDefault="00DC2A9F" w:rsidP="00DC2A9F">
      <w:pPr>
        <w:pStyle w:val="10"/>
        <w:jc w:val="center"/>
        <w:rPr>
          <w:sz w:val="20"/>
        </w:rPr>
      </w:pPr>
      <w:r w:rsidRPr="00DC2A9F">
        <w:rPr>
          <w:sz w:val="20"/>
        </w:rPr>
        <w:t xml:space="preserve">АДМИНИСТРАЦИЯ КУЙБЫШЕВСКОГО МУНИЦИПАЛЬНОГО </w:t>
      </w:r>
    </w:p>
    <w:p w14:paraId="59C6E16D" w14:textId="77777777" w:rsidR="00DC2A9F" w:rsidRPr="00DC2A9F" w:rsidRDefault="00DC2A9F" w:rsidP="00DC2A9F">
      <w:pPr>
        <w:pStyle w:val="10"/>
        <w:jc w:val="center"/>
        <w:rPr>
          <w:sz w:val="20"/>
        </w:rPr>
      </w:pPr>
      <w:r w:rsidRPr="00DC2A9F">
        <w:rPr>
          <w:sz w:val="20"/>
        </w:rPr>
        <w:t>РАЙОНА НОВОСИБИРСКОЙ ОБЛАСТИ</w:t>
      </w:r>
    </w:p>
    <w:p w14:paraId="3DC2FA99" w14:textId="77777777" w:rsidR="00DC2A9F" w:rsidRPr="00DC2A9F" w:rsidRDefault="00DC2A9F" w:rsidP="00DC2A9F">
      <w:pPr>
        <w:rPr>
          <w:sz w:val="20"/>
          <w:szCs w:val="20"/>
        </w:rPr>
      </w:pPr>
    </w:p>
    <w:p w14:paraId="7C149DEA" w14:textId="77777777" w:rsidR="00DC2A9F" w:rsidRPr="00DC2A9F" w:rsidRDefault="00DC2A9F" w:rsidP="00DC2A9F">
      <w:pPr>
        <w:pStyle w:val="20"/>
        <w:ind w:firstLine="0"/>
        <w:jc w:val="center"/>
        <w:rPr>
          <w:sz w:val="20"/>
        </w:rPr>
      </w:pPr>
      <w:r w:rsidRPr="00DC2A9F">
        <w:rPr>
          <w:sz w:val="20"/>
        </w:rPr>
        <w:t>ПОСТАНОВЛЕНИЕ</w:t>
      </w:r>
    </w:p>
    <w:p w14:paraId="3DFB0E26" w14:textId="77777777" w:rsidR="00DC2A9F" w:rsidRPr="00DC2A9F" w:rsidRDefault="00DC2A9F" w:rsidP="00DC2A9F">
      <w:pPr>
        <w:rPr>
          <w:sz w:val="20"/>
          <w:szCs w:val="20"/>
        </w:rPr>
      </w:pPr>
    </w:p>
    <w:p w14:paraId="635A9042" w14:textId="77777777" w:rsidR="00DC2A9F" w:rsidRPr="00DC2A9F" w:rsidRDefault="00DC2A9F" w:rsidP="00DC2A9F">
      <w:pPr>
        <w:jc w:val="center"/>
        <w:rPr>
          <w:sz w:val="20"/>
          <w:szCs w:val="20"/>
        </w:rPr>
      </w:pPr>
      <w:r w:rsidRPr="00DC2A9F">
        <w:rPr>
          <w:sz w:val="20"/>
          <w:szCs w:val="20"/>
        </w:rPr>
        <w:t>г. Куйбышев</w:t>
      </w:r>
    </w:p>
    <w:p w14:paraId="245D269E" w14:textId="77777777" w:rsidR="00DC2A9F" w:rsidRPr="00DC2A9F" w:rsidRDefault="00DC2A9F" w:rsidP="00DC2A9F">
      <w:pPr>
        <w:jc w:val="center"/>
        <w:rPr>
          <w:sz w:val="20"/>
          <w:szCs w:val="20"/>
        </w:rPr>
      </w:pPr>
      <w:r w:rsidRPr="00DC2A9F">
        <w:rPr>
          <w:sz w:val="20"/>
          <w:szCs w:val="20"/>
        </w:rPr>
        <w:t>Новосибирская область</w:t>
      </w:r>
    </w:p>
    <w:p w14:paraId="249F51CB" w14:textId="77777777" w:rsidR="00DC2A9F" w:rsidRPr="00DC2A9F" w:rsidRDefault="00DC2A9F" w:rsidP="00DC2A9F">
      <w:pPr>
        <w:jc w:val="center"/>
        <w:rPr>
          <w:sz w:val="20"/>
          <w:szCs w:val="20"/>
        </w:rPr>
      </w:pPr>
    </w:p>
    <w:p w14:paraId="0F119CC9" w14:textId="77777777" w:rsidR="00DC2A9F" w:rsidRPr="00DC2A9F" w:rsidRDefault="00DC2A9F" w:rsidP="00DC2A9F">
      <w:pPr>
        <w:rPr>
          <w:sz w:val="20"/>
          <w:szCs w:val="20"/>
        </w:rPr>
      </w:pPr>
      <w:r w:rsidRPr="00DC2A9F">
        <w:rPr>
          <w:sz w:val="20"/>
          <w:szCs w:val="20"/>
        </w:rPr>
        <w:tab/>
      </w:r>
      <w:r w:rsidRPr="00DC2A9F">
        <w:rPr>
          <w:sz w:val="20"/>
          <w:szCs w:val="20"/>
        </w:rPr>
        <w:tab/>
      </w:r>
      <w:r w:rsidRPr="00DC2A9F">
        <w:rPr>
          <w:sz w:val="20"/>
          <w:szCs w:val="20"/>
        </w:rPr>
        <w:tab/>
      </w:r>
      <w:r w:rsidRPr="00DC2A9F">
        <w:rPr>
          <w:sz w:val="20"/>
          <w:szCs w:val="20"/>
        </w:rPr>
        <w:tab/>
      </w:r>
      <w:r w:rsidRPr="00DC2A9F">
        <w:rPr>
          <w:sz w:val="20"/>
          <w:szCs w:val="20"/>
        </w:rPr>
        <w:tab/>
        <w:t xml:space="preserve">   03.12.2021 № 1203</w:t>
      </w:r>
    </w:p>
    <w:p w14:paraId="31B87BCD" w14:textId="77777777" w:rsidR="00DC2A9F" w:rsidRPr="00DC2A9F" w:rsidRDefault="00DC2A9F" w:rsidP="00DC2A9F">
      <w:pPr>
        <w:rPr>
          <w:sz w:val="20"/>
          <w:szCs w:val="20"/>
        </w:rPr>
      </w:pPr>
    </w:p>
    <w:p w14:paraId="0D722478" w14:textId="77777777" w:rsidR="00DC2A9F" w:rsidRPr="00DC2A9F" w:rsidRDefault="00DC2A9F" w:rsidP="00DC2A9F">
      <w:pPr>
        <w:pStyle w:val="aff5"/>
        <w:ind w:left="0"/>
        <w:jc w:val="center"/>
        <w:rPr>
          <w:rFonts w:ascii="Times New Roman" w:hAnsi="Times New Roman"/>
          <w:spacing w:val="-8"/>
          <w:sz w:val="20"/>
        </w:rPr>
      </w:pPr>
      <w:r w:rsidRPr="00DC2A9F">
        <w:rPr>
          <w:rFonts w:ascii="Times New Roman" w:hAnsi="Times New Roman"/>
          <w:sz w:val="20"/>
        </w:rPr>
        <w:t>Об утверждении муниципальной программы «</w:t>
      </w:r>
      <w:r w:rsidRPr="00DC2A9F">
        <w:rPr>
          <w:rFonts w:ascii="Times New Roman" w:hAnsi="Times New Roman"/>
          <w:spacing w:val="-8"/>
          <w:sz w:val="20"/>
        </w:rPr>
        <w:t>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p w14:paraId="6EEDBD86" w14:textId="77777777" w:rsidR="00DC2A9F" w:rsidRPr="00DC2A9F" w:rsidRDefault="00DC2A9F" w:rsidP="00DC2A9F">
      <w:pPr>
        <w:pStyle w:val="aff5"/>
        <w:ind w:left="0"/>
        <w:jc w:val="center"/>
        <w:rPr>
          <w:rFonts w:ascii="Times New Roman" w:hAnsi="Times New Roman"/>
          <w:sz w:val="20"/>
        </w:rPr>
      </w:pPr>
      <w:r w:rsidRPr="00DC2A9F">
        <w:rPr>
          <w:rFonts w:ascii="Times New Roman" w:hAnsi="Times New Roman"/>
          <w:spacing w:val="-8"/>
          <w:sz w:val="20"/>
        </w:rPr>
        <w:t>на 2022-2024 годы</w:t>
      </w:r>
      <w:r w:rsidRPr="00DC2A9F">
        <w:rPr>
          <w:rFonts w:ascii="Times New Roman" w:hAnsi="Times New Roman"/>
          <w:sz w:val="20"/>
        </w:rPr>
        <w:t>»</w:t>
      </w:r>
    </w:p>
    <w:p w14:paraId="318CA4C8" w14:textId="77777777" w:rsidR="00DC2A9F" w:rsidRPr="00DC2A9F" w:rsidRDefault="00DC2A9F" w:rsidP="00DC2A9F">
      <w:pPr>
        <w:rPr>
          <w:sz w:val="20"/>
          <w:szCs w:val="20"/>
        </w:rPr>
      </w:pPr>
    </w:p>
    <w:p w14:paraId="6CFEEBF2" w14:textId="77777777" w:rsidR="00DC2A9F" w:rsidRPr="00DC2A9F" w:rsidRDefault="00DC2A9F" w:rsidP="00DC2A9F">
      <w:pPr>
        <w:autoSpaceDE w:val="0"/>
        <w:autoSpaceDN w:val="0"/>
        <w:adjustRightInd w:val="0"/>
        <w:spacing w:line="240" w:lineRule="atLeast"/>
        <w:jc w:val="both"/>
        <w:rPr>
          <w:sz w:val="20"/>
          <w:szCs w:val="20"/>
        </w:rPr>
      </w:pPr>
      <w:r w:rsidRPr="00DC2A9F">
        <w:rPr>
          <w:sz w:val="20"/>
          <w:szCs w:val="20"/>
        </w:rPr>
        <w:t>Руководствуясь статьей 179 Бюджетного кодекса Российской Федерации, Федеральным законом №131-ФЗ от 06.10.2003 «Об общих принципах организации местного самоуправления в Российской Федерации», Федеральным законом от 13.07.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Куйбышевского муниципального района Новосибирской области</w:t>
      </w:r>
    </w:p>
    <w:p w14:paraId="0AAE8D3E" w14:textId="77777777" w:rsidR="00DC2A9F" w:rsidRPr="00DC2A9F" w:rsidRDefault="00DC2A9F" w:rsidP="00DC2A9F">
      <w:pPr>
        <w:autoSpaceDE w:val="0"/>
        <w:autoSpaceDN w:val="0"/>
        <w:adjustRightInd w:val="0"/>
        <w:ind w:firstLine="540"/>
        <w:jc w:val="both"/>
        <w:outlineLvl w:val="0"/>
        <w:rPr>
          <w:sz w:val="20"/>
          <w:szCs w:val="20"/>
        </w:rPr>
      </w:pPr>
      <w:r w:rsidRPr="00DC2A9F">
        <w:rPr>
          <w:sz w:val="20"/>
          <w:szCs w:val="20"/>
        </w:rPr>
        <w:t>ПОСТАНОВЛЯЕТ:</w:t>
      </w:r>
    </w:p>
    <w:p w14:paraId="656D2D68" w14:textId="77777777" w:rsidR="00DC2A9F" w:rsidRPr="00DC2A9F" w:rsidRDefault="00DC2A9F" w:rsidP="00DC2A9F">
      <w:pPr>
        <w:autoSpaceDE w:val="0"/>
        <w:autoSpaceDN w:val="0"/>
        <w:adjustRightInd w:val="0"/>
        <w:ind w:firstLine="540"/>
        <w:jc w:val="both"/>
        <w:outlineLvl w:val="0"/>
        <w:rPr>
          <w:sz w:val="20"/>
          <w:szCs w:val="20"/>
        </w:rPr>
      </w:pPr>
      <w:r w:rsidRPr="00DC2A9F">
        <w:rPr>
          <w:sz w:val="20"/>
          <w:szCs w:val="20"/>
        </w:rPr>
        <w:t>1. Утвердить прилагаемую муниципальную программу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w:t>
      </w:r>
    </w:p>
    <w:p w14:paraId="2873DD3A" w14:textId="77777777" w:rsidR="00DC2A9F" w:rsidRPr="00DC2A9F" w:rsidRDefault="00DC2A9F" w:rsidP="00DC2A9F">
      <w:pPr>
        <w:autoSpaceDE w:val="0"/>
        <w:autoSpaceDN w:val="0"/>
        <w:adjustRightInd w:val="0"/>
        <w:ind w:firstLine="540"/>
        <w:jc w:val="both"/>
        <w:outlineLvl w:val="0"/>
        <w:rPr>
          <w:sz w:val="20"/>
          <w:szCs w:val="20"/>
        </w:rPr>
      </w:pPr>
      <w:r w:rsidRPr="00DC2A9F">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FFAC9DE" w14:textId="77777777" w:rsidR="00DC2A9F" w:rsidRPr="00DC2A9F" w:rsidRDefault="00DC2A9F" w:rsidP="00DC2A9F">
      <w:pPr>
        <w:pStyle w:val="affff2"/>
        <w:ind w:left="0" w:right="-2"/>
        <w:rPr>
          <w:sz w:val="20"/>
        </w:rPr>
      </w:pPr>
      <w:r w:rsidRPr="00DC2A9F">
        <w:rPr>
          <w:sz w:val="20"/>
        </w:rPr>
        <w:t>3.  Контроль за исполнением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Летова Г.А.</w:t>
      </w:r>
    </w:p>
    <w:p w14:paraId="531F34A5" w14:textId="77777777" w:rsidR="00DC2A9F" w:rsidRPr="00DC2A9F" w:rsidRDefault="00DC2A9F" w:rsidP="00DC2A9F">
      <w:pPr>
        <w:pStyle w:val="affff1"/>
        <w:rPr>
          <w:sz w:val="20"/>
        </w:rPr>
      </w:pPr>
    </w:p>
    <w:p w14:paraId="26BA6BFB" w14:textId="77777777" w:rsidR="00DC2A9F" w:rsidRPr="00DC2A9F" w:rsidRDefault="00DC2A9F" w:rsidP="00DC2A9F">
      <w:pPr>
        <w:pStyle w:val="affff1"/>
        <w:rPr>
          <w:sz w:val="20"/>
        </w:rPr>
      </w:pPr>
      <w:r w:rsidRPr="00DC2A9F">
        <w:rPr>
          <w:sz w:val="20"/>
        </w:rPr>
        <w:t xml:space="preserve"> Глава Куйбышевского муниципального</w:t>
      </w:r>
    </w:p>
    <w:p w14:paraId="58CD53A0" w14:textId="77777777" w:rsidR="00DC2A9F" w:rsidRPr="00DC2A9F" w:rsidRDefault="00DC2A9F" w:rsidP="00DC2A9F">
      <w:pPr>
        <w:pStyle w:val="affff1"/>
        <w:rPr>
          <w:sz w:val="20"/>
        </w:rPr>
      </w:pPr>
      <w:r w:rsidRPr="00DC2A9F">
        <w:rPr>
          <w:sz w:val="20"/>
        </w:rPr>
        <w:t xml:space="preserve"> Района Новосибирской области                            </w:t>
      </w:r>
      <w:r w:rsidRPr="00DC2A9F">
        <w:rPr>
          <w:sz w:val="20"/>
        </w:rPr>
        <w:tab/>
      </w:r>
      <w:r w:rsidRPr="00DC2A9F">
        <w:rPr>
          <w:sz w:val="20"/>
        </w:rPr>
        <w:tab/>
        <w:t xml:space="preserve">     О.В. Караваев </w:t>
      </w:r>
    </w:p>
    <w:p w14:paraId="580DF9FD" w14:textId="77777777" w:rsidR="00DC2A9F" w:rsidRPr="00DC2A9F" w:rsidRDefault="00DC2A9F" w:rsidP="00DC2A9F">
      <w:pPr>
        <w:pStyle w:val="affff1"/>
        <w:tabs>
          <w:tab w:val="clear" w:pos="709"/>
          <w:tab w:val="clear" w:pos="7371"/>
          <w:tab w:val="left" w:pos="4485"/>
        </w:tabs>
        <w:rPr>
          <w:sz w:val="20"/>
        </w:rPr>
      </w:pPr>
    </w:p>
    <w:p w14:paraId="2B3C4916" w14:textId="77777777" w:rsidR="00DC2A9F" w:rsidRPr="00DC2A9F" w:rsidRDefault="00DC2A9F" w:rsidP="00DC2A9F">
      <w:pPr>
        <w:pStyle w:val="afff1"/>
        <w:jc w:val="right"/>
        <w:rPr>
          <w:rFonts w:ascii="Times New Roman" w:hAnsi="Times New Roman"/>
          <w:sz w:val="20"/>
          <w:szCs w:val="20"/>
        </w:rPr>
      </w:pPr>
      <w:r w:rsidRPr="00DC2A9F">
        <w:rPr>
          <w:rFonts w:ascii="Times New Roman" w:hAnsi="Times New Roman"/>
          <w:sz w:val="20"/>
          <w:szCs w:val="20"/>
        </w:rPr>
        <w:t xml:space="preserve">                                                                                                                       УТВЕРЖДЕНА</w:t>
      </w:r>
    </w:p>
    <w:p w14:paraId="42CC933B" w14:textId="77777777" w:rsidR="00DC2A9F" w:rsidRPr="00DC2A9F" w:rsidRDefault="00DC2A9F" w:rsidP="00DC2A9F">
      <w:pPr>
        <w:widowControl w:val="0"/>
        <w:autoSpaceDE w:val="0"/>
        <w:autoSpaceDN w:val="0"/>
        <w:adjustRightInd w:val="0"/>
        <w:jc w:val="right"/>
        <w:rPr>
          <w:bCs/>
          <w:color w:val="000000"/>
          <w:sz w:val="20"/>
          <w:szCs w:val="20"/>
        </w:rPr>
      </w:pPr>
      <w:r w:rsidRPr="00DC2A9F">
        <w:rPr>
          <w:bCs/>
          <w:color w:val="000000"/>
          <w:sz w:val="20"/>
          <w:szCs w:val="20"/>
        </w:rPr>
        <w:t>Постановлением</w:t>
      </w:r>
    </w:p>
    <w:p w14:paraId="3D3907CA" w14:textId="77777777" w:rsidR="00DC2A9F" w:rsidRPr="00DC2A9F" w:rsidRDefault="00DC2A9F" w:rsidP="00DC2A9F">
      <w:pPr>
        <w:widowControl w:val="0"/>
        <w:autoSpaceDE w:val="0"/>
        <w:autoSpaceDN w:val="0"/>
        <w:adjustRightInd w:val="0"/>
        <w:jc w:val="right"/>
        <w:rPr>
          <w:bCs/>
          <w:color w:val="000000"/>
          <w:sz w:val="20"/>
          <w:szCs w:val="20"/>
        </w:rPr>
      </w:pPr>
      <w:r w:rsidRPr="00DC2A9F">
        <w:rPr>
          <w:bCs/>
          <w:color w:val="000000"/>
          <w:sz w:val="20"/>
          <w:szCs w:val="20"/>
        </w:rPr>
        <w:t>администрации Куйбышевского муниципального</w:t>
      </w:r>
    </w:p>
    <w:p w14:paraId="4FECA38D" w14:textId="77777777" w:rsidR="00DC2A9F" w:rsidRPr="00DC2A9F" w:rsidRDefault="00DC2A9F" w:rsidP="00DC2A9F">
      <w:pPr>
        <w:widowControl w:val="0"/>
        <w:autoSpaceDE w:val="0"/>
        <w:autoSpaceDN w:val="0"/>
        <w:adjustRightInd w:val="0"/>
        <w:jc w:val="right"/>
        <w:rPr>
          <w:bCs/>
          <w:color w:val="000000"/>
          <w:sz w:val="20"/>
          <w:szCs w:val="20"/>
        </w:rPr>
      </w:pPr>
      <w:r w:rsidRPr="00DC2A9F">
        <w:rPr>
          <w:bCs/>
          <w:color w:val="000000"/>
          <w:sz w:val="20"/>
          <w:szCs w:val="20"/>
        </w:rPr>
        <w:t xml:space="preserve">района Новосибирской области      </w:t>
      </w:r>
    </w:p>
    <w:p w14:paraId="444B49E4" w14:textId="77777777" w:rsidR="00DC2A9F" w:rsidRPr="00DC2A9F" w:rsidRDefault="00DC2A9F" w:rsidP="00DC2A9F">
      <w:pPr>
        <w:widowControl w:val="0"/>
        <w:autoSpaceDE w:val="0"/>
        <w:autoSpaceDN w:val="0"/>
        <w:adjustRightInd w:val="0"/>
        <w:jc w:val="right"/>
        <w:rPr>
          <w:bCs/>
          <w:color w:val="000000"/>
          <w:sz w:val="20"/>
          <w:szCs w:val="20"/>
        </w:rPr>
      </w:pPr>
      <w:r w:rsidRPr="00DC2A9F">
        <w:rPr>
          <w:bCs/>
          <w:color w:val="000000"/>
          <w:sz w:val="20"/>
          <w:szCs w:val="20"/>
        </w:rPr>
        <w:t xml:space="preserve">                                                                              </w:t>
      </w:r>
      <w:proofErr w:type="gramStart"/>
      <w:r w:rsidRPr="00DC2A9F">
        <w:rPr>
          <w:bCs/>
          <w:color w:val="000000"/>
          <w:sz w:val="20"/>
          <w:szCs w:val="20"/>
        </w:rPr>
        <w:t>от  03.12.2021</w:t>
      </w:r>
      <w:proofErr w:type="gramEnd"/>
      <w:r w:rsidRPr="00DC2A9F">
        <w:rPr>
          <w:bCs/>
          <w:color w:val="000000"/>
          <w:sz w:val="20"/>
          <w:szCs w:val="20"/>
        </w:rPr>
        <w:t xml:space="preserve">  № </w:t>
      </w:r>
      <w:r w:rsidRPr="00DC2A9F">
        <w:rPr>
          <w:color w:val="000000"/>
          <w:sz w:val="20"/>
          <w:szCs w:val="20"/>
        </w:rPr>
        <w:t>1203</w:t>
      </w:r>
    </w:p>
    <w:p w14:paraId="175E785D" w14:textId="77777777" w:rsidR="00DC2A9F" w:rsidRPr="00DC2A9F" w:rsidRDefault="00DC2A9F" w:rsidP="00DC2A9F">
      <w:pPr>
        <w:widowControl w:val="0"/>
        <w:autoSpaceDE w:val="0"/>
        <w:autoSpaceDN w:val="0"/>
        <w:adjustRightInd w:val="0"/>
        <w:jc w:val="center"/>
        <w:rPr>
          <w:b/>
          <w:bCs/>
          <w:color w:val="000000"/>
          <w:sz w:val="20"/>
          <w:szCs w:val="20"/>
        </w:rPr>
      </w:pPr>
    </w:p>
    <w:p w14:paraId="1E3C34AB" w14:textId="77777777" w:rsidR="00DC2A9F" w:rsidRPr="00DC2A9F" w:rsidRDefault="00DC2A9F" w:rsidP="00DC2A9F">
      <w:pPr>
        <w:widowControl w:val="0"/>
        <w:autoSpaceDE w:val="0"/>
        <w:autoSpaceDN w:val="0"/>
        <w:adjustRightInd w:val="0"/>
        <w:jc w:val="center"/>
        <w:rPr>
          <w:b/>
          <w:bCs/>
          <w:color w:val="000000"/>
          <w:sz w:val="20"/>
          <w:szCs w:val="20"/>
        </w:rPr>
      </w:pPr>
    </w:p>
    <w:p w14:paraId="06BD5665" w14:textId="77777777" w:rsidR="00DC2A9F" w:rsidRPr="00DC2A9F" w:rsidRDefault="00DC2A9F" w:rsidP="00DC2A9F">
      <w:pPr>
        <w:widowControl w:val="0"/>
        <w:autoSpaceDE w:val="0"/>
        <w:autoSpaceDN w:val="0"/>
        <w:adjustRightInd w:val="0"/>
        <w:jc w:val="center"/>
        <w:rPr>
          <w:b/>
          <w:bCs/>
          <w:color w:val="000000"/>
          <w:sz w:val="20"/>
          <w:szCs w:val="20"/>
        </w:rPr>
      </w:pPr>
      <w:r w:rsidRPr="00DC2A9F">
        <w:rPr>
          <w:b/>
          <w:bCs/>
          <w:color w:val="000000"/>
          <w:sz w:val="20"/>
          <w:szCs w:val="20"/>
        </w:rPr>
        <w:t xml:space="preserve"> МУНИЦИПАЛЬНАЯ ПРОГРАММА</w:t>
      </w:r>
    </w:p>
    <w:p w14:paraId="28A8251A" w14:textId="77777777" w:rsidR="00DC2A9F" w:rsidRPr="00DC2A9F" w:rsidRDefault="00DC2A9F" w:rsidP="00DC2A9F">
      <w:pPr>
        <w:widowControl w:val="0"/>
        <w:autoSpaceDE w:val="0"/>
        <w:autoSpaceDN w:val="0"/>
        <w:adjustRightInd w:val="0"/>
        <w:jc w:val="center"/>
        <w:rPr>
          <w:b/>
          <w:bCs/>
          <w:color w:val="000000"/>
          <w:sz w:val="20"/>
          <w:szCs w:val="20"/>
        </w:rPr>
      </w:pPr>
      <w:r w:rsidRPr="00DC2A9F">
        <w:rPr>
          <w:b/>
          <w:bCs/>
          <w:color w:val="000000"/>
          <w:sz w:val="20"/>
          <w:szCs w:val="20"/>
        </w:rPr>
        <w:t xml:space="preserve">«ОБЕСПЕЧЕНИЕ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 </w:t>
      </w:r>
    </w:p>
    <w:p w14:paraId="55A42A10" w14:textId="77777777" w:rsidR="00DC2A9F" w:rsidRPr="00DC2A9F" w:rsidRDefault="00DC2A9F" w:rsidP="00DC2A9F">
      <w:pPr>
        <w:widowControl w:val="0"/>
        <w:autoSpaceDE w:val="0"/>
        <w:autoSpaceDN w:val="0"/>
        <w:adjustRightInd w:val="0"/>
        <w:jc w:val="center"/>
        <w:rPr>
          <w:color w:val="000000"/>
          <w:sz w:val="20"/>
          <w:szCs w:val="20"/>
        </w:rPr>
      </w:pPr>
    </w:p>
    <w:p w14:paraId="15EE9CEE" w14:textId="77777777" w:rsidR="00DC2A9F" w:rsidRPr="00DC2A9F" w:rsidRDefault="00DC2A9F" w:rsidP="00DC2A9F">
      <w:pPr>
        <w:widowControl w:val="0"/>
        <w:autoSpaceDE w:val="0"/>
        <w:autoSpaceDN w:val="0"/>
        <w:adjustRightInd w:val="0"/>
        <w:jc w:val="center"/>
        <w:rPr>
          <w:color w:val="000000"/>
          <w:sz w:val="20"/>
          <w:szCs w:val="20"/>
        </w:rPr>
      </w:pPr>
    </w:p>
    <w:p w14:paraId="7E070643" w14:textId="77777777" w:rsidR="00DC2A9F" w:rsidRPr="00DC2A9F" w:rsidRDefault="00DC2A9F" w:rsidP="00DC2A9F">
      <w:pPr>
        <w:pStyle w:val="7"/>
        <w:rPr>
          <w:rFonts w:ascii="Times New Roman" w:hAnsi="Times New Roman"/>
          <w:sz w:val="20"/>
          <w:szCs w:val="20"/>
        </w:rPr>
      </w:pPr>
      <w:r w:rsidRPr="00DC2A9F">
        <w:rPr>
          <w:rFonts w:ascii="Times New Roman" w:hAnsi="Times New Roman"/>
          <w:sz w:val="20"/>
          <w:szCs w:val="20"/>
        </w:rPr>
        <w:t>город Куйбышев, 2021</w:t>
      </w:r>
    </w:p>
    <w:p w14:paraId="6E883432" w14:textId="77777777" w:rsidR="00DC2A9F" w:rsidRPr="00DC2A9F" w:rsidRDefault="00DC2A9F" w:rsidP="00DC2A9F">
      <w:pPr>
        <w:widowControl w:val="0"/>
        <w:autoSpaceDE w:val="0"/>
        <w:autoSpaceDN w:val="0"/>
        <w:adjustRightInd w:val="0"/>
        <w:rPr>
          <w:sz w:val="20"/>
          <w:szCs w:val="20"/>
        </w:rPr>
      </w:pPr>
    </w:p>
    <w:p w14:paraId="7A4745BE" w14:textId="77777777" w:rsidR="00DC2A9F" w:rsidRPr="00DC2A9F" w:rsidRDefault="00DC2A9F" w:rsidP="00DC2A9F">
      <w:pPr>
        <w:widowControl w:val="0"/>
        <w:autoSpaceDE w:val="0"/>
        <w:autoSpaceDN w:val="0"/>
        <w:adjustRightInd w:val="0"/>
        <w:jc w:val="right"/>
        <w:rPr>
          <w:b/>
          <w:bCs/>
          <w:color w:val="000000"/>
          <w:sz w:val="20"/>
          <w:szCs w:val="20"/>
        </w:rPr>
      </w:pPr>
    </w:p>
    <w:p w14:paraId="1B4B734D" w14:textId="77777777" w:rsidR="00DC2A9F" w:rsidRPr="00DC2A9F" w:rsidRDefault="00DC2A9F" w:rsidP="00DC2A9F">
      <w:pPr>
        <w:widowControl w:val="0"/>
        <w:autoSpaceDE w:val="0"/>
        <w:autoSpaceDN w:val="0"/>
        <w:adjustRightInd w:val="0"/>
        <w:jc w:val="right"/>
        <w:rPr>
          <w:b/>
          <w:bCs/>
          <w:color w:val="000000"/>
          <w:sz w:val="20"/>
          <w:szCs w:val="20"/>
        </w:rPr>
      </w:pPr>
    </w:p>
    <w:p w14:paraId="38930C64" w14:textId="77777777" w:rsidR="00DC2A9F" w:rsidRPr="00DC2A9F" w:rsidRDefault="00DC2A9F" w:rsidP="00DC2A9F">
      <w:pPr>
        <w:widowControl w:val="0"/>
        <w:autoSpaceDE w:val="0"/>
        <w:autoSpaceDN w:val="0"/>
        <w:adjustRightInd w:val="0"/>
        <w:jc w:val="center"/>
        <w:rPr>
          <w:b/>
          <w:color w:val="000000"/>
          <w:sz w:val="20"/>
          <w:szCs w:val="20"/>
        </w:rPr>
      </w:pPr>
      <w:r w:rsidRPr="00DC2A9F">
        <w:rPr>
          <w:b/>
          <w:bCs/>
          <w:color w:val="000000"/>
          <w:sz w:val="20"/>
          <w:szCs w:val="20"/>
        </w:rPr>
        <w:t xml:space="preserve">1. Паспорт муниципальной программы </w:t>
      </w:r>
    </w:p>
    <w:p w14:paraId="7C4F33BD" w14:textId="77777777" w:rsidR="00DC2A9F" w:rsidRPr="00DC2A9F" w:rsidRDefault="00DC2A9F" w:rsidP="00DC2A9F">
      <w:pPr>
        <w:widowControl w:val="0"/>
        <w:autoSpaceDE w:val="0"/>
        <w:autoSpaceDN w:val="0"/>
        <w:adjustRightInd w:val="0"/>
        <w:rPr>
          <w:b/>
          <w:color w:val="000000"/>
          <w:sz w:val="20"/>
          <w:szCs w:val="20"/>
        </w:rPr>
      </w:pPr>
    </w:p>
    <w:tbl>
      <w:tblPr>
        <w:tblW w:w="10490" w:type="dxa"/>
        <w:tblInd w:w="102" w:type="dxa"/>
        <w:tblLayout w:type="fixed"/>
        <w:tblCellMar>
          <w:left w:w="102" w:type="dxa"/>
          <w:right w:w="102" w:type="dxa"/>
        </w:tblCellMar>
        <w:tblLook w:val="0000" w:firstRow="0" w:lastRow="0" w:firstColumn="0" w:lastColumn="0" w:noHBand="0" w:noVBand="0"/>
      </w:tblPr>
      <w:tblGrid>
        <w:gridCol w:w="3261"/>
        <w:gridCol w:w="7229"/>
      </w:tblGrid>
      <w:tr w:rsidR="00DC2A9F" w:rsidRPr="00DC2A9F" w14:paraId="45A14292" w14:textId="77777777" w:rsidTr="005752B0">
        <w:tblPrEx>
          <w:tblCellMar>
            <w:top w:w="0" w:type="dxa"/>
            <w:bottom w:w="0" w:type="dxa"/>
          </w:tblCellMar>
        </w:tblPrEx>
        <w:trPr>
          <w:trHeight w:val="1060"/>
        </w:trPr>
        <w:tc>
          <w:tcPr>
            <w:tcW w:w="3261" w:type="dxa"/>
            <w:tcBorders>
              <w:top w:val="single" w:sz="2" w:space="0" w:color="auto"/>
              <w:left w:val="single" w:sz="2" w:space="0" w:color="auto"/>
              <w:bottom w:val="single" w:sz="4" w:space="0" w:color="auto"/>
              <w:right w:val="single" w:sz="2" w:space="0" w:color="auto"/>
            </w:tcBorders>
          </w:tcPr>
          <w:p w14:paraId="0580CA95" w14:textId="77777777" w:rsidR="00DC2A9F" w:rsidRPr="00DC2A9F" w:rsidRDefault="00DC2A9F" w:rsidP="005752B0">
            <w:pPr>
              <w:widowControl w:val="0"/>
              <w:autoSpaceDE w:val="0"/>
              <w:autoSpaceDN w:val="0"/>
              <w:adjustRightInd w:val="0"/>
              <w:rPr>
                <w:color w:val="000000"/>
                <w:sz w:val="20"/>
                <w:szCs w:val="20"/>
              </w:rPr>
            </w:pPr>
            <w:r w:rsidRPr="00DC2A9F">
              <w:rPr>
                <w:bCs/>
                <w:color w:val="000000"/>
                <w:sz w:val="20"/>
                <w:szCs w:val="20"/>
              </w:rPr>
              <w:t>Наименование программы</w:t>
            </w:r>
          </w:p>
        </w:tc>
        <w:tc>
          <w:tcPr>
            <w:tcW w:w="7229" w:type="dxa"/>
            <w:tcBorders>
              <w:top w:val="single" w:sz="2" w:space="0" w:color="auto"/>
              <w:left w:val="single" w:sz="2" w:space="0" w:color="auto"/>
              <w:bottom w:val="single" w:sz="4" w:space="0" w:color="auto"/>
              <w:right w:val="single" w:sz="2" w:space="0" w:color="auto"/>
            </w:tcBorders>
          </w:tcPr>
          <w:p w14:paraId="38E85F6A"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Муниципальная программа «</w:t>
            </w:r>
            <w:r w:rsidRPr="00DC2A9F">
              <w:rPr>
                <w:spacing w:val="-8"/>
                <w:sz w:val="20"/>
                <w:szCs w:val="20"/>
              </w:rPr>
              <w:t>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w:t>
            </w:r>
            <w:r w:rsidRPr="00DC2A9F">
              <w:rPr>
                <w:bCs/>
                <w:color w:val="000000"/>
                <w:sz w:val="20"/>
                <w:szCs w:val="20"/>
              </w:rPr>
              <w:t>» (далее – Программа)</w:t>
            </w:r>
          </w:p>
        </w:tc>
      </w:tr>
      <w:tr w:rsidR="00DC2A9F" w:rsidRPr="00DC2A9F" w14:paraId="1BFD790F"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5683A571" w14:textId="77777777" w:rsidR="00DC2A9F" w:rsidRPr="00DC2A9F" w:rsidRDefault="00DC2A9F" w:rsidP="005752B0">
            <w:pPr>
              <w:widowControl w:val="0"/>
              <w:autoSpaceDE w:val="0"/>
              <w:autoSpaceDN w:val="0"/>
              <w:adjustRightInd w:val="0"/>
              <w:rPr>
                <w:color w:val="000000"/>
                <w:sz w:val="20"/>
                <w:szCs w:val="20"/>
              </w:rPr>
            </w:pPr>
            <w:r w:rsidRPr="00DC2A9F">
              <w:rPr>
                <w:bCs/>
                <w:color w:val="000000"/>
                <w:sz w:val="20"/>
                <w:szCs w:val="20"/>
              </w:rPr>
              <w:t>Обоснование для разработки программы</w:t>
            </w:r>
          </w:p>
        </w:tc>
        <w:tc>
          <w:tcPr>
            <w:tcW w:w="7229" w:type="dxa"/>
            <w:tcBorders>
              <w:top w:val="single" w:sz="2" w:space="0" w:color="auto"/>
              <w:left w:val="single" w:sz="2" w:space="0" w:color="auto"/>
              <w:bottom w:val="single" w:sz="2" w:space="0" w:color="auto"/>
              <w:right w:val="single" w:sz="2" w:space="0" w:color="auto"/>
            </w:tcBorders>
          </w:tcPr>
          <w:p w14:paraId="136EC80E" w14:textId="77777777" w:rsidR="00DC2A9F" w:rsidRPr="00DC2A9F" w:rsidRDefault="00DC2A9F" w:rsidP="005752B0">
            <w:pPr>
              <w:autoSpaceDE w:val="0"/>
              <w:autoSpaceDN w:val="0"/>
              <w:adjustRightInd w:val="0"/>
              <w:jc w:val="both"/>
              <w:rPr>
                <w:sz w:val="20"/>
                <w:szCs w:val="20"/>
              </w:rPr>
            </w:pPr>
            <w:r w:rsidRPr="00DC2A9F">
              <w:rPr>
                <w:sz w:val="20"/>
                <w:szCs w:val="20"/>
              </w:rPr>
              <w:t xml:space="preserve">Статья 179 Бюджетного кодекса РФ, Федеральный закон от 16.10.2003 №131-ФЗ «Об общих принципах организации местного самоуправления в Российской Федерации», Федеральный закон от 10.12.1995 №196-ФЗ «О безопасности дорожного движения»,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w:t>
            </w:r>
            <w:r w:rsidRPr="00DC2A9F">
              <w:rPr>
                <w:sz w:val="20"/>
                <w:szCs w:val="20"/>
              </w:rPr>
              <w:lastRenderedPageBreak/>
              <w:t>Федерации и о внесении изменений в отдельные законодательные акты Российской Федерации»</w:t>
            </w:r>
          </w:p>
        </w:tc>
      </w:tr>
      <w:tr w:rsidR="00DC2A9F" w:rsidRPr="00DC2A9F" w14:paraId="7DC3CE93"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661A0239" w14:textId="77777777" w:rsidR="00DC2A9F" w:rsidRPr="00DC2A9F" w:rsidRDefault="00DC2A9F" w:rsidP="005752B0">
            <w:pPr>
              <w:widowControl w:val="0"/>
              <w:autoSpaceDE w:val="0"/>
              <w:autoSpaceDN w:val="0"/>
              <w:adjustRightInd w:val="0"/>
              <w:rPr>
                <w:bCs/>
                <w:color w:val="000000"/>
                <w:sz w:val="20"/>
                <w:szCs w:val="20"/>
              </w:rPr>
            </w:pPr>
            <w:r w:rsidRPr="00DC2A9F">
              <w:rPr>
                <w:bCs/>
                <w:color w:val="000000"/>
                <w:sz w:val="20"/>
                <w:szCs w:val="20"/>
              </w:rPr>
              <w:lastRenderedPageBreak/>
              <w:t>Заказчик программы</w:t>
            </w:r>
          </w:p>
        </w:tc>
        <w:tc>
          <w:tcPr>
            <w:tcW w:w="7229" w:type="dxa"/>
            <w:tcBorders>
              <w:top w:val="single" w:sz="2" w:space="0" w:color="auto"/>
              <w:left w:val="single" w:sz="2" w:space="0" w:color="auto"/>
              <w:bottom w:val="single" w:sz="2" w:space="0" w:color="auto"/>
              <w:right w:val="single" w:sz="2" w:space="0" w:color="auto"/>
            </w:tcBorders>
          </w:tcPr>
          <w:p w14:paraId="0ED43361"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Администрация Куйбышевского</w:t>
            </w:r>
            <w:r w:rsidRPr="00DC2A9F">
              <w:rPr>
                <w:bCs/>
                <w:color w:val="000000"/>
                <w:sz w:val="20"/>
                <w:szCs w:val="20"/>
              </w:rPr>
              <w:t xml:space="preserve"> муниципального района Новосибирской области  </w:t>
            </w:r>
          </w:p>
        </w:tc>
      </w:tr>
      <w:tr w:rsidR="00DC2A9F" w:rsidRPr="00DC2A9F" w14:paraId="7DF85371"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5BD8E266" w14:textId="77777777" w:rsidR="00DC2A9F" w:rsidRPr="00DC2A9F" w:rsidRDefault="00DC2A9F" w:rsidP="005752B0">
            <w:pPr>
              <w:widowControl w:val="0"/>
              <w:autoSpaceDE w:val="0"/>
              <w:autoSpaceDN w:val="0"/>
              <w:adjustRightInd w:val="0"/>
              <w:rPr>
                <w:bCs/>
                <w:color w:val="000000"/>
                <w:sz w:val="20"/>
                <w:szCs w:val="20"/>
              </w:rPr>
            </w:pPr>
            <w:r w:rsidRPr="00DC2A9F">
              <w:rPr>
                <w:bCs/>
                <w:color w:val="000000"/>
                <w:sz w:val="20"/>
                <w:szCs w:val="20"/>
              </w:rPr>
              <w:t>Разработчик</w:t>
            </w:r>
            <w:r w:rsidRPr="00DC2A9F">
              <w:rPr>
                <w:color w:val="000000"/>
                <w:sz w:val="20"/>
                <w:szCs w:val="20"/>
              </w:rPr>
              <w:t xml:space="preserve"> </w:t>
            </w:r>
            <w:r w:rsidRPr="00DC2A9F">
              <w:rPr>
                <w:bCs/>
                <w:color w:val="000000"/>
                <w:sz w:val="20"/>
                <w:szCs w:val="20"/>
              </w:rPr>
              <w:t>программы</w:t>
            </w:r>
          </w:p>
        </w:tc>
        <w:tc>
          <w:tcPr>
            <w:tcW w:w="7229" w:type="dxa"/>
            <w:tcBorders>
              <w:top w:val="single" w:sz="2" w:space="0" w:color="auto"/>
              <w:left w:val="single" w:sz="2" w:space="0" w:color="auto"/>
              <w:bottom w:val="single" w:sz="2" w:space="0" w:color="auto"/>
              <w:right w:val="single" w:sz="2" w:space="0" w:color="auto"/>
            </w:tcBorders>
          </w:tcPr>
          <w:p w14:paraId="2A724CC8"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DC2A9F" w:rsidRPr="00DC2A9F" w14:paraId="79725310"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3AA61E7F"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Исполнители программы</w:t>
            </w:r>
          </w:p>
        </w:tc>
        <w:tc>
          <w:tcPr>
            <w:tcW w:w="7229" w:type="dxa"/>
            <w:tcBorders>
              <w:top w:val="single" w:sz="2" w:space="0" w:color="auto"/>
              <w:left w:val="single" w:sz="2" w:space="0" w:color="auto"/>
              <w:bottom w:val="single" w:sz="2" w:space="0" w:color="auto"/>
              <w:right w:val="single" w:sz="2" w:space="0" w:color="auto"/>
            </w:tcBorders>
          </w:tcPr>
          <w:p w14:paraId="11ECBF23" w14:textId="77777777" w:rsidR="00DC2A9F" w:rsidRPr="00DC2A9F" w:rsidRDefault="00DC2A9F" w:rsidP="005752B0">
            <w:pPr>
              <w:widowControl w:val="0"/>
              <w:autoSpaceDE w:val="0"/>
              <w:autoSpaceDN w:val="0"/>
              <w:adjustRightInd w:val="0"/>
              <w:rPr>
                <w:bCs/>
                <w:color w:val="000000"/>
                <w:sz w:val="20"/>
                <w:szCs w:val="20"/>
              </w:rPr>
            </w:pPr>
            <w:r w:rsidRPr="00DC2A9F">
              <w:rPr>
                <w:color w:val="000000"/>
                <w:sz w:val="20"/>
                <w:szCs w:val="20"/>
              </w:rPr>
              <w:t>- администрация Куйбышевского</w:t>
            </w:r>
            <w:r w:rsidRPr="00DC2A9F">
              <w:rPr>
                <w:bCs/>
                <w:color w:val="000000"/>
                <w:sz w:val="20"/>
                <w:szCs w:val="20"/>
              </w:rPr>
              <w:t xml:space="preserve"> муниципального района Новосибирской области;</w:t>
            </w:r>
          </w:p>
          <w:p w14:paraId="426D62C1" w14:textId="77777777" w:rsidR="00DC2A9F" w:rsidRPr="00DC2A9F" w:rsidRDefault="00DC2A9F" w:rsidP="005752B0">
            <w:pPr>
              <w:widowControl w:val="0"/>
              <w:autoSpaceDE w:val="0"/>
              <w:autoSpaceDN w:val="0"/>
              <w:adjustRightInd w:val="0"/>
              <w:rPr>
                <w:sz w:val="20"/>
                <w:szCs w:val="20"/>
              </w:rPr>
            </w:pPr>
            <w:r w:rsidRPr="00DC2A9F">
              <w:rPr>
                <w:bCs/>
                <w:color w:val="000000"/>
                <w:sz w:val="20"/>
                <w:szCs w:val="20"/>
              </w:rPr>
              <w:t xml:space="preserve">- организация, осуществляющая </w:t>
            </w:r>
            <w:r w:rsidRPr="00DC2A9F">
              <w:rPr>
                <w:bCs/>
                <w:sz w:val="20"/>
                <w:szCs w:val="20"/>
              </w:rPr>
              <w:t xml:space="preserve">регулярные перевозки пассажиров и багажа автомобильным транспортом на муниципальных маршрутах внутрирайонного сообщения на территории Куйбышевского района, определенная </w:t>
            </w:r>
            <w:r w:rsidRPr="00DC2A9F">
              <w:rPr>
                <w:sz w:val="20"/>
                <w:szCs w:val="20"/>
              </w:rPr>
              <w:t>с соблюдением требований Федерального закона от 05.04.2013 № 44-ФЗ</w:t>
            </w:r>
          </w:p>
        </w:tc>
      </w:tr>
      <w:tr w:rsidR="00DC2A9F" w:rsidRPr="00DC2A9F" w14:paraId="4C32AF76"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31E97B8F" w14:textId="77777777" w:rsidR="00DC2A9F" w:rsidRPr="00DC2A9F" w:rsidRDefault="00DC2A9F" w:rsidP="005752B0">
            <w:pPr>
              <w:widowControl w:val="0"/>
              <w:autoSpaceDE w:val="0"/>
              <w:autoSpaceDN w:val="0"/>
              <w:adjustRightInd w:val="0"/>
              <w:rPr>
                <w:color w:val="000000"/>
                <w:sz w:val="20"/>
                <w:szCs w:val="20"/>
              </w:rPr>
            </w:pPr>
            <w:r w:rsidRPr="00DC2A9F">
              <w:rPr>
                <w:bCs/>
                <w:color w:val="000000"/>
                <w:sz w:val="20"/>
                <w:szCs w:val="20"/>
              </w:rPr>
              <w:t>Цели и задачи программы</w:t>
            </w:r>
          </w:p>
        </w:tc>
        <w:tc>
          <w:tcPr>
            <w:tcW w:w="7229" w:type="dxa"/>
            <w:tcBorders>
              <w:top w:val="single" w:sz="2" w:space="0" w:color="auto"/>
              <w:left w:val="single" w:sz="2" w:space="0" w:color="auto"/>
              <w:bottom w:val="single" w:sz="2" w:space="0" w:color="auto"/>
              <w:right w:val="single" w:sz="2" w:space="0" w:color="auto"/>
            </w:tcBorders>
          </w:tcPr>
          <w:p w14:paraId="6535E268" w14:textId="77777777" w:rsidR="00DC2A9F" w:rsidRPr="00DC2A9F" w:rsidRDefault="00DC2A9F" w:rsidP="005752B0">
            <w:pPr>
              <w:widowControl w:val="0"/>
              <w:autoSpaceDE w:val="0"/>
              <w:autoSpaceDN w:val="0"/>
              <w:adjustRightInd w:val="0"/>
              <w:rPr>
                <w:spacing w:val="-8"/>
                <w:sz w:val="20"/>
                <w:szCs w:val="20"/>
              </w:rPr>
            </w:pPr>
            <w:r w:rsidRPr="00DC2A9F">
              <w:rPr>
                <w:color w:val="000000"/>
                <w:sz w:val="20"/>
                <w:szCs w:val="20"/>
              </w:rPr>
              <w:t xml:space="preserve">Цель Программы - </w:t>
            </w:r>
            <w:r w:rsidRPr="00DC2A9F">
              <w:rPr>
                <w:spacing w:val="-8"/>
                <w:sz w:val="20"/>
                <w:szCs w:val="20"/>
              </w:rPr>
              <w:t>Обеспечение и сохранение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p w14:paraId="5F3B983B" w14:textId="77777777" w:rsidR="00DC2A9F" w:rsidRPr="00DC2A9F" w:rsidRDefault="00DC2A9F" w:rsidP="005752B0">
            <w:pPr>
              <w:widowControl w:val="0"/>
              <w:autoSpaceDE w:val="0"/>
              <w:autoSpaceDN w:val="0"/>
              <w:adjustRightInd w:val="0"/>
              <w:rPr>
                <w:spacing w:val="-8"/>
                <w:sz w:val="20"/>
                <w:szCs w:val="20"/>
              </w:rPr>
            </w:pPr>
            <w:r w:rsidRPr="00DC2A9F">
              <w:rPr>
                <w:spacing w:val="-8"/>
                <w:sz w:val="20"/>
                <w:szCs w:val="20"/>
              </w:rPr>
              <w:t>Задачи Программы:</w:t>
            </w:r>
          </w:p>
          <w:p w14:paraId="0C4BF138" w14:textId="77777777" w:rsidR="00DC2A9F" w:rsidRPr="00DC2A9F" w:rsidRDefault="00DC2A9F" w:rsidP="005752B0">
            <w:pPr>
              <w:widowControl w:val="0"/>
              <w:autoSpaceDE w:val="0"/>
              <w:autoSpaceDN w:val="0"/>
              <w:adjustRightInd w:val="0"/>
              <w:rPr>
                <w:spacing w:val="-8"/>
                <w:sz w:val="20"/>
                <w:szCs w:val="20"/>
              </w:rPr>
            </w:pPr>
            <w:r w:rsidRPr="00DC2A9F">
              <w:rPr>
                <w:spacing w:val="-8"/>
                <w:sz w:val="20"/>
                <w:szCs w:val="20"/>
              </w:rPr>
              <w:t>- повышение качества предоставления транспортных услуг их безопасности;</w:t>
            </w:r>
          </w:p>
          <w:p w14:paraId="5871A664" w14:textId="77777777" w:rsidR="00DC2A9F" w:rsidRPr="00DC2A9F" w:rsidRDefault="00DC2A9F" w:rsidP="005752B0">
            <w:pPr>
              <w:widowControl w:val="0"/>
              <w:autoSpaceDE w:val="0"/>
              <w:autoSpaceDN w:val="0"/>
              <w:adjustRightInd w:val="0"/>
              <w:rPr>
                <w:spacing w:val="-8"/>
                <w:sz w:val="20"/>
                <w:szCs w:val="20"/>
              </w:rPr>
            </w:pPr>
            <w:r w:rsidRPr="00DC2A9F">
              <w:rPr>
                <w:spacing w:val="-8"/>
                <w:sz w:val="20"/>
                <w:szCs w:val="20"/>
              </w:rPr>
              <w:t>- обеспечение стабильности осуществления пассажирских перевозок;</w:t>
            </w:r>
          </w:p>
          <w:p w14:paraId="1B093B3F" w14:textId="77777777" w:rsidR="00DC2A9F" w:rsidRPr="00DC2A9F" w:rsidRDefault="00DC2A9F" w:rsidP="005752B0">
            <w:pPr>
              <w:widowControl w:val="0"/>
              <w:autoSpaceDE w:val="0"/>
              <w:autoSpaceDN w:val="0"/>
              <w:adjustRightInd w:val="0"/>
              <w:rPr>
                <w:sz w:val="20"/>
                <w:szCs w:val="20"/>
              </w:rPr>
            </w:pPr>
            <w:r w:rsidRPr="00DC2A9F">
              <w:rPr>
                <w:spacing w:val="-8"/>
                <w:sz w:val="20"/>
                <w:szCs w:val="20"/>
              </w:rPr>
              <w:t>-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DC2A9F" w:rsidRPr="00DC2A9F" w14:paraId="7CBB4073"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4F8217F6" w14:textId="77777777" w:rsidR="00DC2A9F" w:rsidRPr="00DC2A9F" w:rsidRDefault="00DC2A9F" w:rsidP="005752B0">
            <w:pPr>
              <w:widowControl w:val="0"/>
              <w:autoSpaceDE w:val="0"/>
              <w:autoSpaceDN w:val="0"/>
              <w:adjustRightInd w:val="0"/>
              <w:rPr>
                <w:bCs/>
                <w:color w:val="000000"/>
                <w:sz w:val="20"/>
                <w:szCs w:val="20"/>
              </w:rPr>
            </w:pPr>
            <w:r w:rsidRPr="00DC2A9F">
              <w:rPr>
                <w:bCs/>
                <w:color w:val="000000"/>
                <w:sz w:val="20"/>
                <w:szCs w:val="20"/>
              </w:rPr>
              <w:t>Основные мероприятия программы</w:t>
            </w:r>
          </w:p>
        </w:tc>
        <w:tc>
          <w:tcPr>
            <w:tcW w:w="7229" w:type="dxa"/>
            <w:tcBorders>
              <w:top w:val="single" w:sz="2" w:space="0" w:color="auto"/>
              <w:left w:val="single" w:sz="2" w:space="0" w:color="auto"/>
              <w:bottom w:val="single" w:sz="2" w:space="0" w:color="auto"/>
              <w:right w:val="single" w:sz="2" w:space="0" w:color="auto"/>
            </w:tcBorders>
          </w:tcPr>
          <w:p w14:paraId="4CDE06E4"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Основные мероприятия Программы представлены в приложении</w:t>
            </w:r>
          </w:p>
        </w:tc>
      </w:tr>
      <w:tr w:rsidR="00DC2A9F" w:rsidRPr="00DC2A9F" w14:paraId="2B3B35FE"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36A483FF" w14:textId="77777777" w:rsidR="00DC2A9F" w:rsidRPr="00DC2A9F" w:rsidRDefault="00DC2A9F" w:rsidP="005752B0">
            <w:pPr>
              <w:widowControl w:val="0"/>
              <w:autoSpaceDE w:val="0"/>
              <w:autoSpaceDN w:val="0"/>
              <w:adjustRightInd w:val="0"/>
              <w:rPr>
                <w:color w:val="000000"/>
                <w:sz w:val="20"/>
                <w:szCs w:val="20"/>
              </w:rPr>
            </w:pPr>
            <w:r w:rsidRPr="00DC2A9F">
              <w:rPr>
                <w:bCs/>
                <w:color w:val="000000"/>
                <w:sz w:val="20"/>
                <w:szCs w:val="20"/>
              </w:rPr>
              <w:t>Сроки и этапы реализации</w:t>
            </w:r>
            <w:r w:rsidRPr="00DC2A9F">
              <w:rPr>
                <w:color w:val="000000"/>
                <w:sz w:val="20"/>
                <w:szCs w:val="20"/>
              </w:rPr>
              <w:t xml:space="preserve"> Программы</w:t>
            </w:r>
          </w:p>
        </w:tc>
        <w:tc>
          <w:tcPr>
            <w:tcW w:w="7229" w:type="dxa"/>
            <w:tcBorders>
              <w:top w:val="single" w:sz="2" w:space="0" w:color="auto"/>
              <w:left w:val="single" w:sz="2" w:space="0" w:color="auto"/>
              <w:bottom w:val="single" w:sz="2" w:space="0" w:color="auto"/>
              <w:right w:val="single" w:sz="2" w:space="0" w:color="auto"/>
            </w:tcBorders>
          </w:tcPr>
          <w:p w14:paraId="6068B02A"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 xml:space="preserve">Программа реализуется в </w:t>
            </w:r>
            <w:proofErr w:type="gramStart"/>
            <w:r w:rsidRPr="00DC2A9F">
              <w:rPr>
                <w:color w:val="000000"/>
                <w:sz w:val="20"/>
                <w:szCs w:val="20"/>
              </w:rPr>
              <w:t>период  2022</w:t>
            </w:r>
            <w:proofErr w:type="gramEnd"/>
            <w:r w:rsidRPr="00DC2A9F">
              <w:rPr>
                <w:color w:val="000000"/>
                <w:sz w:val="20"/>
                <w:szCs w:val="20"/>
              </w:rPr>
              <w:t xml:space="preserve"> – 2024 годы, этапы не выделяются</w:t>
            </w:r>
          </w:p>
        </w:tc>
      </w:tr>
      <w:tr w:rsidR="00DC2A9F" w:rsidRPr="00DC2A9F" w14:paraId="66AD28B2"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199318FC" w14:textId="77777777" w:rsidR="00DC2A9F" w:rsidRPr="00DC2A9F" w:rsidRDefault="00DC2A9F" w:rsidP="005752B0">
            <w:pPr>
              <w:widowControl w:val="0"/>
              <w:autoSpaceDE w:val="0"/>
              <w:autoSpaceDN w:val="0"/>
              <w:adjustRightInd w:val="0"/>
              <w:rPr>
                <w:bCs/>
                <w:color w:val="000000"/>
                <w:sz w:val="20"/>
                <w:szCs w:val="20"/>
              </w:rPr>
            </w:pPr>
            <w:r w:rsidRPr="00DC2A9F">
              <w:rPr>
                <w:sz w:val="20"/>
                <w:szCs w:val="20"/>
              </w:rPr>
              <w:t>Источники финансирования</w:t>
            </w:r>
          </w:p>
        </w:tc>
        <w:tc>
          <w:tcPr>
            <w:tcW w:w="7229" w:type="dxa"/>
            <w:tcBorders>
              <w:top w:val="single" w:sz="2" w:space="0" w:color="auto"/>
              <w:left w:val="single" w:sz="2" w:space="0" w:color="auto"/>
              <w:bottom w:val="single" w:sz="2" w:space="0" w:color="auto"/>
              <w:right w:val="single" w:sz="2" w:space="0" w:color="auto"/>
            </w:tcBorders>
          </w:tcPr>
          <w:p w14:paraId="3B322881" w14:textId="77777777" w:rsidR="00DC2A9F" w:rsidRPr="00DC2A9F" w:rsidRDefault="00DC2A9F" w:rsidP="005752B0">
            <w:pPr>
              <w:widowControl w:val="0"/>
              <w:autoSpaceDE w:val="0"/>
              <w:autoSpaceDN w:val="0"/>
              <w:adjustRightInd w:val="0"/>
              <w:rPr>
                <w:sz w:val="20"/>
                <w:szCs w:val="20"/>
              </w:rPr>
            </w:pPr>
            <w:r w:rsidRPr="00DC2A9F">
              <w:rPr>
                <w:sz w:val="20"/>
                <w:szCs w:val="20"/>
              </w:rPr>
              <w:t>Общий расчетный объем средств на выполнение мероприятий Программы составляет 9 019 470,00 руб.,</w:t>
            </w:r>
          </w:p>
          <w:p w14:paraId="0E48B61B" w14:textId="77777777" w:rsidR="00DC2A9F" w:rsidRPr="00DC2A9F" w:rsidRDefault="00DC2A9F" w:rsidP="005752B0">
            <w:pPr>
              <w:widowControl w:val="0"/>
              <w:autoSpaceDE w:val="0"/>
              <w:autoSpaceDN w:val="0"/>
              <w:adjustRightInd w:val="0"/>
              <w:rPr>
                <w:sz w:val="20"/>
                <w:szCs w:val="20"/>
              </w:rPr>
            </w:pPr>
            <w:r w:rsidRPr="00DC2A9F">
              <w:rPr>
                <w:sz w:val="20"/>
                <w:szCs w:val="20"/>
              </w:rPr>
              <w:t>в том числе по годам:</w:t>
            </w:r>
          </w:p>
          <w:p w14:paraId="167EEA1A" w14:textId="77777777" w:rsidR="00DC2A9F" w:rsidRPr="00DC2A9F" w:rsidRDefault="00DC2A9F" w:rsidP="005752B0">
            <w:pPr>
              <w:widowControl w:val="0"/>
              <w:autoSpaceDE w:val="0"/>
              <w:autoSpaceDN w:val="0"/>
              <w:adjustRightInd w:val="0"/>
              <w:rPr>
                <w:sz w:val="20"/>
                <w:szCs w:val="20"/>
              </w:rPr>
            </w:pPr>
            <w:r w:rsidRPr="00DC2A9F">
              <w:rPr>
                <w:sz w:val="20"/>
                <w:szCs w:val="20"/>
              </w:rPr>
              <w:t>- 2022 год – 3 211 470,00 руб.;</w:t>
            </w:r>
          </w:p>
          <w:p w14:paraId="1DE79514" w14:textId="77777777" w:rsidR="00DC2A9F" w:rsidRPr="00DC2A9F" w:rsidRDefault="00DC2A9F" w:rsidP="005752B0">
            <w:pPr>
              <w:widowControl w:val="0"/>
              <w:autoSpaceDE w:val="0"/>
              <w:autoSpaceDN w:val="0"/>
              <w:adjustRightInd w:val="0"/>
              <w:rPr>
                <w:sz w:val="20"/>
                <w:szCs w:val="20"/>
              </w:rPr>
            </w:pPr>
            <w:r w:rsidRPr="00DC2A9F">
              <w:rPr>
                <w:sz w:val="20"/>
                <w:szCs w:val="20"/>
              </w:rPr>
              <w:t>- 2023 год – 2 844 000,00 руб.;</w:t>
            </w:r>
          </w:p>
          <w:p w14:paraId="584EEB7E" w14:textId="77777777" w:rsidR="00DC2A9F" w:rsidRPr="00DC2A9F" w:rsidRDefault="00DC2A9F" w:rsidP="005752B0">
            <w:pPr>
              <w:widowControl w:val="0"/>
              <w:autoSpaceDE w:val="0"/>
              <w:autoSpaceDN w:val="0"/>
              <w:adjustRightInd w:val="0"/>
              <w:rPr>
                <w:sz w:val="20"/>
                <w:szCs w:val="20"/>
              </w:rPr>
            </w:pPr>
            <w:r w:rsidRPr="00DC2A9F">
              <w:rPr>
                <w:sz w:val="20"/>
                <w:szCs w:val="20"/>
              </w:rPr>
              <w:t>- 2024 год – 2 964 000,00 руб.</w:t>
            </w:r>
          </w:p>
        </w:tc>
      </w:tr>
      <w:tr w:rsidR="00DC2A9F" w:rsidRPr="00DC2A9F" w14:paraId="4BCB4EC9"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1BFF3265"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Управление программой и контроль за ее реализацией</w:t>
            </w:r>
          </w:p>
        </w:tc>
        <w:tc>
          <w:tcPr>
            <w:tcW w:w="7229" w:type="dxa"/>
            <w:tcBorders>
              <w:top w:val="single" w:sz="2" w:space="0" w:color="auto"/>
              <w:left w:val="single" w:sz="2" w:space="0" w:color="auto"/>
              <w:bottom w:val="single" w:sz="2" w:space="0" w:color="auto"/>
              <w:right w:val="single" w:sz="2" w:space="0" w:color="auto"/>
            </w:tcBorders>
          </w:tcPr>
          <w:p w14:paraId="283D1E97" w14:textId="77777777" w:rsidR="00DC2A9F" w:rsidRPr="00DC2A9F" w:rsidRDefault="00DC2A9F" w:rsidP="005752B0">
            <w:pPr>
              <w:widowControl w:val="0"/>
              <w:autoSpaceDE w:val="0"/>
              <w:autoSpaceDN w:val="0"/>
              <w:adjustRightInd w:val="0"/>
              <w:rPr>
                <w:sz w:val="20"/>
                <w:szCs w:val="20"/>
              </w:rPr>
            </w:pPr>
            <w:r w:rsidRPr="00DC2A9F">
              <w:rPr>
                <w:color w:val="000000"/>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DC2A9F" w:rsidRPr="00DC2A9F" w14:paraId="445CCCD4" w14:textId="77777777" w:rsidTr="005752B0">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14:paraId="519A5D3E" w14:textId="77777777" w:rsidR="00DC2A9F" w:rsidRPr="00DC2A9F" w:rsidRDefault="00DC2A9F" w:rsidP="005752B0">
            <w:pPr>
              <w:widowControl w:val="0"/>
              <w:autoSpaceDE w:val="0"/>
              <w:autoSpaceDN w:val="0"/>
              <w:adjustRightInd w:val="0"/>
              <w:rPr>
                <w:color w:val="000000"/>
                <w:sz w:val="20"/>
                <w:szCs w:val="20"/>
              </w:rPr>
            </w:pPr>
            <w:r w:rsidRPr="00DC2A9F">
              <w:rPr>
                <w:color w:val="000000"/>
                <w:sz w:val="20"/>
                <w:szCs w:val="20"/>
              </w:rPr>
              <w:t>Ожидаемые конечные результаты</w:t>
            </w:r>
          </w:p>
        </w:tc>
        <w:tc>
          <w:tcPr>
            <w:tcW w:w="7229" w:type="dxa"/>
            <w:tcBorders>
              <w:top w:val="single" w:sz="2" w:space="0" w:color="auto"/>
              <w:left w:val="single" w:sz="2" w:space="0" w:color="auto"/>
              <w:bottom w:val="single" w:sz="2" w:space="0" w:color="auto"/>
              <w:right w:val="single" w:sz="2" w:space="0" w:color="auto"/>
            </w:tcBorders>
          </w:tcPr>
          <w:p w14:paraId="29F806C4" w14:textId="77777777" w:rsidR="00DC2A9F" w:rsidRPr="00DC2A9F" w:rsidRDefault="00DC2A9F" w:rsidP="005752B0">
            <w:pPr>
              <w:widowControl w:val="0"/>
              <w:autoSpaceDE w:val="0"/>
              <w:autoSpaceDN w:val="0"/>
              <w:adjustRightInd w:val="0"/>
              <w:rPr>
                <w:sz w:val="20"/>
                <w:szCs w:val="20"/>
              </w:rPr>
            </w:pPr>
            <w:r w:rsidRPr="00DC2A9F">
              <w:rPr>
                <w:sz w:val="20"/>
                <w:szCs w:val="20"/>
              </w:rPr>
              <w:t>- предоставление транспортных услуг на современном и безопасном уровне;</w:t>
            </w:r>
          </w:p>
          <w:p w14:paraId="2B284E9E" w14:textId="77777777" w:rsidR="00DC2A9F" w:rsidRPr="00DC2A9F" w:rsidRDefault="00DC2A9F" w:rsidP="005752B0">
            <w:pPr>
              <w:widowControl w:val="0"/>
              <w:autoSpaceDE w:val="0"/>
              <w:autoSpaceDN w:val="0"/>
              <w:adjustRightInd w:val="0"/>
              <w:rPr>
                <w:sz w:val="20"/>
                <w:szCs w:val="20"/>
              </w:rPr>
            </w:pPr>
            <w:r w:rsidRPr="00DC2A9F">
              <w:rPr>
                <w:sz w:val="20"/>
                <w:szCs w:val="20"/>
              </w:rPr>
              <w:t xml:space="preserve">- обновление и модернизация </w:t>
            </w:r>
            <w:r w:rsidRPr="00DC2A9F">
              <w:rPr>
                <w:spacing w:val="-8"/>
                <w:sz w:val="20"/>
                <w:szCs w:val="20"/>
              </w:rPr>
              <w:t>подвижного состава общественного пассажирского транспорта, осуществляющего пассажирские перевозки</w:t>
            </w:r>
            <w:r w:rsidRPr="00DC2A9F">
              <w:rPr>
                <w:sz w:val="20"/>
                <w:szCs w:val="20"/>
              </w:rPr>
              <w:t>.</w:t>
            </w:r>
          </w:p>
        </w:tc>
      </w:tr>
    </w:tbl>
    <w:p w14:paraId="372ABB28" w14:textId="77777777" w:rsidR="00DC2A9F" w:rsidRPr="00DC2A9F" w:rsidRDefault="00DC2A9F" w:rsidP="00DC2A9F">
      <w:pPr>
        <w:widowControl w:val="0"/>
        <w:autoSpaceDE w:val="0"/>
        <w:autoSpaceDN w:val="0"/>
        <w:adjustRightInd w:val="0"/>
        <w:rPr>
          <w:color w:val="000000"/>
          <w:sz w:val="20"/>
          <w:szCs w:val="20"/>
        </w:rPr>
      </w:pPr>
    </w:p>
    <w:p w14:paraId="7D5AB4B6" w14:textId="77777777" w:rsidR="00DC2A9F" w:rsidRPr="00DC2A9F" w:rsidRDefault="00DC2A9F" w:rsidP="00DC2A9F">
      <w:pPr>
        <w:widowControl w:val="0"/>
        <w:autoSpaceDE w:val="0"/>
        <w:autoSpaceDN w:val="0"/>
        <w:adjustRightInd w:val="0"/>
        <w:jc w:val="center"/>
        <w:rPr>
          <w:b/>
          <w:color w:val="000000"/>
          <w:sz w:val="20"/>
          <w:szCs w:val="20"/>
        </w:rPr>
      </w:pPr>
      <w:r w:rsidRPr="00DC2A9F">
        <w:rPr>
          <w:b/>
          <w:bCs/>
          <w:color w:val="000000"/>
          <w:sz w:val="20"/>
          <w:szCs w:val="20"/>
        </w:rPr>
        <w:t>2. Общие положения</w:t>
      </w:r>
    </w:p>
    <w:p w14:paraId="1BD39963" w14:textId="77777777" w:rsidR="00DC2A9F" w:rsidRPr="00DC2A9F" w:rsidRDefault="00DC2A9F" w:rsidP="00DC2A9F">
      <w:pPr>
        <w:widowControl w:val="0"/>
        <w:autoSpaceDE w:val="0"/>
        <w:autoSpaceDN w:val="0"/>
        <w:adjustRightInd w:val="0"/>
        <w:jc w:val="center"/>
        <w:rPr>
          <w:color w:val="000000"/>
          <w:sz w:val="20"/>
          <w:szCs w:val="20"/>
        </w:rPr>
      </w:pPr>
    </w:p>
    <w:p w14:paraId="1FB03AC4"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Муниципальная программа сформирована с учетом роли пассажирского автобусного транспорта как единственного вида транспорта, обеспечивающего транспортную связность территории Куйбышевского муниципального района Новосибирской области.</w:t>
      </w:r>
    </w:p>
    <w:p w14:paraId="46CB35D6"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Сформировавшаяся транспортная сеть в основном обеспечивает потребности населения Куйбышевского района в пассажирских перевозках. По состоянию на 01.01.2021, имеется 10 населенных пунктов с суммарным количеством жителей 201 человек, не охваченных автобусным сообщением, что в общей численности населения района составляет менее 0,5% населения.</w:t>
      </w:r>
    </w:p>
    <w:p w14:paraId="7CDD3B44"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Работы по осуществлению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 по состоянию на 2021 год выполняются на 34 автобусных маршрутах. Маршруты оптимизированы по направлениям и дням недели, с целью максимального охвата населенных пунктов автобусным сообщением с районным центром, в интересах граждан.</w:t>
      </w:r>
    </w:p>
    <w:p w14:paraId="4E378874"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 xml:space="preserve"> </w:t>
      </w:r>
    </w:p>
    <w:p w14:paraId="437AA195" w14:textId="77777777" w:rsidR="00DC2A9F" w:rsidRPr="00DC2A9F" w:rsidRDefault="00DC2A9F" w:rsidP="00DC2A9F">
      <w:pPr>
        <w:widowControl w:val="0"/>
        <w:autoSpaceDE w:val="0"/>
        <w:autoSpaceDN w:val="0"/>
        <w:adjustRightInd w:val="0"/>
        <w:jc w:val="center"/>
        <w:rPr>
          <w:b/>
          <w:bCs/>
          <w:color w:val="000000"/>
          <w:sz w:val="20"/>
          <w:szCs w:val="20"/>
        </w:rPr>
      </w:pPr>
      <w:r w:rsidRPr="00DC2A9F">
        <w:rPr>
          <w:b/>
          <w:bCs/>
          <w:color w:val="000000"/>
          <w:sz w:val="20"/>
          <w:szCs w:val="20"/>
        </w:rPr>
        <w:t>3. Содержание проблемы и обоснование необходимости ее решения программным методом</w:t>
      </w:r>
    </w:p>
    <w:p w14:paraId="5295A9FE" w14:textId="77777777" w:rsidR="00DC2A9F" w:rsidRPr="00DC2A9F" w:rsidRDefault="00DC2A9F" w:rsidP="00DC2A9F">
      <w:pPr>
        <w:widowControl w:val="0"/>
        <w:autoSpaceDE w:val="0"/>
        <w:autoSpaceDN w:val="0"/>
        <w:adjustRightInd w:val="0"/>
        <w:ind w:left="1440"/>
        <w:rPr>
          <w:b/>
          <w:bCs/>
          <w:color w:val="000000"/>
          <w:sz w:val="20"/>
          <w:szCs w:val="20"/>
        </w:rPr>
      </w:pPr>
    </w:p>
    <w:p w14:paraId="52A75F72" w14:textId="77777777" w:rsidR="00DC2A9F" w:rsidRPr="00DC2A9F" w:rsidRDefault="00DC2A9F" w:rsidP="00DC2A9F">
      <w:pPr>
        <w:pStyle w:val="ConsPlusNonformat"/>
        <w:widowControl/>
        <w:ind w:firstLine="709"/>
        <w:jc w:val="both"/>
        <w:rPr>
          <w:rFonts w:ascii="Times New Roman" w:hAnsi="Times New Roman" w:cs="Times New Roman"/>
        </w:rPr>
      </w:pPr>
      <w:proofErr w:type="gramStart"/>
      <w:r w:rsidRPr="00DC2A9F">
        <w:rPr>
          <w:rFonts w:ascii="Times New Roman" w:hAnsi="Times New Roman" w:cs="Times New Roman"/>
        </w:rPr>
        <w:t>Рассматриваются  основные</w:t>
      </w:r>
      <w:proofErr w:type="gramEnd"/>
      <w:r w:rsidRPr="00DC2A9F">
        <w:rPr>
          <w:rFonts w:ascii="Times New Roman" w:hAnsi="Times New Roman" w:cs="Times New Roman"/>
        </w:rPr>
        <w:t xml:space="preserve"> проблемы функционирования системы регулярных перевозок пассажиров и багажа автомобильным транспортом на муниципальных маршрутах внутрирайонного сообщения на территории Куйбышевского района.</w:t>
      </w:r>
    </w:p>
    <w:p w14:paraId="7A058103"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3.1. Физический износ подвижного состава.</w:t>
      </w:r>
    </w:p>
    <w:p w14:paraId="40333FCF"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Техническая надежность изношенного подвижного состава низкая, она не соответствует современным нормам активной, пассивной и экологической безопасности.</w:t>
      </w:r>
    </w:p>
    <w:p w14:paraId="0923BB73"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Так, на 2021 год в автопарке организации-перевозчика на внутрирайонных маршрутах задействовано 15 единиц транспортных средств, из них эксплуатируются:</w:t>
      </w:r>
    </w:p>
    <w:p w14:paraId="3ADAD6B0"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 до 1 года – 0 единиц;</w:t>
      </w:r>
    </w:p>
    <w:p w14:paraId="786AE258"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- 1-3 года – 3 единицы;</w:t>
      </w:r>
    </w:p>
    <w:p w14:paraId="377A43F4"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- 3-5 лет – 6 единиц;</w:t>
      </w:r>
    </w:p>
    <w:p w14:paraId="688DB663"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- 5-8 лет – 4 единицы;</w:t>
      </w:r>
    </w:p>
    <w:p w14:paraId="1F9AF07F"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 свыше 8 лет – 2 единицы.</w:t>
      </w:r>
    </w:p>
    <w:p w14:paraId="16090DA2"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lastRenderedPageBreak/>
        <w:t>Поддержание в работоспособном состоянии и выпуск на линию изношенных автобусов требует повышенных затрат на запасные части для восстановления узлов и агрегатов. Кроме того, эксплуатация старого подвижного состава увеличивает вероятность возникновения неисправностей и аварийных ситуаций на маршрутах.</w:t>
      </w:r>
    </w:p>
    <w:p w14:paraId="745CBCFD"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Ежегодное обновление подвижного состава объективно необходимо.</w:t>
      </w:r>
    </w:p>
    <w:p w14:paraId="24CB3E82"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3.2. Необходимость дооборудования подвижного состава техническими средствами защиты, обеспечивающими безопасность перевозки пассажиров.</w:t>
      </w:r>
    </w:p>
    <w:p w14:paraId="2429B9CD"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В целях соблюдения требований Федерального закона от 09.02.2007 №16-ФЗ «О транспортной безопасности», постановления Правительства РФ от 14.09.2016 №924 «Об утверждении требований по обеспечению транспортной безопасности», постановления Правительства РФ от 26.09.2016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пассажирский транспорт является зоной безопасности, на которой реализуются меры по защите перевозки пассажиров от актов незаконного вмешательства.</w:t>
      </w:r>
    </w:p>
    <w:p w14:paraId="6FC9A644"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 xml:space="preserve">Для выполнения указанных требований, необходимо дооборудовать подвижной состав техническими средствами защиты, которые обеспечивают безопасность перевозки пассажиров (салонные средства </w:t>
      </w:r>
      <w:proofErr w:type="spellStart"/>
      <w:r w:rsidRPr="00DC2A9F">
        <w:rPr>
          <w:rFonts w:ascii="Times New Roman" w:hAnsi="Times New Roman" w:cs="Times New Roman"/>
        </w:rPr>
        <w:t>видеофиксации</w:t>
      </w:r>
      <w:proofErr w:type="spellEnd"/>
      <w:r w:rsidRPr="00DC2A9F">
        <w:rPr>
          <w:rFonts w:ascii="Times New Roman" w:hAnsi="Times New Roman" w:cs="Times New Roman"/>
        </w:rPr>
        <w:t xml:space="preserve">). Цена комплекта </w:t>
      </w:r>
      <w:proofErr w:type="spellStart"/>
      <w:r w:rsidRPr="00DC2A9F">
        <w:rPr>
          <w:rFonts w:ascii="Times New Roman" w:hAnsi="Times New Roman" w:cs="Times New Roman"/>
        </w:rPr>
        <w:t>видеофиксации</w:t>
      </w:r>
      <w:proofErr w:type="spellEnd"/>
      <w:r w:rsidRPr="00DC2A9F">
        <w:rPr>
          <w:rFonts w:ascii="Times New Roman" w:hAnsi="Times New Roman" w:cs="Times New Roman"/>
        </w:rPr>
        <w:t xml:space="preserve"> на одно транспортное средство составляет 40000 рублей. Стоимость комплектов на парк транспортных средств, задействованных на внутрирайонных маршрутах (15 единиц), составляет 600000 рублей.</w:t>
      </w:r>
    </w:p>
    <w:p w14:paraId="25FC72C5"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 xml:space="preserve">3.3. Необходимость </w:t>
      </w:r>
      <w:proofErr w:type="spellStart"/>
      <w:r w:rsidRPr="00DC2A9F">
        <w:rPr>
          <w:rFonts w:ascii="Times New Roman" w:hAnsi="Times New Roman" w:cs="Times New Roman"/>
        </w:rPr>
        <w:t>цифровизации</w:t>
      </w:r>
      <w:proofErr w:type="spellEnd"/>
      <w:r w:rsidRPr="00DC2A9F">
        <w:rPr>
          <w:rFonts w:ascii="Times New Roman" w:hAnsi="Times New Roman" w:cs="Times New Roman"/>
        </w:rPr>
        <w:t xml:space="preserve"> процесса продажи билетов.</w:t>
      </w:r>
    </w:p>
    <w:p w14:paraId="60CBB0FA" w14:textId="77777777" w:rsidR="00DC2A9F" w:rsidRPr="00DC2A9F" w:rsidRDefault="00DC2A9F" w:rsidP="00DC2A9F">
      <w:pPr>
        <w:pStyle w:val="ConsPlusNonformat"/>
        <w:widowControl/>
        <w:ind w:firstLine="709"/>
        <w:jc w:val="both"/>
        <w:rPr>
          <w:rFonts w:ascii="Times New Roman" w:hAnsi="Times New Roman" w:cs="Times New Roman"/>
        </w:rPr>
      </w:pPr>
      <w:proofErr w:type="gramStart"/>
      <w:r w:rsidRPr="00DC2A9F">
        <w:rPr>
          <w:rFonts w:ascii="Times New Roman" w:hAnsi="Times New Roman" w:cs="Times New Roman"/>
        </w:rPr>
        <w:t>В целя</w:t>
      </w:r>
      <w:proofErr w:type="gramEnd"/>
      <w:r w:rsidRPr="00DC2A9F">
        <w:rPr>
          <w:rFonts w:ascii="Times New Roman" w:hAnsi="Times New Roman" w:cs="Times New Roman"/>
        </w:rPr>
        <w:t xml:space="preserve"> совершенствования методов обслуживания населения, имеется необходимость внедрения прогрессивного метода реализации кассовой продажи билетов на рейсы и направления автобусного пассажирского транспорта вне зависимости от места приобретения билетов. Для реализации такой функции, существует система продажи билетов, разработанная на платформе «1С: Предприятие» - АВИБУС.</w:t>
      </w:r>
    </w:p>
    <w:p w14:paraId="0151569E" w14:textId="77777777" w:rsidR="00DC2A9F" w:rsidRPr="00DC2A9F" w:rsidRDefault="00DC2A9F" w:rsidP="00DC2A9F">
      <w:pPr>
        <w:pStyle w:val="ConsPlusNonformat"/>
        <w:widowControl/>
        <w:ind w:firstLine="709"/>
        <w:jc w:val="both"/>
        <w:rPr>
          <w:rFonts w:ascii="Times New Roman" w:hAnsi="Times New Roman" w:cs="Times New Roman"/>
        </w:rPr>
      </w:pPr>
      <w:r w:rsidRPr="00DC2A9F">
        <w:rPr>
          <w:rFonts w:ascii="Times New Roman" w:hAnsi="Times New Roman" w:cs="Times New Roman"/>
        </w:rPr>
        <w:t>Затраты на организацию рабочего места кассира с использование системы АВИБУС составляют 107470 рублей.</w:t>
      </w:r>
    </w:p>
    <w:p w14:paraId="28749F2D" w14:textId="77777777" w:rsidR="00DC2A9F" w:rsidRPr="00DC2A9F" w:rsidRDefault="00DC2A9F" w:rsidP="00DC2A9F">
      <w:pPr>
        <w:pStyle w:val="ConsPlusNonformat"/>
        <w:widowControl/>
        <w:ind w:firstLine="709"/>
        <w:jc w:val="both"/>
        <w:rPr>
          <w:rFonts w:ascii="Times New Roman" w:hAnsi="Times New Roman" w:cs="Times New Roman"/>
        </w:rPr>
      </w:pPr>
    </w:p>
    <w:p w14:paraId="1D0B4888" w14:textId="77777777" w:rsidR="00DC2A9F" w:rsidRPr="00DC2A9F" w:rsidRDefault="00DC2A9F" w:rsidP="00DC2A9F">
      <w:pPr>
        <w:pStyle w:val="ConsPlusNonformat"/>
        <w:widowControl/>
        <w:jc w:val="center"/>
        <w:rPr>
          <w:rFonts w:ascii="Times New Roman" w:hAnsi="Times New Roman" w:cs="Times New Roman"/>
          <w:b/>
        </w:rPr>
      </w:pPr>
      <w:r w:rsidRPr="00DC2A9F">
        <w:rPr>
          <w:rFonts w:ascii="Times New Roman" w:hAnsi="Times New Roman" w:cs="Times New Roman"/>
          <w:b/>
        </w:rPr>
        <w:t>4. Цели, задачи и целевые индикаторы</w:t>
      </w:r>
    </w:p>
    <w:p w14:paraId="54EA5DD0" w14:textId="77777777" w:rsidR="00DC2A9F" w:rsidRPr="00DC2A9F" w:rsidRDefault="00DC2A9F" w:rsidP="00DC2A9F">
      <w:pPr>
        <w:pStyle w:val="ConsPlusNonformat"/>
        <w:widowControl/>
        <w:ind w:firstLine="709"/>
        <w:jc w:val="center"/>
        <w:rPr>
          <w:rFonts w:ascii="Times New Roman" w:hAnsi="Times New Roman" w:cs="Times New Roman"/>
          <w:b/>
        </w:rPr>
      </w:pPr>
    </w:p>
    <w:p w14:paraId="3E1DD2EF" w14:textId="77777777" w:rsidR="00DC2A9F" w:rsidRPr="00DC2A9F" w:rsidRDefault="00DC2A9F" w:rsidP="00DC2A9F">
      <w:pPr>
        <w:pStyle w:val="ConsPlusNonformat"/>
        <w:widowControl/>
        <w:ind w:firstLine="709"/>
        <w:rPr>
          <w:rFonts w:ascii="Times New Roman" w:hAnsi="Times New Roman" w:cs="Times New Roman"/>
        </w:rPr>
      </w:pPr>
      <w:r w:rsidRPr="00DC2A9F">
        <w:rPr>
          <w:rFonts w:ascii="Times New Roman" w:hAnsi="Times New Roman" w:cs="Times New Roman"/>
        </w:rPr>
        <w:t>Цели, задачи и целевые индикаторы Программы представлены в приложении №1.</w:t>
      </w:r>
    </w:p>
    <w:p w14:paraId="1931FF3B" w14:textId="77777777" w:rsidR="00DC2A9F" w:rsidRPr="00DC2A9F" w:rsidRDefault="00DC2A9F" w:rsidP="00DC2A9F">
      <w:pPr>
        <w:widowControl w:val="0"/>
        <w:autoSpaceDE w:val="0"/>
        <w:autoSpaceDN w:val="0"/>
        <w:adjustRightInd w:val="0"/>
        <w:jc w:val="both"/>
        <w:rPr>
          <w:color w:val="000000"/>
          <w:sz w:val="20"/>
          <w:szCs w:val="20"/>
        </w:rPr>
      </w:pPr>
    </w:p>
    <w:p w14:paraId="2E193D32" w14:textId="77777777" w:rsidR="00DC2A9F" w:rsidRPr="00DC2A9F" w:rsidRDefault="00DC2A9F" w:rsidP="00DC2A9F">
      <w:pPr>
        <w:pStyle w:val="af5"/>
        <w:widowControl w:val="0"/>
        <w:autoSpaceDE w:val="0"/>
        <w:autoSpaceDN w:val="0"/>
        <w:adjustRightInd w:val="0"/>
        <w:rPr>
          <w:b w:val="0"/>
          <w:sz w:val="20"/>
          <w:szCs w:val="20"/>
        </w:rPr>
      </w:pPr>
      <w:r w:rsidRPr="00DC2A9F">
        <w:rPr>
          <w:b w:val="0"/>
          <w:sz w:val="20"/>
          <w:szCs w:val="20"/>
        </w:rPr>
        <w:t>5. Основные мероприятия программы</w:t>
      </w:r>
    </w:p>
    <w:p w14:paraId="194D7AF0" w14:textId="77777777" w:rsidR="00DC2A9F" w:rsidRPr="00DC2A9F" w:rsidRDefault="00DC2A9F" w:rsidP="00DC2A9F">
      <w:pPr>
        <w:pStyle w:val="af5"/>
        <w:widowControl w:val="0"/>
        <w:autoSpaceDE w:val="0"/>
        <w:autoSpaceDN w:val="0"/>
        <w:adjustRightInd w:val="0"/>
        <w:ind w:left="1440"/>
        <w:rPr>
          <w:b w:val="0"/>
          <w:sz w:val="20"/>
          <w:szCs w:val="20"/>
        </w:rPr>
      </w:pPr>
    </w:p>
    <w:p w14:paraId="4C71FF83" w14:textId="77777777" w:rsidR="00DC2A9F" w:rsidRPr="00DC2A9F" w:rsidRDefault="00DC2A9F" w:rsidP="00DC2A9F">
      <w:pPr>
        <w:pStyle w:val="af5"/>
        <w:widowControl w:val="0"/>
        <w:autoSpaceDE w:val="0"/>
        <w:autoSpaceDN w:val="0"/>
        <w:adjustRightInd w:val="0"/>
        <w:rPr>
          <w:sz w:val="20"/>
          <w:szCs w:val="20"/>
        </w:rPr>
      </w:pPr>
      <w:r w:rsidRPr="00DC2A9F">
        <w:rPr>
          <w:sz w:val="20"/>
          <w:szCs w:val="20"/>
        </w:rPr>
        <w:tab/>
        <w:t>Мероприятия Программы представлены в приложении №2.</w:t>
      </w:r>
    </w:p>
    <w:p w14:paraId="4C641284" w14:textId="77777777" w:rsidR="00DC2A9F" w:rsidRPr="00DC2A9F" w:rsidRDefault="00DC2A9F" w:rsidP="00DC2A9F">
      <w:pPr>
        <w:pStyle w:val="af5"/>
        <w:widowControl w:val="0"/>
        <w:autoSpaceDE w:val="0"/>
        <w:autoSpaceDN w:val="0"/>
        <w:adjustRightInd w:val="0"/>
        <w:rPr>
          <w:color w:val="000000"/>
          <w:sz w:val="20"/>
          <w:szCs w:val="20"/>
        </w:rPr>
      </w:pPr>
    </w:p>
    <w:p w14:paraId="36272832" w14:textId="77777777" w:rsidR="00DC2A9F" w:rsidRPr="00DC2A9F" w:rsidRDefault="00DC2A9F" w:rsidP="00DC2A9F">
      <w:pPr>
        <w:jc w:val="center"/>
        <w:rPr>
          <w:b/>
          <w:color w:val="000000"/>
          <w:sz w:val="20"/>
          <w:szCs w:val="20"/>
        </w:rPr>
      </w:pPr>
      <w:r w:rsidRPr="00DC2A9F">
        <w:rPr>
          <w:b/>
          <w:bCs/>
          <w:sz w:val="20"/>
          <w:szCs w:val="20"/>
        </w:rPr>
        <w:t>6. Сроки и этапы реализации программы</w:t>
      </w:r>
    </w:p>
    <w:p w14:paraId="173DE2A1" w14:textId="77777777" w:rsidR="00DC2A9F" w:rsidRPr="00DC2A9F" w:rsidRDefault="00DC2A9F" w:rsidP="00DC2A9F">
      <w:pPr>
        <w:widowControl w:val="0"/>
        <w:jc w:val="both"/>
        <w:rPr>
          <w:sz w:val="20"/>
          <w:szCs w:val="20"/>
        </w:rPr>
      </w:pPr>
    </w:p>
    <w:p w14:paraId="3C2BF382" w14:textId="77777777" w:rsidR="00DC2A9F" w:rsidRPr="00DC2A9F" w:rsidRDefault="00DC2A9F" w:rsidP="00DC2A9F">
      <w:pPr>
        <w:pStyle w:val="af5"/>
        <w:widowControl w:val="0"/>
        <w:autoSpaceDE w:val="0"/>
        <w:autoSpaceDN w:val="0"/>
        <w:adjustRightInd w:val="0"/>
        <w:rPr>
          <w:color w:val="000000"/>
          <w:sz w:val="20"/>
          <w:szCs w:val="20"/>
        </w:rPr>
      </w:pPr>
      <w:r w:rsidRPr="00DC2A9F">
        <w:rPr>
          <w:color w:val="000000"/>
          <w:sz w:val="20"/>
          <w:szCs w:val="20"/>
        </w:rPr>
        <w:t>Программа предусматривает реализацию мероприятий, которые планируется осуществить в течение трех лет (2022-2024 годы), этапы реализации Программы не выделяются.</w:t>
      </w:r>
    </w:p>
    <w:p w14:paraId="7D29A4D4" w14:textId="77777777" w:rsidR="00DC2A9F" w:rsidRPr="00DC2A9F" w:rsidRDefault="00DC2A9F" w:rsidP="00DC2A9F">
      <w:pPr>
        <w:pStyle w:val="af5"/>
        <w:widowControl w:val="0"/>
        <w:autoSpaceDE w:val="0"/>
        <w:autoSpaceDN w:val="0"/>
        <w:adjustRightInd w:val="0"/>
        <w:rPr>
          <w:b w:val="0"/>
          <w:sz w:val="20"/>
          <w:szCs w:val="20"/>
        </w:rPr>
      </w:pPr>
      <w:r w:rsidRPr="00DC2A9F">
        <w:rPr>
          <w:b w:val="0"/>
          <w:sz w:val="20"/>
          <w:szCs w:val="20"/>
        </w:rPr>
        <w:t>7. Объемы финансирования программы</w:t>
      </w:r>
    </w:p>
    <w:p w14:paraId="41A55AB7" w14:textId="77777777" w:rsidR="00DC2A9F" w:rsidRPr="00DC2A9F" w:rsidRDefault="00DC2A9F" w:rsidP="00DC2A9F">
      <w:pPr>
        <w:pStyle w:val="af5"/>
        <w:widowControl w:val="0"/>
        <w:autoSpaceDE w:val="0"/>
        <w:autoSpaceDN w:val="0"/>
        <w:adjustRightInd w:val="0"/>
        <w:ind w:left="1440"/>
        <w:rPr>
          <w:b w:val="0"/>
          <w:sz w:val="20"/>
          <w:szCs w:val="20"/>
        </w:rPr>
      </w:pPr>
    </w:p>
    <w:p w14:paraId="7F960880" w14:textId="77777777" w:rsidR="00DC2A9F" w:rsidRPr="00DC2A9F" w:rsidRDefault="00DC2A9F" w:rsidP="00DC2A9F">
      <w:pPr>
        <w:pStyle w:val="af5"/>
        <w:widowControl w:val="0"/>
        <w:autoSpaceDE w:val="0"/>
        <w:autoSpaceDN w:val="0"/>
        <w:adjustRightInd w:val="0"/>
        <w:rPr>
          <w:sz w:val="20"/>
          <w:szCs w:val="20"/>
        </w:rPr>
      </w:pPr>
      <w:r w:rsidRPr="00DC2A9F">
        <w:rPr>
          <w:sz w:val="20"/>
          <w:szCs w:val="20"/>
        </w:rPr>
        <w:t>Объемы финансирования Программы с распределением расходов по годам и источникам финансирования представлены в приложении №3.</w:t>
      </w:r>
    </w:p>
    <w:p w14:paraId="39D11787" w14:textId="77777777" w:rsidR="00DC2A9F" w:rsidRPr="00DC2A9F" w:rsidRDefault="00DC2A9F" w:rsidP="00DC2A9F">
      <w:pPr>
        <w:pStyle w:val="af5"/>
        <w:widowControl w:val="0"/>
        <w:autoSpaceDE w:val="0"/>
        <w:autoSpaceDN w:val="0"/>
        <w:adjustRightInd w:val="0"/>
        <w:rPr>
          <w:sz w:val="20"/>
          <w:szCs w:val="20"/>
        </w:rPr>
      </w:pPr>
    </w:p>
    <w:p w14:paraId="258067CB" w14:textId="77777777" w:rsidR="00DC2A9F" w:rsidRPr="00DC2A9F" w:rsidRDefault="00DC2A9F" w:rsidP="00DC2A9F">
      <w:pPr>
        <w:jc w:val="center"/>
        <w:rPr>
          <w:b/>
          <w:color w:val="000000"/>
          <w:sz w:val="20"/>
          <w:szCs w:val="20"/>
        </w:rPr>
      </w:pPr>
      <w:r w:rsidRPr="00DC2A9F">
        <w:rPr>
          <w:b/>
          <w:bCs/>
          <w:sz w:val="20"/>
          <w:szCs w:val="20"/>
        </w:rPr>
        <w:t>8. Ожидаемые результаты реализации программы</w:t>
      </w:r>
    </w:p>
    <w:p w14:paraId="4A1A90BE" w14:textId="77777777" w:rsidR="00DC2A9F" w:rsidRPr="00DC2A9F" w:rsidRDefault="00DC2A9F" w:rsidP="00DC2A9F">
      <w:pPr>
        <w:widowControl w:val="0"/>
        <w:jc w:val="both"/>
        <w:rPr>
          <w:sz w:val="20"/>
          <w:szCs w:val="20"/>
        </w:rPr>
      </w:pPr>
    </w:p>
    <w:p w14:paraId="782F9320"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Эффект от реализации Программы имеет прежде всего социальную направленность, что выражается в повышении качества и безопасности осуществления автобусных перевозок в интересах населения.</w:t>
      </w:r>
    </w:p>
    <w:p w14:paraId="542C251D"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Реализация мероприятий Программы позволит обеспечить:</w:t>
      </w:r>
    </w:p>
    <w:p w14:paraId="3C98B85B"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 предоставление транспортных услуг на современном и безопасном уровне;</w:t>
      </w:r>
    </w:p>
    <w:p w14:paraId="49E54756"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 xml:space="preserve">- обновление и модернизация </w:t>
      </w:r>
      <w:r w:rsidRPr="00DC2A9F">
        <w:rPr>
          <w:spacing w:val="-8"/>
          <w:sz w:val="20"/>
          <w:szCs w:val="20"/>
        </w:rPr>
        <w:t>подвижного состава общественного пассажирского транспорта, осуществляющего пассажирские перевозки</w:t>
      </w:r>
      <w:r w:rsidRPr="00DC2A9F">
        <w:rPr>
          <w:sz w:val="20"/>
          <w:szCs w:val="20"/>
        </w:rPr>
        <w:t>.</w:t>
      </w:r>
    </w:p>
    <w:p w14:paraId="7BEE84A2" w14:textId="77777777" w:rsidR="00DC2A9F" w:rsidRPr="00DC2A9F" w:rsidRDefault="00DC2A9F" w:rsidP="00DC2A9F">
      <w:pPr>
        <w:widowControl w:val="0"/>
        <w:autoSpaceDE w:val="0"/>
        <w:autoSpaceDN w:val="0"/>
        <w:adjustRightInd w:val="0"/>
        <w:rPr>
          <w:sz w:val="20"/>
          <w:szCs w:val="20"/>
        </w:rPr>
      </w:pPr>
    </w:p>
    <w:p w14:paraId="08632541" w14:textId="77777777" w:rsidR="00DC2A9F" w:rsidRPr="00DC2A9F" w:rsidRDefault="00DC2A9F" w:rsidP="00DC2A9F">
      <w:pPr>
        <w:pStyle w:val="10"/>
        <w:rPr>
          <w:sz w:val="20"/>
        </w:rPr>
      </w:pPr>
      <w:r w:rsidRPr="00DC2A9F">
        <w:rPr>
          <w:sz w:val="20"/>
        </w:rPr>
        <w:t>9. Система мониторинга и контроля за реализацией программы</w:t>
      </w:r>
    </w:p>
    <w:p w14:paraId="5E98DF64" w14:textId="77777777" w:rsidR="00DC2A9F" w:rsidRPr="00DC2A9F" w:rsidRDefault="00DC2A9F" w:rsidP="00DC2A9F">
      <w:pPr>
        <w:rPr>
          <w:sz w:val="20"/>
          <w:szCs w:val="20"/>
        </w:rPr>
      </w:pPr>
    </w:p>
    <w:p w14:paraId="29BEE2AF" w14:textId="77777777" w:rsidR="00DC2A9F" w:rsidRPr="00DC2A9F" w:rsidRDefault="00DC2A9F" w:rsidP="00DC2A9F">
      <w:pPr>
        <w:widowControl w:val="0"/>
        <w:autoSpaceDE w:val="0"/>
        <w:autoSpaceDN w:val="0"/>
        <w:adjustRightInd w:val="0"/>
        <w:jc w:val="both"/>
        <w:rPr>
          <w:sz w:val="20"/>
          <w:szCs w:val="20"/>
        </w:rPr>
      </w:pPr>
      <w:r w:rsidRPr="00DC2A9F">
        <w:rPr>
          <w:sz w:val="20"/>
          <w:szCs w:val="20"/>
        </w:rPr>
        <w:t xml:space="preserve">Контроль за реализацией Программы, оценка эффективности ее реализации, корректировка положений Программы осуществляется управлением </w:t>
      </w:r>
      <w:r w:rsidRPr="00DC2A9F">
        <w:rPr>
          <w:color w:val="000000"/>
          <w:sz w:val="20"/>
          <w:szCs w:val="20"/>
        </w:rPr>
        <w:t>строительства, коммунального, дорожного хозяйства и транспорта администрации Куйбышевского муниципального района Новосибирской области</w:t>
      </w:r>
      <w:r w:rsidRPr="00DC2A9F">
        <w:rPr>
          <w:sz w:val="20"/>
          <w:szCs w:val="20"/>
        </w:rPr>
        <w:t>.</w:t>
      </w:r>
    </w:p>
    <w:p w14:paraId="1B0B27DF" w14:textId="77777777" w:rsidR="00DC2A9F" w:rsidRPr="00DC2A9F" w:rsidRDefault="00DC2A9F" w:rsidP="00DC2A9F">
      <w:pPr>
        <w:widowControl w:val="0"/>
        <w:autoSpaceDE w:val="0"/>
        <w:autoSpaceDN w:val="0"/>
        <w:adjustRightInd w:val="0"/>
        <w:jc w:val="center"/>
        <w:rPr>
          <w:sz w:val="20"/>
          <w:szCs w:val="20"/>
        </w:rPr>
      </w:pPr>
      <w:r w:rsidRPr="00DC2A9F">
        <w:rPr>
          <w:sz w:val="20"/>
          <w:szCs w:val="20"/>
        </w:rPr>
        <w:t>____________</w:t>
      </w:r>
    </w:p>
    <w:p w14:paraId="160556C1" w14:textId="77777777" w:rsidR="00DC2A9F" w:rsidRPr="00DC2A9F" w:rsidRDefault="00DC2A9F" w:rsidP="00DC2A9F">
      <w:pPr>
        <w:pStyle w:val="affff1"/>
        <w:tabs>
          <w:tab w:val="clear" w:pos="709"/>
          <w:tab w:val="left" w:pos="720"/>
        </w:tabs>
        <w:ind w:firstLine="360"/>
        <w:jc w:val="center"/>
        <w:rPr>
          <w:sz w:val="20"/>
        </w:rPr>
      </w:pPr>
    </w:p>
    <w:p w14:paraId="625A91CB" w14:textId="77777777" w:rsidR="00DC2A9F" w:rsidRPr="00DC2A9F" w:rsidRDefault="00DC2A9F" w:rsidP="00DC2A9F">
      <w:pPr>
        <w:pStyle w:val="affff1"/>
        <w:tabs>
          <w:tab w:val="clear" w:pos="709"/>
          <w:tab w:val="left" w:pos="720"/>
        </w:tabs>
        <w:ind w:firstLine="360"/>
        <w:jc w:val="center"/>
        <w:rPr>
          <w:sz w:val="20"/>
        </w:rPr>
      </w:pPr>
    </w:p>
    <w:p w14:paraId="4797FEA6" w14:textId="77777777" w:rsidR="00DC2A9F" w:rsidRPr="00DC2A9F" w:rsidRDefault="00DC2A9F" w:rsidP="00DC2A9F">
      <w:pPr>
        <w:pStyle w:val="affff1"/>
        <w:tabs>
          <w:tab w:val="clear" w:pos="709"/>
          <w:tab w:val="left" w:pos="720"/>
        </w:tabs>
        <w:ind w:firstLine="360"/>
        <w:jc w:val="center"/>
        <w:rPr>
          <w:sz w:val="20"/>
        </w:rPr>
      </w:pPr>
    </w:p>
    <w:p w14:paraId="2D110158" w14:textId="77777777" w:rsidR="00DC2A9F" w:rsidRPr="00DC2A9F" w:rsidRDefault="00DC2A9F" w:rsidP="00DC2A9F">
      <w:pPr>
        <w:autoSpaceDE w:val="0"/>
        <w:autoSpaceDN w:val="0"/>
        <w:adjustRightInd w:val="0"/>
        <w:jc w:val="right"/>
        <w:rPr>
          <w:color w:val="000000"/>
          <w:sz w:val="20"/>
          <w:szCs w:val="20"/>
        </w:rPr>
        <w:sectPr w:rsidR="00DC2A9F" w:rsidRPr="00DC2A9F" w:rsidSect="00E95CB8">
          <w:footerReference w:type="default" r:id="rId9"/>
          <w:footerReference w:type="first" r:id="rId10"/>
          <w:pgSz w:w="11906" w:h="16838"/>
          <w:pgMar w:top="568" w:right="850" w:bottom="993" w:left="1080" w:header="708" w:footer="708" w:gutter="0"/>
          <w:pgNumType w:start="3"/>
          <w:cols w:space="708"/>
          <w:docGrid w:linePitch="360"/>
        </w:sectPr>
      </w:pPr>
    </w:p>
    <w:tbl>
      <w:tblPr>
        <w:tblW w:w="14612" w:type="dxa"/>
        <w:tblInd w:w="78" w:type="dxa"/>
        <w:tblLayout w:type="fixed"/>
        <w:tblLook w:val="0000" w:firstRow="0" w:lastRow="0" w:firstColumn="0" w:lastColumn="0" w:noHBand="0" w:noVBand="0"/>
      </w:tblPr>
      <w:tblGrid>
        <w:gridCol w:w="2796"/>
        <w:gridCol w:w="4028"/>
        <w:gridCol w:w="1172"/>
        <w:gridCol w:w="1208"/>
        <w:gridCol w:w="1120"/>
        <w:gridCol w:w="1256"/>
        <w:gridCol w:w="3032"/>
      </w:tblGrid>
      <w:tr w:rsidR="00DC2A9F" w:rsidRPr="00DC2A9F" w14:paraId="2847FF70" w14:textId="77777777" w:rsidTr="005752B0">
        <w:tblPrEx>
          <w:tblCellMar>
            <w:top w:w="0" w:type="dxa"/>
            <w:bottom w:w="0" w:type="dxa"/>
          </w:tblCellMar>
        </w:tblPrEx>
        <w:trPr>
          <w:trHeight w:val="232"/>
        </w:trPr>
        <w:tc>
          <w:tcPr>
            <w:tcW w:w="2796" w:type="dxa"/>
            <w:tcBorders>
              <w:top w:val="nil"/>
              <w:left w:val="nil"/>
              <w:bottom w:val="nil"/>
              <w:right w:val="nil"/>
            </w:tcBorders>
          </w:tcPr>
          <w:p w14:paraId="006D5B0C"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7E4A992C"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0EE32792" w14:textId="77777777" w:rsidR="00DC2A9F" w:rsidRPr="00DC2A9F" w:rsidRDefault="00DC2A9F" w:rsidP="005752B0">
            <w:pPr>
              <w:autoSpaceDE w:val="0"/>
              <w:autoSpaceDN w:val="0"/>
              <w:adjustRightInd w:val="0"/>
              <w:rPr>
                <w:color w:val="000000"/>
                <w:sz w:val="20"/>
                <w:szCs w:val="20"/>
              </w:rPr>
            </w:pPr>
          </w:p>
        </w:tc>
        <w:tc>
          <w:tcPr>
            <w:tcW w:w="1208" w:type="dxa"/>
            <w:tcBorders>
              <w:top w:val="nil"/>
              <w:left w:val="nil"/>
              <w:bottom w:val="nil"/>
              <w:right w:val="nil"/>
            </w:tcBorders>
          </w:tcPr>
          <w:p w14:paraId="3B71D159" w14:textId="77777777" w:rsidR="00DC2A9F" w:rsidRPr="00DC2A9F" w:rsidRDefault="00DC2A9F" w:rsidP="005752B0">
            <w:pPr>
              <w:autoSpaceDE w:val="0"/>
              <w:autoSpaceDN w:val="0"/>
              <w:adjustRightInd w:val="0"/>
              <w:jc w:val="right"/>
              <w:rPr>
                <w:color w:val="000000"/>
                <w:sz w:val="20"/>
                <w:szCs w:val="20"/>
              </w:rPr>
            </w:pPr>
          </w:p>
        </w:tc>
        <w:tc>
          <w:tcPr>
            <w:tcW w:w="1120" w:type="dxa"/>
            <w:tcBorders>
              <w:top w:val="nil"/>
              <w:left w:val="nil"/>
              <w:bottom w:val="nil"/>
              <w:right w:val="nil"/>
            </w:tcBorders>
          </w:tcPr>
          <w:p w14:paraId="18791DD9" w14:textId="77777777" w:rsidR="00DC2A9F" w:rsidRPr="00DC2A9F" w:rsidRDefault="00DC2A9F" w:rsidP="005752B0">
            <w:pPr>
              <w:autoSpaceDE w:val="0"/>
              <w:autoSpaceDN w:val="0"/>
              <w:adjustRightInd w:val="0"/>
              <w:jc w:val="right"/>
              <w:rPr>
                <w:color w:val="000000"/>
                <w:sz w:val="20"/>
                <w:szCs w:val="20"/>
              </w:rPr>
            </w:pPr>
          </w:p>
        </w:tc>
        <w:tc>
          <w:tcPr>
            <w:tcW w:w="1256" w:type="dxa"/>
            <w:tcBorders>
              <w:top w:val="nil"/>
              <w:left w:val="nil"/>
              <w:bottom w:val="nil"/>
              <w:right w:val="nil"/>
            </w:tcBorders>
          </w:tcPr>
          <w:p w14:paraId="797AD17D"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77C3A96F"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7EF1C375" w14:textId="77777777" w:rsidTr="005752B0">
        <w:tblPrEx>
          <w:tblCellMar>
            <w:top w:w="0" w:type="dxa"/>
            <w:bottom w:w="0" w:type="dxa"/>
          </w:tblCellMar>
        </w:tblPrEx>
        <w:trPr>
          <w:trHeight w:val="232"/>
        </w:trPr>
        <w:tc>
          <w:tcPr>
            <w:tcW w:w="2796" w:type="dxa"/>
            <w:tcBorders>
              <w:top w:val="nil"/>
              <w:left w:val="nil"/>
              <w:bottom w:val="nil"/>
              <w:right w:val="nil"/>
            </w:tcBorders>
          </w:tcPr>
          <w:p w14:paraId="6D1F25C1"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5EF8548C"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77D06D60" w14:textId="77777777" w:rsidR="00DC2A9F" w:rsidRPr="00DC2A9F" w:rsidRDefault="00DC2A9F" w:rsidP="005752B0">
            <w:pPr>
              <w:autoSpaceDE w:val="0"/>
              <w:autoSpaceDN w:val="0"/>
              <w:adjustRightInd w:val="0"/>
              <w:jc w:val="right"/>
              <w:rPr>
                <w:color w:val="000000"/>
                <w:sz w:val="20"/>
                <w:szCs w:val="20"/>
              </w:rPr>
            </w:pPr>
          </w:p>
        </w:tc>
        <w:tc>
          <w:tcPr>
            <w:tcW w:w="1208" w:type="dxa"/>
            <w:gridSpan w:val="2"/>
            <w:tcBorders>
              <w:top w:val="nil"/>
              <w:left w:val="nil"/>
              <w:bottom w:val="nil"/>
              <w:right w:val="nil"/>
            </w:tcBorders>
          </w:tcPr>
          <w:p w14:paraId="1200F902" w14:textId="77777777" w:rsidR="00DC2A9F" w:rsidRPr="00DC2A9F" w:rsidRDefault="00DC2A9F" w:rsidP="005752B0">
            <w:pPr>
              <w:autoSpaceDE w:val="0"/>
              <w:autoSpaceDN w:val="0"/>
              <w:adjustRightInd w:val="0"/>
              <w:jc w:val="right"/>
              <w:rPr>
                <w:color w:val="000000"/>
                <w:sz w:val="20"/>
                <w:szCs w:val="20"/>
              </w:rPr>
            </w:pPr>
            <w:r w:rsidRPr="00DC2A9F">
              <w:rPr>
                <w:color w:val="000000"/>
                <w:sz w:val="20"/>
                <w:szCs w:val="20"/>
              </w:rPr>
              <w:t>Приложение №1</w:t>
            </w:r>
          </w:p>
        </w:tc>
        <w:tc>
          <w:tcPr>
            <w:tcW w:w="1256" w:type="dxa"/>
            <w:tcBorders>
              <w:top w:val="nil"/>
              <w:left w:val="nil"/>
              <w:bottom w:val="nil"/>
              <w:right w:val="nil"/>
            </w:tcBorders>
          </w:tcPr>
          <w:p w14:paraId="4A5D8264"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006006CE"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05454085" w14:textId="77777777" w:rsidTr="005752B0">
        <w:tblPrEx>
          <w:tblCellMar>
            <w:top w:w="0" w:type="dxa"/>
            <w:bottom w:w="0" w:type="dxa"/>
          </w:tblCellMar>
        </w:tblPrEx>
        <w:trPr>
          <w:trHeight w:val="696"/>
        </w:trPr>
        <w:tc>
          <w:tcPr>
            <w:tcW w:w="2796" w:type="dxa"/>
            <w:tcBorders>
              <w:top w:val="nil"/>
              <w:left w:val="nil"/>
              <w:bottom w:val="nil"/>
              <w:right w:val="nil"/>
            </w:tcBorders>
          </w:tcPr>
          <w:p w14:paraId="1BE4494F"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1FDD097C" w14:textId="77777777" w:rsidR="00DC2A9F" w:rsidRPr="00DC2A9F" w:rsidRDefault="00DC2A9F" w:rsidP="005752B0">
            <w:pPr>
              <w:autoSpaceDE w:val="0"/>
              <w:autoSpaceDN w:val="0"/>
              <w:adjustRightInd w:val="0"/>
              <w:jc w:val="right"/>
              <w:rPr>
                <w:color w:val="000000"/>
                <w:sz w:val="20"/>
                <w:szCs w:val="20"/>
              </w:rPr>
            </w:pPr>
          </w:p>
        </w:tc>
        <w:tc>
          <w:tcPr>
            <w:tcW w:w="1172" w:type="dxa"/>
            <w:gridSpan w:val="5"/>
            <w:tcBorders>
              <w:top w:val="nil"/>
              <w:left w:val="nil"/>
              <w:bottom w:val="nil"/>
              <w:right w:val="nil"/>
            </w:tcBorders>
          </w:tcPr>
          <w:p w14:paraId="7DC18CD8" w14:textId="77777777" w:rsidR="00DC2A9F" w:rsidRPr="00DC2A9F" w:rsidRDefault="00DC2A9F" w:rsidP="005752B0">
            <w:pPr>
              <w:autoSpaceDE w:val="0"/>
              <w:autoSpaceDN w:val="0"/>
              <w:adjustRightInd w:val="0"/>
              <w:jc w:val="right"/>
              <w:rPr>
                <w:color w:val="000000"/>
                <w:sz w:val="20"/>
                <w:szCs w:val="20"/>
              </w:rPr>
            </w:pPr>
            <w:r w:rsidRPr="00DC2A9F">
              <w:rPr>
                <w:color w:val="000000"/>
                <w:sz w:val="20"/>
                <w:szCs w:val="20"/>
              </w:rPr>
              <w:t xml:space="preserve">к муниципальной программе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  </w:t>
            </w:r>
          </w:p>
        </w:tc>
      </w:tr>
      <w:tr w:rsidR="00DC2A9F" w:rsidRPr="00DC2A9F" w14:paraId="193F7BC1" w14:textId="77777777" w:rsidTr="005752B0">
        <w:tblPrEx>
          <w:tblCellMar>
            <w:top w:w="0" w:type="dxa"/>
            <w:bottom w:w="0" w:type="dxa"/>
          </w:tblCellMar>
        </w:tblPrEx>
        <w:trPr>
          <w:trHeight w:val="232"/>
        </w:trPr>
        <w:tc>
          <w:tcPr>
            <w:tcW w:w="2796" w:type="dxa"/>
            <w:tcBorders>
              <w:top w:val="nil"/>
              <w:left w:val="nil"/>
              <w:bottom w:val="nil"/>
              <w:right w:val="nil"/>
            </w:tcBorders>
          </w:tcPr>
          <w:p w14:paraId="4CC8E025"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514BBD43"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61A89AAA" w14:textId="77777777" w:rsidR="00DC2A9F" w:rsidRPr="00DC2A9F" w:rsidRDefault="00DC2A9F" w:rsidP="005752B0">
            <w:pPr>
              <w:autoSpaceDE w:val="0"/>
              <w:autoSpaceDN w:val="0"/>
              <w:adjustRightInd w:val="0"/>
              <w:jc w:val="right"/>
              <w:rPr>
                <w:color w:val="000000"/>
                <w:sz w:val="20"/>
                <w:szCs w:val="20"/>
              </w:rPr>
            </w:pPr>
          </w:p>
        </w:tc>
        <w:tc>
          <w:tcPr>
            <w:tcW w:w="1208" w:type="dxa"/>
            <w:tcBorders>
              <w:top w:val="nil"/>
              <w:left w:val="nil"/>
              <w:bottom w:val="nil"/>
              <w:right w:val="nil"/>
            </w:tcBorders>
          </w:tcPr>
          <w:p w14:paraId="1C42581B" w14:textId="77777777" w:rsidR="00DC2A9F" w:rsidRPr="00DC2A9F" w:rsidRDefault="00DC2A9F" w:rsidP="005752B0">
            <w:pPr>
              <w:autoSpaceDE w:val="0"/>
              <w:autoSpaceDN w:val="0"/>
              <w:adjustRightInd w:val="0"/>
              <w:jc w:val="right"/>
              <w:rPr>
                <w:color w:val="000000"/>
                <w:sz w:val="20"/>
                <w:szCs w:val="20"/>
              </w:rPr>
            </w:pPr>
          </w:p>
        </w:tc>
        <w:tc>
          <w:tcPr>
            <w:tcW w:w="1120" w:type="dxa"/>
            <w:tcBorders>
              <w:top w:val="nil"/>
              <w:left w:val="nil"/>
              <w:bottom w:val="nil"/>
              <w:right w:val="nil"/>
            </w:tcBorders>
          </w:tcPr>
          <w:p w14:paraId="383AD050" w14:textId="77777777" w:rsidR="00DC2A9F" w:rsidRPr="00DC2A9F" w:rsidRDefault="00DC2A9F" w:rsidP="005752B0">
            <w:pPr>
              <w:autoSpaceDE w:val="0"/>
              <w:autoSpaceDN w:val="0"/>
              <w:adjustRightInd w:val="0"/>
              <w:jc w:val="right"/>
              <w:rPr>
                <w:color w:val="000000"/>
                <w:sz w:val="20"/>
                <w:szCs w:val="20"/>
              </w:rPr>
            </w:pPr>
          </w:p>
        </w:tc>
        <w:tc>
          <w:tcPr>
            <w:tcW w:w="1256" w:type="dxa"/>
            <w:tcBorders>
              <w:top w:val="nil"/>
              <w:left w:val="nil"/>
              <w:bottom w:val="nil"/>
              <w:right w:val="nil"/>
            </w:tcBorders>
          </w:tcPr>
          <w:p w14:paraId="435651FF"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619481AC"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7FF2C3DE" w14:textId="77777777" w:rsidTr="005752B0">
        <w:tblPrEx>
          <w:tblCellMar>
            <w:top w:w="0" w:type="dxa"/>
            <w:bottom w:w="0" w:type="dxa"/>
          </w:tblCellMar>
        </w:tblPrEx>
        <w:trPr>
          <w:trHeight w:val="232"/>
        </w:trPr>
        <w:tc>
          <w:tcPr>
            <w:tcW w:w="2796" w:type="dxa"/>
            <w:tcBorders>
              <w:top w:val="nil"/>
              <w:left w:val="nil"/>
              <w:bottom w:val="nil"/>
              <w:right w:val="nil"/>
            </w:tcBorders>
          </w:tcPr>
          <w:p w14:paraId="337B4D8B"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1C5A8A57"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5879F1F6" w14:textId="77777777" w:rsidR="00DC2A9F" w:rsidRPr="00DC2A9F" w:rsidRDefault="00DC2A9F" w:rsidP="005752B0">
            <w:pPr>
              <w:autoSpaceDE w:val="0"/>
              <w:autoSpaceDN w:val="0"/>
              <w:adjustRightInd w:val="0"/>
              <w:jc w:val="right"/>
              <w:rPr>
                <w:color w:val="000000"/>
                <w:sz w:val="20"/>
                <w:szCs w:val="20"/>
              </w:rPr>
            </w:pPr>
          </w:p>
        </w:tc>
        <w:tc>
          <w:tcPr>
            <w:tcW w:w="1208" w:type="dxa"/>
            <w:tcBorders>
              <w:top w:val="nil"/>
              <w:left w:val="nil"/>
              <w:bottom w:val="nil"/>
              <w:right w:val="nil"/>
            </w:tcBorders>
          </w:tcPr>
          <w:p w14:paraId="594459B6" w14:textId="77777777" w:rsidR="00DC2A9F" w:rsidRPr="00DC2A9F" w:rsidRDefault="00DC2A9F" w:rsidP="005752B0">
            <w:pPr>
              <w:autoSpaceDE w:val="0"/>
              <w:autoSpaceDN w:val="0"/>
              <w:adjustRightInd w:val="0"/>
              <w:jc w:val="right"/>
              <w:rPr>
                <w:color w:val="000000"/>
                <w:sz w:val="20"/>
                <w:szCs w:val="20"/>
              </w:rPr>
            </w:pPr>
          </w:p>
        </w:tc>
        <w:tc>
          <w:tcPr>
            <w:tcW w:w="1120" w:type="dxa"/>
            <w:tcBorders>
              <w:top w:val="nil"/>
              <w:left w:val="nil"/>
              <w:bottom w:val="nil"/>
              <w:right w:val="nil"/>
            </w:tcBorders>
          </w:tcPr>
          <w:p w14:paraId="2E3271D0" w14:textId="77777777" w:rsidR="00DC2A9F" w:rsidRPr="00DC2A9F" w:rsidRDefault="00DC2A9F" w:rsidP="005752B0">
            <w:pPr>
              <w:autoSpaceDE w:val="0"/>
              <w:autoSpaceDN w:val="0"/>
              <w:adjustRightInd w:val="0"/>
              <w:jc w:val="right"/>
              <w:rPr>
                <w:color w:val="000000"/>
                <w:sz w:val="20"/>
                <w:szCs w:val="20"/>
              </w:rPr>
            </w:pPr>
          </w:p>
        </w:tc>
        <w:tc>
          <w:tcPr>
            <w:tcW w:w="1256" w:type="dxa"/>
            <w:tcBorders>
              <w:top w:val="nil"/>
              <w:left w:val="nil"/>
              <w:bottom w:val="nil"/>
              <w:right w:val="nil"/>
            </w:tcBorders>
          </w:tcPr>
          <w:p w14:paraId="6044F21B"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5008E2D4"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67BDB0D6" w14:textId="77777777" w:rsidTr="005752B0">
        <w:tblPrEx>
          <w:tblCellMar>
            <w:top w:w="0" w:type="dxa"/>
            <w:bottom w:w="0" w:type="dxa"/>
          </w:tblCellMar>
        </w:tblPrEx>
        <w:trPr>
          <w:trHeight w:val="276"/>
        </w:trPr>
        <w:tc>
          <w:tcPr>
            <w:tcW w:w="2796" w:type="dxa"/>
            <w:tcBorders>
              <w:top w:val="nil"/>
              <w:left w:val="nil"/>
              <w:bottom w:val="nil"/>
              <w:right w:val="nil"/>
            </w:tcBorders>
          </w:tcPr>
          <w:p w14:paraId="1F510839"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02B52DD4"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7BABDD8D" w14:textId="77777777" w:rsidR="00DC2A9F" w:rsidRPr="00DC2A9F" w:rsidRDefault="00DC2A9F" w:rsidP="005752B0">
            <w:pPr>
              <w:autoSpaceDE w:val="0"/>
              <w:autoSpaceDN w:val="0"/>
              <w:adjustRightInd w:val="0"/>
              <w:jc w:val="right"/>
              <w:rPr>
                <w:color w:val="000000"/>
                <w:sz w:val="20"/>
                <w:szCs w:val="20"/>
              </w:rPr>
            </w:pPr>
          </w:p>
        </w:tc>
        <w:tc>
          <w:tcPr>
            <w:tcW w:w="1208" w:type="dxa"/>
            <w:tcBorders>
              <w:top w:val="nil"/>
              <w:left w:val="nil"/>
              <w:bottom w:val="nil"/>
              <w:right w:val="nil"/>
            </w:tcBorders>
          </w:tcPr>
          <w:p w14:paraId="0B5F6BA1" w14:textId="77777777" w:rsidR="00DC2A9F" w:rsidRPr="00DC2A9F" w:rsidRDefault="00DC2A9F" w:rsidP="005752B0">
            <w:pPr>
              <w:autoSpaceDE w:val="0"/>
              <w:autoSpaceDN w:val="0"/>
              <w:adjustRightInd w:val="0"/>
              <w:jc w:val="right"/>
              <w:rPr>
                <w:color w:val="000000"/>
                <w:sz w:val="20"/>
                <w:szCs w:val="20"/>
              </w:rPr>
            </w:pPr>
          </w:p>
        </w:tc>
        <w:tc>
          <w:tcPr>
            <w:tcW w:w="1120" w:type="dxa"/>
            <w:tcBorders>
              <w:top w:val="nil"/>
              <w:left w:val="nil"/>
              <w:bottom w:val="nil"/>
              <w:right w:val="nil"/>
            </w:tcBorders>
          </w:tcPr>
          <w:p w14:paraId="66B0BE34" w14:textId="77777777" w:rsidR="00DC2A9F" w:rsidRPr="00DC2A9F" w:rsidRDefault="00DC2A9F" w:rsidP="005752B0">
            <w:pPr>
              <w:autoSpaceDE w:val="0"/>
              <w:autoSpaceDN w:val="0"/>
              <w:adjustRightInd w:val="0"/>
              <w:jc w:val="right"/>
              <w:rPr>
                <w:color w:val="000000"/>
                <w:sz w:val="20"/>
                <w:szCs w:val="20"/>
              </w:rPr>
            </w:pPr>
          </w:p>
        </w:tc>
        <w:tc>
          <w:tcPr>
            <w:tcW w:w="1256" w:type="dxa"/>
            <w:tcBorders>
              <w:top w:val="nil"/>
              <w:left w:val="nil"/>
              <w:bottom w:val="nil"/>
              <w:right w:val="nil"/>
            </w:tcBorders>
          </w:tcPr>
          <w:p w14:paraId="257DAC01"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613C7768"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334F9E83" w14:textId="77777777" w:rsidTr="005752B0">
        <w:tblPrEx>
          <w:tblCellMar>
            <w:top w:w="0" w:type="dxa"/>
            <w:bottom w:w="0" w:type="dxa"/>
          </w:tblCellMar>
        </w:tblPrEx>
        <w:trPr>
          <w:trHeight w:val="220"/>
        </w:trPr>
        <w:tc>
          <w:tcPr>
            <w:tcW w:w="2796" w:type="dxa"/>
            <w:tcBorders>
              <w:top w:val="nil"/>
              <w:left w:val="nil"/>
              <w:bottom w:val="nil"/>
              <w:right w:val="nil"/>
            </w:tcBorders>
          </w:tcPr>
          <w:p w14:paraId="7335FCB2"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792C3BA3"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30F8C989" w14:textId="77777777" w:rsidR="00DC2A9F" w:rsidRPr="00DC2A9F" w:rsidRDefault="00DC2A9F" w:rsidP="005752B0">
            <w:pPr>
              <w:autoSpaceDE w:val="0"/>
              <w:autoSpaceDN w:val="0"/>
              <w:adjustRightInd w:val="0"/>
              <w:jc w:val="right"/>
              <w:rPr>
                <w:color w:val="000000"/>
                <w:sz w:val="20"/>
                <w:szCs w:val="20"/>
              </w:rPr>
            </w:pPr>
          </w:p>
        </w:tc>
        <w:tc>
          <w:tcPr>
            <w:tcW w:w="1208" w:type="dxa"/>
            <w:tcBorders>
              <w:top w:val="nil"/>
              <w:left w:val="nil"/>
              <w:bottom w:val="nil"/>
              <w:right w:val="nil"/>
            </w:tcBorders>
          </w:tcPr>
          <w:p w14:paraId="53586735" w14:textId="77777777" w:rsidR="00DC2A9F" w:rsidRPr="00DC2A9F" w:rsidRDefault="00DC2A9F" w:rsidP="005752B0">
            <w:pPr>
              <w:autoSpaceDE w:val="0"/>
              <w:autoSpaceDN w:val="0"/>
              <w:adjustRightInd w:val="0"/>
              <w:jc w:val="right"/>
              <w:rPr>
                <w:color w:val="000000"/>
                <w:sz w:val="20"/>
                <w:szCs w:val="20"/>
              </w:rPr>
            </w:pPr>
          </w:p>
        </w:tc>
        <w:tc>
          <w:tcPr>
            <w:tcW w:w="1120" w:type="dxa"/>
            <w:tcBorders>
              <w:top w:val="nil"/>
              <w:left w:val="nil"/>
              <w:bottom w:val="nil"/>
              <w:right w:val="nil"/>
            </w:tcBorders>
          </w:tcPr>
          <w:p w14:paraId="017C3F50" w14:textId="77777777" w:rsidR="00DC2A9F" w:rsidRPr="00DC2A9F" w:rsidRDefault="00DC2A9F" w:rsidP="005752B0">
            <w:pPr>
              <w:autoSpaceDE w:val="0"/>
              <w:autoSpaceDN w:val="0"/>
              <w:adjustRightInd w:val="0"/>
              <w:jc w:val="right"/>
              <w:rPr>
                <w:color w:val="000000"/>
                <w:sz w:val="20"/>
                <w:szCs w:val="20"/>
              </w:rPr>
            </w:pPr>
          </w:p>
        </w:tc>
        <w:tc>
          <w:tcPr>
            <w:tcW w:w="1256" w:type="dxa"/>
            <w:tcBorders>
              <w:top w:val="nil"/>
              <w:left w:val="nil"/>
              <w:bottom w:val="nil"/>
              <w:right w:val="nil"/>
            </w:tcBorders>
          </w:tcPr>
          <w:p w14:paraId="1695987D"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04079E46"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7C1A0E2D" w14:textId="77777777" w:rsidTr="005752B0">
        <w:tblPrEx>
          <w:tblCellMar>
            <w:top w:w="0" w:type="dxa"/>
            <w:bottom w:w="0" w:type="dxa"/>
          </w:tblCellMar>
        </w:tblPrEx>
        <w:trPr>
          <w:trHeight w:val="276"/>
        </w:trPr>
        <w:tc>
          <w:tcPr>
            <w:tcW w:w="2796" w:type="dxa"/>
            <w:gridSpan w:val="2"/>
            <w:tcBorders>
              <w:top w:val="nil"/>
              <w:left w:val="nil"/>
              <w:bottom w:val="nil"/>
              <w:right w:val="nil"/>
            </w:tcBorders>
          </w:tcPr>
          <w:p w14:paraId="1080D6D4"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Цели, задачи и целевые индикаторы</w:t>
            </w:r>
          </w:p>
        </w:tc>
        <w:tc>
          <w:tcPr>
            <w:tcW w:w="1172" w:type="dxa"/>
            <w:tcBorders>
              <w:top w:val="nil"/>
              <w:left w:val="nil"/>
              <w:bottom w:val="nil"/>
              <w:right w:val="nil"/>
            </w:tcBorders>
          </w:tcPr>
          <w:p w14:paraId="39BE4CEF" w14:textId="77777777" w:rsidR="00DC2A9F" w:rsidRPr="00DC2A9F" w:rsidRDefault="00DC2A9F" w:rsidP="005752B0">
            <w:pPr>
              <w:autoSpaceDE w:val="0"/>
              <w:autoSpaceDN w:val="0"/>
              <w:adjustRightInd w:val="0"/>
              <w:jc w:val="center"/>
              <w:rPr>
                <w:b/>
                <w:bCs/>
                <w:color w:val="000000"/>
                <w:sz w:val="20"/>
                <w:szCs w:val="20"/>
              </w:rPr>
            </w:pPr>
          </w:p>
        </w:tc>
        <w:tc>
          <w:tcPr>
            <w:tcW w:w="1208" w:type="dxa"/>
            <w:tcBorders>
              <w:top w:val="nil"/>
              <w:left w:val="nil"/>
              <w:bottom w:val="nil"/>
              <w:right w:val="nil"/>
            </w:tcBorders>
          </w:tcPr>
          <w:p w14:paraId="549A3AB6" w14:textId="77777777" w:rsidR="00DC2A9F" w:rsidRPr="00DC2A9F" w:rsidRDefault="00DC2A9F" w:rsidP="005752B0">
            <w:pPr>
              <w:autoSpaceDE w:val="0"/>
              <w:autoSpaceDN w:val="0"/>
              <w:adjustRightInd w:val="0"/>
              <w:jc w:val="center"/>
              <w:rPr>
                <w:b/>
                <w:bCs/>
                <w:color w:val="000000"/>
                <w:sz w:val="20"/>
                <w:szCs w:val="20"/>
              </w:rPr>
            </w:pPr>
          </w:p>
        </w:tc>
        <w:tc>
          <w:tcPr>
            <w:tcW w:w="1120" w:type="dxa"/>
            <w:tcBorders>
              <w:top w:val="nil"/>
              <w:left w:val="nil"/>
              <w:bottom w:val="nil"/>
              <w:right w:val="nil"/>
            </w:tcBorders>
          </w:tcPr>
          <w:p w14:paraId="3BCB3E05" w14:textId="77777777" w:rsidR="00DC2A9F" w:rsidRPr="00DC2A9F" w:rsidRDefault="00DC2A9F" w:rsidP="005752B0">
            <w:pPr>
              <w:autoSpaceDE w:val="0"/>
              <w:autoSpaceDN w:val="0"/>
              <w:adjustRightInd w:val="0"/>
              <w:jc w:val="center"/>
              <w:rPr>
                <w:b/>
                <w:bCs/>
                <w:color w:val="000000"/>
                <w:sz w:val="20"/>
                <w:szCs w:val="20"/>
              </w:rPr>
            </w:pPr>
          </w:p>
        </w:tc>
        <w:tc>
          <w:tcPr>
            <w:tcW w:w="1256" w:type="dxa"/>
            <w:tcBorders>
              <w:top w:val="nil"/>
              <w:left w:val="nil"/>
              <w:bottom w:val="nil"/>
              <w:right w:val="nil"/>
            </w:tcBorders>
          </w:tcPr>
          <w:p w14:paraId="7F1720DA" w14:textId="77777777" w:rsidR="00DC2A9F" w:rsidRPr="00DC2A9F" w:rsidRDefault="00DC2A9F" w:rsidP="005752B0">
            <w:pPr>
              <w:autoSpaceDE w:val="0"/>
              <w:autoSpaceDN w:val="0"/>
              <w:adjustRightInd w:val="0"/>
              <w:jc w:val="center"/>
              <w:rPr>
                <w:b/>
                <w:bCs/>
                <w:color w:val="000000"/>
                <w:sz w:val="20"/>
                <w:szCs w:val="20"/>
              </w:rPr>
            </w:pPr>
          </w:p>
        </w:tc>
        <w:tc>
          <w:tcPr>
            <w:tcW w:w="3032" w:type="dxa"/>
            <w:tcBorders>
              <w:top w:val="nil"/>
              <w:left w:val="nil"/>
              <w:bottom w:val="nil"/>
              <w:right w:val="nil"/>
            </w:tcBorders>
          </w:tcPr>
          <w:p w14:paraId="35543FA3" w14:textId="77777777" w:rsidR="00DC2A9F" w:rsidRPr="00DC2A9F" w:rsidRDefault="00DC2A9F" w:rsidP="005752B0">
            <w:pPr>
              <w:autoSpaceDE w:val="0"/>
              <w:autoSpaceDN w:val="0"/>
              <w:adjustRightInd w:val="0"/>
              <w:jc w:val="center"/>
              <w:rPr>
                <w:b/>
                <w:bCs/>
                <w:color w:val="000000"/>
                <w:sz w:val="20"/>
                <w:szCs w:val="20"/>
              </w:rPr>
            </w:pPr>
          </w:p>
        </w:tc>
      </w:tr>
      <w:tr w:rsidR="00DC2A9F" w:rsidRPr="00DC2A9F" w14:paraId="7F8C08B0" w14:textId="77777777" w:rsidTr="005752B0">
        <w:tblPrEx>
          <w:tblCellMar>
            <w:top w:w="0" w:type="dxa"/>
            <w:bottom w:w="0" w:type="dxa"/>
          </w:tblCellMar>
        </w:tblPrEx>
        <w:trPr>
          <w:trHeight w:val="276"/>
        </w:trPr>
        <w:tc>
          <w:tcPr>
            <w:tcW w:w="2796" w:type="dxa"/>
            <w:gridSpan w:val="7"/>
            <w:tcBorders>
              <w:top w:val="nil"/>
              <w:left w:val="nil"/>
              <w:bottom w:val="nil"/>
              <w:right w:val="nil"/>
            </w:tcBorders>
          </w:tcPr>
          <w:p w14:paraId="0E9EDCDF"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муниципальной программы "Обеспечение доступности услуг автобусного пассажирского транспорта,</w:t>
            </w:r>
          </w:p>
        </w:tc>
      </w:tr>
      <w:tr w:rsidR="00DC2A9F" w:rsidRPr="00DC2A9F" w14:paraId="4C3024CB" w14:textId="77777777" w:rsidTr="005752B0">
        <w:tblPrEx>
          <w:tblCellMar>
            <w:top w:w="0" w:type="dxa"/>
            <w:bottom w:w="0" w:type="dxa"/>
          </w:tblCellMar>
        </w:tblPrEx>
        <w:trPr>
          <w:trHeight w:val="276"/>
        </w:trPr>
        <w:tc>
          <w:tcPr>
            <w:tcW w:w="2796" w:type="dxa"/>
            <w:gridSpan w:val="7"/>
            <w:tcBorders>
              <w:top w:val="nil"/>
              <w:left w:val="nil"/>
              <w:bottom w:val="nil"/>
              <w:right w:val="nil"/>
            </w:tcBorders>
          </w:tcPr>
          <w:p w14:paraId="3A363230"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осуществляющего перевозки по муниципальным маршрутам внутрирайонного сообщения</w:t>
            </w:r>
          </w:p>
        </w:tc>
      </w:tr>
      <w:tr w:rsidR="00DC2A9F" w:rsidRPr="00DC2A9F" w14:paraId="02009164" w14:textId="77777777" w:rsidTr="005752B0">
        <w:tblPrEx>
          <w:tblCellMar>
            <w:top w:w="0" w:type="dxa"/>
            <w:bottom w:w="0" w:type="dxa"/>
          </w:tblCellMar>
        </w:tblPrEx>
        <w:trPr>
          <w:trHeight w:val="276"/>
        </w:trPr>
        <w:tc>
          <w:tcPr>
            <w:tcW w:w="2796" w:type="dxa"/>
            <w:gridSpan w:val="2"/>
            <w:tcBorders>
              <w:top w:val="nil"/>
              <w:left w:val="nil"/>
              <w:bottom w:val="nil"/>
              <w:right w:val="nil"/>
            </w:tcBorders>
          </w:tcPr>
          <w:p w14:paraId="6E0052EA"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в Куйбышевском районе на 2022-2024 годы"</w:t>
            </w:r>
          </w:p>
        </w:tc>
        <w:tc>
          <w:tcPr>
            <w:tcW w:w="1172" w:type="dxa"/>
            <w:tcBorders>
              <w:top w:val="nil"/>
              <w:left w:val="nil"/>
              <w:bottom w:val="nil"/>
              <w:right w:val="nil"/>
            </w:tcBorders>
          </w:tcPr>
          <w:p w14:paraId="1D79CCAD" w14:textId="77777777" w:rsidR="00DC2A9F" w:rsidRPr="00DC2A9F" w:rsidRDefault="00DC2A9F" w:rsidP="005752B0">
            <w:pPr>
              <w:autoSpaceDE w:val="0"/>
              <w:autoSpaceDN w:val="0"/>
              <w:adjustRightInd w:val="0"/>
              <w:jc w:val="center"/>
              <w:rPr>
                <w:b/>
                <w:bCs/>
                <w:color w:val="000000"/>
                <w:sz w:val="20"/>
                <w:szCs w:val="20"/>
              </w:rPr>
            </w:pPr>
          </w:p>
        </w:tc>
        <w:tc>
          <w:tcPr>
            <w:tcW w:w="1208" w:type="dxa"/>
            <w:tcBorders>
              <w:top w:val="nil"/>
              <w:left w:val="nil"/>
              <w:bottom w:val="nil"/>
              <w:right w:val="nil"/>
            </w:tcBorders>
          </w:tcPr>
          <w:p w14:paraId="64ADD174" w14:textId="77777777" w:rsidR="00DC2A9F" w:rsidRPr="00DC2A9F" w:rsidRDefault="00DC2A9F" w:rsidP="005752B0">
            <w:pPr>
              <w:autoSpaceDE w:val="0"/>
              <w:autoSpaceDN w:val="0"/>
              <w:adjustRightInd w:val="0"/>
              <w:jc w:val="center"/>
              <w:rPr>
                <w:b/>
                <w:bCs/>
                <w:color w:val="000000"/>
                <w:sz w:val="20"/>
                <w:szCs w:val="20"/>
              </w:rPr>
            </w:pPr>
          </w:p>
        </w:tc>
        <w:tc>
          <w:tcPr>
            <w:tcW w:w="1120" w:type="dxa"/>
            <w:tcBorders>
              <w:top w:val="nil"/>
              <w:left w:val="nil"/>
              <w:bottom w:val="nil"/>
              <w:right w:val="nil"/>
            </w:tcBorders>
          </w:tcPr>
          <w:p w14:paraId="7B49295A" w14:textId="77777777" w:rsidR="00DC2A9F" w:rsidRPr="00DC2A9F" w:rsidRDefault="00DC2A9F" w:rsidP="005752B0">
            <w:pPr>
              <w:autoSpaceDE w:val="0"/>
              <w:autoSpaceDN w:val="0"/>
              <w:adjustRightInd w:val="0"/>
              <w:jc w:val="center"/>
              <w:rPr>
                <w:b/>
                <w:bCs/>
                <w:color w:val="000000"/>
                <w:sz w:val="20"/>
                <w:szCs w:val="20"/>
              </w:rPr>
            </w:pPr>
          </w:p>
        </w:tc>
        <w:tc>
          <w:tcPr>
            <w:tcW w:w="1256" w:type="dxa"/>
            <w:tcBorders>
              <w:top w:val="nil"/>
              <w:left w:val="nil"/>
              <w:bottom w:val="nil"/>
              <w:right w:val="nil"/>
            </w:tcBorders>
          </w:tcPr>
          <w:p w14:paraId="40C45636" w14:textId="77777777" w:rsidR="00DC2A9F" w:rsidRPr="00DC2A9F" w:rsidRDefault="00DC2A9F" w:rsidP="005752B0">
            <w:pPr>
              <w:autoSpaceDE w:val="0"/>
              <w:autoSpaceDN w:val="0"/>
              <w:adjustRightInd w:val="0"/>
              <w:jc w:val="center"/>
              <w:rPr>
                <w:b/>
                <w:bCs/>
                <w:color w:val="000000"/>
                <w:sz w:val="20"/>
                <w:szCs w:val="20"/>
              </w:rPr>
            </w:pPr>
          </w:p>
        </w:tc>
        <w:tc>
          <w:tcPr>
            <w:tcW w:w="3032" w:type="dxa"/>
            <w:tcBorders>
              <w:top w:val="nil"/>
              <w:left w:val="nil"/>
              <w:bottom w:val="nil"/>
              <w:right w:val="nil"/>
            </w:tcBorders>
          </w:tcPr>
          <w:p w14:paraId="472C1A7A" w14:textId="77777777" w:rsidR="00DC2A9F" w:rsidRPr="00DC2A9F" w:rsidRDefault="00DC2A9F" w:rsidP="005752B0">
            <w:pPr>
              <w:autoSpaceDE w:val="0"/>
              <w:autoSpaceDN w:val="0"/>
              <w:adjustRightInd w:val="0"/>
              <w:jc w:val="center"/>
              <w:rPr>
                <w:b/>
                <w:bCs/>
                <w:color w:val="000000"/>
                <w:sz w:val="20"/>
                <w:szCs w:val="20"/>
              </w:rPr>
            </w:pPr>
          </w:p>
        </w:tc>
      </w:tr>
      <w:tr w:rsidR="00DC2A9F" w:rsidRPr="00DC2A9F" w14:paraId="2A901CA3" w14:textId="77777777" w:rsidTr="005752B0">
        <w:tblPrEx>
          <w:tblCellMar>
            <w:top w:w="0" w:type="dxa"/>
            <w:bottom w:w="0" w:type="dxa"/>
          </w:tblCellMar>
        </w:tblPrEx>
        <w:trPr>
          <w:trHeight w:val="220"/>
        </w:trPr>
        <w:tc>
          <w:tcPr>
            <w:tcW w:w="2796" w:type="dxa"/>
            <w:tcBorders>
              <w:top w:val="nil"/>
              <w:left w:val="nil"/>
              <w:bottom w:val="nil"/>
              <w:right w:val="nil"/>
            </w:tcBorders>
          </w:tcPr>
          <w:p w14:paraId="6AD65F59"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3D14D81D"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63B3A7FA" w14:textId="77777777" w:rsidR="00DC2A9F" w:rsidRPr="00DC2A9F" w:rsidRDefault="00DC2A9F" w:rsidP="005752B0">
            <w:pPr>
              <w:autoSpaceDE w:val="0"/>
              <w:autoSpaceDN w:val="0"/>
              <w:adjustRightInd w:val="0"/>
              <w:jc w:val="right"/>
              <w:rPr>
                <w:color w:val="000000"/>
                <w:sz w:val="20"/>
                <w:szCs w:val="20"/>
              </w:rPr>
            </w:pPr>
          </w:p>
        </w:tc>
        <w:tc>
          <w:tcPr>
            <w:tcW w:w="1208" w:type="dxa"/>
            <w:tcBorders>
              <w:top w:val="nil"/>
              <w:left w:val="nil"/>
              <w:bottom w:val="nil"/>
              <w:right w:val="nil"/>
            </w:tcBorders>
          </w:tcPr>
          <w:p w14:paraId="7E3FFAAF" w14:textId="77777777" w:rsidR="00DC2A9F" w:rsidRPr="00DC2A9F" w:rsidRDefault="00DC2A9F" w:rsidP="005752B0">
            <w:pPr>
              <w:autoSpaceDE w:val="0"/>
              <w:autoSpaceDN w:val="0"/>
              <w:adjustRightInd w:val="0"/>
              <w:jc w:val="right"/>
              <w:rPr>
                <w:color w:val="000000"/>
                <w:sz w:val="20"/>
                <w:szCs w:val="20"/>
              </w:rPr>
            </w:pPr>
          </w:p>
        </w:tc>
        <w:tc>
          <w:tcPr>
            <w:tcW w:w="1120" w:type="dxa"/>
            <w:tcBorders>
              <w:top w:val="nil"/>
              <w:left w:val="nil"/>
              <w:bottom w:val="nil"/>
              <w:right w:val="nil"/>
            </w:tcBorders>
          </w:tcPr>
          <w:p w14:paraId="7780F5BF" w14:textId="77777777" w:rsidR="00DC2A9F" w:rsidRPr="00DC2A9F" w:rsidRDefault="00DC2A9F" w:rsidP="005752B0">
            <w:pPr>
              <w:autoSpaceDE w:val="0"/>
              <w:autoSpaceDN w:val="0"/>
              <w:adjustRightInd w:val="0"/>
              <w:jc w:val="right"/>
              <w:rPr>
                <w:color w:val="000000"/>
                <w:sz w:val="20"/>
                <w:szCs w:val="20"/>
              </w:rPr>
            </w:pPr>
          </w:p>
        </w:tc>
        <w:tc>
          <w:tcPr>
            <w:tcW w:w="1256" w:type="dxa"/>
            <w:tcBorders>
              <w:top w:val="nil"/>
              <w:left w:val="nil"/>
              <w:bottom w:val="nil"/>
              <w:right w:val="nil"/>
            </w:tcBorders>
          </w:tcPr>
          <w:p w14:paraId="29608910"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7776FB35"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7809A420" w14:textId="77777777" w:rsidTr="005752B0">
        <w:tblPrEx>
          <w:tblCellMar>
            <w:top w:w="0" w:type="dxa"/>
            <w:bottom w:w="0" w:type="dxa"/>
          </w:tblCellMar>
        </w:tblPrEx>
        <w:trPr>
          <w:trHeight w:val="220"/>
        </w:trPr>
        <w:tc>
          <w:tcPr>
            <w:tcW w:w="2796" w:type="dxa"/>
            <w:tcBorders>
              <w:top w:val="nil"/>
              <w:left w:val="nil"/>
              <w:bottom w:val="nil"/>
              <w:right w:val="nil"/>
            </w:tcBorders>
          </w:tcPr>
          <w:p w14:paraId="75A760C5" w14:textId="77777777" w:rsidR="00DC2A9F" w:rsidRPr="00DC2A9F" w:rsidRDefault="00DC2A9F" w:rsidP="005752B0">
            <w:pPr>
              <w:autoSpaceDE w:val="0"/>
              <w:autoSpaceDN w:val="0"/>
              <w:adjustRightInd w:val="0"/>
              <w:jc w:val="right"/>
              <w:rPr>
                <w:color w:val="000000"/>
                <w:sz w:val="20"/>
                <w:szCs w:val="20"/>
              </w:rPr>
            </w:pPr>
          </w:p>
        </w:tc>
        <w:tc>
          <w:tcPr>
            <w:tcW w:w="4028" w:type="dxa"/>
            <w:tcBorders>
              <w:top w:val="nil"/>
              <w:left w:val="nil"/>
              <w:bottom w:val="nil"/>
              <w:right w:val="nil"/>
            </w:tcBorders>
          </w:tcPr>
          <w:p w14:paraId="31385151" w14:textId="77777777" w:rsidR="00DC2A9F" w:rsidRPr="00DC2A9F" w:rsidRDefault="00DC2A9F" w:rsidP="005752B0">
            <w:pPr>
              <w:autoSpaceDE w:val="0"/>
              <w:autoSpaceDN w:val="0"/>
              <w:adjustRightInd w:val="0"/>
              <w:jc w:val="right"/>
              <w:rPr>
                <w:color w:val="000000"/>
                <w:sz w:val="20"/>
                <w:szCs w:val="20"/>
              </w:rPr>
            </w:pPr>
          </w:p>
        </w:tc>
        <w:tc>
          <w:tcPr>
            <w:tcW w:w="1172" w:type="dxa"/>
            <w:tcBorders>
              <w:top w:val="nil"/>
              <w:left w:val="nil"/>
              <w:bottom w:val="nil"/>
              <w:right w:val="nil"/>
            </w:tcBorders>
          </w:tcPr>
          <w:p w14:paraId="58944BB1" w14:textId="77777777" w:rsidR="00DC2A9F" w:rsidRPr="00DC2A9F" w:rsidRDefault="00DC2A9F" w:rsidP="005752B0">
            <w:pPr>
              <w:autoSpaceDE w:val="0"/>
              <w:autoSpaceDN w:val="0"/>
              <w:adjustRightInd w:val="0"/>
              <w:jc w:val="right"/>
              <w:rPr>
                <w:color w:val="000000"/>
                <w:sz w:val="20"/>
                <w:szCs w:val="20"/>
              </w:rPr>
            </w:pPr>
          </w:p>
        </w:tc>
        <w:tc>
          <w:tcPr>
            <w:tcW w:w="1208" w:type="dxa"/>
            <w:tcBorders>
              <w:top w:val="nil"/>
              <w:left w:val="nil"/>
              <w:bottom w:val="nil"/>
              <w:right w:val="nil"/>
            </w:tcBorders>
          </w:tcPr>
          <w:p w14:paraId="4C28B924" w14:textId="77777777" w:rsidR="00DC2A9F" w:rsidRPr="00DC2A9F" w:rsidRDefault="00DC2A9F" w:rsidP="005752B0">
            <w:pPr>
              <w:autoSpaceDE w:val="0"/>
              <w:autoSpaceDN w:val="0"/>
              <w:adjustRightInd w:val="0"/>
              <w:jc w:val="right"/>
              <w:rPr>
                <w:color w:val="000000"/>
                <w:sz w:val="20"/>
                <w:szCs w:val="20"/>
              </w:rPr>
            </w:pPr>
          </w:p>
        </w:tc>
        <w:tc>
          <w:tcPr>
            <w:tcW w:w="1120" w:type="dxa"/>
            <w:tcBorders>
              <w:top w:val="nil"/>
              <w:left w:val="nil"/>
              <w:bottom w:val="nil"/>
              <w:right w:val="nil"/>
            </w:tcBorders>
          </w:tcPr>
          <w:p w14:paraId="51536CE0" w14:textId="77777777" w:rsidR="00DC2A9F" w:rsidRPr="00DC2A9F" w:rsidRDefault="00DC2A9F" w:rsidP="005752B0">
            <w:pPr>
              <w:autoSpaceDE w:val="0"/>
              <w:autoSpaceDN w:val="0"/>
              <w:adjustRightInd w:val="0"/>
              <w:jc w:val="right"/>
              <w:rPr>
                <w:color w:val="000000"/>
                <w:sz w:val="20"/>
                <w:szCs w:val="20"/>
              </w:rPr>
            </w:pPr>
          </w:p>
        </w:tc>
        <w:tc>
          <w:tcPr>
            <w:tcW w:w="1256" w:type="dxa"/>
            <w:tcBorders>
              <w:top w:val="nil"/>
              <w:left w:val="nil"/>
              <w:bottom w:val="nil"/>
              <w:right w:val="nil"/>
            </w:tcBorders>
          </w:tcPr>
          <w:p w14:paraId="08849C34" w14:textId="77777777" w:rsidR="00DC2A9F" w:rsidRPr="00DC2A9F" w:rsidRDefault="00DC2A9F" w:rsidP="005752B0">
            <w:pPr>
              <w:autoSpaceDE w:val="0"/>
              <w:autoSpaceDN w:val="0"/>
              <w:adjustRightInd w:val="0"/>
              <w:jc w:val="right"/>
              <w:rPr>
                <w:color w:val="000000"/>
                <w:sz w:val="20"/>
                <w:szCs w:val="20"/>
              </w:rPr>
            </w:pPr>
          </w:p>
        </w:tc>
        <w:tc>
          <w:tcPr>
            <w:tcW w:w="3032" w:type="dxa"/>
            <w:tcBorders>
              <w:top w:val="nil"/>
              <w:left w:val="nil"/>
              <w:bottom w:val="nil"/>
              <w:right w:val="nil"/>
            </w:tcBorders>
          </w:tcPr>
          <w:p w14:paraId="62692DA9"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0AF6391B" w14:textId="77777777" w:rsidTr="005752B0">
        <w:tblPrEx>
          <w:tblCellMar>
            <w:top w:w="0" w:type="dxa"/>
            <w:bottom w:w="0" w:type="dxa"/>
          </w:tblCellMar>
        </w:tblPrEx>
        <w:trPr>
          <w:trHeight w:val="556"/>
        </w:trPr>
        <w:tc>
          <w:tcPr>
            <w:tcW w:w="2796" w:type="dxa"/>
            <w:tcBorders>
              <w:top w:val="single" w:sz="6" w:space="0" w:color="auto"/>
              <w:left w:val="single" w:sz="6" w:space="0" w:color="auto"/>
              <w:bottom w:val="nil"/>
              <w:right w:val="single" w:sz="6" w:space="0" w:color="auto"/>
            </w:tcBorders>
          </w:tcPr>
          <w:p w14:paraId="24EA69DF"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Цель/задачи, требующие решения для достижения цели</w:t>
            </w:r>
          </w:p>
        </w:tc>
        <w:tc>
          <w:tcPr>
            <w:tcW w:w="4028" w:type="dxa"/>
            <w:tcBorders>
              <w:top w:val="single" w:sz="6" w:space="0" w:color="auto"/>
              <w:left w:val="single" w:sz="6" w:space="0" w:color="auto"/>
              <w:bottom w:val="nil"/>
              <w:right w:val="single" w:sz="6" w:space="0" w:color="auto"/>
            </w:tcBorders>
          </w:tcPr>
          <w:p w14:paraId="4FEC486F"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 xml:space="preserve">Наименование </w:t>
            </w:r>
            <w:proofErr w:type="spellStart"/>
            <w:r w:rsidRPr="00DC2A9F">
              <w:rPr>
                <w:color w:val="000000"/>
                <w:sz w:val="20"/>
                <w:szCs w:val="20"/>
              </w:rPr>
              <w:t>целового</w:t>
            </w:r>
            <w:proofErr w:type="spellEnd"/>
            <w:r w:rsidRPr="00DC2A9F">
              <w:rPr>
                <w:color w:val="000000"/>
                <w:sz w:val="20"/>
                <w:szCs w:val="20"/>
              </w:rPr>
              <w:t xml:space="preserve"> индикатора</w:t>
            </w:r>
          </w:p>
        </w:tc>
        <w:tc>
          <w:tcPr>
            <w:tcW w:w="1172" w:type="dxa"/>
            <w:tcBorders>
              <w:top w:val="single" w:sz="6" w:space="0" w:color="auto"/>
              <w:left w:val="single" w:sz="6" w:space="0" w:color="auto"/>
              <w:bottom w:val="nil"/>
              <w:right w:val="single" w:sz="6" w:space="0" w:color="auto"/>
            </w:tcBorders>
          </w:tcPr>
          <w:p w14:paraId="36A39B8C"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Единица измерения</w:t>
            </w:r>
          </w:p>
        </w:tc>
        <w:tc>
          <w:tcPr>
            <w:tcW w:w="1208" w:type="dxa"/>
            <w:gridSpan w:val="3"/>
            <w:tcBorders>
              <w:top w:val="single" w:sz="6" w:space="0" w:color="auto"/>
              <w:left w:val="single" w:sz="6" w:space="0" w:color="auto"/>
              <w:bottom w:val="single" w:sz="6" w:space="0" w:color="auto"/>
              <w:right w:val="single" w:sz="6" w:space="0" w:color="auto"/>
            </w:tcBorders>
          </w:tcPr>
          <w:p w14:paraId="3D931FCD"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 xml:space="preserve">Значение </w:t>
            </w:r>
            <w:proofErr w:type="spellStart"/>
            <w:r w:rsidRPr="00DC2A9F">
              <w:rPr>
                <w:color w:val="000000"/>
                <w:sz w:val="20"/>
                <w:szCs w:val="20"/>
              </w:rPr>
              <w:t>целового</w:t>
            </w:r>
            <w:proofErr w:type="spellEnd"/>
            <w:r w:rsidRPr="00DC2A9F">
              <w:rPr>
                <w:color w:val="000000"/>
                <w:sz w:val="20"/>
                <w:szCs w:val="20"/>
              </w:rPr>
              <w:t xml:space="preserve"> индикатора (по годам)</w:t>
            </w:r>
          </w:p>
        </w:tc>
        <w:tc>
          <w:tcPr>
            <w:tcW w:w="3032" w:type="dxa"/>
            <w:tcBorders>
              <w:top w:val="single" w:sz="6" w:space="0" w:color="auto"/>
              <w:left w:val="single" w:sz="6" w:space="0" w:color="auto"/>
              <w:bottom w:val="nil"/>
              <w:right w:val="single" w:sz="6" w:space="0" w:color="auto"/>
            </w:tcBorders>
          </w:tcPr>
          <w:p w14:paraId="5037E26C"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Примечание</w:t>
            </w:r>
          </w:p>
        </w:tc>
      </w:tr>
      <w:tr w:rsidR="00DC2A9F" w:rsidRPr="00DC2A9F" w14:paraId="6B4C7E07" w14:textId="77777777" w:rsidTr="005752B0">
        <w:tblPrEx>
          <w:tblCellMar>
            <w:top w:w="0" w:type="dxa"/>
            <w:bottom w:w="0" w:type="dxa"/>
          </w:tblCellMar>
        </w:tblPrEx>
        <w:trPr>
          <w:trHeight w:val="276"/>
        </w:trPr>
        <w:tc>
          <w:tcPr>
            <w:tcW w:w="2796" w:type="dxa"/>
            <w:tcBorders>
              <w:top w:val="nil"/>
              <w:left w:val="single" w:sz="6" w:space="0" w:color="auto"/>
              <w:bottom w:val="single" w:sz="6" w:space="0" w:color="auto"/>
              <w:right w:val="single" w:sz="6" w:space="0" w:color="auto"/>
            </w:tcBorders>
          </w:tcPr>
          <w:p w14:paraId="22F97B8E" w14:textId="77777777" w:rsidR="00DC2A9F" w:rsidRPr="00DC2A9F" w:rsidRDefault="00DC2A9F" w:rsidP="005752B0">
            <w:pPr>
              <w:autoSpaceDE w:val="0"/>
              <w:autoSpaceDN w:val="0"/>
              <w:adjustRightInd w:val="0"/>
              <w:jc w:val="center"/>
              <w:rPr>
                <w:color w:val="000000"/>
                <w:sz w:val="20"/>
                <w:szCs w:val="20"/>
              </w:rPr>
            </w:pPr>
          </w:p>
        </w:tc>
        <w:tc>
          <w:tcPr>
            <w:tcW w:w="4028" w:type="dxa"/>
            <w:tcBorders>
              <w:top w:val="nil"/>
              <w:left w:val="single" w:sz="6" w:space="0" w:color="auto"/>
              <w:bottom w:val="single" w:sz="6" w:space="0" w:color="auto"/>
              <w:right w:val="single" w:sz="6" w:space="0" w:color="auto"/>
            </w:tcBorders>
          </w:tcPr>
          <w:p w14:paraId="5805B9A5" w14:textId="77777777" w:rsidR="00DC2A9F" w:rsidRPr="00DC2A9F" w:rsidRDefault="00DC2A9F" w:rsidP="005752B0">
            <w:pPr>
              <w:autoSpaceDE w:val="0"/>
              <w:autoSpaceDN w:val="0"/>
              <w:adjustRightInd w:val="0"/>
              <w:jc w:val="center"/>
              <w:rPr>
                <w:color w:val="000000"/>
                <w:sz w:val="20"/>
                <w:szCs w:val="20"/>
              </w:rPr>
            </w:pPr>
          </w:p>
        </w:tc>
        <w:tc>
          <w:tcPr>
            <w:tcW w:w="1172" w:type="dxa"/>
            <w:tcBorders>
              <w:top w:val="nil"/>
              <w:left w:val="single" w:sz="6" w:space="0" w:color="auto"/>
              <w:bottom w:val="single" w:sz="6" w:space="0" w:color="auto"/>
              <w:right w:val="single" w:sz="6" w:space="0" w:color="auto"/>
            </w:tcBorders>
          </w:tcPr>
          <w:p w14:paraId="6EAFDE95" w14:textId="77777777" w:rsidR="00DC2A9F" w:rsidRPr="00DC2A9F" w:rsidRDefault="00DC2A9F" w:rsidP="005752B0">
            <w:pPr>
              <w:autoSpaceDE w:val="0"/>
              <w:autoSpaceDN w:val="0"/>
              <w:adjustRightInd w:val="0"/>
              <w:jc w:val="center"/>
              <w:rPr>
                <w:color w:val="000000"/>
                <w:sz w:val="20"/>
                <w:szCs w:val="20"/>
              </w:rPr>
            </w:pPr>
          </w:p>
        </w:tc>
        <w:tc>
          <w:tcPr>
            <w:tcW w:w="1208" w:type="dxa"/>
            <w:tcBorders>
              <w:top w:val="single" w:sz="6" w:space="0" w:color="auto"/>
              <w:left w:val="single" w:sz="6" w:space="0" w:color="auto"/>
              <w:bottom w:val="single" w:sz="6" w:space="0" w:color="auto"/>
              <w:right w:val="single" w:sz="6" w:space="0" w:color="auto"/>
            </w:tcBorders>
          </w:tcPr>
          <w:p w14:paraId="6BFAECB1"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2022</w:t>
            </w:r>
          </w:p>
        </w:tc>
        <w:tc>
          <w:tcPr>
            <w:tcW w:w="1120" w:type="dxa"/>
            <w:tcBorders>
              <w:top w:val="single" w:sz="6" w:space="0" w:color="auto"/>
              <w:left w:val="single" w:sz="6" w:space="0" w:color="auto"/>
              <w:bottom w:val="single" w:sz="6" w:space="0" w:color="auto"/>
              <w:right w:val="single" w:sz="6" w:space="0" w:color="auto"/>
            </w:tcBorders>
          </w:tcPr>
          <w:p w14:paraId="1457382A"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2023</w:t>
            </w:r>
          </w:p>
        </w:tc>
        <w:tc>
          <w:tcPr>
            <w:tcW w:w="1256" w:type="dxa"/>
            <w:tcBorders>
              <w:top w:val="single" w:sz="6" w:space="0" w:color="auto"/>
              <w:left w:val="single" w:sz="6" w:space="0" w:color="auto"/>
              <w:bottom w:val="single" w:sz="6" w:space="0" w:color="auto"/>
              <w:right w:val="single" w:sz="6" w:space="0" w:color="auto"/>
            </w:tcBorders>
          </w:tcPr>
          <w:p w14:paraId="71127274"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2024</w:t>
            </w:r>
          </w:p>
        </w:tc>
        <w:tc>
          <w:tcPr>
            <w:tcW w:w="3032" w:type="dxa"/>
            <w:tcBorders>
              <w:top w:val="nil"/>
              <w:left w:val="single" w:sz="6" w:space="0" w:color="auto"/>
              <w:bottom w:val="single" w:sz="6" w:space="0" w:color="auto"/>
              <w:right w:val="single" w:sz="6" w:space="0" w:color="auto"/>
            </w:tcBorders>
          </w:tcPr>
          <w:p w14:paraId="6BBDCC1E" w14:textId="77777777" w:rsidR="00DC2A9F" w:rsidRPr="00DC2A9F" w:rsidRDefault="00DC2A9F" w:rsidP="005752B0">
            <w:pPr>
              <w:autoSpaceDE w:val="0"/>
              <w:autoSpaceDN w:val="0"/>
              <w:adjustRightInd w:val="0"/>
              <w:jc w:val="center"/>
              <w:rPr>
                <w:color w:val="000000"/>
                <w:sz w:val="20"/>
                <w:szCs w:val="20"/>
              </w:rPr>
            </w:pPr>
          </w:p>
        </w:tc>
      </w:tr>
      <w:tr w:rsidR="00DC2A9F" w:rsidRPr="00DC2A9F" w14:paraId="3FDEA647" w14:textId="77777777" w:rsidTr="005752B0">
        <w:tblPrEx>
          <w:tblCellMar>
            <w:top w:w="0" w:type="dxa"/>
            <w:bottom w:w="0" w:type="dxa"/>
          </w:tblCellMar>
        </w:tblPrEx>
        <w:trPr>
          <w:trHeight w:val="232"/>
        </w:trPr>
        <w:tc>
          <w:tcPr>
            <w:tcW w:w="2796" w:type="dxa"/>
            <w:tcBorders>
              <w:top w:val="single" w:sz="6" w:space="0" w:color="auto"/>
              <w:left w:val="single" w:sz="6" w:space="0" w:color="auto"/>
              <w:bottom w:val="single" w:sz="6" w:space="0" w:color="auto"/>
              <w:right w:val="single" w:sz="6" w:space="0" w:color="auto"/>
            </w:tcBorders>
            <w:shd w:val="solid" w:color="CCFFCC" w:fill="auto"/>
          </w:tcPr>
          <w:p w14:paraId="708BB85E"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1</w:t>
            </w:r>
          </w:p>
        </w:tc>
        <w:tc>
          <w:tcPr>
            <w:tcW w:w="4028" w:type="dxa"/>
            <w:tcBorders>
              <w:top w:val="single" w:sz="6" w:space="0" w:color="auto"/>
              <w:left w:val="single" w:sz="6" w:space="0" w:color="auto"/>
              <w:bottom w:val="single" w:sz="6" w:space="0" w:color="auto"/>
              <w:right w:val="single" w:sz="6" w:space="0" w:color="auto"/>
            </w:tcBorders>
            <w:shd w:val="solid" w:color="CCFFCC" w:fill="auto"/>
          </w:tcPr>
          <w:p w14:paraId="3B2CE8A8"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2</w:t>
            </w:r>
          </w:p>
        </w:tc>
        <w:tc>
          <w:tcPr>
            <w:tcW w:w="1172" w:type="dxa"/>
            <w:tcBorders>
              <w:top w:val="single" w:sz="6" w:space="0" w:color="auto"/>
              <w:left w:val="single" w:sz="6" w:space="0" w:color="auto"/>
              <w:bottom w:val="single" w:sz="6" w:space="0" w:color="auto"/>
              <w:right w:val="single" w:sz="6" w:space="0" w:color="auto"/>
            </w:tcBorders>
            <w:shd w:val="solid" w:color="CCFFCC" w:fill="auto"/>
          </w:tcPr>
          <w:p w14:paraId="44E64E45"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3</w:t>
            </w:r>
          </w:p>
        </w:tc>
        <w:tc>
          <w:tcPr>
            <w:tcW w:w="1208" w:type="dxa"/>
            <w:tcBorders>
              <w:top w:val="single" w:sz="6" w:space="0" w:color="auto"/>
              <w:left w:val="single" w:sz="6" w:space="0" w:color="auto"/>
              <w:bottom w:val="single" w:sz="6" w:space="0" w:color="auto"/>
              <w:right w:val="single" w:sz="6" w:space="0" w:color="auto"/>
            </w:tcBorders>
            <w:shd w:val="solid" w:color="CCFFCC" w:fill="auto"/>
          </w:tcPr>
          <w:p w14:paraId="525593B8"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4</w:t>
            </w:r>
          </w:p>
        </w:tc>
        <w:tc>
          <w:tcPr>
            <w:tcW w:w="1120" w:type="dxa"/>
            <w:tcBorders>
              <w:top w:val="single" w:sz="6" w:space="0" w:color="auto"/>
              <w:left w:val="single" w:sz="6" w:space="0" w:color="auto"/>
              <w:bottom w:val="single" w:sz="6" w:space="0" w:color="auto"/>
              <w:right w:val="single" w:sz="6" w:space="0" w:color="auto"/>
            </w:tcBorders>
            <w:shd w:val="solid" w:color="CCFFCC" w:fill="auto"/>
          </w:tcPr>
          <w:p w14:paraId="3810CDD7"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5</w:t>
            </w:r>
          </w:p>
        </w:tc>
        <w:tc>
          <w:tcPr>
            <w:tcW w:w="1256" w:type="dxa"/>
            <w:tcBorders>
              <w:top w:val="single" w:sz="6" w:space="0" w:color="auto"/>
              <w:left w:val="single" w:sz="6" w:space="0" w:color="auto"/>
              <w:bottom w:val="single" w:sz="6" w:space="0" w:color="auto"/>
              <w:right w:val="single" w:sz="6" w:space="0" w:color="auto"/>
            </w:tcBorders>
            <w:shd w:val="solid" w:color="CCFFCC" w:fill="auto"/>
          </w:tcPr>
          <w:p w14:paraId="77B57C55"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6</w:t>
            </w:r>
          </w:p>
        </w:tc>
        <w:tc>
          <w:tcPr>
            <w:tcW w:w="3032" w:type="dxa"/>
            <w:tcBorders>
              <w:top w:val="single" w:sz="6" w:space="0" w:color="auto"/>
              <w:left w:val="single" w:sz="6" w:space="0" w:color="auto"/>
              <w:bottom w:val="single" w:sz="6" w:space="0" w:color="auto"/>
              <w:right w:val="single" w:sz="6" w:space="0" w:color="auto"/>
            </w:tcBorders>
            <w:shd w:val="solid" w:color="CCFFCC" w:fill="auto"/>
          </w:tcPr>
          <w:p w14:paraId="086FB0CF"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7</w:t>
            </w:r>
          </w:p>
        </w:tc>
      </w:tr>
      <w:tr w:rsidR="00DC2A9F" w:rsidRPr="00DC2A9F" w14:paraId="02ED17B3" w14:textId="77777777" w:rsidTr="005752B0">
        <w:tblPrEx>
          <w:tblCellMar>
            <w:top w:w="0" w:type="dxa"/>
            <w:bottom w:w="0" w:type="dxa"/>
          </w:tblCellMar>
        </w:tblPrEx>
        <w:trPr>
          <w:trHeight w:val="1796"/>
        </w:trPr>
        <w:tc>
          <w:tcPr>
            <w:tcW w:w="2796" w:type="dxa"/>
            <w:tcBorders>
              <w:top w:val="single" w:sz="6" w:space="0" w:color="auto"/>
              <w:left w:val="single" w:sz="6" w:space="0" w:color="auto"/>
              <w:bottom w:val="nil"/>
              <w:right w:val="single" w:sz="6" w:space="0" w:color="auto"/>
            </w:tcBorders>
          </w:tcPr>
          <w:p w14:paraId="5B9DCAA8"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Обеспечение и сохранение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4028" w:type="dxa"/>
            <w:tcBorders>
              <w:top w:val="single" w:sz="6" w:space="0" w:color="auto"/>
              <w:left w:val="single" w:sz="6" w:space="0" w:color="auto"/>
              <w:bottom w:val="single" w:sz="6" w:space="0" w:color="auto"/>
              <w:right w:val="single" w:sz="6" w:space="0" w:color="auto"/>
            </w:tcBorders>
          </w:tcPr>
          <w:p w14:paraId="4F747934"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Обновление подвижного состава пассажирского автомобильного транспорта на муниципальных маршрутах регулярных перевозок внутрирайонного сообщения (приобретение автобусов)</w:t>
            </w:r>
          </w:p>
        </w:tc>
        <w:tc>
          <w:tcPr>
            <w:tcW w:w="1172" w:type="dxa"/>
            <w:tcBorders>
              <w:top w:val="single" w:sz="6" w:space="0" w:color="auto"/>
              <w:left w:val="single" w:sz="6" w:space="0" w:color="auto"/>
              <w:bottom w:val="single" w:sz="6" w:space="0" w:color="auto"/>
              <w:right w:val="single" w:sz="6" w:space="0" w:color="auto"/>
            </w:tcBorders>
          </w:tcPr>
          <w:p w14:paraId="425AA87E"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ед. подвижного состава</w:t>
            </w:r>
          </w:p>
        </w:tc>
        <w:tc>
          <w:tcPr>
            <w:tcW w:w="1208" w:type="dxa"/>
            <w:tcBorders>
              <w:top w:val="single" w:sz="6" w:space="0" w:color="auto"/>
              <w:left w:val="single" w:sz="6" w:space="0" w:color="auto"/>
              <w:bottom w:val="single" w:sz="6" w:space="0" w:color="auto"/>
              <w:right w:val="single" w:sz="6" w:space="0" w:color="auto"/>
            </w:tcBorders>
          </w:tcPr>
          <w:p w14:paraId="2AFEB321"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w:t>
            </w:r>
          </w:p>
        </w:tc>
        <w:tc>
          <w:tcPr>
            <w:tcW w:w="1120" w:type="dxa"/>
            <w:tcBorders>
              <w:top w:val="single" w:sz="6" w:space="0" w:color="auto"/>
              <w:left w:val="single" w:sz="6" w:space="0" w:color="auto"/>
              <w:bottom w:val="single" w:sz="6" w:space="0" w:color="auto"/>
              <w:right w:val="single" w:sz="6" w:space="0" w:color="auto"/>
            </w:tcBorders>
          </w:tcPr>
          <w:p w14:paraId="082ACC2A"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w:t>
            </w:r>
          </w:p>
        </w:tc>
        <w:tc>
          <w:tcPr>
            <w:tcW w:w="1256" w:type="dxa"/>
            <w:tcBorders>
              <w:top w:val="single" w:sz="6" w:space="0" w:color="auto"/>
              <w:left w:val="single" w:sz="6" w:space="0" w:color="auto"/>
              <w:bottom w:val="single" w:sz="6" w:space="0" w:color="auto"/>
              <w:right w:val="single" w:sz="6" w:space="0" w:color="auto"/>
            </w:tcBorders>
          </w:tcPr>
          <w:p w14:paraId="6CE70C32"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w:t>
            </w:r>
          </w:p>
        </w:tc>
        <w:tc>
          <w:tcPr>
            <w:tcW w:w="3032" w:type="dxa"/>
            <w:tcBorders>
              <w:top w:val="single" w:sz="6" w:space="0" w:color="auto"/>
              <w:left w:val="single" w:sz="6" w:space="0" w:color="auto"/>
              <w:bottom w:val="single" w:sz="6" w:space="0" w:color="auto"/>
              <w:right w:val="single" w:sz="6" w:space="0" w:color="auto"/>
            </w:tcBorders>
          </w:tcPr>
          <w:p w14:paraId="76CBC90E"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r>
      <w:tr w:rsidR="00DC2A9F" w:rsidRPr="00DC2A9F" w14:paraId="12390BD4" w14:textId="77777777" w:rsidTr="005752B0">
        <w:tblPrEx>
          <w:tblCellMar>
            <w:top w:w="0" w:type="dxa"/>
            <w:bottom w:w="0" w:type="dxa"/>
          </w:tblCellMar>
        </w:tblPrEx>
        <w:trPr>
          <w:trHeight w:val="1996"/>
        </w:trPr>
        <w:tc>
          <w:tcPr>
            <w:tcW w:w="2796" w:type="dxa"/>
            <w:tcBorders>
              <w:top w:val="nil"/>
              <w:left w:val="single" w:sz="6" w:space="0" w:color="auto"/>
              <w:bottom w:val="nil"/>
              <w:right w:val="single" w:sz="6" w:space="0" w:color="auto"/>
            </w:tcBorders>
          </w:tcPr>
          <w:p w14:paraId="5CB2DA02" w14:textId="77777777" w:rsidR="00DC2A9F" w:rsidRPr="00DC2A9F" w:rsidRDefault="00DC2A9F" w:rsidP="005752B0">
            <w:pPr>
              <w:autoSpaceDE w:val="0"/>
              <w:autoSpaceDN w:val="0"/>
              <w:adjustRightInd w:val="0"/>
              <w:jc w:val="center"/>
              <w:rPr>
                <w:color w:val="000000"/>
                <w:sz w:val="20"/>
                <w:szCs w:val="20"/>
              </w:rPr>
            </w:pPr>
          </w:p>
        </w:tc>
        <w:tc>
          <w:tcPr>
            <w:tcW w:w="4028" w:type="dxa"/>
            <w:tcBorders>
              <w:top w:val="single" w:sz="6" w:space="0" w:color="auto"/>
              <w:left w:val="single" w:sz="6" w:space="0" w:color="auto"/>
              <w:bottom w:val="single" w:sz="6" w:space="0" w:color="auto"/>
              <w:right w:val="single" w:sz="6" w:space="0" w:color="auto"/>
            </w:tcBorders>
          </w:tcPr>
          <w:p w14:paraId="54627078"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 xml:space="preserve">Реализация мероприятия: дооборудование подвижного состава организации-перевозчика, задействованного на муниципальных маршрутах регулярных перевозок внутрирайонного сообщения, салонными средствами </w:t>
            </w:r>
            <w:proofErr w:type="spellStart"/>
            <w:r w:rsidRPr="00DC2A9F">
              <w:rPr>
                <w:color w:val="000000"/>
                <w:sz w:val="20"/>
                <w:szCs w:val="20"/>
              </w:rPr>
              <w:t>видеофиксации</w:t>
            </w:r>
            <w:proofErr w:type="spellEnd"/>
          </w:p>
        </w:tc>
        <w:tc>
          <w:tcPr>
            <w:tcW w:w="1172" w:type="dxa"/>
            <w:tcBorders>
              <w:top w:val="single" w:sz="6" w:space="0" w:color="auto"/>
              <w:left w:val="single" w:sz="6" w:space="0" w:color="auto"/>
              <w:bottom w:val="single" w:sz="6" w:space="0" w:color="auto"/>
              <w:right w:val="single" w:sz="6" w:space="0" w:color="auto"/>
            </w:tcBorders>
          </w:tcPr>
          <w:p w14:paraId="5F819218"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ед. подвижного состава</w:t>
            </w:r>
          </w:p>
        </w:tc>
        <w:tc>
          <w:tcPr>
            <w:tcW w:w="1208" w:type="dxa"/>
            <w:tcBorders>
              <w:top w:val="single" w:sz="6" w:space="0" w:color="auto"/>
              <w:left w:val="single" w:sz="6" w:space="0" w:color="auto"/>
              <w:bottom w:val="single" w:sz="6" w:space="0" w:color="auto"/>
              <w:right w:val="single" w:sz="6" w:space="0" w:color="auto"/>
            </w:tcBorders>
          </w:tcPr>
          <w:p w14:paraId="08CE8F25"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15</w:t>
            </w:r>
          </w:p>
        </w:tc>
        <w:tc>
          <w:tcPr>
            <w:tcW w:w="1120" w:type="dxa"/>
            <w:tcBorders>
              <w:top w:val="single" w:sz="6" w:space="0" w:color="auto"/>
              <w:left w:val="single" w:sz="6" w:space="0" w:color="auto"/>
              <w:bottom w:val="single" w:sz="6" w:space="0" w:color="auto"/>
              <w:right w:val="single" w:sz="6" w:space="0" w:color="auto"/>
            </w:tcBorders>
          </w:tcPr>
          <w:p w14:paraId="77562B8C"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c>
          <w:tcPr>
            <w:tcW w:w="1256" w:type="dxa"/>
            <w:tcBorders>
              <w:top w:val="single" w:sz="6" w:space="0" w:color="auto"/>
              <w:left w:val="single" w:sz="6" w:space="0" w:color="auto"/>
              <w:bottom w:val="single" w:sz="6" w:space="0" w:color="auto"/>
              <w:right w:val="single" w:sz="6" w:space="0" w:color="auto"/>
            </w:tcBorders>
          </w:tcPr>
          <w:p w14:paraId="3FD18109"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c>
          <w:tcPr>
            <w:tcW w:w="3032" w:type="dxa"/>
            <w:tcBorders>
              <w:top w:val="single" w:sz="6" w:space="0" w:color="auto"/>
              <w:left w:val="single" w:sz="6" w:space="0" w:color="auto"/>
              <w:bottom w:val="single" w:sz="6" w:space="0" w:color="auto"/>
              <w:right w:val="single" w:sz="6" w:space="0" w:color="auto"/>
            </w:tcBorders>
          </w:tcPr>
          <w:p w14:paraId="635014C1"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r>
      <w:tr w:rsidR="00DC2A9F" w:rsidRPr="00DC2A9F" w14:paraId="673657E5" w14:textId="77777777" w:rsidTr="005752B0">
        <w:tblPrEx>
          <w:tblCellMar>
            <w:top w:w="0" w:type="dxa"/>
            <w:bottom w:w="0" w:type="dxa"/>
          </w:tblCellMar>
        </w:tblPrEx>
        <w:trPr>
          <w:trHeight w:val="1284"/>
        </w:trPr>
        <w:tc>
          <w:tcPr>
            <w:tcW w:w="2796" w:type="dxa"/>
            <w:tcBorders>
              <w:top w:val="nil"/>
              <w:left w:val="single" w:sz="6" w:space="0" w:color="auto"/>
              <w:bottom w:val="single" w:sz="6" w:space="0" w:color="auto"/>
              <w:right w:val="single" w:sz="6" w:space="0" w:color="auto"/>
            </w:tcBorders>
          </w:tcPr>
          <w:p w14:paraId="31878415" w14:textId="77777777" w:rsidR="00DC2A9F" w:rsidRPr="00DC2A9F" w:rsidRDefault="00DC2A9F" w:rsidP="005752B0">
            <w:pPr>
              <w:autoSpaceDE w:val="0"/>
              <w:autoSpaceDN w:val="0"/>
              <w:adjustRightInd w:val="0"/>
              <w:jc w:val="center"/>
              <w:rPr>
                <w:color w:val="000000"/>
                <w:sz w:val="20"/>
                <w:szCs w:val="20"/>
              </w:rPr>
            </w:pPr>
          </w:p>
        </w:tc>
        <w:tc>
          <w:tcPr>
            <w:tcW w:w="4028" w:type="dxa"/>
            <w:tcBorders>
              <w:top w:val="single" w:sz="6" w:space="0" w:color="auto"/>
              <w:left w:val="single" w:sz="6" w:space="0" w:color="auto"/>
              <w:bottom w:val="single" w:sz="6" w:space="0" w:color="auto"/>
              <w:right w:val="single" w:sz="6" w:space="0" w:color="auto"/>
            </w:tcBorders>
          </w:tcPr>
          <w:p w14:paraId="36E2D8B8"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Реализация мероприятия: организация рабочего места кассира организации-перевозчика с использованием системы АВИБУС</w:t>
            </w:r>
          </w:p>
        </w:tc>
        <w:tc>
          <w:tcPr>
            <w:tcW w:w="1172" w:type="dxa"/>
            <w:tcBorders>
              <w:top w:val="single" w:sz="6" w:space="0" w:color="auto"/>
              <w:left w:val="single" w:sz="6" w:space="0" w:color="auto"/>
              <w:bottom w:val="single" w:sz="6" w:space="0" w:color="auto"/>
              <w:right w:val="single" w:sz="6" w:space="0" w:color="auto"/>
            </w:tcBorders>
          </w:tcPr>
          <w:p w14:paraId="37A0E270"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ед.</w:t>
            </w:r>
          </w:p>
        </w:tc>
        <w:tc>
          <w:tcPr>
            <w:tcW w:w="1208" w:type="dxa"/>
            <w:tcBorders>
              <w:top w:val="single" w:sz="6" w:space="0" w:color="auto"/>
              <w:left w:val="single" w:sz="6" w:space="0" w:color="auto"/>
              <w:bottom w:val="single" w:sz="6" w:space="0" w:color="auto"/>
              <w:right w:val="single" w:sz="6" w:space="0" w:color="auto"/>
            </w:tcBorders>
          </w:tcPr>
          <w:p w14:paraId="321BA321"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w:t>
            </w:r>
          </w:p>
        </w:tc>
        <w:tc>
          <w:tcPr>
            <w:tcW w:w="1120" w:type="dxa"/>
            <w:tcBorders>
              <w:top w:val="single" w:sz="6" w:space="0" w:color="auto"/>
              <w:left w:val="single" w:sz="6" w:space="0" w:color="auto"/>
              <w:bottom w:val="single" w:sz="6" w:space="0" w:color="auto"/>
              <w:right w:val="single" w:sz="6" w:space="0" w:color="auto"/>
            </w:tcBorders>
          </w:tcPr>
          <w:p w14:paraId="694DE48E"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c>
          <w:tcPr>
            <w:tcW w:w="1256" w:type="dxa"/>
            <w:tcBorders>
              <w:top w:val="single" w:sz="6" w:space="0" w:color="auto"/>
              <w:left w:val="single" w:sz="6" w:space="0" w:color="auto"/>
              <w:bottom w:val="single" w:sz="6" w:space="0" w:color="auto"/>
              <w:right w:val="single" w:sz="6" w:space="0" w:color="auto"/>
            </w:tcBorders>
          </w:tcPr>
          <w:p w14:paraId="6C4604EF"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c>
          <w:tcPr>
            <w:tcW w:w="3032" w:type="dxa"/>
            <w:tcBorders>
              <w:top w:val="single" w:sz="6" w:space="0" w:color="auto"/>
              <w:left w:val="single" w:sz="6" w:space="0" w:color="auto"/>
              <w:bottom w:val="single" w:sz="6" w:space="0" w:color="auto"/>
              <w:right w:val="single" w:sz="6" w:space="0" w:color="auto"/>
            </w:tcBorders>
          </w:tcPr>
          <w:p w14:paraId="55382D80"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r>
    </w:tbl>
    <w:p w14:paraId="2AD6E893" w14:textId="77777777" w:rsidR="00DC2A9F" w:rsidRPr="00DC2A9F" w:rsidRDefault="00DC2A9F" w:rsidP="00DC2A9F">
      <w:pPr>
        <w:pStyle w:val="affff1"/>
        <w:tabs>
          <w:tab w:val="clear" w:pos="709"/>
          <w:tab w:val="left" w:pos="720"/>
        </w:tabs>
        <w:ind w:firstLine="360"/>
        <w:jc w:val="center"/>
        <w:rPr>
          <w:sz w:val="20"/>
        </w:rPr>
      </w:pPr>
    </w:p>
    <w:p w14:paraId="11A516F6" w14:textId="77777777" w:rsidR="00DC2A9F" w:rsidRPr="00DC2A9F" w:rsidRDefault="00DC2A9F" w:rsidP="00DC2A9F">
      <w:pPr>
        <w:pStyle w:val="affff1"/>
        <w:tabs>
          <w:tab w:val="clear" w:pos="709"/>
          <w:tab w:val="left" w:pos="720"/>
        </w:tabs>
        <w:ind w:firstLine="360"/>
        <w:jc w:val="center"/>
        <w:rPr>
          <w:sz w:val="20"/>
        </w:rPr>
      </w:pPr>
    </w:p>
    <w:tbl>
      <w:tblPr>
        <w:tblW w:w="15876" w:type="dxa"/>
        <w:tblInd w:w="108" w:type="dxa"/>
        <w:tblLayout w:type="fixed"/>
        <w:tblLook w:val="04A0" w:firstRow="1" w:lastRow="0" w:firstColumn="1" w:lastColumn="0" w:noHBand="0" w:noVBand="1"/>
      </w:tblPr>
      <w:tblGrid>
        <w:gridCol w:w="680"/>
        <w:gridCol w:w="4040"/>
        <w:gridCol w:w="1801"/>
        <w:gridCol w:w="1276"/>
        <w:gridCol w:w="1417"/>
        <w:gridCol w:w="1559"/>
        <w:gridCol w:w="1276"/>
        <w:gridCol w:w="1985"/>
        <w:gridCol w:w="1842"/>
      </w:tblGrid>
      <w:tr w:rsidR="00DC2A9F" w:rsidRPr="00DC2A9F" w14:paraId="0752A397" w14:textId="77777777" w:rsidTr="005752B0">
        <w:trPr>
          <w:trHeight w:val="375"/>
        </w:trPr>
        <w:tc>
          <w:tcPr>
            <w:tcW w:w="680" w:type="dxa"/>
            <w:tcBorders>
              <w:top w:val="nil"/>
              <w:left w:val="nil"/>
              <w:bottom w:val="nil"/>
              <w:right w:val="nil"/>
            </w:tcBorders>
            <w:shd w:val="clear" w:color="auto" w:fill="auto"/>
            <w:noWrap/>
            <w:vAlign w:val="bottom"/>
            <w:hideMark/>
          </w:tcPr>
          <w:p w14:paraId="6DE55879" w14:textId="77777777" w:rsidR="00DC2A9F" w:rsidRPr="00DC2A9F" w:rsidRDefault="00DC2A9F" w:rsidP="005752B0">
            <w:pPr>
              <w:rPr>
                <w:sz w:val="20"/>
                <w:szCs w:val="20"/>
              </w:rPr>
            </w:pPr>
          </w:p>
        </w:tc>
        <w:tc>
          <w:tcPr>
            <w:tcW w:w="4040" w:type="dxa"/>
            <w:tcBorders>
              <w:top w:val="nil"/>
              <w:left w:val="nil"/>
              <w:bottom w:val="nil"/>
              <w:right w:val="nil"/>
            </w:tcBorders>
            <w:shd w:val="clear" w:color="auto" w:fill="auto"/>
            <w:noWrap/>
            <w:vAlign w:val="bottom"/>
            <w:hideMark/>
          </w:tcPr>
          <w:p w14:paraId="12800DA6" w14:textId="77777777" w:rsidR="00DC2A9F" w:rsidRPr="00DC2A9F" w:rsidRDefault="00DC2A9F" w:rsidP="005752B0">
            <w:pPr>
              <w:rPr>
                <w:sz w:val="20"/>
                <w:szCs w:val="20"/>
              </w:rPr>
            </w:pPr>
          </w:p>
        </w:tc>
        <w:tc>
          <w:tcPr>
            <w:tcW w:w="1801" w:type="dxa"/>
            <w:tcBorders>
              <w:top w:val="nil"/>
              <w:left w:val="nil"/>
              <w:bottom w:val="nil"/>
              <w:right w:val="nil"/>
            </w:tcBorders>
            <w:shd w:val="clear" w:color="auto" w:fill="auto"/>
            <w:noWrap/>
            <w:vAlign w:val="bottom"/>
            <w:hideMark/>
          </w:tcPr>
          <w:p w14:paraId="55985E2A"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51614853" w14:textId="77777777" w:rsidR="00DC2A9F" w:rsidRPr="00DC2A9F" w:rsidRDefault="00DC2A9F" w:rsidP="005752B0">
            <w:pPr>
              <w:rPr>
                <w:sz w:val="20"/>
                <w:szCs w:val="20"/>
              </w:rPr>
            </w:pPr>
          </w:p>
        </w:tc>
        <w:tc>
          <w:tcPr>
            <w:tcW w:w="1417" w:type="dxa"/>
            <w:tcBorders>
              <w:top w:val="nil"/>
              <w:left w:val="nil"/>
              <w:bottom w:val="nil"/>
              <w:right w:val="nil"/>
            </w:tcBorders>
            <w:shd w:val="clear" w:color="auto" w:fill="auto"/>
            <w:noWrap/>
            <w:vAlign w:val="bottom"/>
            <w:hideMark/>
          </w:tcPr>
          <w:p w14:paraId="1C20748B" w14:textId="77777777" w:rsidR="00DC2A9F" w:rsidRPr="00DC2A9F" w:rsidRDefault="00DC2A9F" w:rsidP="005752B0">
            <w:pPr>
              <w:rPr>
                <w:sz w:val="20"/>
                <w:szCs w:val="20"/>
              </w:rPr>
            </w:pPr>
          </w:p>
        </w:tc>
        <w:tc>
          <w:tcPr>
            <w:tcW w:w="6662" w:type="dxa"/>
            <w:gridSpan w:val="4"/>
            <w:tcBorders>
              <w:top w:val="nil"/>
              <w:left w:val="nil"/>
              <w:bottom w:val="nil"/>
              <w:right w:val="nil"/>
            </w:tcBorders>
            <w:shd w:val="clear" w:color="auto" w:fill="auto"/>
            <w:noWrap/>
            <w:vAlign w:val="bottom"/>
            <w:hideMark/>
          </w:tcPr>
          <w:p w14:paraId="2423AA8D" w14:textId="77777777" w:rsidR="00DC2A9F" w:rsidRPr="00DC2A9F" w:rsidRDefault="00DC2A9F" w:rsidP="005752B0">
            <w:pPr>
              <w:jc w:val="right"/>
              <w:rPr>
                <w:color w:val="000000"/>
                <w:sz w:val="20"/>
                <w:szCs w:val="20"/>
              </w:rPr>
            </w:pPr>
            <w:r w:rsidRPr="00DC2A9F">
              <w:rPr>
                <w:color w:val="000000"/>
                <w:sz w:val="20"/>
                <w:szCs w:val="20"/>
              </w:rPr>
              <w:t>Приложение №2</w:t>
            </w:r>
          </w:p>
        </w:tc>
      </w:tr>
      <w:tr w:rsidR="00DC2A9F" w:rsidRPr="00DC2A9F" w14:paraId="1E454A4C" w14:textId="77777777" w:rsidTr="005752B0">
        <w:trPr>
          <w:trHeight w:val="990"/>
        </w:trPr>
        <w:tc>
          <w:tcPr>
            <w:tcW w:w="680" w:type="dxa"/>
            <w:tcBorders>
              <w:top w:val="nil"/>
              <w:left w:val="nil"/>
              <w:bottom w:val="nil"/>
              <w:right w:val="nil"/>
            </w:tcBorders>
            <w:shd w:val="clear" w:color="auto" w:fill="auto"/>
            <w:noWrap/>
            <w:vAlign w:val="bottom"/>
            <w:hideMark/>
          </w:tcPr>
          <w:p w14:paraId="085A8C75" w14:textId="77777777" w:rsidR="00DC2A9F" w:rsidRPr="00DC2A9F" w:rsidRDefault="00DC2A9F" w:rsidP="005752B0">
            <w:pPr>
              <w:jc w:val="right"/>
              <w:rPr>
                <w:color w:val="000000"/>
                <w:sz w:val="20"/>
                <w:szCs w:val="20"/>
              </w:rPr>
            </w:pPr>
          </w:p>
        </w:tc>
        <w:tc>
          <w:tcPr>
            <w:tcW w:w="4040" w:type="dxa"/>
            <w:tcBorders>
              <w:top w:val="nil"/>
              <w:left w:val="nil"/>
              <w:bottom w:val="nil"/>
              <w:right w:val="nil"/>
            </w:tcBorders>
            <w:shd w:val="clear" w:color="auto" w:fill="auto"/>
            <w:noWrap/>
            <w:vAlign w:val="bottom"/>
            <w:hideMark/>
          </w:tcPr>
          <w:p w14:paraId="14CB2B9D" w14:textId="77777777" w:rsidR="00DC2A9F" w:rsidRPr="00DC2A9F" w:rsidRDefault="00DC2A9F" w:rsidP="005752B0">
            <w:pPr>
              <w:rPr>
                <w:sz w:val="20"/>
                <w:szCs w:val="20"/>
              </w:rPr>
            </w:pPr>
          </w:p>
        </w:tc>
        <w:tc>
          <w:tcPr>
            <w:tcW w:w="1801" w:type="dxa"/>
            <w:tcBorders>
              <w:top w:val="nil"/>
              <w:left w:val="nil"/>
              <w:bottom w:val="nil"/>
              <w:right w:val="nil"/>
            </w:tcBorders>
            <w:shd w:val="clear" w:color="auto" w:fill="auto"/>
            <w:noWrap/>
            <w:vAlign w:val="bottom"/>
            <w:hideMark/>
          </w:tcPr>
          <w:p w14:paraId="5154E7F9"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41540F4D" w14:textId="77777777" w:rsidR="00DC2A9F" w:rsidRPr="00DC2A9F" w:rsidRDefault="00DC2A9F" w:rsidP="005752B0">
            <w:pPr>
              <w:rPr>
                <w:sz w:val="20"/>
                <w:szCs w:val="20"/>
              </w:rPr>
            </w:pPr>
          </w:p>
        </w:tc>
        <w:tc>
          <w:tcPr>
            <w:tcW w:w="8079" w:type="dxa"/>
            <w:gridSpan w:val="5"/>
            <w:tcBorders>
              <w:top w:val="nil"/>
              <w:left w:val="nil"/>
              <w:bottom w:val="nil"/>
              <w:right w:val="nil"/>
            </w:tcBorders>
            <w:shd w:val="clear" w:color="auto" w:fill="auto"/>
            <w:vAlign w:val="center"/>
            <w:hideMark/>
          </w:tcPr>
          <w:p w14:paraId="50DBE0A0" w14:textId="77777777" w:rsidR="00DC2A9F" w:rsidRPr="00DC2A9F" w:rsidRDefault="00DC2A9F" w:rsidP="005752B0">
            <w:pPr>
              <w:jc w:val="right"/>
              <w:rPr>
                <w:color w:val="000000"/>
                <w:sz w:val="20"/>
                <w:szCs w:val="20"/>
              </w:rPr>
            </w:pPr>
            <w:r w:rsidRPr="00DC2A9F">
              <w:rPr>
                <w:color w:val="000000"/>
                <w:sz w:val="20"/>
                <w:szCs w:val="20"/>
              </w:rPr>
              <w:t xml:space="preserve">к муниципальной программе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  </w:t>
            </w:r>
          </w:p>
        </w:tc>
      </w:tr>
      <w:tr w:rsidR="00DC2A9F" w:rsidRPr="00DC2A9F" w14:paraId="7E8221B1" w14:textId="77777777" w:rsidTr="005752B0">
        <w:trPr>
          <w:trHeight w:val="315"/>
        </w:trPr>
        <w:tc>
          <w:tcPr>
            <w:tcW w:w="680" w:type="dxa"/>
            <w:tcBorders>
              <w:top w:val="nil"/>
              <w:left w:val="nil"/>
              <w:bottom w:val="nil"/>
              <w:right w:val="nil"/>
            </w:tcBorders>
            <w:shd w:val="clear" w:color="auto" w:fill="auto"/>
            <w:noWrap/>
            <w:vAlign w:val="bottom"/>
            <w:hideMark/>
          </w:tcPr>
          <w:p w14:paraId="633FF5DD" w14:textId="77777777" w:rsidR="00DC2A9F" w:rsidRPr="00DC2A9F" w:rsidRDefault="00DC2A9F" w:rsidP="005752B0">
            <w:pPr>
              <w:jc w:val="right"/>
              <w:rPr>
                <w:color w:val="000000"/>
                <w:sz w:val="20"/>
                <w:szCs w:val="20"/>
              </w:rPr>
            </w:pPr>
          </w:p>
        </w:tc>
        <w:tc>
          <w:tcPr>
            <w:tcW w:w="4040" w:type="dxa"/>
            <w:tcBorders>
              <w:top w:val="nil"/>
              <w:left w:val="nil"/>
              <w:bottom w:val="nil"/>
              <w:right w:val="nil"/>
            </w:tcBorders>
            <w:shd w:val="clear" w:color="auto" w:fill="auto"/>
            <w:noWrap/>
            <w:vAlign w:val="bottom"/>
            <w:hideMark/>
          </w:tcPr>
          <w:p w14:paraId="27C7F83A" w14:textId="77777777" w:rsidR="00DC2A9F" w:rsidRPr="00DC2A9F" w:rsidRDefault="00DC2A9F" w:rsidP="005752B0">
            <w:pPr>
              <w:rPr>
                <w:sz w:val="20"/>
                <w:szCs w:val="20"/>
              </w:rPr>
            </w:pPr>
          </w:p>
        </w:tc>
        <w:tc>
          <w:tcPr>
            <w:tcW w:w="1801" w:type="dxa"/>
            <w:tcBorders>
              <w:top w:val="nil"/>
              <w:left w:val="nil"/>
              <w:bottom w:val="nil"/>
              <w:right w:val="nil"/>
            </w:tcBorders>
            <w:shd w:val="clear" w:color="auto" w:fill="auto"/>
            <w:noWrap/>
            <w:vAlign w:val="bottom"/>
            <w:hideMark/>
          </w:tcPr>
          <w:p w14:paraId="3D8A93D9"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0856D051" w14:textId="77777777" w:rsidR="00DC2A9F" w:rsidRPr="00DC2A9F" w:rsidRDefault="00DC2A9F" w:rsidP="005752B0">
            <w:pPr>
              <w:rPr>
                <w:sz w:val="20"/>
                <w:szCs w:val="20"/>
              </w:rPr>
            </w:pPr>
          </w:p>
        </w:tc>
        <w:tc>
          <w:tcPr>
            <w:tcW w:w="1417" w:type="dxa"/>
            <w:tcBorders>
              <w:top w:val="nil"/>
              <w:left w:val="nil"/>
              <w:bottom w:val="nil"/>
              <w:right w:val="nil"/>
            </w:tcBorders>
            <w:shd w:val="clear" w:color="auto" w:fill="auto"/>
            <w:noWrap/>
            <w:vAlign w:val="bottom"/>
            <w:hideMark/>
          </w:tcPr>
          <w:p w14:paraId="058256CC" w14:textId="77777777" w:rsidR="00DC2A9F" w:rsidRPr="00DC2A9F" w:rsidRDefault="00DC2A9F" w:rsidP="005752B0">
            <w:pPr>
              <w:rPr>
                <w:sz w:val="20"/>
                <w:szCs w:val="20"/>
              </w:rPr>
            </w:pPr>
          </w:p>
        </w:tc>
        <w:tc>
          <w:tcPr>
            <w:tcW w:w="1559" w:type="dxa"/>
            <w:tcBorders>
              <w:top w:val="nil"/>
              <w:left w:val="nil"/>
              <w:bottom w:val="nil"/>
              <w:right w:val="nil"/>
            </w:tcBorders>
            <w:shd w:val="clear" w:color="auto" w:fill="auto"/>
            <w:noWrap/>
            <w:vAlign w:val="bottom"/>
            <w:hideMark/>
          </w:tcPr>
          <w:p w14:paraId="74487964"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1B65F4C1" w14:textId="77777777" w:rsidR="00DC2A9F" w:rsidRPr="00DC2A9F" w:rsidRDefault="00DC2A9F" w:rsidP="005752B0">
            <w:pPr>
              <w:rPr>
                <w:sz w:val="20"/>
                <w:szCs w:val="20"/>
              </w:rPr>
            </w:pPr>
          </w:p>
        </w:tc>
        <w:tc>
          <w:tcPr>
            <w:tcW w:w="3827" w:type="dxa"/>
            <w:gridSpan w:val="2"/>
            <w:tcBorders>
              <w:top w:val="nil"/>
              <w:left w:val="nil"/>
              <w:bottom w:val="nil"/>
              <w:right w:val="nil"/>
            </w:tcBorders>
            <w:shd w:val="clear" w:color="auto" w:fill="auto"/>
            <w:noWrap/>
            <w:vAlign w:val="center"/>
            <w:hideMark/>
          </w:tcPr>
          <w:p w14:paraId="316B5AAB" w14:textId="77777777" w:rsidR="00DC2A9F" w:rsidRPr="00DC2A9F" w:rsidRDefault="00DC2A9F" w:rsidP="005752B0">
            <w:pPr>
              <w:rPr>
                <w:sz w:val="20"/>
                <w:szCs w:val="20"/>
              </w:rPr>
            </w:pPr>
          </w:p>
        </w:tc>
      </w:tr>
      <w:tr w:rsidR="00DC2A9F" w:rsidRPr="00DC2A9F" w14:paraId="3489C2C6" w14:textId="77777777" w:rsidTr="005752B0">
        <w:trPr>
          <w:trHeight w:val="315"/>
        </w:trPr>
        <w:tc>
          <w:tcPr>
            <w:tcW w:w="680" w:type="dxa"/>
            <w:tcBorders>
              <w:top w:val="nil"/>
              <w:left w:val="nil"/>
              <w:bottom w:val="nil"/>
              <w:right w:val="nil"/>
            </w:tcBorders>
            <w:shd w:val="clear" w:color="auto" w:fill="auto"/>
            <w:noWrap/>
            <w:vAlign w:val="bottom"/>
            <w:hideMark/>
          </w:tcPr>
          <w:p w14:paraId="61537FC1" w14:textId="77777777" w:rsidR="00DC2A9F" w:rsidRPr="00DC2A9F" w:rsidRDefault="00DC2A9F" w:rsidP="005752B0">
            <w:pPr>
              <w:jc w:val="right"/>
              <w:rPr>
                <w:sz w:val="20"/>
                <w:szCs w:val="20"/>
              </w:rPr>
            </w:pPr>
          </w:p>
        </w:tc>
        <w:tc>
          <w:tcPr>
            <w:tcW w:w="4040" w:type="dxa"/>
            <w:tcBorders>
              <w:top w:val="nil"/>
              <w:left w:val="nil"/>
              <w:bottom w:val="nil"/>
              <w:right w:val="nil"/>
            </w:tcBorders>
            <w:shd w:val="clear" w:color="auto" w:fill="auto"/>
            <w:noWrap/>
            <w:vAlign w:val="bottom"/>
            <w:hideMark/>
          </w:tcPr>
          <w:p w14:paraId="5B590413" w14:textId="77777777" w:rsidR="00DC2A9F" w:rsidRPr="00DC2A9F" w:rsidRDefault="00DC2A9F" w:rsidP="005752B0">
            <w:pPr>
              <w:rPr>
                <w:sz w:val="20"/>
                <w:szCs w:val="20"/>
              </w:rPr>
            </w:pPr>
          </w:p>
        </w:tc>
        <w:tc>
          <w:tcPr>
            <w:tcW w:w="1801" w:type="dxa"/>
            <w:tcBorders>
              <w:top w:val="nil"/>
              <w:left w:val="nil"/>
              <w:bottom w:val="nil"/>
              <w:right w:val="nil"/>
            </w:tcBorders>
            <w:shd w:val="clear" w:color="auto" w:fill="auto"/>
            <w:noWrap/>
            <w:vAlign w:val="bottom"/>
            <w:hideMark/>
          </w:tcPr>
          <w:p w14:paraId="00FE3B80"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343D54E0" w14:textId="77777777" w:rsidR="00DC2A9F" w:rsidRPr="00DC2A9F" w:rsidRDefault="00DC2A9F" w:rsidP="005752B0">
            <w:pPr>
              <w:rPr>
                <w:sz w:val="20"/>
                <w:szCs w:val="20"/>
              </w:rPr>
            </w:pPr>
          </w:p>
        </w:tc>
        <w:tc>
          <w:tcPr>
            <w:tcW w:w="1417" w:type="dxa"/>
            <w:tcBorders>
              <w:top w:val="nil"/>
              <w:left w:val="nil"/>
              <w:bottom w:val="nil"/>
              <w:right w:val="nil"/>
            </w:tcBorders>
            <w:shd w:val="clear" w:color="auto" w:fill="auto"/>
            <w:noWrap/>
            <w:vAlign w:val="bottom"/>
            <w:hideMark/>
          </w:tcPr>
          <w:p w14:paraId="2FEDD1C5" w14:textId="77777777" w:rsidR="00DC2A9F" w:rsidRPr="00DC2A9F" w:rsidRDefault="00DC2A9F" w:rsidP="005752B0">
            <w:pPr>
              <w:rPr>
                <w:sz w:val="20"/>
                <w:szCs w:val="20"/>
              </w:rPr>
            </w:pPr>
          </w:p>
        </w:tc>
        <w:tc>
          <w:tcPr>
            <w:tcW w:w="1559" w:type="dxa"/>
            <w:tcBorders>
              <w:top w:val="nil"/>
              <w:left w:val="nil"/>
              <w:bottom w:val="nil"/>
              <w:right w:val="nil"/>
            </w:tcBorders>
            <w:shd w:val="clear" w:color="auto" w:fill="auto"/>
            <w:noWrap/>
            <w:vAlign w:val="bottom"/>
            <w:hideMark/>
          </w:tcPr>
          <w:p w14:paraId="519540FA"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65EAA72C" w14:textId="77777777" w:rsidR="00DC2A9F" w:rsidRPr="00DC2A9F" w:rsidRDefault="00DC2A9F" w:rsidP="005752B0">
            <w:pPr>
              <w:rPr>
                <w:sz w:val="20"/>
                <w:szCs w:val="20"/>
              </w:rPr>
            </w:pPr>
          </w:p>
        </w:tc>
        <w:tc>
          <w:tcPr>
            <w:tcW w:w="3827" w:type="dxa"/>
            <w:gridSpan w:val="2"/>
            <w:tcBorders>
              <w:top w:val="nil"/>
              <w:left w:val="nil"/>
              <w:bottom w:val="nil"/>
              <w:right w:val="nil"/>
            </w:tcBorders>
            <w:shd w:val="clear" w:color="auto" w:fill="auto"/>
            <w:noWrap/>
            <w:vAlign w:val="center"/>
            <w:hideMark/>
          </w:tcPr>
          <w:p w14:paraId="761C3E2A" w14:textId="77777777" w:rsidR="00DC2A9F" w:rsidRPr="00DC2A9F" w:rsidRDefault="00DC2A9F" w:rsidP="005752B0">
            <w:pPr>
              <w:rPr>
                <w:sz w:val="20"/>
                <w:szCs w:val="20"/>
              </w:rPr>
            </w:pPr>
          </w:p>
        </w:tc>
      </w:tr>
      <w:tr w:rsidR="00DC2A9F" w:rsidRPr="00DC2A9F" w14:paraId="7CD1EDD2" w14:textId="77777777" w:rsidTr="005752B0">
        <w:trPr>
          <w:trHeight w:val="375"/>
        </w:trPr>
        <w:tc>
          <w:tcPr>
            <w:tcW w:w="15876" w:type="dxa"/>
            <w:gridSpan w:val="9"/>
            <w:tcBorders>
              <w:top w:val="nil"/>
              <w:left w:val="nil"/>
              <w:bottom w:val="nil"/>
              <w:right w:val="nil"/>
            </w:tcBorders>
            <w:shd w:val="clear" w:color="auto" w:fill="auto"/>
            <w:noWrap/>
            <w:vAlign w:val="bottom"/>
            <w:hideMark/>
          </w:tcPr>
          <w:p w14:paraId="240206F7" w14:textId="77777777" w:rsidR="00DC2A9F" w:rsidRPr="00DC2A9F" w:rsidRDefault="00DC2A9F" w:rsidP="005752B0">
            <w:pPr>
              <w:jc w:val="center"/>
              <w:rPr>
                <w:bCs/>
                <w:color w:val="000000"/>
                <w:sz w:val="20"/>
                <w:szCs w:val="20"/>
              </w:rPr>
            </w:pPr>
            <w:r w:rsidRPr="00DC2A9F">
              <w:rPr>
                <w:bCs/>
                <w:color w:val="000000"/>
                <w:sz w:val="20"/>
                <w:szCs w:val="20"/>
              </w:rPr>
              <w:t>Перечень мероприятий</w:t>
            </w:r>
          </w:p>
        </w:tc>
      </w:tr>
      <w:tr w:rsidR="00DC2A9F" w:rsidRPr="00DC2A9F" w14:paraId="620635FD" w14:textId="77777777" w:rsidTr="005752B0">
        <w:trPr>
          <w:trHeight w:val="375"/>
        </w:trPr>
        <w:tc>
          <w:tcPr>
            <w:tcW w:w="15876" w:type="dxa"/>
            <w:gridSpan w:val="9"/>
            <w:tcBorders>
              <w:top w:val="nil"/>
              <w:left w:val="nil"/>
              <w:bottom w:val="nil"/>
              <w:right w:val="nil"/>
            </w:tcBorders>
            <w:shd w:val="clear" w:color="auto" w:fill="auto"/>
            <w:vAlign w:val="center"/>
            <w:hideMark/>
          </w:tcPr>
          <w:p w14:paraId="1C9D850E" w14:textId="77777777" w:rsidR="00DC2A9F" w:rsidRPr="00DC2A9F" w:rsidRDefault="00DC2A9F" w:rsidP="005752B0">
            <w:pPr>
              <w:jc w:val="center"/>
              <w:rPr>
                <w:bCs/>
                <w:color w:val="000000"/>
                <w:sz w:val="20"/>
                <w:szCs w:val="20"/>
              </w:rPr>
            </w:pPr>
            <w:r w:rsidRPr="00DC2A9F">
              <w:rPr>
                <w:bCs/>
                <w:color w:val="000000"/>
                <w:sz w:val="20"/>
                <w:szCs w:val="20"/>
              </w:rPr>
              <w:t>муниципальной программы "Обеспечение доступности услуг автобусного пассажирского транспорта,</w:t>
            </w:r>
          </w:p>
        </w:tc>
      </w:tr>
      <w:tr w:rsidR="00DC2A9F" w:rsidRPr="00DC2A9F" w14:paraId="1C8FEB4C" w14:textId="77777777" w:rsidTr="005752B0">
        <w:trPr>
          <w:trHeight w:val="375"/>
        </w:trPr>
        <w:tc>
          <w:tcPr>
            <w:tcW w:w="15876" w:type="dxa"/>
            <w:gridSpan w:val="9"/>
            <w:tcBorders>
              <w:top w:val="nil"/>
              <w:left w:val="nil"/>
              <w:bottom w:val="nil"/>
              <w:right w:val="nil"/>
            </w:tcBorders>
            <w:shd w:val="clear" w:color="auto" w:fill="auto"/>
            <w:vAlign w:val="center"/>
            <w:hideMark/>
          </w:tcPr>
          <w:p w14:paraId="235204D4" w14:textId="77777777" w:rsidR="00DC2A9F" w:rsidRPr="00DC2A9F" w:rsidRDefault="00DC2A9F" w:rsidP="005752B0">
            <w:pPr>
              <w:jc w:val="center"/>
              <w:rPr>
                <w:bCs/>
                <w:color w:val="000000"/>
                <w:sz w:val="20"/>
                <w:szCs w:val="20"/>
              </w:rPr>
            </w:pPr>
            <w:r w:rsidRPr="00DC2A9F">
              <w:rPr>
                <w:bCs/>
                <w:color w:val="000000"/>
                <w:sz w:val="20"/>
                <w:szCs w:val="20"/>
              </w:rPr>
              <w:t>осуществляющего перевозки по муниципальным маршрутам внутрирайонного сообщения</w:t>
            </w:r>
          </w:p>
        </w:tc>
      </w:tr>
      <w:tr w:rsidR="00DC2A9F" w:rsidRPr="00DC2A9F" w14:paraId="0809A38F" w14:textId="77777777" w:rsidTr="005752B0">
        <w:trPr>
          <w:trHeight w:val="375"/>
        </w:trPr>
        <w:tc>
          <w:tcPr>
            <w:tcW w:w="15876" w:type="dxa"/>
            <w:gridSpan w:val="9"/>
            <w:tcBorders>
              <w:top w:val="nil"/>
              <w:left w:val="nil"/>
              <w:bottom w:val="nil"/>
              <w:right w:val="nil"/>
            </w:tcBorders>
            <w:shd w:val="clear" w:color="auto" w:fill="auto"/>
            <w:vAlign w:val="center"/>
            <w:hideMark/>
          </w:tcPr>
          <w:p w14:paraId="58427183" w14:textId="77777777" w:rsidR="00DC2A9F" w:rsidRPr="00DC2A9F" w:rsidRDefault="00DC2A9F" w:rsidP="005752B0">
            <w:pPr>
              <w:jc w:val="center"/>
              <w:rPr>
                <w:bCs/>
                <w:color w:val="000000"/>
                <w:sz w:val="20"/>
                <w:szCs w:val="20"/>
              </w:rPr>
            </w:pPr>
            <w:r w:rsidRPr="00DC2A9F">
              <w:rPr>
                <w:bCs/>
                <w:color w:val="000000"/>
                <w:sz w:val="20"/>
                <w:szCs w:val="20"/>
              </w:rPr>
              <w:t>в Куйбышевском районе на 2022-2024 годы"</w:t>
            </w:r>
          </w:p>
        </w:tc>
      </w:tr>
      <w:tr w:rsidR="00DC2A9F" w:rsidRPr="00DC2A9F" w14:paraId="18ABEA6B" w14:textId="77777777" w:rsidTr="005752B0">
        <w:trPr>
          <w:trHeight w:val="390"/>
        </w:trPr>
        <w:tc>
          <w:tcPr>
            <w:tcW w:w="680" w:type="dxa"/>
            <w:tcBorders>
              <w:top w:val="nil"/>
              <w:left w:val="nil"/>
              <w:bottom w:val="nil"/>
              <w:right w:val="nil"/>
            </w:tcBorders>
            <w:shd w:val="clear" w:color="auto" w:fill="auto"/>
            <w:noWrap/>
            <w:vAlign w:val="bottom"/>
            <w:hideMark/>
          </w:tcPr>
          <w:p w14:paraId="74D446D0" w14:textId="77777777" w:rsidR="00DC2A9F" w:rsidRPr="00DC2A9F" w:rsidRDefault="00DC2A9F" w:rsidP="005752B0">
            <w:pPr>
              <w:jc w:val="center"/>
              <w:rPr>
                <w:bCs/>
                <w:color w:val="000000"/>
                <w:sz w:val="20"/>
                <w:szCs w:val="20"/>
              </w:rPr>
            </w:pPr>
          </w:p>
        </w:tc>
        <w:tc>
          <w:tcPr>
            <w:tcW w:w="4040" w:type="dxa"/>
            <w:tcBorders>
              <w:top w:val="nil"/>
              <w:left w:val="nil"/>
              <w:bottom w:val="nil"/>
              <w:right w:val="nil"/>
            </w:tcBorders>
            <w:shd w:val="clear" w:color="auto" w:fill="auto"/>
            <w:noWrap/>
            <w:vAlign w:val="bottom"/>
            <w:hideMark/>
          </w:tcPr>
          <w:p w14:paraId="0EAD9DAA" w14:textId="77777777" w:rsidR="00DC2A9F" w:rsidRPr="00DC2A9F" w:rsidRDefault="00DC2A9F" w:rsidP="005752B0">
            <w:pPr>
              <w:rPr>
                <w:sz w:val="20"/>
                <w:szCs w:val="20"/>
              </w:rPr>
            </w:pPr>
          </w:p>
        </w:tc>
        <w:tc>
          <w:tcPr>
            <w:tcW w:w="1801" w:type="dxa"/>
            <w:tcBorders>
              <w:top w:val="nil"/>
              <w:left w:val="nil"/>
              <w:bottom w:val="nil"/>
              <w:right w:val="nil"/>
            </w:tcBorders>
            <w:shd w:val="clear" w:color="auto" w:fill="auto"/>
            <w:noWrap/>
            <w:vAlign w:val="bottom"/>
            <w:hideMark/>
          </w:tcPr>
          <w:p w14:paraId="35863F3A"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7A345DF2" w14:textId="77777777" w:rsidR="00DC2A9F" w:rsidRPr="00DC2A9F" w:rsidRDefault="00DC2A9F" w:rsidP="005752B0">
            <w:pPr>
              <w:rPr>
                <w:sz w:val="20"/>
                <w:szCs w:val="20"/>
              </w:rPr>
            </w:pPr>
          </w:p>
        </w:tc>
        <w:tc>
          <w:tcPr>
            <w:tcW w:w="1417" w:type="dxa"/>
            <w:tcBorders>
              <w:top w:val="nil"/>
              <w:left w:val="nil"/>
              <w:bottom w:val="nil"/>
              <w:right w:val="nil"/>
            </w:tcBorders>
            <w:shd w:val="clear" w:color="auto" w:fill="auto"/>
            <w:noWrap/>
            <w:vAlign w:val="bottom"/>
            <w:hideMark/>
          </w:tcPr>
          <w:p w14:paraId="460510DD" w14:textId="77777777" w:rsidR="00DC2A9F" w:rsidRPr="00DC2A9F" w:rsidRDefault="00DC2A9F" w:rsidP="005752B0">
            <w:pPr>
              <w:rPr>
                <w:sz w:val="20"/>
                <w:szCs w:val="20"/>
              </w:rPr>
            </w:pPr>
          </w:p>
        </w:tc>
        <w:tc>
          <w:tcPr>
            <w:tcW w:w="1559" w:type="dxa"/>
            <w:tcBorders>
              <w:top w:val="nil"/>
              <w:left w:val="nil"/>
              <w:bottom w:val="nil"/>
              <w:right w:val="nil"/>
            </w:tcBorders>
            <w:shd w:val="clear" w:color="auto" w:fill="auto"/>
            <w:noWrap/>
            <w:vAlign w:val="bottom"/>
            <w:hideMark/>
          </w:tcPr>
          <w:p w14:paraId="4B64C32E" w14:textId="77777777" w:rsidR="00DC2A9F" w:rsidRPr="00DC2A9F" w:rsidRDefault="00DC2A9F" w:rsidP="005752B0">
            <w:pPr>
              <w:rPr>
                <w:sz w:val="20"/>
                <w:szCs w:val="20"/>
              </w:rPr>
            </w:pPr>
          </w:p>
        </w:tc>
        <w:tc>
          <w:tcPr>
            <w:tcW w:w="1276" w:type="dxa"/>
            <w:tcBorders>
              <w:top w:val="nil"/>
              <w:left w:val="nil"/>
              <w:bottom w:val="nil"/>
              <w:right w:val="nil"/>
            </w:tcBorders>
            <w:shd w:val="clear" w:color="auto" w:fill="auto"/>
            <w:noWrap/>
            <w:vAlign w:val="bottom"/>
            <w:hideMark/>
          </w:tcPr>
          <w:p w14:paraId="73A08DD4" w14:textId="77777777" w:rsidR="00DC2A9F" w:rsidRPr="00DC2A9F" w:rsidRDefault="00DC2A9F" w:rsidP="005752B0">
            <w:pPr>
              <w:rPr>
                <w:sz w:val="20"/>
                <w:szCs w:val="20"/>
              </w:rPr>
            </w:pPr>
          </w:p>
        </w:tc>
        <w:tc>
          <w:tcPr>
            <w:tcW w:w="1985" w:type="dxa"/>
            <w:tcBorders>
              <w:top w:val="nil"/>
              <w:left w:val="nil"/>
              <w:bottom w:val="nil"/>
              <w:right w:val="nil"/>
            </w:tcBorders>
            <w:shd w:val="clear" w:color="auto" w:fill="auto"/>
            <w:noWrap/>
            <w:vAlign w:val="bottom"/>
            <w:hideMark/>
          </w:tcPr>
          <w:p w14:paraId="716E0136" w14:textId="77777777" w:rsidR="00DC2A9F" w:rsidRPr="00DC2A9F" w:rsidRDefault="00DC2A9F" w:rsidP="005752B0">
            <w:pPr>
              <w:rPr>
                <w:sz w:val="20"/>
                <w:szCs w:val="20"/>
              </w:rPr>
            </w:pPr>
          </w:p>
        </w:tc>
        <w:tc>
          <w:tcPr>
            <w:tcW w:w="1842" w:type="dxa"/>
            <w:tcBorders>
              <w:top w:val="nil"/>
              <w:left w:val="nil"/>
              <w:bottom w:val="nil"/>
              <w:right w:val="nil"/>
            </w:tcBorders>
            <w:shd w:val="clear" w:color="auto" w:fill="auto"/>
            <w:noWrap/>
            <w:vAlign w:val="bottom"/>
            <w:hideMark/>
          </w:tcPr>
          <w:p w14:paraId="243176EB" w14:textId="77777777" w:rsidR="00DC2A9F" w:rsidRPr="00DC2A9F" w:rsidRDefault="00DC2A9F" w:rsidP="005752B0">
            <w:pPr>
              <w:rPr>
                <w:sz w:val="20"/>
                <w:szCs w:val="20"/>
              </w:rPr>
            </w:pPr>
          </w:p>
        </w:tc>
      </w:tr>
      <w:tr w:rsidR="00DC2A9F" w:rsidRPr="00DC2A9F" w14:paraId="5EFF4EC2" w14:textId="77777777" w:rsidTr="005752B0">
        <w:trPr>
          <w:trHeight w:val="780"/>
        </w:trPr>
        <w:tc>
          <w:tcPr>
            <w:tcW w:w="68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164CC492" w14:textId="77777777" w:rsidR="00DC2A9F" w:rsidRPr="00DC2A9F" w:rsidRDefault="00DC2A9F" w:rsidP="005752B0">
            <w:pPr>
              <w:jc w:val="center"/>
              <w:rPr>
                <w:bCs/>
                <w:color w:val="000000"/>
                <w:sz w:val="20"/>
                <w:szCs w:val="20"/>
              </w:rPr>
            </w:pPr>
            <w:r w:rsidRPr="00DC2A9F">
              <w:rPr>
                <w:bCs/>
                <w:color w:val="000000"/>
                <w:sz w:val="20"/>
                <w:szCs w:val="20"/>
              </w:rPr>
              <w:t>№ п/п</w:t>
            </w:r>
          </w:p>
        </w:tc>
        <w:tc>
          <w:tcPr>
            <w:tcW w:w="4040"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1A1DC346" w14:textId="77777777" w:rsidR="00DC2A9F" w:rsidRPr="00DC2A9F" w:rsidRDefault="00DC2A9F" w:rsidP="005752B0">
            <w:pPr>
              <w:rPr>
                <w:bCs/>
                <w:color w:val="000000"/>
                <w:sz w:val="20"/>
                <w:szCs w:val="20"/>
              </w:rPr>
            </w:pPr>
            <w:r w:rsidRPr="00DC2A9F">
              <w:rPr>
                <w:bCs/>
                <w:color w:val="000000"/>
                <w:sz w:val="20"/>
                <w:szCs w:val="20"/>
              </w:rPr>
              <w:t>Наименование мероприятия</w:t>
            </w:r>
          </w:p>
        </w:tc>
        <w:tc>
          <w:tcPr>
            <w:tcW w:w="180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02D90AAF" w14:textId="77777777" w:rsidR="00DC2A9F" w:rsidRPr="00DC2A9F" w:rsidRDefault="00DC2A9F" w:rsidP="005752B0">
            <w:pPr>
              <w:jc w:val="center"/>
              <w:rPr>
                <w:bCs/>
                <w:color w:val="000000"/>
                <w:sz w:val="20"/>
                <w:szCs w:val="20"/>
              </w:rPr>
            </w:pPr>
            <w:r w:rsidRPr="00DC2A9F">
              <w:rPr>
                <w:bCs/>
                <w:color w:val="000000"/>
                <w:sz w:val="20"/>
                <w:szCs w:val="20"/>
              </w:rPr>
              <w:t>Наименование показателя</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B7B7C2B" w14:textId="77777777" w:rsidR="00DC2A9F" w:rsidRPr="00DC2A9F" w:rsidRDefault="00DC2A9F" w:rsidP="005752B0">
            <w:pPr>
              <w:jc w:val="center"/>
              <w:rPr>
                <w:bCs/>
                <w:color w:val="000000"/>
                <w:sz w:val="20"/>
                <w:szCs w:val="20"/>
              </w:rPr>
            </w:pPr>
            <w:r w:rsidRPr="00DC2A9F">
              <w:rPr>
                <w:bCs/>
                <w:color w:val="000000"/>
                <w:sz w:val="20"/>
                <w:szCs w:val="20"/>
              </w:rPr>
              <w:t>Единица измерения</w:t>
            </w:r>
          </w:p>
        </w:tc>
        <w:tc>
          <w:tcPr>
            <w:tcW w:w="4252" w:type="dxa"/>
            <w:gridSpan w:val="3"/>
            <w:tcBorders>
              <w:top w:val="single" w:sz="8" w:space="0" w:color="auto"/>
              <w:left w:val="nil"/>
              <w:bottom w:val="single" w:sz="4" w:space="0" w:color="auto"/>
              <w:right w:val="single" w:sz="4" w:space="0" w:color="auto"/>
            </w:tcBorders>
            <w:shd w:val="clear" w:color="auto" w:fill="auto"/>
            <w:hideMark/>
          </w:tcPr>
          <w:p w14:paraId="2B5757FD" w14:textId="77777777" w:rsidR="00DC2A9F" w:rsidRPr="00DC2A9F" w:rsidRDefault="00DC2A9F" w:rsidP="005752B0">
            <w:pPr>
              <w:jc w:val="center"/>
              <w:rPr>
                <w:bCs/>
                <w:color w:val="000000"/>
                <w:sz w:val="20"/>
                <w:szCs w:val="20"/>
              </w:rPr>
            </w:pPr>
            <w:r w:rsidRPr="00DC2A9F">
              <w:rPr>
                <w:bCs/>
                <w:color w:val="000000"/>
                <w:sz w:val="20"/>
                <w:szCs w:val="20"/>
              </w:rPr>
              <w:t>Значение показателя, в том числе по годам реализации</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0D751A3" w14:textId="77777777" w:rsidR="00DC2A9F" w:rsidRPr="00DC2A9F" w:rsidRDefault="00DC2A9F" w:rsidP="005752B0">
            <w:pPr>
              <w:jc w:val="center"/>
              <w:rPr>
                <w:bCs/>
                <w:color w:val="000000"/>
                <w:sz w:val="20"/>
                <w:szCs w:val="20"/>
              </w:rPr>
            </w:pPr>
            <w:r w:rsidRPr="00DC2A9F">
              <w:rPr>
                <w:bCs/>
                <w:color w:val="000000"/>
                <w:sz w:val="20"/>
                <w:szCs w:val="20"/>
              </w:rPr>
              <w:t>Ответственный исполнитель</w:t>
            </w:r>
          </w:p>
        </w:tc>
        <w:tc>
          <w:tcPr>
            <w:tcW w:w="1842" w:type="dxa"/>
            <w:vMerge w:val="restart"/>
            <w:tcBorders>
              <w:top w:val="single" w:sz="8" w:space="0" w:color="auto"/>
              <w:left w:val="nil"/>
              <w:bottom w:val="single" w:sz="4" w:space="0" w:color="auto"/>
              <w:right w:val="single" w:sz="8" w:space="0" w:color="auto"/>
            </w:tcBorders>
            <w:shd w:val="clear" w:color="auto" w:fill="auto"/>
            <w:hideMark/>
          </w:tcPr>
          <w:p w14:paraId="6F63B40D" w14:textId="77777777" w:rsidR="00DC2A9F" w:rsidRPr="00DC2A9F" w:rsidRDefault="00DC2A9F" w:rsidP="005752B0">
            <w:pPr>
              <w:pStyle w:val="10"/>
              <w:rPr>
                <w:rStyle w:val="afff8"/>
                <w:b/>
                <w:sz w:val="20"/>
              </w:rPr>
            </w:pPr>
            <w:r w:rsidRPr="00DC2A9F">
              <w:rPr>
                <w:rStyle w:val="afff8"/>
                <w:b/>
                <w:sz w:val="20"/>
              </w:rPr>
              <w:t>Ожидаемый результат</w:t>
            </w:r>
          </w:p>
        </w:tc>
      </w:tr>
      <w:tr w:rsidR="00DC2A9F" w:rsidRPr="00DC2A9F" w14:paraId="4C885C7B" w14:textId="77777777" w:rsidTr="005752B0">
        <w:trPr>
          <w:trHeight w:val="375"/>
        </w:trPr>
        <w:tc>
          <w:tcPr>
            <w:tcW w:w="680" w:type="dxa"/>
            <w:vMerge/>
            <w:tcBorders>
              <w:top w:val="single" w:sz="8" w:space="0" w:color="auto"/>
              <w:left w:val="single" w:sz="8" w:space="0" w:color="auto"/>
              <w:bottom w:val="single" w:sz="4" w:space="0" w:color="auto"/>
              <w:right w:val="single" w:sz="4" w:space="0" w:color="auto"/>
            </w:tcBorders>
            <w:vAlign w:val="center"/>
            <w:hideMark/>
          </w:tcPr>
          <w:p w14:paraId="037D4205" w14:textId="77777777" w:rsidR="00DC2A9F" w:rsidRPr="00DC2A9F" w:rsidRDefault="00DC2A9F" w:rsidP="005752B0">
            <w:pPr>
              <w:rPr>
                <w:bCs/>
                <w:color w:val="000000"/>
                <w:sz w:val="20"/>
                <w:szCs w:val="20"/>
              </w:rPr>
            </w:pPr>
          </w:p>
        </w:tc>
        <w:tc>
          <w:tcPr>
            <w:tcW w:w="4040" w:type="dxa"/>
            <w:vMerge/>
            <w:tcBorders>
              <w:top w:val="single" w:sz="8" w:space="0" w:color="auto"/>
              <w:left w:val="single" w:sz="4" w:space="0" w:color="auto"/>
              <w:bottom w:val="single" w:sz="4" w:space="0" w:color="auto"/>
              <w:right w:val="single" w:sz="4" w:space="0" w:color="auto"/>
            </w:tcBorders>
            <w:vAlign w:val="center"/>
            <w:hideMark/>
          </w:tcPr>
          <w:p w14:paraId="775A6F9D" w14:textId="77777777" w:rsidR="00DC2A9F" w:rsidRPr="00DC2A9F" w:rsidRDefault="00DC2A9F" w:rsidP="005752B0">
            <w:pPr>
              <w:rPr>
                <w:bCs/>
                <w:color w:val="000000"/>
                <w:sz w:val="20"/>
                <w:szCs w:val="20"/>
              </w:rPr>
            </w:pPr>
          </w:p>
        </w:tc>
        <w:tc>
          <w:tcPr>
            <w:tcW w:w="1801" w:type="dxa"/>
            <w:vMerge/>
            <w:tcBorders>
              <w:top w:val="single" w:sz="8" w:space="0" w:color="auto"/>
              <w:left w:val="single" w:sz="4" w:space="0" w:color="auto"/>
              <w:bottom w:val="single" w:sz="4" w:space="0" w:color="auto"/>
              <w:right w:val="single" w:sz="4" w:space="0" w:color="auto"/>
            </w:tcBorders>
            <w:vAlign w:val="center"/>
            <w:hideMark/>
          </w:tcPr>
          <w:p w14:paraId="6378C3E8" w14:textId="77777777" w:rsidR="00DC2A9F" w:rsidRPr="00DC2A9F" w:rsidRDefault="00DC2A9F" w:rsidP="005752B0">
            <w:pPr>
              <w:rPr>
                <w:bCs/>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2B008E73" w14:textId="77777777" w:rsidR="00DC2A9F" w:rsidRPr="00DC2A9F" w:rsidRDefault="00DC2A9F" w:rsidP="005752B0">
            <w:pPr>
              <w:rPr>
                <w:bCs/>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4F658C39" w14:textId="77777777" w:rsidR="00DC2A9F" w:rsidRPr="00DC2A9F" w:rsidRDefault="00DC2A9F" w:rsidP="005752B0">
            <w:pPr>
              <w:jc w:val="center"/>
              <w:rPr>
                <w:bCs/>
                <w:color w:val="000000"/>
                <w:sz w:val="20"/>
                <w:szCs w:val="20"/>
              </w:rPr>
            </w:pPr>
            <w:r w:rsidRPr="00DC2A9F">
              <w:rPr>
                <w:bCs/>
                <w:color w:val="000000"/>
                <w:sz w:val="20"/>
                <w:szCs w:val="20"/>
              </w:rPr>
              <w:t>2022</w:t>
            </w:r>
          </w:p>
        </w:tc>
        <w:tc>
          <w:tcPr>
            <w:tcW w:w="1559" w:type="dxa"/>
            <w:tcBorders>
              <w:top w:val="nil"/>
              <w:left w:val="nil"/>
              <w:bottom w:val="single" w:sz="4" w:space="0" w:color="auto"/>
              <w:right w:val="single" w:sz="4" w:space="0" w:color="auto"/>
            </w:tcBorders>
            <w:shd w:val="clear" w:color="auto" w:fill="auto"/>
            <w:hideMark/>
          </w:tcPr>
          <w:p w14:paraId="05C13443" w14:textId="77777777" w:rsidR="00DC2A9F" w:rsidRPr="00DC2A9F" w:rsidRDefault="00DC2A9F" w:rsidP="005752B0">
            <w:pPr>
              <w:jc w:val="center"/>
              <w:rPr>
                <w:bCs/>
                <w:color w:val="000000"/>
                <w:sz w:val="20"/>
                <w:szCs w:val="20"/>
              </w:rPr>
            </w:pPr>
            <w:r w:rsidRPr="00DC2A9F">
              <w:rPr>
                <w:bCs/>
                <w:color w:val="000000"/>
                <w:sz w:val="20"/>
                <w:szCs w:val="20"/>
              </w:rPr>
              <w:t>2023</w:t>
            </w:r>
          </w:p>
        </w:tc>
        <w:tc>
          <w:tcPr>
            <w:tcW w:w="1276" w:type="dxa"/>
            <w:tcBorders>
              <w:top w:val="nil"/>
              <w:left w:val="nil"/>
              <w:bottom w:val="single" w:sz="4" w:space="0" w:color="auto"/>
              <w:right w:val="single" w:sz="4" w:space="0" w:color="auto"/>
            </w:tcBorders>
            <w:shd w:val="clear" w:color="auto" w:fill="auto"/>
            <w:hideMark/>
          </w:tcPr>
          <w:p w14:paraId="5FFEA1BD" w14:textId="77777777" w:rsidR="00DC2A9F" w:rsidRPr="00DC2A9F" w:rsidRDefault="00DC2A9F" w:rsidP="005752B0">
            <w:pPr>
              <w:jc w:val="center"/>
              <w:rPr>
                <w:bCs/>
                <w:color w:val="000000"/>
                <w:sz w:val="20"/>
                <w:szCs w:val="20"/>
              </w:rPr>
            </w:pPr>
            <w:r w:rsidRPr="00DC2A9F">
              <w:rPr>
                <w:bCs/>
                <w:color w:val="000000"/>
                <w:sz w:val="20"/>
                <w:szCs w:val="20"/>
              </w:rPr>
              <w:t>2024</w:t>
            </w: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468FC0BA" w14:textId="77777777" w:rsidR="00DC2A9F" w:rsidRPr="00DC2A9F" w:rsidRDefault="00DC2A9F" w:rsidP="005752B0">
            <w:pPr>
              <w:rPr>
                <w:bCs/>
                <w:color w:val="000000"/>
                <w:sz w:val="20"/>
                <w:szCs w:val="20"/>
              </w:rPr>
            </w:pPr>
          </w:p>
        </w:tc>
        <w:tc>
          <w:tcPr>
            <w:tcW w:w="1842" w:type="dxa"/>
            <w:vMerge/>
            <w:tcBorders>
              <w:top w:val="single" w:sz="8" w:space="0" w:color="auto"/>
              <w:left w:val="nil"/>
              <w:bottom w:val="single" w:sz="4" w:space="0" w:color="auto"/>
              <w:right w:val="single" w:sz="8" w:space="0" w:color="auto"/>
            </w:tcBorders>
            <w:vAlign w:val="center"/>
            <w:hideMark/>
          </w:tcPr>
          <w:p w14:paraId="13E17D15" w14:textId="77777777" w:rsidR="00DC2A9F" w:rsidRPr="00DC2A9F" w:rsidRDefault="00DC2A9F" w:rsidP="005752B0">
            <w:pPr>
              <w:rPr>
                <w:bCs/>
                <w:color w:val="000000"/>
                <w:sz w:val="20"/>
                <w:szCs w:val="20"/>
              </w:rPr>
            </w:pPr>
          </w:p>
        </w:tc>
      </w:tr>
      <w:tr w:rsidR="00DC2A9F" w:rsidRPr="00DC2A9F" w14:paraId="0AE86B14" w14:textId="77777777" w:rsidTr="005752B0">
        <w:trPr>
          <w:trHeight w:val="390"/>
        </w:trPr>
        <w:tc>
          <w:tcPr>
            <w:tcW w:w="680" w:type="dxa"/>
            <w:tcBorders>
              <w:top w:val="nil"/>
              <w:left w:val="single" w:sz="8" w:space="0" w:color="auto"/>
              <w:bottom w:val="single" w:sz="8" w:space="0" w:color="auto"/>
              <w:right w:val="single" w:sz="4" w:space="0" w:color="auto"/>
            </w:tcBorders>
            <w:shd w:val="clear" w:color="auto" w:fill="auto"/>
            <w:hideMark/>
          </w:tcPr>
          <w:p w14:paraId="2650A9F6" w14:textId="77777777" w:rsidR="00DC2A9F" w:rsidRPr="00DC2A9F" w:rsidRDefault="00DC2A9F" w:rsidP="005752B0">
            <w:pPr>
              <w:jc w:val="center"/>
              <w:rPr>
                <w:bCs/>
                <w:color w:val="000000"/>
                <w:sz w:val="20"/>
                <w:szCs w:val="20"/>
              </w:rPr>
            </w:pPr>
            <w:r w:rsidRPr="00DC2A9F">
              <w:rPr>
                <w:bCs/>
                <w:color w:val="000000"/>
                <w:sz w:val="20"/>
                <w:szCs w:val="20"/>
              </w:rPr>
              <w:t>1</w:t>
            </w:r>
          </w:p>
        </w:tc>
        <w:tc>
          <w:tcPr>
            <w:tcW w:w="4040" w:type="dxa"/>
            <w:tcBorders>
              <w:top w:val="nil"/>
              <w:left w:val="nil"/>
              <w:bottom w:val="single" w:sz="8" w:space="0" w:color="auto"/>
              <w:right w:val="single" w:sz="4" w:space="0" w:color="auto"/>
            </w:tcBorders>
            <w:shd w:val="clear" w:color="auto" w:fill="auto"/>
            <w:hideMark/>
          </w:tcPr>
          <w:p w14:paraId="7F94FC95" w14:textId="77777777" w:rsidR="00DC2A9F" w:rsidRPr="00DC2A9F" w:rsidRDefault="00DC2A9F" w:rsidP="005752B0">
            <w:pPr>
              <w:jc w:val="center"/>
              <w:rPr>
                <w:bCs/>
                <w:color w:val="000000"/>
                <w:sz w:val="20"/>
                <w:szCs w:val="20"/>
              </w:rPr>
            </w:pPr>
            <w:r w:rsidRPr="00DC2A9F">
              <w:rPr>
                <w:bCs/>
                <w:color w:val="000000"/>
                <w:sz w:val="20"/>
                <w:szCs w:val="20"/>
              </w:rPr>
              <w:t>2</w:t>
            </w:r>
          </w:p>
        </w:tc>
        <w:tc>
          <w:tcPr>
            <w:tcW w:w="1801" w:type="dxa"/>
            <w:tcBorders>
              <w:top w:val="nil"/>
              <w:left w:val="nil"/>
              <w:bottom w:val="single" w:sz="8" w:space="0" w:color="auto"/>
              <w:right w:val="single" w:sz="4" w:space="0" w:color="auto"/>
            </w:tcBorders>
            <w:shd w:val="clear" w:color="auto" w:fill="auto"/>
            <w:hideMark/>
          </w:tcPr>
          <w:p w14:paraId="11AAE581" w14:textId="77777777" w:rsidR="00DC2A9F" w:rsidRPr="00DC2A9F" w:rsidRDefault="00DC2A9F" w:rsidP="005752B0">
            <w:pPr>
              <w:jc w:val="center"/>
              <w:rPr>
                <w:bCs/>
                <w:color w:val="000000"/>
                <w:sz w:val="20"/>
                <w:szCs w:val="20"/>
              </w:rPr>
            </w:pPr>
            <w:r w:rsidRPr="00DC2A9F">
              <w:rPr>
                <w:bCs/>
                <w:color w:val="000000"/>
                <w:sz w:val="20"/>
                <w:szCs w:val="20"/>
              </w:rPr>
              <w:t>3</w:t>
            </w:r>
          </w:p>
        </w:tc>
        <w:tc>
          <w:tcPr>
            <w:tcW w:w="1276" w:type="dxa"/>
            <w:tcBorders>
              <w:top w:val="nil"/>
              <w:left w:val="nil"/>
              <w:bottom w:val="single" w:sz="8" w:space="0" w:color="auto"/>
              <w:right w:val="single" w:sz="4" w:space="0" w:color="auto"/>
            </w:tcBorders>
            <w:shd w:val="clear" w:color="auto" w:fill="auto"/>
            <w:hideMark/>
          </w:tcPr>
          <w:p w14:paraId="643345A0" w14:textId="77777777" w:rsidR="00DC2A9F" w:rsidRPr="00DC2A9F" w:rsidRDefault="00DC2A9F" w:rsidP="005752B0">
            <w:pPr>
              <w:jc w:val="center"/>
              <w:rPr>
                <w:bCs/>
                <w:color w:val="000000"/>
                <w:sz w:val="20"/>
                <w:szCs w:val="20"/>
              </w:rPr>
            </w:pPr>
            <w:r w:rsidRPr="00DC2A9F">
              <w:rPr>
                <w:bCs/>
                <w:color w:val="000000"/>
                <w:sz w:val="20"/>
                <w:szCs w:val="20"/>
              </w:rPr>
              <w:t>4</w:t>
            </w:r>
          </w:p>
        </w:tc>
        <w:tc>
          <w:tcPr>
            <w:tcW w:w="1417" w:type="dxa"/>
            <w:tcBorders>
              <w:top w:val="nil"/>
              <w:left w:val="nil"/>
              <w:bottom w:val="single" w:sz="8" w:space="0" w:color="auto"/>
              <w:right w:val="single" w:sz="4" w:space="0" w:color="auto"/>
            </w:tcBorders>
            <w:shd w:val="clear" w:color="auto" w:fill="auto"/>
            <w:hideMark/>
          </w:tcPr>
          <w:p w14:paraId="1E02FB12" w14:textId="77777777" w:rsidR="00DC2A9F" w:rsidRPr="00DC2A9F" w:rsidRDefault="00DC2A9F" w:rsidP="005752B0">
            <w:pPr>
              <w:jc w:val="center"/>
              <w:rPr>
                <w:bCs/>
                <w:color w:val="000000"/>
                <w:sz w:val="20"/>
                <w:szCs w:val="20"/>
              </w:rPr>
            </w:pPr>
            <w:r w:rsidRPr="00DC2A9F">
              <w:rPr>
                <w:bCs/>
                <w:color w:val="000000"/>
                <w:sz w:val="20"/>
                <w:szCs w:val="20"/>
              </w:rPr>
              <w:t>5</w:t>
            </w:r>
          </w:p>
        </w:tc>
        <w:tc>
          <w:tcPr>
            <w:tcW w:w="1559" w:type="dxa"/>
            <w:tcBorders>
              <w:top w:val="nil"/>
              <w:left w:val="nil"/>
              <w:bottom w:val="single" w:sz="8" w:space="0" w:color="auto"/>
              <w:right w:val="single" w:sz="4" w:space="0" w:color="auto"/>
            </w:tcBorders>
            <w:shd w:val="clear" w:color="auto" w:fill="auto"/>
            <w:hideMark/>
          </w:tcPr>
          <w:p w14:paraId="7366A340" w14:textId="77777777" w:rsidR="00DC2A9F" w:rsidRPr="00DC2A9F" w:rsidRDefault="00DC2A9F" w:rsidP="005752B0">
            <w:pPr>
              <w:jc w:val="center"/>
              <w:rPr>
                <w:bCs/>
                <w:color w:val="000000"/>
                <w:sz w:val="20"/>
                <w:szCs w:val="20"/>
              </w:rPr>
            </w:pPr>
            <w:r w:rsidRPr="00DC2A9F">
              <w:rPr>
                <w:bCs/>
                <w:color w:val="000000"/>
                <w:sz w:val="20"/>
                <w:szCs w:val="20"/>
              </w:rPr>
              <w:t>6</w:t>
            </w:r>
          </w:p>
        </w:tc>
        <w:tc>
          <w:tcPr>
            <w:tcW w:w="1276" w:type="dxa"/>
            <w:tcBorders>
              <w:top w:val="nil"/>
              <w:left w:val="nil"/>
              <w:bottom w:val="single" w:sz="8" w:space="0" w:color="auto"/>
              <w:right w:val="single" w:sz="4" w:space="0" w:color="auto"/>
            </w:tcBorders>
            <w:shd w:val="clear" w:color="auto" w:fill="auto"/>
            <w:hideMark/>
          </w:tcPr>
          <w:p w14:paraId="4391B38E" w14:textId="77777777" w:rsidR="00DC2A9F" w:rsidRPr="00DC2A9F" w:rsidRDefault="00DC2A9F" w:rsidP="005752B0">
            <w:pPr>
              <w:jc w:val="center"/>
              <w:rPr>
                <w:bCs/>
                <w:color w:val="000000"/>
                <w:sz w:val="20"/>
                <w:szCs w:val="20"/>
              </w:rPr>
            </w:pPr>
            <w:r w:rsidRPr="00DC2A9F">
              <w:rPr>
                <w:bCs/>
                <w:color w:val="000000"/>
                <w:sz w:val="20"/>
                <w:szCs w:val="20"/>
              </w:rPr>
              <w:t>7</w:t>
            </w:r>
          </w:p>
        </w:tc>
        <w:tc>
          <w:tcPr>
            <w:tcW w:w="1985" w:type="dxa"/>
            <w:tcBorders>
              <w:top w:val="nil"/>
              <w:left w:val="nil"/>
              <w:bottom w:val="single" w:sz="8" w:space="0" w:color="auto"/>
              <w:right w:val="single" w:sz="4" w:space="0" w:color="auto"/>
            </w:tcBorders>
            <w:shd w:val="clear" w:color="auto" w:fill="auto"/>
            <w:hideMark/>
          </w:tcPr>
          <w:p w14:paraId="47A2183E" w14:textId="77777777" w:rsidR="00DC2A9F" w:rsidRPr="00DC2A9F" w:rsidRDefault="00DC2A9F" w:rsidP="005752B0">
            <w:pPr>
              <w:jc w:val="center"/>
              <w:rPr>
                <w:bCs/>
                <w:color w:val="000000"/>
                <w:sz w:val="20"/>
                <w:szCs w:val="20"/>
              </w:rPr>
            </w:pPr>
            <w:r w:rsidRPr="00DC2A9F">
              <w:rPr>
                <w:bCs/>
                <w:color w:val="000000"/>
                <w:sz w:val="20"/>
                <w:szCs w:val="20"/>
              </w:rPr>
              <w:t>8</w:t>
            </w:r>
          </w:p>
        </w:tc>
        <w:tc>
          <w:tcPr>
            <w:tcW w:w="1842" w:type="dxa"/>
            <w:tcBorders>
              <w:top w:val="nil"/>
              <w:left w:val="nil"/>
              <w:bottom w:val="single" w:sz="8" w:space="0" w:color="auto"/>
              <w:right w:val="single" w:sz="8" w:space="0" w:color="auto"/>
            </w:tcBorders>
            <w:shd w:val="clear" w:color="auto" w:fill="auto"/>
            <w:hideMark/>
          </w:tcPr>
          <w:p w14:paraId="3088CB35" w14:textId="77777777" w:rsidR="00DC2A9F" w:rsidRPr="00DC2A9F" w:rsidRDefault="00DC2A9F" w:rsidP="005752B0">
            <w:pPr>
              <w:jc w:val="center"/>
              <w:rPr>
                <w:bCs/>
                <w:color w:val="000000"/>
                <w:sz w:val="20"/>
                <w:szCs w:val="20"/>
              </w:rPr>
            </w:pPr>
            <w:r w:rsidRPr="00DC2A9F">
              <w:rPr>
                <w:bCs/>
                <w:color w:val="000000"/>
                <w:sz w:val="20"/>
                <w:szCs w:val="20"/>
              </w:rPr>
              <w:t>9</w:t>
            </w:r>
          </w:p>
        </w:tc>
      </w:tr>
      <w:tr w:rsidR="00DC2A9F" w:rsidRPr="00DC2A9F" w14:paraId="2EDBB0EB" w14:textId="77777777" w:rsidTr="005752B0">
        <w:trPr>
          <w:trHeight w:val="630"/>
        </w:trPr>
        <w:tc>
          <w:tcPr>
            <w:tcW w:w="680" w:type="dxa"/>
            <w:vMerge w:val="restart"/>
            <w:tcBorders>
              <w:top w:val="nil"/>
              <w:left w:val="single" w:sz="8" w:space="0" w:color="auto"/>
              <w:bottom w:val="single" w:sz="8" w:space="0" w:color="000000"/>
              <w:right w:val="nil"/>
            </w:tcBorders>
            <w:shd w:val="clear" w:color="auto" w:fill="auto"/>
            <w:hideMark/>
          </w:tcPr>
          <w:p w14:paraId="116081EF" w14:textId="77777777" w:rsidR="00DC2A9F" w:rsidRPr="00DC2A9F" w:rsidRDefault="00DC2A9F" w:rsidP="005752B0">
            <w:pPr>
              <w:jc w:val="center"/>
              <w:rPr>
                <w:color w:val="000000"/>
                <w:sz w:val="20"/>
                <w:szCs w:val="20"/>
              </w:rPr>
            </w:pPr>
            <w:r w:rsidRPr="00DC2A9F">
              <w:rPr>
                <w:color w:val="000000"/>
                <w:sz w:val="20"/>
                <w:szCs w:val="20"/>
              </w:rPr>
              <w:t>1</w:t>
            </w:r>
          </w:p>
        </w:tc>
        <w:tc>
          <w:tcPr>
            <w:tcW w:w="4040" w:type="dxa"/>
            <w:vMerge w:val="restart"/>
            <w:tcBorders>
              <w:top w:val="nil"/>
              <w:left w:val="single" w:sz="4" w:space="0" w:color="auto"/>
              <w:bottom w:val="single" w:sz="8" w:space="0" w:color="000000"/>
              <w:right w:val="single" w:sz="4" w:space="0" w:color="auto"/>
            </w:tcBorders>
            <w:shd w:val="clear" w:color="auto" w:fill="auto"/>
            <w:hideMark/>
          </w:tcPr>
          <w:p w14:paraId="3E6572FC" w14:textId="77777777" w:rsidR="00DC2A9F" w:rsidRPr="00DC2A9F" w:rsidRDefault="00DC2A9F" w:rsidP="005752B0">
            <w:pPr>
              <w:rPr>
                <w:color w:val="000000"/>
                <w:sz w:val="20"/>
                <w:szCs w:val="20"/>
              </w:rPr>
            </w:pPr>
            <w:r w:rsidRPr="00DC2A9F">
              <w:rPr>
                <w:color w:val="000000"/>
                <w:sz w:val="20"/>
                <w:szCs w:val="20"/>
              </w:rPr>
              <w:t xml:space="preserve">Обновление подвижного состава пассажирского автомобильного транспорта на муниципальных маршрутах регулярных перевозок внутрирайонного сообщения, в рамках государственной программы Новосибирской области "Обеспечение доступности услуг общественного пассажирского транспорта, в том числе </w:t>
            </w:r>
            <w:r w:rsidRPr="00DC2A9F">
              <w:rPr>
                <w:color w:val="000000"/>
                <w:sz w:val="20"/>
                <w:szCs w:val="20"/>
              </w:rPr>
              <w:lastRenderedPageBreak/>
              <w:t>Новосибирского метрополитена, для населения Новосибирской области"</w:t>
            </w:r>
          </w:p>
        </w:tc>
        <w:tc>
          <w:tcPr>
            <w:tcW w:w="1801" w:type="dxa"/>
            <w:tcBorders>
              <w:top w:val="nil"/>
              <w:left w:val="nil"/>
              <w:bottom w:val="single" w:sz="4" w:space="0" w:color="auto"/>
              <w:right w:val="single" w:sz="4" w:space="0" w:color="auto"/>
            </w:tcBorders>
            <w:shd w:val="clear" w:color="auto" w:fill="auto"/>
            <w:hideMark/>
          </w:tcPr>
          <w:p w14:paraId="54F8FA1F" w14:textId="77777777" w:rsidR="00DC2A9F" w:rsidRPr="00DC2A9F" w:rsidRDefault="00DC2A9F" w:rsidP="005752B0">
            <w:pPr>
              <w:jc w:val="center"/>
              <w:rPr>
                <w:color w:val="000000"/>
                <w:sz w:val="20"/>
                <w:szCs w:val="20"/>
              </w:rPr>
            </w:pPr>
            <w:r w:rsidRPr="00DC2A9F">
              <w:rPr>
                <w:color w:val="000000"/>
                <w:sz w:val="20"/>
                <w:szCs w:val="20"/>
              </w:rPr>
              <w:lastRenderedPageBreak/>
              <w:t>Количество объектов</w:t>
            </w:r>
          </w:p>
        </w:tc>
        <w:tc>
          <w:tcPr>
            <w:tcW w:w="1276" w:type="dxa"/>
            <w:tcBorders>
              <w:top w:val="nil"/>
              <w:left w:val="nil"/>
              <w:bottom w:val="single" w:sz="4" w:space="0" w:color="auto"/>
              <w:right w:val="single" w:sz="4" w:space="0" w:color="auto"/>
            </w:tcBorders>
            <w:shd w:val="clear" w:color="auto" w:fill="auto"/>
            <w:hideMark/>
          </w:tcPr>
          <w:p w14:paraId="6EA06986" w14:textId="77777777" w:rsidR="00DC2A9F" w:rsidRPr="00DC2A9F" w:rsidRDefault="00DC2A9F" w:rsidP="005752B0">
            <w:pPr>
              <w:jc w:val="center"/>
              <w:rPr>
                <w:color w:val="000000"/>
                <w:sz w:val="20"/>
                <w:szCs w:val="20"/>
              </w:rPr>
            </w:pPr>
            <w:r w:rsidRPr="00DC2A9F">
              <w:rPr>
                <w:color w:val="000000"/>
                <w:sz w:val="20"/>
                <w:szCs w:val="20"/>
              </w:rPr>
              <w:t>ед.</w:t>
            </w:r>
          </w:p>
        </w:tc>
        <w:tc>
          <w:tcPr>
            <w:tcW w:w="1417" w:type="dxa"/>
            <w:tcBorders>
              <w:top w:val="nil"/>
              <w:left w:val="nil"/>
              <w:bottom w:val="single" w:sz="4" w:space="0" w:color="auto"/>
              <w:right w:val="single" w:sz="4" w:space="0" w:color="auto"/>
            </w:tcBorders>
            <w:shd w:val="clear" w:color="auto" w:fill="auto"/>
            <w:hideMark/>
          </w:tcPr>
          <w:p w14:paraId="1AFD39F6" w14:textId="77777777" w:rsidR="00DC2A9F" w:rsidRPr="00DC2A9F" w:rsidRDefault="00DC2A9F" w:rsidP="005752B0">
            <w:pPr>
              <w:jc w:val="center"/>
              <w:rPr>
                <w:color w:val="000000"/>
                <w:sz w:val="20"/>
                <w:szCs w:val="20"/>
              </w:rPr>
            </w:pPr>
            <w:r w:rsidRPr="00DC2A9F">
              <w:rPr>
                <w:color w:val="000000"/>
                <w:sz w:val="20"/>
                <w:szCs w:val="20"/>
              </w:rPr>
              <w:t>1</w:t>
            </w:r>
          </w:p>
        </w:tc>
        <w:tc>
          <w:tcPr>
            <w:tcW w:w="1559" w:type="dxa"/>
            <w:tcBorders>
              <w:top w:val="nil"/>
              <w:left w:val="nil"/>
              <w:bottom w:val="single" w:sz="4" w:space="0" w:color="auto"/>
              <w:right w:val="single" w:sz="4" w:space="0" w:color="auto"/>
            </w:tcBorders>
            <w:shd w:val="clear" w:color="auto" w:fill="auto"/>
            <w:hideMark/>
          </w:tcPr>
          <w:p w14:paraId="7FA544A4" w14:textId="77777777" w:rsidR="00DC2A9F" w:rsidRPr="00DC2A9F" w:rsidRDefault="00DC2A9F" w:rsidP="005752B0">
            <w:pPr>
              <w:jc w:val="center"/>
              <w:rPr>
                <w:color w:val="000000"/>
                <w:sz w:val="20"/>
                <w:szCs w:val="20"/>
              </w:rPr>
            </w:pPr>
            <w:r w:rsidRPr="00DC2A9F">
              <w:rPr>
                <w:color w:val="000000"/>
                <w:sz w:val="20"/>
                <w:szCs w:val="20"/>
              </w:rPr>
              <w:t>1</w:t>
            </w:r>
          </w:p>
        </w:tc>
        <w:tc>
          <w:tcPr>
            <w:tcW w:w="1276" w:type="dxa"/>
            <w:tcBorders>
              <w:top w:val="nil"/>
              <w:left w:val="nil"/>
              <w:bottom w:val="single" w:sz="4" w:space="0" w:color="auto"/>
              <w:right w:val="single" w:sz="4" w:space="0" w:color="auto"/>
            </w:tcBorders>
            <w:shd w:val="clear" w:color="auto" w:fill="auto"/>
            <w:hideMark/>
          </w:tcPr>
          <w:p w14:paraId="02474337" w14:textId="77777777" w:rsidR="00DC2A9F" w:rsidRPr="00DC2A9F" w:rsidRDefault="00DC2A9F" w:rsidP="005752B0">
            <w:pPr>
              <w:jc w:val="center"/>
              <w:rPr>
                <w:color w:val="000000"/>
                <w:sz w:val="20"/>
                <w:szCs w:val="20"/>
              </w:rPr>
            </w:pPr>
            <w:r w:rsidRPr="00DC2A9F">
              <w:rPr>
                <w:color w:val="000000"/>
                <w:sz w:val="20"/>
                <w:szCs w:val="20"/>
              </w:rPr>
              <w:t>1</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02EA3D5F" w14:textId="77777777" w:rsidR="00DC2A9F" w:rsidRPr="00DC2A9F" w:rsidRDefault="00DC2A9F" w:rsidP="005752B0">
            <w:pPr>
              <w:jc w:val="center"/>
              <w:rPr>
                <w:color w:val="000000"/>
                <w:sz w:val="20"/>
                <w:szCs w:val="20"/>
              </w:rPr>
            </w:pPr>
            <w:r w:rsidRPr="00DC2A9F">
              <w:rPr>
                <w:color w:val="000000"/>
                <w:sz w:val="20"/>
                <w:szCs w:val="20"/>
              </w:rPr>
              <w:t xml:space="preserve">Управление строительства, коммунального, дорожного хозяйства и транспорта администрации Куйбышевского </w:t>
            </w:r>
            <w:r w:rsidRPr="00DC2A9F">
              <w:rPr>
                <w:color w:val="000000"/>
                <w:sz w:val="20"/>
                <w:szCs w:val="20"/>
              </w:rPr>
              <w:lastRenderedPageBreak/>
              <w:t>муниципального района Новосибирской области, организация-перевозчик</w:t>
            </w:r>
          </w:p>
        </w:tc>
        <w:tc>
          <w:tcPr>
            <w:tcW w:w="1842" w:type="dxa"/>
            <w:vMerge w:val="restart"/>
            <w:tcBorders>
              <w:top w:val="nil"/>
              <w:left w:val="nil"/>
              <w:bottom w:val="single" w:sz="8" w:space="0" w:color="000000"/>
              <w:right w:val="single" w:sz="8" w:space="0" w:color="auto"/>
            </w:tcBorders>
            <w:shd w:val="clear" w:color="auto" w:fill="auto"/>
            <w:vAlign w:val="center"/>
            <w:hideMark/>
          </w:tcPr>
          <w:p w14:paraId="6F411551" w14:textId="77777777" w:rsidR="00DC2A9F" w:rsidRPr="00DC2A9F" w:rsidRDefault="00DC2A9F" w:rsidP="005752B0">
            <w:pPr>
              <w:jc w:val="center"/>
              <w:rPr>
                <w:color w:val="000000"/>
                <w:sz w:val="20"/>
                <w:szCs w:val="20"/>
              </w:rPr>
            </w:pPr>
            <w:r w:rsidRPr="00DC2A9F">
              <w:rPr>
                <w:color w:val="000000"/>
                <w:sz w:val="20"/>
                <w:szCs w:val="20"/>
              </w:rPr>
              <w:lastRenderedPageBreak/>
              <w:t xml:space="preserve"> Обновление подвижного состава общественного пассажирского транспорта</w:t>
            </w:r>
          </w:p>
        </w:tc>
      </w:tr>
      <w:tr w:rsidR="00DC2A9F" w:rsidRPr="00DC2A9F" w14:paraId="0E6720B7" w14:textId="77777777" w:rsidTr="005752B0">
        <w:trPr>
          <w:trHeight w:val="630"/>
        </w:trPr>
        <w:tc>
          <w:tcPr>
            <w:tcW w:w="680" w:type="dxa"/>
            <w:vMerge/>
            <w:tcBorders>
              <w:top w:val="nil"/>
              <w:left w:val="single" w:sz="8" w:space="0" w:color="auto"/>
              <w:bottom w:val="single" w:sz="8" w:space="0" w:color="000000"/>
              <w:right w:val="nil"/>
            </w:tcBorders>
            <w:vAlign w:val="center"/>
            <w:hideMark/>
          </w:tcPr>
          <w:p w14:paraId="3D1EFA51"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6875D22F"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0B0D5056" w14:textId="77777777" w:rsidR="00DC2A9F" w:rsidRPr="00DC2A9F" w:rsidRDefault="00DC2A9F" w:rsidP="005752B0">
            <w:pPr>
              <w:jc w:val="center"/>
              <w:rPr>
                <w:color w:val="000000"/>
                <w:sz w:val="20"/>
                <w:szCs w:val="20"/>
              </w:rPr>
            </w:pPr>
            <w:r w:rsidRPr="00DC2A9F">
              <w:rPr>
                <w:color w:val="000000"/>
                <w:sz w:val="20"/>
                <w:szCs w:val="20"/>
              </w:rPr>
              <w:t>Сумма затрат, в том числе</w:t>
            </w:r>
          </w:p>
        </w:tc>
        <w:tc>
          <w:tcPr>
            <w:tcW w:w="1276" w:type="dxa"/>
            <w:tcBorders>
              <w:top w:val="nil"/>
              <w:left w:val="nil"/>
              <w:bottom w:val="single" w:sz="4" w:space="0" w:color="auto"/>
              <w:right w:val="single" w:sz="4" w:space="0" w:color="auto"/>
            </w:tcBorders>
            <w:shd w:val="clear" w:color="auto" w:fill="auto"/>
            <w:hideMark/>
          </w:tcPr>
          <w:p w14:paraId="18CF9F01"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70139FD5" w14:textId="77777777" w:rsidR="00DC2A9F" w:rsidRPr="00DC2A9F" w:rsidRDefault="00DC2A9F" w:rsidP="005752B0">
            <w:pPr>
              <w:jc w:val="center"/>
              <w:rPr>
                <w:color w:val="000000"/>
                <w:sz w:val="20"/>
                <w:szCs w:val="20"/>
              </w:rPr>
            </w:pPr>
            <w:r w:rsidRPr="00DC2A9F">
              <w:rPr>
                <w:color w:val="000000"/>
                <w:sz w:val="20"/>
                <w:szCs w:val="20"/>
              </w:rPr>
              <w:t>2 504 000,00</w:t>
            </w:r>
          </w:p>
        </w:tc>
        <w:tc>
          <w:tcPr>
            <w:tcW w:w="1559" w:type="dxa"/>
            <w:tcBorders>
              <w:top w:val="nil"/>
              <w:left w:val="nil"/>
              <w:bottom w:val="single" w:sz="4" w:space="0" w:color="auto"/>
              <w:right w:val="single" w:sz="4" w:space="0" w:color="auto"/>
            </w:tcBorders>
            <w:shd w:val="clear" w:color="auto" w:fill="auto"/>
            <w:hideMark/>
          </w:tcPr>
          <w:p w14:paraId="3BE7B09B" w14:textId="77777777" w:rsidR="00DC2A9F" w:rsidRPr="00DC2A9F" w:rsidRDefault="00DC2A9F" w:rsidP="005752B0">
            <w:pPr>
              <w:jc w:val="center"/>
              <w:rPr>
                <w:color w:val="000000"/>
                <w:sz w:val="20"/>
                <w:szCs w:val="20"/>
              </w:rPr>
            </w:pPr>
            <w:r w:rsidRPr="00DC2A9F">
              <w:rPr>
                <w:color w:val="000000"/>
                <w:sz w:val="20"/>
                <w:szCs w:val="20"/>
              </w:rPr>
              <w:t>2 844 000,00</w:t>
            </w:r>
          </w:p>
        </w:tc>
        <w:tc>
          <w:tcPr>
            <w:tcW w:w="1276" w:type="dxa"/>
            <w:tcBorders>
              <w:top w:val="nil"/>
              <w:left w:val="nil"/>
              <w:bottom w:val="single" w:sz="4" w:space="0" w:color="auto"/>
              <w:right w:val="single" w:sz="4" w:space="0" w:color="auto"/>
            </w:tcBorders>
            <w:shd w:val="clear" w:color="auto" w:fill="auto"/>
            <w:hideMark/>
          </w:tcPr>
          <w:p w14:paraId="426EF875" w14:textId="77777777" w:rsidR="00DC2A9F" w:rsidRPr="00DC2A9F" w:rsidRDefault="00DC2A9F" w:rsidP="005752B0">
            <w:pPr>
              <w:jc w:val="center"/>
              <w:rPr>
                <w:color w:val="000000"/>
                <w:sz w:val="20"/>
                <w:szCs w:val="20"/>
              </w:rPr>
            </w:pPr>
            <w:r w:rsidRPr="00DC2A9F">
              <w:rPr>
                <w:color w:val="000000"/>
                <w:sz w:val="20"/>
                <w:szCs w:val="20"/>
              </w:rPr>
              <w:t>2 964 000,00</w:t>
            </w:r>
          </w:p>
        </w:tc>
        <w:tc>
          <w:tcPr>
            <w:tcW w:w="1985" w:type="dxa"/>
            <w:vMerge/>
            <w:tcBorders>
              <w:top w:val="nil"/>
              <w:left w:val="single" w:sz="4" w:space="0" w:color="auto"/>
              <w:bottom w:val="single" w:sz="8" w:space="0" w:color="000000"/>
              <w:right w:val="single" w:sz="4" w:space="0" w:color="auto"/>
            </w:tcBorders>
            <w:vAlign w:val="center"/>
            <w:hideMark/>
          </w:tcPr>
          <w:p w14:paraId="363E8BA7"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188055C5" w14:textId="77777777" w:rsidR="00DC2A9F" w:rsidRPr="00DC2A9F" w:rsidRDefault="00DC2A9F" w:rsidP="005752B0">
            <w:pPr>
              <w:rPr>
                <w:color w:val="000000"/>
                <w:sz w:val="20"/>
                <w:szCs w:val="20"/>
              </w:rPr>
            </w:pPr>
          </w:p>
        </w:tc>
      </w:tr>
      <w:tr w:rsidR="00DC2A9F" w:rsidRPr="00DC2A9F" w14:paraId="7A35070B" w14:textId="77777777" w:rsidTr="005752B0">
        <w:trPr>
          <w:trHeight w:val="630"/>
        </w:trPr>
        <w:tc>
          <w:tcPr>
            <w:tcW w:w="680" w:type="dxa"/>
            <w:vMerge/>
            <w:tcBorders>
              <w:top w:val="nil"/>
              <w:left w:val="single" w:sz="8" w:space="0" w:color="auto"/>
              <w:bottom w:val="single" w:sz="8" w:space="0" w:color="000000"/>
              <w:right w:val="nil"/>
            </w:tcBorders>
            <w:vAlign w:val="center"/>
            <w:hideMark/>
          </w:tcPr>
          <w:p w14:paraId="255EBE29"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3EB1EEC8"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4B2237DC" w14:textId="77777777" w:rsidR="00DC2A9F" w:rsidRPr="00DC2A9F" w:rsidRDefault="00DC2A9F" w:rsidP="005752B0">
            <w:pPr>
              <w:jc w:val="center"/>
              <w:rPr>
                <w:color w:val="000000"/>
                <w:sz w:val="20"/>
                <w:szCs w:val="20"/>
              </w:rPr>
            </w:pPr>
            <w:r w:rsidRPr="00DC2A9F">
              <w:rPr>
                <w:color w:val="000000"/>
                <w:sz w:val="20"/>
                <w:szCs w:val="20"/>
              </w:rPr>
              <w:t>областной бюджет НСО</w:t>
            </w:r>
          </w:p>
        </w:tc>
        <w:tc>
          <w:tcPr>
            <w:tcW w:w="1276" w:type="dxa"/>
            <w:tcBorders>
              <w:top w:val="nil"/>
              <w:left w:val="nil"/>
              <w:bottom w:val="single" w:sz="4" w:space="0" w:color="auto"/>
              <w:right w:val="single" w:sz="4" w:space="0" w:color="auto"/>
            </w:tcBorders>
            <w:shd w:val="clear" w:color="auto" w:fill="auto"/>
            <w:hideMark/>
          </w:tcPr>
          <w:p w14:paraId="7AC5DE84"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13F667DD" w14:textId="77777777" w:rsidR="00DC2A9F" w:rsidRPr="00DC2A9F" w:rsidRDefault="00DC2A9F" w:rsidP="005752B0">
            <w:pPr>
              <w:jc w:val="center"/>
              <w:rPr>
                <w:color w:val="000000"/>
                <w:sz w:val="20"/>
                <w:szCs w:val="20"/>
              </w:rPr>
            </w:pPr>
            <w:r w:rsidRPr="00DC2A9F">
              <w:rPr>
                <w:color w:val="000000"/>
                <w:sz w:val="20"/>
                <w:szCs w:val="20"/>
              </w:rPr>
              <w:t>1 502 400,00</w:t>
            </w:r>
          </w:p>
        </w:tc>
        <w:tc>
          <w:tcPr>
            <w:tcW w:w="1559" w:type="dxa"/>
            <w:tcBorders>
              <w:top w:val="nil"/>
              <w:left w:val="nil"/>
              <w:bottom w:val="single" w:sz="4" w:space="0" w:color="auto"/>
              <w:right w:val="single" w:sz="4" w:space="0" w:color="auto"/>
            </w:tcBorders>
            <w:shd w:val="clear" w:color="auto" w:fill="auto"/>
            <w:hideMark/>
          </w:tcPr>
          <w:p w14:paraId="6EFB5124" w14:textId="77777777" w:rsidR="00DC2A9F" w:rsidRPr="00DC2A9F" w:rsidRDefault="00DC2A9F" w:rsidP="005752B0">
            <w:pPr>
              <w:jc w:val="center"/>
              <w:rPr>
                <w:color w:val="000000"/>
                <w:sz w:val="20"/>
                <w:szCs w:val="20"/>
              </w:rPr>
            </w:pPr>
            <w:r w:rsidRPr="00DC2A9F">
              <w:rPr>
                <w:color w:val="000000"/>
                <w:sz w:val="20"/>
                <w:szCs w:val="20"/>
              </w:rPr>
              <w:t>1 706 400,000</w:t>
            </w:r>
          </w:p>
        </w:tc>
        <w:tc>
          <w:tcPr>
            <w:tcW w:w="1276" w:type="dxa"/>
            <w:tcBorders>
              <w:top w:val="nil"/>
              <w:left w:val="nil"/>
              <w:bottom w:val="single" w:sz="4" w:space="0" w:color="auto"/>
              <w:right w:val="single" w:sz="4" w:space="0" w:color="auto"/>
            </w:tcBorders>
            <w:shd w:val="clear" w:color="auto" w:fill="auto"/>
            <w:hideMark/>
          </w:tcPr>
          <w:p w14:paraId="3A64B356" w14:textId="77777777" w:rsidR="00DC2A9F" w:rsidRPr="00DC2A9F" w:rsidRDefault="00DC2A9F" w:rsidP="005752B0">
            <w:pPr>
              <w:jc w:val="center"/>
              <w:rPr>
                <w:color w:val="000000"/>
                <w:sz w:val="20"/>
                <w:szCs w:val="20"/>
              </w:rPr>
            </w:pPr>
            <w:r w:rsidRPr="00DC2A9F">
              <w:rPr>
                <w:color w:val="000000"/>
                <w:sz w:val="20"/>
                <w:szCs w:val="20"/>
              </w:rPr>
              <w:t>1 778 400,000</w:t>
            </w:r>
          </w:p>
        </w:tc>
        <w:tc>
          <w:tcPr>
            <w:tcW w:w="1985" w:type="dxa"/>
            <w:vMerge/>
            <w:tcBorders>
              <w:top w:val="nil"/>
              <w:left w:val="single" w:sz="4" w:space="0" w:color="auto"/>
              <w:bottom w:val="single" w:sz="8" w:space="0" w:color="000000"/>
              <w:right w:val="single" w:sz="4" w:space="0" w:color="auto"/>
            </w:tcBorders>
            <w:vAlign w:val="center"/>
            <w:hideMark/>
          </w:tcPr>
          <w:p w14:paraId="4440BB64"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0261BA4E" w14:textId="77777777" w:rsidR="00DC2A9F" w:rsidRPr="00DC2A9F" w:rsidRDefault="00DC2A9F" w:rsidP="005752B0">
            <w:pPr>
              <w:rPr>
                <w:color w:val="000000"/>
                <w:sz w:val="20"/>
                <w:szCs w:val="20"/>
              </w:rPr>
            </w:pPr>
          </w:p>
        </w:tc>
      </w:tr>
      <w:tr w:rsidR="00DC2A9F" w:rsidRPr="00DC2A9F" w14:paraId="35BA112D" w14:textId="77777777" w:rsidTr="005752B0">
        <w:trPr>
          <w:trHeight w:val="1890"/>
        </w:trPr>
        <w:tc>
          <w:tcPr>
            <w:tcW w:w="680" w:type="dxa"/>
            <w:vMerge/>
            <w:tcBorders>
              <w:top w:val="nil"/>
              <w:left w:val="single" w:sz="8" w:space="0" w:color="auto"/>
              <w:bottom w:val="single" w:sz="8" w:space="0" w:color="000000"/>
              <w:right w:val="nil"/>
            </w:tcBorders>
            <w:vAlign w:val="center"/>
            <w:hideMark/>
          </w:tcPr>
          <w:p w14:paraId="5F5C207D"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6C57571D"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6DB5EF77" w14:textId="77777777" w:rsidR="00DC2A9F" w:rsidRPr="00DC2A9F" w:rsidRDefault="00DC2A9F" w:rsidP="005752B0">
            <w:pPr>
              <w:jc w:val="center"/>
              <w:rPr>
                <w:color w:val="000000"/>
                <w:sz w:val="20"/>
                <w:szCs w:val="20"/>
              </w:rPr>
            </w:pPr>
            <w:r w:rsidRPr="00DC2A9F">
              <w:rPr>
                <w:color w:val="000000"/>
                <w:sz w:val="20"/>
                <w:szCs w:val="20"/>
              </w:rPr>
              <w:t>бюджет Куйбышевского муниципального района Новосибирской области</w:t>
            </w:r>
          </w:p>
        </w:tc>
        <w:tc>
          <w:tcPr>
            <w:tcW w:w="1276" w:type="dxa"/>
            <w:tcBorders>
              <w:top w:val="nil"/>
              <w:left w:val="nil"/>
              <w:bottom w:val="single" w:sz="4" w:space="0" w:color="auto"/>
              <w:right w:val="single" w:sz="4" w:space="0" w:color="auto"/>
            </w:tcBorders>
            <w:shd w:val="clear" w:color="auto" w:fill="auto"/>
            <w:hideMark/>
          </w:tcPr>
          <w:p w14:paraId="77B092DA"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4BFEA151" w14:textId="77777777" w:rsidR="00DC2A9F" w:rsidRPr="00DC2A9F" w:rsidRDefault="00DC2A9F" w:rsidP="005752B0">
            <w:pPr>
              <w:jc w:val="center"/>
              <w:rPr>
                <w:color w:val="000000"/>
                <w:sz w:val="20"/>
                <w:szCs w:val="20"/>
              </w:rPr>
            </w:pPr>
            <w:r w:rsidRPr="00DC2A9F">
              <w:rPr>
                <w:color w:val="000000"/>
                <w:sz w:val="20"/>
                <w:szCs w:val="20"/>
              </w:rPr>
              <w:t>1 001 600,00</w:t>
            </w:r>
          </w:p>
        </w:tc>
        <w:tc>
          <w:tcPr>
            <w:tcW w:w="1559" w:type="dxa"/>
            <w:tcBorders>
              <w:top w:val="nil"/>
              <w:left w:val="nil"/>
              <w:bottom w:val="single" w:sz="4" w:space="0" w:color="auto"/>
              <w:right w:val="single" w:sz="4" w:space="0" w:color="auto"/>
            </w:tcBorders>
            <w:shd w:val="clear" w:color="auto" w:fill="auto"/>
            <w:hideMark/>
          </w:tcPr>
          <w:p w14:paraId="027F7E77" w14:textId="77777777" w:rsidR="00DC2A9F" w:rsidRPr="00DC2A9F" w:rsidRDefault="00DC2A9F" w:rsidP="005752B0">
            <w:pPr>
              <w:jc w:val="center"/>
              <w:rPr>
                <w:color w:val="000000"/>
                <w:sz w:val="20"/>
                <w:szCs w:val="20"/>
              </w:rPr>
            </w:pPr>
            <w:r w:rsidRPr="00DC2A9F">
              <w:rPr>
                <w:color w:val="000000"/>
                <w:sz w:val="20"/>
                <w:szCs w:val="20"/>
              </w:rPr>
              <w:t>1 137 600,00</w:t>
            </w:r>
          </w:p>
        </w:tc>
        <w:tc>
          <w:tcPr>
            <w:tcW w:w="1276" w:type="dxa"/>
            <w:tcBorders>
              <w:top w:val="nil"/>
              <w:left w:val="nil"/>
              <w:bottom w:val="single" w:sz="4" w:space="0" w:color="auto"/>
              <w:right w:val="single" w:sz="4" w:space="0" w:color="auto"/>
            </w:tcBorders>
            <w:shd w:val="clear" w:color="auto" w:fill="auto"/>
            <w:hideMark/>
          </w:tcPr>
          <w:p w14:paraId="70234D21" w14:textId="77777777" w:rsidR="00DC2A9F" w:rsidRPr="00DC2A9F" w:rsidRDefault="00DC2A9F" w:rsidP="005752B0">
            <w:pPr>
              <w:jc w:val="center"/>
              <w:rPr>
                <w:color w:val="000000"/>
                <w:sz w:val="20"/>
                <w:szCs w:val="20"/>
              </w:rPr>
            </w:pPr>
            <w:r w:rsidRPr="00DC2A9F">
              <w:rPr>
                <w:color w:val="000000"/>
                <w:sz w:val="20"/>
                <w:szCs w:val="20"/>
              </w:rPr>
              <w:t>1 185 600,00</w:t>
            </w:r>
          </w:p>
        </w:tc>
        <w:tc>
          <w:tcPr>
            <w:tcW w:w="1985" w:type="dxa"/>
            <w:vMerge/>
            <w:tcBorders>
              <w:top w:val="nil"/>
              <w:left w:val="single" w:sz="4" w:space="0" w:color="auto"/>
              <w:bottom w:val="single" w:sz="8" w:space="0" w:color="000000"/>
              <w:right w:val="single" w:sz="4" w:space="0" w:color="auto"/>
            </w:tcBorders>
            <w:vAlign w:val="center"/>
            <w:hideMark/>
          </w:tcPr>
          <w:p w14:paraId="1552EA26"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28ED614A" w14:textId="77777777" w:rsidR="00DC2A9F" w:rsidRPr="00DC2A9F" w:rsidRDefault="00DC2A9F" w:rsidP="005752B0">
            <w:pPr>
              <w:rPr>
                <w:color w:val="000000"/>
                <w:sz w:val="20"/>
                <w:szCs w:val="20"/>
              </w:rPr>
            </w:pPr>
          </w:p>
        </w:tc>
      </w:tr>
      <w:tr w:rsidR="00DC2A9F" w:rsidRPr="00DC2A9F" w14:paraId="3376E69E" w14:textId="77777777" w:rsidTr="005752B0">
        <w:trPr>
          <w:trHeight w:val="390"/>
        </w:trPr>
        <w:tc>
          <w:tcPr>
            <w:tcW w:w="680" w:type="dxa"/>
            <w:vMerge/>
            <w:tcBorders>
              <w:top w:val="nil"/>
              <w:left w:val="single" w:sz="8" w:space="0" w:color="auto"/>
              <w:bottom w:val="single" w:sz="8" w:space="0" w:color="000000"/>
              <w:right w:val="nil"/>
            </w:tcBorders>
            <w:vAlign w:val="center"/>
            <w:hideMark/>
          </w:tcPr>
          <w:p w14:paraId="3E31B527"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13FF6FCA" w14:textId="77777777" w:rsidR="00DC2A9F" w:rsidRPr="00DC2A9F" w:rsidRDefault="00DC2A9F" w:rsidP="005752B0">
            <w:pPr>
              <w:rPr>
                <w:color w:val="000000"/>
                <w:sz w:val="20"/>
                <w:szCs w:val="20"/>
              </w:rPr>
            </w:pPr>
          </w:p>
        </w:tc>
        <w:tc>
          <w:tcPr>
            <w:tcW w:w="1801" w:type="dxa"/>
            <w:tcBorders>
              <w:top w:val="nil"/>
              <w:left w:val="nil"/>
              <w:bottom w:val="single" w:sz="8" w:space="0" w:color="auto"/>
              <w:right w:val="single" w:sz="4" w:space="0" w:color="auto"/>
            </w:tcBorders>
            <w:shd w:val="clear" w:color="auto" w:fill="auto"/>
            <w:hideMark/>
          </w:tcPr>
          <w:p w14:paraId="49704AF6" w14:textId="77777777" w:rsidR="00DC2A9F" w:rsidRPr="00DC2A9F" w:rsidRDefault="00DC2A9F" w:rsidP="005752B0">
            <w:pPr>
              <w:jc w:val="center"/>
              <w:rPr>
                <w:color w:val="000000"/>
                <w:sz w:val="20"/>
                <w:szCs w:val="20"/>
              </w:rPr>
            </w:pPr>
            <w:r w:rsidRPr="00DC2A9F">
              <w:rPr>
                <w:color w:val="000000"/>
                <w:sz w:val="20"/>
                <w:szCs w:val="20"/>
              </w:rPr>
              <w:t>бюджеты МО</w:t>
            </w:r>
          </w:p>
        </w:tc>
        <w:tc>
          <w:tcPr>
            <w:tcW w:w="1276" w:type="dxa"/>
            <w:tcBorders>
              <w:top w:val="nil"/>
              <w:left w:val="nil"/>
              <w:bottom w:val="single" w:sz="8" w:space="0" w:color="auto"/>
              <w:right w:val="single" w:sz="4" w:space="0" w:color="auto"/>
            </w:tcBorders>
            <w:shd w:val="clear" w:color="auto" w:fill="auto"/>
            <w:hideMark/>
          </w:tcPr>
          <w:p w14:paraId="73F88A25"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8" w:space="0" w:color="auto"/>
              <w:right w:val="single" w:sz="4" w:space="0" w:color="auto"/>
            </w:tcBorders>
            <w:shd w:val="clear" w:color="auto" w:fill="auto"/>
            <w:hideMark/>
          </w:tcPr>
          <w:p w14:paraId="20D891EC" w14:textId="77777777" w:rsidR="00DC2A9F" w:rsidRPr="00DC2A9F" w:rsidRDefault="00DC2A9F" w:rsidP="005752B0">
            <w:pPr>
              <w:jc w:val="center"/>
              <w:rPr>
                <w:color w:val="000000"/>
                <w:sz w:val="20"/>
                <w:szCs w:val="20"/>
              </w:rPr>
            </w:pPr>
            <w:r w:rsidRPr="00DC2A9F">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14:paraId="2F62D48A"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8" w:space="0" w:color="auto"/>
              <w:right w:val="single" w:sz="4" w:space="0" w:color="auto"/>
            </w:tcBorders>
            <w:shd w:val="clear" w:color="auto" w:fill="auto"/>
            <w:hideMark/>
          </w:tcPr>
          <w:p w14:paraId="7D8088BF"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470B06B1"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0D0C7F28" w14:textId="77777777" w:rsidR="00DC2A9F" w:rsidRPr="00DC2A9F" w:rsidRDefault="00DC2A9F" w:rsidP="005752B0">
            <w:pPr>
              <w:rPr>
                <w:color w:val="000000"/>
                <w:sz w:val="20"/>
                <w:szCs w:val="20"/>
              </w:rPr>
            </w:pPr>
          </w:p>
        </w:tc>
      </w:tr>
      <w:tr w:rsidR="00DC2A9F" w:rsidRPr="00DC2A9F" w14:paraId="162D8CDD" w14:textId="77777777" w:rsidTr="005752B0">
        <w:trPr>
          <w:trHeight w:val="630"/>
        </w:trPr>
        <w:tc>
          <w:tcPr>
            <w:tcW w:w="680" w:type="dxa"/>
            <w:vMerge w:val="restart"/>
            <w:tcBorders>
              <w:top w:val="nil"/>
              <w:left w:val="single" w:sz="8" w:space="0" w:color="auto"/>
              <w:bottom w:val="single" w:sz="8" w:space="0" w:color="000000"/>
              <w:right w:val="nil"/>
            </w:tcBorders>
            <w:shd w:val="clear" w:color="auto" w:fill="auto"/>
            <w:hideMark/>
          </w:tcPr>
          <w:p w14:paraId="737A0101" w14:textId="77777777" w:rsidR="00DC2A9F" w:rsidRPr="00DC2A9F" w:rsidRDefault="00DC2A9F" w:rsidP="005752B0">
            <w:pPr>
              <w:jc w:val="center"/>
              <w:rPr>
                <w:color w:val="000000"/>
                <w:sz w:val="20"/>
                <w:szCs w:val="20"/>
              </w:rPr>
            </w:pPr>
            <w:r w:rsidRPr="00DC2A9F">
              <w:rPr>
                <w:color w:val="000000"/>
                <w:sz w:val="20"/>
                <w:szCs w:val="20"/>
              </w:rPr>
              <w:t>2</w:t>
            </w:r>
          </w:p>
        </w:tc>
        <w:tc>
          <w:tcPr>
            <w:tcW w:w="4040" w:type="dxa"/>
            <w:vMerge w:val="restart"/>
            <w:tcBorders>
              <w:top w:val="nil"/>
              <w:left w:val="single" w:sz="4" w:space="0" w:color="auto"/>
              <w:bottom w:val="single" w:sz="8" w:space="0" w:color="000000"/>
              <w:right w:val="single" w:sz="4" w:space="0" w:color="auto"/>
            </w:tcBorders>
            <w:shd w:val="clear" w:color="auto" w:fill="auto"/>
            <w:hideMark/>
          </w:tcPr>
          <w:p w14:paraId="2A8579C0" w14:textId="77777777" w:rsidR="00DC2A9F" w:rsidRPr="00DC2A9F" w:rsidRDefault="00DC2A9F" w:rsidP="005752B0">
            <w:pPr>
              <w:rPr>
                <w:color w:val="000000"/>
                <w:sz w:val="20"/>
                <w:szCs w:val="20"/>
              </w:rPr>
            </w:pPr>
            <w:r w:rsidRPr="00DC2A9F">
              <w:rPr>
                <w:color w:val="000000"/>
                <w:sz w:val="20"/>
                <w:szCs w:val="20"/>
              </w:rPr>
              <w:t xml:space="preserve">Дооборудование подвижного состава организации-перевозчика, задействованного на муниципальных маршрутах регулярных перевозок внутрирайонного сообщения, салонными средствами </w:t>
            </w:r>
            <w:proofErr w:type="spellStart"/>
            <w:r w:rsidRPr="00DC2A9F">
              <w:rPr>
                <w:color w:val="000000"/>
                <w:sz w:val="20"/>
                <w:szCs w:val="20"/>
              </w:rPr>
              <w:t>видеофиксации</w:t>
            </w:r>
            <w:proofErr w:type="spellEnd"/>
          </w:p>
        </w:tc>
        <w:tc>
          <w:tcPr>
            <w:tcW w:w="1801" w:type="dxa"/>
            <w:tcBorders>
              <w:top w:val="nil"/>
              <w:left w:val="nil"/>
              <w:bottom w:val="single" w:sz="4" w:space="0" w:color="auto"/>
              <w:right w:val="single" w:sz="4" w:space="0" w:color="auto"/>
            </w:tcBorders>
            <w:shd w:val="clear" w:color="auto" w:fill="auto"/>
            <w:hideMark/>
          </w:tcPr>
          <w:p w14:paraId="5D9C944A" w14:textId="77777777" w:rsidR="00DC2A9F" w:rsidRPr="00DC2A9F" w:rsidRDefault="00DC2A9F" w:rsidP="005752B0">
            <w:pPr>
              <w:jc w:val="center"/>
              <w:rPr>
                <w:color w:val="000000"/>
                <w:sz w:val="20"/>
                <w:szCs w:val="20"/>
              </w:rPr>
            </w:pPr>
            <w:r w:rsidRPr="00DC2A9F">
              <w:rPr>
                <w:color w:val="000000"/>
                <w:sz w:val="20"/>
                <w:szCs w:val="20"/>
              </w:rPr>
              <w:t>Количество объектов</w:t>
            </w:r>
          </w:p>
        </w:tc>
        <w:tc>
          <w:tcPr>
            <w:tcW w:w="1276" w:type="dxa"/>
            <w:tcBorders>
              <w:top w:val="nil"/>
              <w:left w:val="nil"/>
              <w:bottom w:val="single" w:sz="4" w:space="0" w:color="auto"/>
              <w:right w:val="single" w:sz="4" w:space="0" w:color="auto"/>
            </w:tcBorders>
            <w:shd w:val="clear" w:color="auto" w:fill="auto"/>
            <w:hideMark/>
          </w:tcPr>
          <w:p w14:paraId="5AF1B70B" w14:textId="77777777" w:rsidR="00DC2A9F" w:rsidRPr="00DC2A9F" w:rsidRDefault="00DC2A9F" w:rsidP="005752B0">
            <w:pPr>
              <w:jc w:val="center"/>
              <w:rPr>
                <w:color w:val="000000"/>
                <w:sz w:val="20"/>
                <w:szCs w:val="20"/>
              </w:rPr>
            </w:pPr>
            <w:r w:rsidRPr="00DC2A9F">
              <w:rPr>
                <w:color w:val="000000"/>
                <w:sz w:val="20"/>
                <w:szCs w:val="20"/>
              </w:rPr>
              <w:t>ед.</w:t>
            </w:r>
          </w:p>
        </w:tc>
        <w:tc>
          <w:tcPr>
            <w:tcW w:w="1417" w:type="dxa"/>
            <w:tcBorders>
              <w:top w:val="nil"/>
              <w:left w:val="nil"/>
              <w:bottom w:val="single" w:sz="4" w:space="0" w:color="auto"/>
              <w:right w:val="single" w:sz="4" w:space="0" w:color="auto"/>
            </w:tcBorders>
            <w:shd w:val="clear" w:color="auto" w:fill="auto"/>
            <w:hideMark/>
          </w:tcPr>
          <w:p w14:paraId="06080AE0" w14:textId="77777777" w:rsidR="00DC2A9F" w:rsidRPr="00DC2A9F" w:rsidRDefault="00DC2A9F" w:rsidP="005752B0">
            <w:pPr>
              <w:jc w:val="center"/>
              <w:rPr>
                <w:color w:val="000000"/>
                <w:sz w:val="20"/>
                <w:szCs w:val="20"/>
              </w:rPr>
            </w:pPr>
            <w:r w:rsidRPr="00DC2A9F">
              <w:rPr>
                <w:color w:val="000000"/>
                <w:sz w:val="20"/>
                <w:szCs w:val="20"/>
              </w:rPr>
              <w:t>15</w:t>
            </w:r>
          </w:p>
        </w:tc>
        <w:tc>
          <w:tcPr>
            <w:tcW w:w="1559" w:type="dxa"/>
            <w:tcBorders>
              <w:top w:val="nil"/>
              <w:left w:val="nil"/>
              <w:bottom w:val="single" w:sz="4" w:space="0" w:color="auto"/>
              <w:right w:val="single" w:sz="4" w:space="0" w:color="auto"/>
            </w:tcBorders>
            <w:shd w:val="clear" w:color="auto" w:fill="auto"/>
            <w:hideMark/>
          </w:tcPr>
          <w:p w14:paraId="7D95D9BC"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78CF017F"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38795D3F" w14:textId="77777777" w:rsidR="00DC2A9F" w:rsidRPr="00DC2A9F" w:rsidRDefault="00DC2A9F" w:rsidP="005752B0">
            <w:pPr>
              <w:jc w:val="center"/>
              <w:rPr>
                <w:color w:val="000000"/>
                <w:sz w:val="20"/>
                <w:szCs w:val="20"/>
              </w:rPr>
            </w:pPr>
            <w:r w:rsidRPr="00DC2A9F">
              <w:rPr>
                <w:color w:val="000000"/>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организация-перевозчик</w:t>
            </w:r>
          </w:p>
        </w:tc>
        <w:tc>
          <w:tcPr>
            <w:tcW w:w="1842" w:type="dxa"/>
            <w:vMerge w:val="restart"/>
            <w:tcBorders>
              <w:top w:val="nil"/>
              <w:left w:val="nil"/>
              <w:bottom w:val="single" w:sz="8" w:space="0" w:color="000000"/>
              <w:right w:val="single" w:sz="8" w:space="0" w:color="auto"/>
            </w:tcBorders>
            <w:shd w:val="clear" w:color="auto" w:fill="auto"/>
            <w:vAlign w:val="center"/>
            <w:hideMark/>
          </w:tcPr>
          <w:p w14:paraId="22FB1A52" w14:textId="77777777" w:rsidR="00DC2A9F" w:rsidRPr="00DC2A9F" w:rsidRDefault="00DC2A9F" w:rsidP="005752B0">
            <w:pPr>
              <w:jc w:val="center"/>
              <w:rPr>
                <w:color w:val="000000"/>
                <w:sz w:val="20"/>
                <w:szCs w:val="20"/>
              </w:rPr>
            </w:pPr>
            <w:r w:rsidRPr="00DC2A9F">
              <w:rPr>
                <w:color w:val="000000"/>
                <w:sz w:val="20"/>
                <w:szCs w:val="20"/>
              </w:rPr>
              <w:t>Предоставление транспортных услуг на современном и безопасном уровне;</w:t>
            </w:r>
            <w:r w:rsidRPr="00DC2A9F">
              <w:rPr>
                <w:color w:val="000000"/>
                <w:sz w:val="20"/>
                <w:szCs w:val="20"/>
              </w:rPr>
              <w:br/>
              <w:t xml:space="preserve"> модернизация подвижного состава общественного пассажирского транспорта</w:t>
            </w:r>
          </w:p>
        </w:tc>
      </w:tr>
      <w:tr w:rsidR="00DC2A9F" w:rsidRPr="00DC2A9F" w14:paraId="3E7DCF27" w14:textId="77777777" w:rsidTr="005752B0">
        <w:trPr>
          <w:trHeight w:val="630"/>
        </w:trPr>
        <w:tc>
          <w:tcPr>
            <w:tcW w:w="680" w:type="dxa"/>
            <w:vMerge/>
            <w:tcBorders>
              <w:top w:val="nil"/>
              <w:left w:val="single" w:sz="8" w:space="0" w:color="auto"/>
              <w:bottom w:val="single" w:sz="8" w:space="0" w:color="000000"/>
              <w:right w:val="nil"/>
            </w:tcBorders>
            <w:vAlign w:val="center"/>
            <w:hideMark/>
          </w:tcPr>
          <w:p w14:paraId="6C81C24A"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49078013"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3FC94805" w14:textId="77777777" w:rsidR="00DC2A9F" w:rsidRPr="00DC2A9F" w:rsidRDefault="00DC2A9F" w:rsidP="005752B0">
            <w:pPr>
              <w:jc w:val="center"/>
              <w:rPr>
                <w:color w:val="000000"/>
                <w:sz w:val="20"/>
                <w:szCs w:val="20"/>
              </w:rPr>
            </w:pPr>
            <w:r w:rsidRPr="00DC2A9F">
              <w:rPr>
                <w:color w:val="000000"/>
                <w:sz w:val="20"/>
                <w:szCs w:val="20"/>
              </w:rPr>
              <w:t>Сумма затрат, в том числе</w:t>
            </w:r>
          </w:p>
        </w:tc>
        <w:tc>
          <w:tcPr>
            <w:tcW w:w="1276" w:type="dxa"/>
            <w:tcBorders>
              <w:top w:val="nil"/>
              <w:left w:val="nil"/>
              <w:bottom w:val="single" w:sz="4" w:space="0" w:color="auto"/>
              <w:right w:val="single" w:sz="4" w:space="0" w:color="auto"/>
            </w:tcBorders>
            <w:shd w:val="clear" w:color="auto" w:fill="auto"/>
            <w:hideMark/>
          </w:tcPr>
          <w:p w14:paraId="27DCCFF8"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5D232300" w14:textId="77777777" w:rsidR="00DC2A9F" w:rsidRPr="00DC2A9F" w:rsidRDefault="00DC2A9F" w:rsidP="005752B0">
            <w:pPr>
              <w:jc w:val="center"/>
              <w:rPr>
                <w:color w:val="000000"/>
                <w:sz w:val="20"/>
                <w:szCs w:val="20"/>
              </w:rPr>
            </w:pPr>
            <w:r w:rsidRPr="00DC2A9F">
              <w:rPr>
                <w:color w:val="000000"/>
                <w:sz w:val="20"/>
                <w:szCs w:val="20"/>
              </w:rPr>
              <w:t>600 000,00</w:t>
            </w:r>
          </w:p>
        </w:tc>
        <w:tc>
          <w:tcPr>
            <w:tcW w:w="1559" w:type="dxa"/>
            <w:tcBorders>
              <w:top w:val="nil"/>
              <w:left w:val="nil"/>
              <w:bottom w:val="single" w:sz="4" w:space="0" w:color="auto"/>
              <w:right w:val="single" w:sz="4" w:space="0" w:color="auto"/>
            </w:tcBorders>
            <w:shd w:val="clear" w:color="auto" w:fill="auto"/>
            <w:hideMark/>
          </w:tcPr>
          <w:p w14:paraId="2802A2E6"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08301A9D"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3879B055"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2F6E88AB" w14:textId="77777777" w:rsidR="00DC2A9F" w:rsidRPr="00DC2A9F" w:rsidRDefault="00DC2A9F" w:rsidP="005752B0">
            <w:pPr>
              <w:rPr>
                <w:color w:val="000000"/>
                <w:sz w:val="20"/>
                <w:szCs w:val="20"/>
              </w:rPr>
            </w:pPr>
          </w:p>
        </w:tc>
      </w:tr>
      <w:tr w:rsidR="00DC2A9F" w:rsidRPr="00DC2A9F" w14:paraId="376515EE" w14:textId="77777777" w:rsidTr="005752B0">
        <w:trPr>
          <w:trHeight w:val="630"/>
        </w:trPr>
        <w:tc>
          <w:tcPr>
            <w:tcW w:w="680" w:type="dxa"/>
            <w:vMerge/>
            <w:tcBorders>
              <w:top w:val="nil"/>
              <w:left w:val="single" w:sz="8" w:space="0" w:color="auto"/>
              <w:bottom w:val="single" w:sz="8" w:space="0" w:color="000000"/>
              <w:right w:val="nil"/>
            </w:tcBorders>
            <w:vAlign w:val="center"/>
            <w:hideMark/>
          </w:tcPr>
          <w:p w14:paraId="7B80EC7F"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1BFDC278"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711A32A8" w14:textId="77777777" w:rsidR="00DC2A9F" w:rsidRPr="00DC2A9F" w:rsidRDefault="00DC2A9F" w:rsidP="005752B0">
            <w:pPr>
              <w:jc w:val="center"/>
              <w:rPr>
                <w:color w:val="000000"/>
                <w:sz w:val="20"/>
                <w:szCs w:val="20"/>
              </w:rPr>
            </w:pPr>
            <w:r w:rsidRPr="00DC2A9F">
              <w:rPr>
                <w:color w:val="000000"/>
                <w:sz w:val="20"/>
                <w:szCs w:val="20"/>
              </w:rPr>
              <w:t>областной бюджет НСО</w:t>
            </w:r>
          </w:p>
        </w:tc>
        <w:tc>
          <w:tcPr>
            <w:tcW w:w="1276" w:type="dxa"/>
            <w:tcBorders>
              <w:top w:val="nil"/>
              <w:left w:val="nil"/>
              <w:bottom w:val="single" w:sz="4" w:space="0" w:color="auto"/>
              <w:right w:val="single" w:sz="4" w:space="0" w:color="auto"/>
            </w:tcBorders>
            <w:shd w:val="clear" w:color="auto" w:fill="auto"/>
            <w:hideMark/>
          </w:tcPr>
          <w:p w14:paraId="151658A9"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1554082A" w14:textId="77777777" w:rsidR="00DC2A9F" w:rsidRPr="00DC2A9F" w:rsidRDefault="00DC2A9F" w:rsidP="005752B0">
            <w:pPr>
              <w:jc w:val="center"/>
              <w:rPr>
                <w:color w:val="000000"/>
                <w:sz w:val="20"/>
                <w:szCs w:val="20"/>
              </w:rPr>
            </w:pPr>
            <w:r w:rsidRPr="00DC2A9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53C9F2A5"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056E9769"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7EB34718"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3EBB6D83" w14:textId="77777777" w:rsidR="00DC2A9F" w:rsidRPr="00DC2A9F" w:rsidRDefault="00DC2A9F" w:rsidP="005752B0">
            <w:pPr>
              <w:rPr>
                <w:color w:val="000000"/>
                <w:sz w:val="20"/>
                <w:szCs w:val="20"/>
              </w:rPr>
            </w:pPr>
          </w:p>
        </w:tc>
      </w:tr>
      <w:tr w:rsidR="00DC2A9F" w:rsidRPr="00DC2A9F" w14:paraId="5AD00A13" w14:textId="77777777" w:rsidTr="005752B0">
        <w:trPr>
          <w:trHeight w:val="1890"/>
        </w:trPr>
        <w:tc>
          <w:tcPr>
            <w:tcW w:w="680" w:type="dxa"/>
            <w:vMerge/>
            <w:tcBorders>
              <w:top w:val="nil"/>
              <w:left w:val="single" w:sz="8" w:space="0" w:color="auto"/>
              <w:bottom w:val="single" w:sz="8" w:space="0" w:color="000000"/>
              <w:right w:val="nil"/>
            </w:tcBorders>
            <w:vAlign w:val="center"/>
            <w:hideMark/>
          </w:tcPr>
          <w:p w14:paraId="3C070F0C"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75D9130D"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23BCD5CE" w14:textId="77777777" w:rsidR="00DC2A9F" w:rsidRPr="00DC2A9F" w:rsidRDefault="00DC2A9F" w:rsidP="005752B0">
            <w:pPr>
              <w:jc w:val="center"/>
              <w:rPr>
                <w:color w:val="000000"/>
                <w:sz w:val="20"/>
                <w:szCs w:val="20"/>
              </w:rPr>
            </w:pPr>
            <w:r w:rsidRPr="00DC2A9F">
              <w:rPr>
                <w:color w:val="000000"/>
                <w:sz w:val="20"/>
                <w:szCs w:val="20"/>
              </w:rPr>
              <w:t>бюджет Куйбышевского муниципального района Новосибирской области</w:t>
            </w:r>
          </w:p>
        </w:tc>
        <w:tc>
          <w:tcPr>
            <w:tcW w:w="1276" w:type="dxa"/>
            <w:tcBorders>
              <w:top w:val="nil"/>
              <w:left w:val="nil"/>
              <w:bottom w:val="single" w:sz="4" w:space="0" w:color="auto"/>
              <w:right w:val="single" w:sz="4" w:space="0" w:color="auto"/>
            </w:tcBorders>
            <w:shd w:val="clear" w:color="auto" w:fill="auto"/>
            <w:hideMark/>
          </w:tcPr>
          <w:p w14:paraId="1E6311E3"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59B1E0F8" w14:textId="77777777" w:rsidR="00DC2A9F" w:rsidRPr="00DC2A9F" w:rsidRDefault="00DC2A9F" w:rsidP="005752B0">
            <w:pPr>
              <w:jc w:val="center"/>
              <w:rPr>
                <w:color w:val="000000"/>
                <w:sz w:val="20"/>
                <w:szCs w:val="20"/>
              </w:rPr>
            </w:pPr>
            <w:r w:rsidRPr="00DC2A9F">
              <w:rPr>
                <w:color w:val="000000"/>
                <w:sz w:val="20"/>
                <w:szCs w:val="20"/>
              </w:rPr>
              <w:t>600 000,00</w:t>
            </w:r>
          </w:p>
        </w:tc>
        <w:tc>
          <w:tcPr>
            <w:tcW w:w="1559" w:type="dxa"/>
            <w:tcBorders>
              <w:top w:val="nil"/>
              <w:left w:val="nil"/>
              <w:bottom w:val="single" w:sz="4" w:space="0" w:color="auto"/>
              <w:right w:val="single" w:sz="4" w:space="0" w:color="auto"/>
            </w:tcBorders>
            <w:shd w:val="clear" w:color="auto" w:fill="auto"/>
            <w:hideMark/>
          </w:tcPr>
          <w:p w14:paraId="18106A14"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48C24EE4"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6159618F"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3D0097E5" w14:textId="77777777" w:rsidR="00DC2A9F" w:rsidRPr="00DC2A9F" w:rsidRDefault="00DC2A9F" w:rsidP="005752B0">
            <w:pPr>
              <w:rPr>
                <w:color w:val="000000"/>
                <w:sz w:val="20"/>
                <w:szCs w:val="20"/>
              </w:rPr>
            </w:pPr>
          </w:p>
        </w:tc>
      </w:tr>
      <w:tr w:rsidR="00DC2A9F" w:rsidRPr="00DC2A9F" w14:paraId="6E53CF5F" w14:textId="77777777" w:rsidTr="005752B0">
        <w:trPr>
          <w:trHeight w:val="390"/>
        </w:trPr>
        <w:tc>
          <w:tcPr>
            <w:tcW w:w="680" w:type="dxa"/>
            <w:vMerge/>
            <w:tcBorders>
              <w:top w:val="nil"/>
              <w:left w:val="single" w:sz="8" w:space="0" w:color="auto"/>
              <w:bottom w:val="single" w:sz="8" w:space="0" w:color="000000"/>
              <w:right w:val="nil"/>
            </w:tcBorders>
            <w:vAlign w:val="center"/>
            <w:hideMark/>
          </w:tcPr>
          <w:p w14:paraId="7A1F6B97"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226F8741" w14:textId="77777777" w:rsidR="00DC2A9F" w:rsidRPr="00DC2A9F" w:rsidRDefault="00DC2A9F" w:rsidP="005752B0">
            <w:pPr>
              <w:rPr>
                <w:color w:val="000000"/>
                <w:sz w:val="20"/>
                <w:szCs w:val="20"/>
              </w:rPr>
            </w:pPr>
          </w:p>
        </w:tc>
        <w:tc>
          <w:tcPr>
            <w:tcW w:w="1801" w:type="dxa"/>
            <w:tcBorders>
              <w:top w:val="nil"/>
              <w:left w:val="nil"/>
              <w:bottom w:val="single" w:sz="8" w:space="0" w:color="auto"/>
              <w:right w:val="single" w:sz="4" w:space="0" w:color="auto"/>
            </w:tcBorders>
            <w:shd w:val="clear" w:color="auto" w:fill="auto"/>
            <w:hideMark/>
          </w:tcPr>
          <w:p w14:paraId="2BA484C8" w14:textId="77777777" w:rsidR="00DC2A9F" w:rsidRPr="00DC2A9F" w:rsidRDefault="00DC2A9F" w:rsidP="005752B0">
            <w:pPr>
              <w:jc w:val="center"/>
              <w:rPr>
                <w:color w:val="000000"/>
                <w:sz w:val="20"/>
                <w:szCs w:val="20"/>
              </w:rPr>
            </w:pPr>
            <w:r w:rsidRPr="00DC2A9F">
              <w:rPr>
                <w:color w:val="000000"/>
                <w:sz w:val="20"/>
                <w:szCs w:val="20"/>
              </w:rPr>
              <w:t>бюджеты МО</w:t>
            </w:r>
          </w:p>
        </w:tc>
        <w:tc>
          <w:tcPr>
            <w:tcW w:w="1276" w:type="dxa"/>
            <w:tcBorders>
              <w:top w:val="nil"/>
              <w:left w:val="nil"/>
              <w:bottom w:val="single" w:sz="8" w:space="0" w:color="auto"/>
              <w:right w:val="single" w:sz="4" w:space="0" w:color="auto"/>
            </w:tcBorders>
            <w:shd w:val="clear" w:color="auto" w:fill="auto"/>
            <w:hideMark/>
          </w:tcPr>
          <w:p w14:paraId="6186C106"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8" w:space="0" w:color="auto"/>
              <w:right w:val="single" w:sz="4" w:space="0" w:color="auto"/>
            </w:tcBorders>
            <w:shd w:val="clear" w:color="auto" w:fill="auto"/>
            <w:hideMark/>
          </w:tcPr>
          <w:p w14:paraId="09A7F141" w14:textId="77777777" w:rsidR="00DC2A9F" w:rsidRPr="00DC2A9F" w:rsidRDefault="00DC2A9F" w:rsidP="005752B0">
            <w:pPr>
              <w:jc w:val="center"/>
              <w:rPr>
                <w:color w:val="000000"/>
                <w:sz w:val="20"/>
                <w:szCs w:val="20"/>
              </w:rPr>
            </w:pPr>
            <w:r w:rsidRPr="00DC2A9F">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14:paraId="0ADEF793"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8" w:space="0" w:color="auto"/>
              <w:right w:val="single" w:sz="4" w:space="0" w:color="auto"/>
            </w:tcBorders>
            <w:shd w:val="clear" w:color="auto" w:fill="auto"/>
            <w:hideMark/>
          </w:tcPr>
          <w:p w14:paraId="26CC7548"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0CBC0B73"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250FE869" w14:textId="77777777" w:rsidR="00DC2A9F" w:rsidRPr="00DC2A9F" w:rsidRDefault="00DC2A9F" w:rsidP="005752B0">
            <w:pPr>
              <w:rPr>
                <w:color w:val="000000"/>
                <w:sz w:val="20"/>
                <w:szCs w:val="20"/>
              </w:rPr>
            </w:pPr>
          </w:p>
        </w:tc>
      </w:tr>
      <w:tr w:rsidR="00DC2A9F" w:rsidRPr="00DC2A9F" w14:paraId="5CC9251B" w14:textId="77777777" w:rsidTr="005752B0">
        <w:trPr>
          <w:trHeight w:val="630"/>
        </w:trPr>
        <w:tc>
          <w:tcPr>
            <w:tcW w:w="680" w:type="dxa"/>
            <w:vMerge w:val="restart"/>
            <w:tcBorders>
              <w:top w:val="nil"/>
              <w:left w:val="single" w:sz="8" w:space="0" w:color="auto"/>
              <w:bottom w:val="single" w:sz="8" w:space="0" w:color="000000"/>
              <w:right w:val="nil"/>
            </w:tcBorders>
            <w:shd w:val="clear" w:color="auto" w:fill="auto"/>
            <w:hideMark/>
          </w:tcPr>
          <w:p w14:paraId="20475771" w14:textId="77777777" w:rsidR="00DC2A9F" w:rsidRPr="00DC2A9F" w:rsidRDefault="00DC2A9F" w:rsidP="005752B0">
            <w:pPr>
              <w:jc w:val="center"/>
              <w:rPr>
                <w:color w:val="000000"/>
                <w:sz w:val="20"/>
                <w:szCs w:val="20"/>
              </w:rPr>
            </w:pPr>
            <w:r w:rsidRPr="00DC2A9F">
              <w:rPr>
                <w:color w:val="000000"/>
                <w:sz w:val="20"/>
                <w:szCs w:val="20"/>
              </w:rPr>
              <w:t>3</w:t>
            </w:r>
          </w:p>
        </w:tc>
        <w:tc>
          <w:tcPr>
            <w:tcW w:w="4040" w:type="dxa"/>
            <w:vMerge w:val="restart"/>
            <w:tcBorders>
              <w:top w:val="nil"/>
              <w:left w:val="single" w:sz="4" w:space="0" w:color="auto"/>
              <w:bottom w:val="single" w:sz="8" w:space="0" w:color="000000"/>
              <w:right w:val="single" w:sz="4" w:space="0" w:color="auto"/>
            </w:tcBorders>
            <w:shd w:val="clear" w:color="auto" w:fill="auto"/>
            <w:hideMark/>
          </w:tcPr>
          <w:p w14:paraId="6BF23B20" w14:textId="77777777" w:rsidR="00DC2A9F" w:rsidRPr="00DC2A9F" w:rsidRDefault="00DC2A9F" w:rsidP="005752B0">
            <w:pPr>
              <w:rPr>
                <w:color w:val="000000"/>
                <w:sz w:val="20"/>
                <w:szCs w:val="20"/>
              </w:rPr>
            </w:pPr>
            <w:r w:rsidRPr="00DC2A9F">
              <w:rPr>
                <w:color w:val="000000"/>
                <w:sz w:val="20"/>
                <w:szCs w:val="20"/>
              </w:rPr>
              <w:t>Организация рабочего места кассира организации-перевозчика с использованием системы АВИБУС</w:t>
            </w:r>
          </w:p>
        </w:tc>
        <w:tc>
          <w:tcPr>
            <w:tcW w:w="1801" w:type="dxa"/>
            <w:tcBorders>
              <w:top w:val="nil"/>
              <w:left w:val="nil"/>
              <w:bottom w:val="single" w:sz="4" w:space="0" w:color="auto"/>
              <w:right w:val="single" w:sz="4" w:space="0" w:color="auto"/>
            </w:tcBorders>
            <w:shd w:val="clear" w:color="auto" w:fill="auto"/>
            <w:hideMark/>
          </w:tcPr>
          <w:p w14:paraId="46D339DA" w14:textId="77777777" w:rsidR="00DC2A9F" w:rsidRPr="00DC2A9F" w:rsidRDefault="00DC2A9F" w:rsidP="005752B0">
            <w:pPr>
              <w:jc w:val="center"/>
              <w:rPr>
                <w:color w:val="000000"/>
                <w:sz w:val="20"/>
                <w:szCs w:val="20"/>
              </w:rPr>
            </w:pPr>
            <w:r w:rsidRPr="00DC2A9F">
              <w:rPr>
                <w:color w:val="000000"/>
                <w:sz w:val="20"/>
                <w:szCs w:val="20"/>
              </w:rPr>
              <w:t>Количество объектов</w:t>
            </w:r>
          </w:p>
        </w:tc>
        <w:tc>
          <w:tcPr>
            <w:tcW w:w="1276" w:type="dxa"/>
            <w:tcBorders>
              <w:top w:val="nil"/>
              <w:left w:val="nil"/>
              <w:bottom w:val="single" w:sz="4" w:space="0" w:color="auto"/>
              <w:right w:val="single" w:sz="4" w:space="0" w:color="auto"/>
            </w:tcBorders>
            <w:shd w:val="clear" w:color="auto" w:fill="auto"/>
            <w:hideMark/>
          </w:tcPr>
          <w:p w14:paraId="305F4A85" w14:textId="77777777" w:rsidR="00DC2A9F" w:rsidRPr="00DC2A9F" w:rsidRDefault="00DC2A9F" w:rsidP="005752B0">
            <w:pPr>
              <w:jc w:val="center"/>
              <w:rPr>
                <w:color w:val="000000"/>
                <w:sz w:val="20"/>
                <w:szCs w:val="20"/>
              </w:rPr>
            </w:pPr>
            <w:r w:rsidRPr="00DC2A9F">
              <w:rPr>
                <w:color w:val="000000"/>
                <w:sz w:val="20"/>
                <w:szCs w:val="20"/>
              </w:rPr>
              <w:t>ед.</w:t>
            </w:r>
          </w:p>
        </w:tc>
        <w:tc>
          <w:tcPr>
            <w:tcW w:w="1417" w:type="dxa"/>
            <w:tcBorders>
              <w:top w:val="nil"/>
              <w:left w:val="nil"/>
              <w:bottom w:val="single" w:sz="4" w:space="0" w:color="auto"/>
              <w:right w:val="single" w:sz="4" w:space="0" w:color="auto"/>
            </w:tcBorders>
            <w:shd w:val="clear" w:color="auto" w:fill="auto"/>
            <w:hideMark/>
          </w:tcPr>
          <w:p w14:paraId="52BAA07D" w14:textId="77777777" w:rsidR="00DC2A9F" w:rsidRPr="00DC2A9F" w:rsidRDefault="00DC2A9F" w:rsidP="005752B0">
            <w:pPr>
              <w:jc w:val="center"/>
              <w:rPr>
                <w:color w:val="000000"/>
                <w:sz w:val="20"/>
                <w:szCs w:val="20"/>
              </w:rPr>
            </w:pPr>
            <w:r w:rsidRPr="00DC2A9F">
              <w:rPr>
                <w:color w:val="000000"/>
                <w:sz w:val="20"/>
                <w:szCs w:val="20"/>
              </w:rPr>
              <w:t>1</w:t>
            </w:r>
          </w:p>
        </w:tc>
        <w:tc>
          <w:tcPr>
            <w:tcW w:w="1559" w:type="dxa"/>
            <w:tcBorders>
              <w:top w:val="nil"/>
              <w:left w:val="nil"/>
              <w:bottom w:val="single" w:sz="4" w:space="0" w:color="auto"/>
              <w:right w:val="single" w:sz="4" w:space="0" w:color="auto"/>
            </w:tcBorders>
            <w:shd w:val="clear" w:color="auto" w:fill="auto"/>
            <w:hideMark/>
          </w:tcPr>
          <w:p w14:paraId="5CABC2E2"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44605262"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3E45643A" w14:textId="77777777" w:rsidR="00DC2A9F" w:rsidRPr="00DC2A9F" w:rsidRDefault="00DC2A9F" w:rsidP="005752B0">
            <w:pPr>
              <w:jc w:val="center"/>
              <w:rPr>
                <w:color w:val="000000"/>
                <w:sz w:val="20"/>
                <w:szCs w:val="20"/>
              </w:rPr>
            </w:pPr>
            <w:r w:rsidRPr="00DC2A9F">
              <w:rPr>
                <w:color w:val="000000"/>
                <w:sz w:val="20"/>
                <w:szCs w:val="20"/>
              </w:rPr>
              <w:t xml:space="preserve">Управление строительства, коммунального, дорожного хозяйства и транспорта администрации Куйбышевского </w:t>
            </w:r>
            <w:r w:rsidRPr="00DC2A9F">
              <w:rPr>
                <w:color w:val="000000"/>
                <w:sz w:val="20"/>
                <w:szCs w:val="20"/>
              </w:rPr>
              <w:lastRenderedPageBreak/>
              <w:t>муниципального района Новосибирской области, организация-перевозчик</w:t>
            </w:r>
          </w:p>
        </w:tc>
        <w:tc>
          <w:tcPr>
            <w:tcW w:w="1842" w:type="dxa"/>
            <w:vMerge w:val="restart"/>
            <w:tcBorders>
              <w:top w:val="nil"/>
              <w:left w:val="nil"/>
              <w:bottom w:val="single" w:sz="8" w:space="0" w:color="000000"/>
              <w:right w:val="single" w:sz="8" w:space="0" w:color="auto"/>
            </w:tcBorders>
            <w:shd w:val="clear" w:color="auto" w:fill="auto"/>
            <w:vAlign w:val="center"/>
            <w:hideMark/>
          </w:tcPr>
          <w:p w14:paraId="0722CAC2" w14:textId="77777777" w:rsidR="00DC2A9F" w:rsidRPr="00DC2A9F" w:rsidRDefault="00DC2A9F" w:rsidP="005752B0">
            <w:pPr>
              <w:jc w:val="center"/>
              <w:rPr>
                <w:color w:val="000000"/>
                <w:sz w:val="20"/>
                <w:szCs w:val="20"/>
              </w:rPr>
            </w:pPr>
            <w:r w:rsidRPr="00DC2A9F">
              <w:rPr>
                <w:color w:val="000000"/>
                <w:sz w:val="20"/>
                <w:szCs w:val="20"/>
              </w:rPr>
              <w:lastRenderedPageBreak/>
              <w:t>Предоставление транспортных услуг на современном и безопасном уровне</w:t>
            </w:r>
          </w:p>
        </w:tc>
      </w:tr>
      <w:tr w:rsidR="00DC2A9F" w:rsidRPr="00DC2A9F" w14:paraId="2F54F38E" w14:textId="77777777" w:rsidTr="005752B0">
        <w:trPr>
          <w:trHeight w:val="630"/>
        </w:trPr>
        <w:tc>
          <w:tcPr>
            <w:tcW w:w="680" w:type="dxa"/>
            <w:vMerge/>
            <w:tcBorders>
              <w:top w:val="nil"/>
              <w:left w:val="single" w:sz="8" w:space="0" w:color="auto"/>
              <w:bottom w:val="single" w:sz="8" w:space="0" w:color="000000"/>
              <w:right w:val="nil"/>
            </w:tcBorders>
            <w:vAlign w:val="center"/>
            <w:hideMark/>
          </w:tcPr>
          <w:p w14:paraId="2BA1523A"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66DC579B"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2E19BBA9" w14:textId="77777777" w:rsidR="00DC2A9F" w:rsidRPr="00DC2A9F" w:rsidRDefault="00DC2A9F" w:rsidP="005752B0">
            <w:pPr>
              <w:jc w:val="center"/>
              <w:rPr>
                <w:color w:val="000000"/>
                <w:sz w:val="20"/>
                <w:szCs w:val="20"/>
              </w:rPr>
            </w:pPr>
            <w:r w:rsidRPr="00DC2A9F">
              <w:rPr>
                <w:color w:val="000000"/>
                <w:sz w:val="20"/>
                <w:szCs w:val="20"/>
              </w:rPr>
              <w:t>Сумма затрат, в том числе</w:t>
            </w:r>
          </w:p>
        </w:tc>
        <w:tc>
          <w:tcPr>
            <w:tcW w:w="1276" w:type="dxa"/>
            <w:tcBorders>
              <w:top w:val="nil"/>
              <w:left w:val="nil"/>
              <w:bottom w:val="single" w:sz="4" w:space="0" w:color="auto"/>
              <w:right w:val="single" w:sz="4" w:space="0" w:color="auto"/>
            </w:tcBorders>
            <w:shd w:val="clear" w:color="auto" w:fill="auto"/>
            <w:hideMark/>
          </w:tcPr>
          <w:p w14:paraId="2C4120E1"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59973373" w14:textId="77777777" w:rsidR="00DC2A9F" w:rsidRPr="00DC2A9F" w:rsidRDefault="00DC2A9F" w:rsidP="005752B0">
            <w:pPr>
              <w:jc w:val="center"/>
              <w:rPr>
                <w:color w:val="000000"/>
                <w:sz w:val="20"/>
                <w:szCs w:val="20"/>
              </w:rPr>
            </w:pPr>
            <w:r w:rsidRPr="00DC2A9F">
              <w:rPr>
                <w:color w:val="000000"/>
                <w:sz w:val="20"/>
                <w:szCs w:val="20"/>
              </w:rPr>
              <w:t>107 470,00</w:t>
            </w:r>
          </w:p>
        </w:tc>
        <w:tc>
          <w:tcPr>
            <w:tcW w:w="1559" w:type="dxa"/>
            <w:tcBorders>
              <w:top w:val="nil"/>
              <w:left w:val="nil"/>
              <w:bottom w:val="single" w:sz="4" w:space="0" w:color="auto"/>
              <w:right w:val="single" w:sz="4" w:space="0" w:color="auto"/>
            </w:tcBorders>
            <w:shd w:val="clear" w:color="auto" w:fill="auto"/>
            <w:hideMark/>
          </w:tcPr>
          <w:p w14:paraId="189DA935"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73711557"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544CA88F"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1BEB5CD4" w14:textId="77777777" w:rsidR="00DC2A9F" w:rsidRPr="00DC2A9F" w:rsidRDefault="00DC2A9F" w:rsidP="005752B0">
            <w:pPr>
              <w:rPr>
                <w:color w:val="000000"/>
                <w:sz w:val="20"/>
                <w:szCs w:val="20"/>
              </w:rPr>
            </w:pPr>
          </w:p>
        </w:tc>
      </w:tr>
      <w:tr w:rsidR="00DC2A9F" w:rsidRPr="00DC2A9F" w14:paraId="5F797EC0" w14:textId="77777777" w:rsidTr="005752B0">
        <w:trPr>
          <w:trHeight w:val="630"/>
        </w:trPr>
        <w:tc>
          <w:tcPr>
            <w:tcW w:w="680" w:type="dxa"/>
            <w:vMerge/>
            <w:tcBorders>
              <w:top w:val="nil"/>
              <w:left w:val="single" w:sz="8" w:space="0" w:color="auto"/>
              <w:bottom w:val="single" w:sz="8" w:space="0" w:color="000000"/>
              <w:right w:val="nil"/>
            </w:tcBorders>
            <w:vAlign w:val="center"/>
            <w:hideMark/>
          </w:tcPr>
          <w:p w14:paraId="69104D73"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31781DD4"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681D1AD1" w14:textId="77777777" w:rsidR="00DC2A9F" w:rsidRPr="00DC2A9F" w:rsidRDefault="00DC2A9F" w:rsidP="005752B0">
            <w:pPr>
              <w:jc w:val="center"/>
              <w:rPr>
                <w:color w:val="000000"/>
                <w:sz w:val="20"/>
                <w:szCs w:val="20"/>
              </w:rPr>
            </w:pPr>
            <w:r w:rsidRPr="00DC2A9F">
              <w:rPr>
                <w:color w:val="000000"/>
                <w:sz w:val="20"/>
                <w:szCs w:val="20"/>
              </w:rPr>
              <w:t>областной бюджет НСО</w:t>
            </w:r>
          </w:p>
        </w:tc>
        <w:tc>
          <w:tcPr>
            <w:tcW w:w="1276" w:type="dxa"/>
            <w:tcBorders>
              <w:top w:val="nil"/>
              <w:left w:val="nil"/>
              <w:bottom w:val="single" w:sz="4" w:space="0" w:color="auto"/>
              <w:right w:val="single" w:sz="4" w:space="0" w:color="auto"/>
            </w:tcBorders>
            <w:shd w:val="clear" w:color="auto" w:fill="auto"/>
            <w:hideMark/>
          </w:tcPr>
          <w:p w14:paraId="3F9AA4BC"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2AAE8DD9" w14:textId="77777777" w:rsidR="00DC2A9F" w:rsidRPr="00DC2A9F" w:rsidRDefault="00DC2A9F" w:rsidP="005752B0">
            <w:pPr>
              <w:jc w:val="center"/>
              <w:rPr>
                <w:color w:val="000000"/>
                <w:sz w:val="20"/>
                <w:szCs w:val="20"/>
              </w:rPr>
            </w:pPr>
            <w:r w:rsidRPr="00DC2A9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584979A"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4AB89349"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25F73508"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17BA41C2" w14:textId="77777777" w:rsidR="00DC2A9F" w:rsidRPr="00DC2A9F" w:rsidRDefault="00DC2A9F" w:rsidP="005752B0">
            <w:pPr>
              <w:rPr>
                <w:color w:val="000000"/>
                <w:sz w:val="20"/>
                <w:szCs w:val="20"/>
              </w:rPr>
            </w:pPr>
          </w:p>
        </w:tc>
      </w:tr>
      <w:tr w:rsidR="00DC2A9F" w:rsidRPr="00DC2A9F" w14:paraId="3AAA39EF" w14:textId="77777777" w:rsidTr="005752B0">
        <w:trPr>
          <w:trHeight w:val="1890"/>
        </w:trPr>
        <w:tc>
          <w:tcPr>
            <w:tcW w:w="680" w:type="dxa"/>
            <w:vMerge/>
            <w:tcBorders>
              <w:top w:val="nil"/>
              <w:left w:val="single" w:sz="8" w:space="0" w:color="auto"/>
              <w:bottom w:val="single" w:sz="8" w:space="0" w:color="000000"/>
              <w:right w:val="nil"/>
            </w:tcBorders>
            <w:vAlign w:val="center"/>
            <w:hideMark/>
          </w:tcPr>
          <w:p w14:paraId="53006C55"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5248D7E3" w14:textId="77777777" w:rsidR="00DC2A9F" w:rsidRPr="00DC2A9F" w:rsidRDefault="00DC2A9F" w:rsidP="005752B0">
            <w:pPr>
              <w:rPr>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4F8F0597" w14:textId="77777777" w:rsidR="00DC2A9F" w:rsidRPr="00DC2A9F" w:rsidRDefault="00DC2A9F" w:rsidP="005752B0">
            <w:pPr>
              <w:jc w:val="center"/>
              <w:rPr>
                <w:color w:val="000000"/>
                <w:sz w:val="20"/>
                <w:szCs w:val="20"/>
              </w:rPr>
            </w:pPr>
            <w:r w:rsidRPr="00DC2A9F">
              <w:rPr>
                <w:color w:val="000000"/>
                <w:sz w:val="20"/>
                <w:szCs w:val="20"/>
              </w:rPr>
              <w:t>бюджет Куйбышевского муниципального района Новосибирской области</w:t>
            </w:r>
          </w:p>
        </w:tc>
        <w:tc>
          <w:tcPr>
            <w:tcW w:w="1276" w:type="dxa"/>
            <w:tcBorders>
              <w:top w:val="nil"/>
              <w:left w:val="nil"/>
              <w:bottom w:val="single" w:sz="4" w:space="0" w:color="auto"/>
              <w:right w:val="single" w:sz="4" w:space="0" w:color="auto"/>
            </w:tcBorders>
            <w:shd w:val="clear" w:color="auto" w:fill="auto"/>
            <w:hideMark/>
          </w:tcPr>
          <w:p w14:paraId="3CD661CD"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0772B730" w14:textId="77777777" w:rsidR="00DC2A9F" w:rsidRPr="00DC2A9F" w:rsidRDefault="00DC2A9F" w:rsidP="005752B0">
            <w:pPr>
              <w:jc w:val="center"/>
              <w:rPr>
                <w:color w:val="000000"/>
                <w:sz w:val="20"/>
                <w:szCs w:val="20"/>
              </w:rPr>
            </w:pPr>
            <w:r w:rsidRPr="00DC2A9F">
              <w:rPr>
                <w:color w:val="000000"/>
                <w:sz w:val="20"/>
                <w:szCs w:val="20"/>
              </w:rPr>
              <w:t>107 470,00</w:t>
            </w:r>
          </w:p>
        </w:tc>
        <w:tc>
          <w:tcPr>
            <w:tcW w:w="1559" w:type="dxa"/>
            <w:tcBorders>
              <w:top w:val="nil"/>
              <w:left w:val="nil"/>
              <w:bottom w:val="single" w:sz="4" w:space="0" w:color="auto"/>
              <w:right w:val="single" w:sz="4" w:space="0" w:color="auto"/>
            </w:tcBorders>
            <w:shd w:val="clear" w:color="auto" w:fill="auto"/>
            <w:hideMark/>
          </w:tcPr>
          <w:p w14:paraId="56EA6B60"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7A2631E4"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2654E6E0"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2229DA59" w14:textId="77777777" w:rsidR="00DC2A9F" w:rsidRPr="00DC2A9F" w:rsidRDefault="00DC2A9F" w:rsidP="005752B0">
            <w:pPr>
              <w:rPr>
                <w:color w:val="000000"/>
                <w:sz w:val="20"/>
                <w:szCs w:val="20"/>
              </w:rPr>
            </w:pPr>
          </w:p>
        </w:tc>
      </w:tr>
      <w:tr w:rsidR="00DC2A9F" w:rsidRPr="00DC2A9F" w14:paraId="26373EB0" w14:textId="77777777" w:rsidTr="005752B0">
        <w:trPr>
          <w:trHeight w:val="390"/>
        </w:trPr>
        <w:tc>
          <w:tcPr>
            <w:tcW w:w="680" w:type="dxa"/>
            <w:vMerge/>
            <w:tcBorders>
              <w:top w:val="nil"/>
              <w:left w:val="single" w:sz="8" w:space="0" w:color="auto"/>
              <w:bottom w:val="single" w:sz="8" w:space="0" w:color="000000"/>
              <w:right w:val="nil"/>
            </w:tcBorders>
            <w:vAlign w:val="center"/>
            <w:hideMark/>
          </w:tcPr>
          <w:p w14:paraId="2F7D691B" w14:textId="77777777" w:rsidR="00DC2A9F" w:rsidRPr="00DC2A9F" w:rsidRDefault="00DC2A9F" w:rsidP="005752B0">
            <w:pPr>
              <w:rPr>
                <w:color w:val="000000"/>
                <w:sz w:val="20"/>
                <w:szCs w:val="20"/>
              </w:rPr>
            </w:pPr>
          </w:p>
        </w:tc>
        <w:tc>
          <w:tcPr>
            <w:tcW w:w="4040" w:type="dxa"/>
            <w:vMerge/>
            <w:tcBorders>
              <w:top w:val="nil"/>
              <w:left w:val="single" w:sz="4" w:space="0" w:color="auto"/>
              <w:bottom w:val="single" w:sz="8" w:space="0" w:color="000000"/>
              <w:right w:val="single" w:sz="4" w:space="0" w:color="auto"/>
            </w:tcBorders>
            <w:vAlign w:val="center"/>
            <w:hideMark/>
          </w:tcPr>
          <w:p w14:paraId="7935FE22" w14:textId="77777777" w:rsidR="00DC2A9F" w:rsidRPr="00DC2A9F" w:rsidRDefault="00DC2A9F" w:rsidP="005752B0">
            <w:pPr>
              <w:rPr>
                <w:color w:val="000000"/>
                <w:sz w:val="20"/>
                <w:szCs w:val="20"/>
              </w:rPr>
            </w:pPr>
          </w:p>
        </w:tc>
        <w:tc>
          <w:tcPr>
            <w:tcW w:w="1801" w:type="dxa"/>
            <w:tcBorders>
              <w:top w:val="nil"/>
              <w:left w:val="nil"/>
              <w:bottom w:val="single" w:sz="8" w:space="0" w:color="auto"/>
              <w:right w:val="single" w:sz="4" w:space="0" w:color="auto"/>
            </w:tcBorders>
            <w:shd w:val="clear" w:color="auto" w:fill="auto"/>
            <w:hideMark/>
          </w:tcPr>
          <w:p w14:paraId="27634993" w14:textId="77777777" w:rsidR="00DC2A9F" w:rsidRPr="00DC2A9F" w:rsidRDefault="00DC2A9F" w:rsidP="005752B0">
            <w:pPr>
              <w:jc w:val="center"/>
              <w:rPr>
                <w:color w:val="000000"/>
                <w:sz w:val="20"/>
                <w:szCs w:val="20"/>
              </w:rPr>
            </w:pPr>
            <w:r w:rsidRPr="00DC2A9F">
              <w:rPr>
                <w:color w:val="000000"/>
                <w:sz w:val="20"/>
                <w:szCs w:val="20"/>
              </w:rPr>
              <w:t>бюджеты МО</w:t>
            </w:r>
          </w:p>
        </w:tc>
        <w:tc>
          <w:tcPr>
            <w:tcW w:w="1276" w:type="dxa"/>
            <w:tcBorders>
              <w:top w:val="nil"/>
              <w:left w:val="nil"/>
              <w:bottom w:val="single" w:sz="8" w:space="0" w:color="auto"/>
              <w:right w:val="single" w:sz="4" w:space="0" w:color="auto"/>
            </w:tcBorders>
            <w:shd w:val="clear" w:color="auto" w:fill="auto"/>
            <w:hideMark/>
          </w:tcPr>
          <w:p w14:paraId="270A638C"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8" w:space="0" w:color="auto"/>
              <w:right w:val="single" w:sz="4" w:space="0" w:color="auto"/>
            </w:tcBorders>
            <w:shd w:val="clear" w:color="auto" w:fill="auto"/>
            <w:hideMark/>
          </w:tcPr>
          <w:p w14:paraId="5499AEDA" w14:textId="77777777" w:rsidR="00DC2A9F" w:rsidRPr="00DC2A9F" w:rsidRDefault="00DC2A9F" w:rsidP="005752B0">
            <w:pPr>
              <w:jc w:val="center"/>
              <w:rPr>
                <w:color w:val="000000"/>
                <w:sz w:val="20"/>
                <w:szCs w:val="20"/>
              </w:rPr>
            </w:pPr>
            <w:r w:rsidRPr="00DC2A9F">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14:paraId="26D5B57E"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8" w:space="0" w:color="auto"/>
              <w:right w:val="single" w:sz="4" w:space="0" w:color="auto"/>
            </w:tcBorders>
            <w:shd w:val="clear" w:color="auto" w:fill="auto"/>
            <w:hideMark/>
          </w:tcPr>
          <w:p w14:paraId="6FA06382"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77167007" w14:textId="77777777" w:rsidR="00DC2A9F" w:rsidRPr="00DC2A9F" w:rsidRDefault="00DC2A9F" w:rsidP="005752B0">
            <w:pPr>
              <w:rPr>
                <w:color w:val="000000"/>
                <w:sz w:val="20"/>
                <w:szCs w:val="20"/>
              </w:rPr>
            </w:pPr>
          </w:p>
        </w:tc>
        <w:tc>
          <w:tcPr>
            <w:tcW w:w="1842" w:type="dxa"/>
            <w:vMerge/>
            <w:tcBorders>
              <w:top w:val="nil"/>
              <w:left w:val="nil"/>
              <w:bottom w:val="single" w:sz="8" w:space="0" w:color="000000"/>
              <w:right w:val="single" w:sz="8" w:space="0" w:color="auto"/>
            </w:tcBorders>
            <w:vAlign w:val="center"/>
            <w:hideMark/>
          </w:tcPr>
          <w:p w14:paraId="32D4BBD9" w14:textId="77777777" w:rsidR="00DC2A9F" w:rsidRPr="00DC2A9F" w:rsidRDefault="00DC2A9F" w:rsidP="005752B0">
            <w:pPr>
              <w:rPr>
                <w:color w:val="000000"/>
                <w:sz w:val="20"/>
                <w:szCs w:val="20"/>
              </w:rPr>
            </w:pPr>
          </w:p>
        </w:tc>
      </w:tr>
      <w:tr w:rsidR="00DC2A9F" w:rsidRPr="00DC2A9F" w14:paraId="0CE9A295" w14:textId="77777777" w:rsidTr="005752B0">
        <w:trPr>
          <w:trHeight w:val="630"/>
        </w:trPr>
        <w:tc>
          <w:tcPr>
            <w:tcW w:w="4720"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hideMark/>
          </w:tcPr>
          <w:p w14:paraId="306CAB06" w14:textId="77777777" w:rsidR="00DC2A9F" w:rsidRPr="00DC2A9F" w:rsidRDefault="00DC2A9F" w:rsidP="005752B0">
            <w:pPr>
              <w:jc w:val="center"/>
              <w:rPr>
                <w:bCs/>
                <w:color w:val="000000"/>
                <w:sz w:val="20"/>
                <w:szCs w:val="20"/>
              </w:rPr>
            </w:pPr>
            <w:r w:rsidRPr="00DC2A9F">
              <w:rPr>
                <w:bCs/>
                <w:color w:val="000000"/>
                <w:sz w:val="20"/>
                <w:szCs w:val="20"/>
              </w:rPr>
              <w:t>Итого:</w:t>
            </w:r>
          </w:p>
        </w:tc>
        <w:tc>
          <w:tcPr>
            <w:tcW w:w="1801" w:type="dxa"/>
            <w:tcBorders>
              <w:top w:val="nil"/>
              <w:left w:val="nil"/>
              <w:bottom w:val="single" w:sz="4" w:space="0" w:color="auto"/>
              <w:right w:val="single" w:sz="4" w:space="0" w:color="auto"/>
            </w:tcBorders>
            <w:shd w:val="clear" w:color="auto" w:fill="auto"/>
            <w:hideMark/>
          </w:tcPr>
          <w:p w14:paraId="53E9CACA" w14:textId="77777777" w:rsidR="00DC2A9F" w:rsidRPr="00DC2A9F" w:rsidRDefault="00DC2A9F" w:rsidP="005752B0">
            <w:pPr>
              <w:jc w:val="center"/>
              <w:rPr>
                <w:color w:val="000000"/>
                <w:sz w:val="20"/>
                <w:szCs w:val="20"/>
              </w:rPr>
            </w:pPr>
            <w:r w:rsidRPr="00DC2A9F">
              <w:rPr>
                <w:color w:val="000000"/>
                <w:sz w:val="20"/>
                <w:szCs w:val="20"/>
              </w:rPr>
              <w:t>Сумма затрат, в том числе</w:t>
            </w:r>
          </w:p>
        </w:tc>
        <w:tc>
          <w:tcPr>
            <w:tcW w:w="1276" w:type="dxa"/>
            <w:tcBorders>
              <w:top w:val="nil"/>
              <w:left w:val="nil"/>
              <w:bottom w:val="single" w:sz="4" w:space="0" w:color="auto"/>
              <w:right w:val="single" w:sz="4" w:space="0" w:color="auto"/>
            </w:tcBorders>
            <w:shd w:val="clear" w:color="auto" w:fill="auto"/>
            <w:hideMark/>
          </w:tcPr>
          <w:p w14:paraId="4B157768"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1192AA53" w14:textId="77777777" w:rsidR="00DC2A9F" w:rsidRPr="00DC2A9F" w:rsidRDefault="00DC2A9F" w:rsidP="005752B0">
            <w:pPr>
              <w:jc w:val="center"/>
              <w:rPr>
                <w:color w:val="000000"/>
                <w:sz w:val="20"/>
                <w:szCs w:val="20"/>
              </w:rPr>
            </w:pPr>
            <w:r w:rsidRPr="00DC2A9F">
              <w:rPr>
                <w:color w:val="000000"/>
                <w:sz w:val="20"/>
                <w:szCs w:val="20"/>
              </w:rPr>
              <w:t>3 211 470,00</w:t>
            </w:r>
          </w:p>
        </w:tc>
        <w:tc>
          <w:tcPr>
            <w:tcW w:w="1559" w:type="dxa"/>
            <w:tcBorders>
              <w:top w:val="nil"/>
              <w:left w:val="nil"/>
              <w:bottom w:val="single" w:sz="4" w:space="0" w:color="auto"/>
              <w:right w:val="single" w:sz="4" w:space="0" w:color="auto"/>
            </w:tcBorders>
            <w:shd w:val="clear" w:color="auto" w:fill="auto"/>
            <w:hideMark/>
          </w:tcPr>
          <w:p w14:paraId="429CE7F3" w14:textId="77777777" w:rsidR="00DC2A9F" w:rsidRPr="00DC2A9F" w:rsidRDefault="00DC2A9F" w:rsidP="005752B0">
            <w:pPr>
              <w:jc w:val="center"/>
              <w:rPr>
                <w:color w:val="000000"/>
                <w:sz w:val="20"/>
                <w:szCs w:val="20"/>
              </w:rPr>
            </w:pPr>
            <w:r w:rsidRPr="00DC2A9F">
              <w:rPr>
                <w:color w:val="000000"/>
                <w:sz w:val="20"/>
                <w:szCs w:val="20"/>
              </w:rPr>
              <w:t>2 844 000,00</w:t>
            </w:r>
          </w:p>
        </w:tc>
        <w:tc>
          <w:tcPr>
            <w:tcW w:w="1276" w:type="dxa"/>
            <w:tcBorders>
              <w:top w:val="nil"/>
              <w:left w:val="nil"/>
              <w:bottom w:val="single" w:sz="4" w:space="0" w:color="auto"/>
              <w:right w:val="single" w:sz="4" w:space="0" w:color="auto"/>
            </w:tcBorders>
            <w:shd w:val="clear" w:color="auto" w:fill="auto"/>
            <w:hideMark/>
          </w:tcPr>
          <w:p w14:paraId="187B3F27" w14:textId="77777777" w:rsidR="00DC2A9F" w:rsidRPr="00DC2A9F" w:rsidRDefault="00DC2A9F" w:rsidP="005752B0">
            <w:pPr>
              <w:jc w:val="center"/>
              <w:rPr>
                <w:color w:val="000000"/>
                <w:sz w:val="20"/>
                <w:szCs w:val="20"/>
              </w:rPr>
            </w:pPr>
            <w:r w:rsidRPr="00DC2A9F">
              <w:rPr>
                <w:color w:val="000000"/>
                <w:sz w:val="20"/>
                <w:szCs w:val="20"/>
              </w:rPr>
              <w:t>2 964 000,00</w:t>
            </w:r>
          </w:p>
        </w:tc>
        <w:tc>
          <w:tcPr>
            <w:tcW w:w="198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B3287E5" w14:textId="77777777" w:rsidR="00DC2A9F" w:rsidRPr="00DC2A9F" w:rsidRDefault="00DC2A9F" w:rsidP="005752B0">
            <w:pPr>
              <w:jc w:val="center"/>
              <w:rPr>
                <w:color w:val="000000"/>
                <w:sz w:val="20"/>
                <w:szCs w:val="20"/>
              </w:rPr>
            </w:pPr>
            <w:r w:rsidRPr="00DC2A9F">
              <w:rPr>
                <w:color w:val="000000"/>
                <w:sz w:val="20"/>
                <w:szCs w:val="20"/>
              </w:rPr>
              <w:t> </w:t>
            </w:r>
          </w:p>
        </w:tc>
        <w:tc>
          <w:tcPr>
            <w:tcW w:w="1842"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6C943607" w14:textId="77777777" w:rsidR="00DC2A9F" w:rsidRPr="00DC2A9F" w:rsidRDefault="00DC2A9F" w:rsidP="005752B0">
            <w:pPr>
              <w:jc w:val="center"/>
              <w:rPr>
                <w:color w:val="000000"/>
                <w:sz w:val="20"/>
                <w:szCs w:val="20"/>
              </w:rPr>
            </w:pPr>
            <w:r w:rsidRPr="00DC2A9F">
              <w:rPr>
                <w:color w:val="000000"/>
                <w:sz w:val="20"/>
                <w:szCs w:val="20"/>
              </w:rPr>
              <w:t> </w:t>
            </w:r>
          </w:p>
        </w:tc>
      </w:tr>
      <w:tr w:rsidR="00DC2A9F" w:rsidRPr="00DC2A9F" w14:paraId="46CB5475" w14:textId="77777777" w:rsidTr="005752B0">
        <w:trPr>
          <w:trHeight w:val="630"/>
        </w:trPr>
        <w:tc>
          <w:tcPr>
            <w:tcW w:w="4720" w:type="dxa"/>
            <w:gridSpan w:val="2"/>
            <w:vMerge/>
            <w:tcBorders>
              <w:top w:val="single" w:sz="8" w:space="0" w:color="auto"/>
              <w:left w:val="single" w:sz="8" w:space="0" w:color="auto"/>
              <w:bottom w:val="single" w:sz="8" w:space="0" w:color="000000"/>
              <w:right w:val="single" w:sz="4" w:space="0" w:color="000000"/>
            </w:tcBorders>
            <w:vAlign w:val="center"/>
            <w:hideMark/>
          </w:tcPr>
          <w:p w14:paraId="7A0EE14D" w14:textId="77777777" w:rsidR="00DC2A9F" w:rsidRPr="00DC2A9F" w:rsidRDefault="00DC2A9F" w:rsidP="005752B0">
            <w:pPr>
              <w:rPr>
                <w:bCs/>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27E64980" w14:textId="77777777" w:rsidR="00DC2A9F" w:rsidRPr="00DC2A9F" w:rsidRDefault="00DC2A9F" w:rsidP="005752B0">
            <w:pPr>
              <w:jc w:val="center"/>
              <w:rPr>
                <w:color w:val="000000"/>
                <w:sz w:val="20"/>
                <w:szCs w:val="20"/>
              </w:rPr>
            </w:pPr>
            <w:r w:rsidRPr="00DC2A9F">
              <w:rPr>
                <w:color w:val="000000"/>
                <w:sz w:val="20"/>
                <w:szCs w:val="20"/>
              </w:rPr>
              <w:t>областной бюджет НСО</w:t>
            </w:r>
          </w:p>
        </w:tc>
        <w:tc>
          <w:tcPr>
            <w:tcW w:w="1276" w:type="dxa"/>
            <w:tcBorders>
              <w:top w:val="nil"/>
              <w:left w:val="nil"/>
              <w:bottom w:val="single" w:sz="4" w:space="0" w:color="auto"/>
              <w:right w:val="single" w:sz="4" w:space="0" w:color="auto"/>
            </w:tcBorders>
            <w:shd w:val="clear" w:color="auto" w:fill="auto"/>
            <w:hideMark/>
          </w:tcPr>
          <w:p w14:paraId="489E7729"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024E3A90" w14:textId="77777777" w:rsidR="00DC2A9F" w:rsidRPr="00DC2A9F" w:rsidRDefault="00DC2A9F" w:rsidP="005752B0">
            <w:pPr>
              <w:jc w:val="center"/>
              <w:rPr>
                <w:color w:val="000000"/>
                <w:sz w:val="20"/>
                <w:szCs w:val="20"/>
              </w:rPr>
            </w:pPr>
            <w:r w:rsidRPr="00DC2A9F">
              <w:rPr>
                <w:color w:val="000000"/>
                <w:sz w:val="20"/>
                <w:szCs w:val="20"/>
              </w:rPr>
              <w:t>1 502 400,00</w:t>
            </w:r>
          </w:p>
        </w:tc>
        <w:tc>
          <w:tcPr>
            <w:tcW w:w="1559" w:type="dxa"/>
            <w:tcBorders>
              <w:top w:val="nil"/>
              <w:left w:val="nil"/>
              <w:bottom w:val="single" w:sz="4" w:space="0" w:color="auto"/>
              <w:right w:val="single" w:sz="4" w:space="0" w:color="auto"/>
            </w:tcBorders>
            <w:shd w:val="clear" w:color="auto" w:fill="auto"/>
            <w:hideMark/>
          </w:tcPr>
          <w:p w14:paraId="0E29518D" w14:textId="77777777" w:rsidR="00DC2A9F" w:rsidRPr="00DC2A9F" w:rsidRDefault="00DC2A9F" w:rsidP="005752B0">
            <w:pPr>
              <w:jc w:val="center"/>
              <w:rPr>
                <w:color w:val="000000"/>
                <w:sz w:val="20"/>
                <w:szCs w:val="20"/>
              </w:rPr>
            </w:pPr>
            <w:r w:rsidRPr="00DC2A9F">
              <w:rPr>
                <w:color w:val="000000"/>
                <w:sz w:val="20"/>
                <w:szCs w:val="20"/>
              </w:rPr>
              <w:t>1 706 400,00</w:t>
            </w:r>
          </w:p>
        </w:tc>
        <w:tc>
          <w:tcPr>
            <w:tcW w:w="1276" w:type="dxa"/>
            <w:tcBorders>
              <w:top w:val="nil"/>
              <w:left w:val="nil"/>
              <w:bottom w:val="single" w:sz="4" w:space="0" w:color="auto"/>
              <w:right w:val="single" w:sz="4" w:space="0" w:color="auto"/>
            </w:tcBorders>
            <w:shd w:val="clear" w:color="auto" w:fill="auto"/>
            <w:hideMark/>
          </w:tcPr>
          <w:p w14:paraId="622A3A48" w14:textId="77777777" w:rsidR="00DC2A9F" w:rsidRPr="00DC2A9F" w:rsidRDefault="00DC2A9F" w:rsidP="005752B0">
            <w:pPr>
              <w:jc w:val="center"/>
              <w:rPr>
                <w:color w:val="000000"/>
                <w:sz w:val="20"/>
                <w:szCs w:val="20"/>
              </w:rPr>
            </w:pPr>
            <w:r w:rsidRPr="00DC2A9F">
              <w:rPr>
                <w:color w:val="000000"/>
                <w:sz w:val="20"/>
                <w:szCs w:val="20"/>
              </w:rPr>
              <w:t>1 778 400,00</w:t>
            </w:r>
          </w:p>
        </w:tc>
        <w:tc>
          <w:tcPr>
            <w:tcW w:w="1985" w:type="dxa"/>
            <w:vMerge/>
            <w:tcBorders>
              <w:top w:val="nil"/>
              <w:left w:val="single" w:sz="4" w:space="0" w:color="auto"/>
              <w:bottom w:val="single" w:sz="8" w:space="0" w:color="000000"/>
              <w:right w:val="single" w:sz="4" w:space="0" w:color="auto"/>
            </w:tcBorders>
            <w:vAlign w:val="center"/>
            <w:hideMark/>
          </w:tcPr>
          <w:p w14:paraId="090AC582" w14:textId="77777777" w:rsidR="00DC2A9F" w:rsidRPr="00DC2A9F" w:rsidRDefault="00DC2A9F" w:rsidP="005752B0">
            <w:pPr>
              <w:rPr>
                <w:color w:val="000000"/>
                <w:sz w:val="20"/>
                <w:szCs w:val="20"/>
              </w:rPr>
            </w:pPr>
          </w:p>
        </w:tc>
        <w:tc>
          <w:tcPr>
            <w:tcW w:w="1842" w:type="dxa"/>
            <w:vMerge/>
            <w:tcBorders>
              <w:top w:val="nil"/>
              <w:left w:val="single" w:sz="4" w:space="0" w:color="auto"/>
              <w:bottom w:val="single" w:sz="8" w:space="0" w:color="000000"/>
              <w:right w:val="single" w:sz="8" w:space="0" w:color="auto"/>
            </w:tcBorders>
            <w:vAlign w:val="center"/>
            <w:hideMark/>
          </w:tcPr>
          <w:p w14:paraId="7D47CE89" w14:textId="77777777" w:rsidR="00DC2A9F" w:rsidRPr="00DC2A9F" w:rsidRDefault="00DC2A9F" w:rsidP="005752B0">
            <w:pPr>
              <w:rPr>
                <w:color w:val="000000"/>
                <w:sz w:val="20"/>
                <w:szCs w:val="20"/>
              </w:rPr>
            </w:pPr>
          </w:p>
        </w:tc>
      </w:tr>
      <w:tr w:rsidR="00DC2A9F" w:rsidRPr="00DC2A9F" w14:paraId="5E040575" w14:textId="77777777" w:rsidTr="005752B0">
        <w:trPr>
          <w:trHeight w:val="1890"/>
        </w:trPr>
        <w:tc>
          <w:tcPr>
            <w:tcW w:w="4720" w:type="dxa"/>
            <w:gridSpan w:val="2"/>
            <w:vMerge/>
            <w:tcBorders>
              <w:top w:val="single" w:sz="8" w:space="0" w:color="auto"/>
              <w:left w:val="single" w:sz="8" w:space="0" w:color="auto"/>
              <w:bottom w:val="single" w:sz="8" w:space="0" w:color="000000"/>
              <w:right w:val="single" w:sz="4" w:space="0" w:color="000000"/>
            </w:tcBorders>
            <w:vAlign w:val="center"/>
            <w:hideMark/>
          </w:tcPr>
          <w:p w14:paraId="0173DB8F" w14:textId="77777777" w:rsidR="00DC2A9F" w:rsidRPr="00DC2A9F" w:rsidRDefault="00DC2A9F" w:rsidP="005752B0">
            <w:pPr>
              <w:rPr>
                <w:bCs/>
                <w:color w:val="000000"/>
                <w:sz w:val="20"/>
                <w:szCs w:val="20"/>
              </w:rPr>
            </w:pPr>
          </w:p>
        </w:tc>
        <w:tc>
          <w:tcPr>
            <w:tcW w:w="1801" w:type="dxa"/>
            <w:tcBorders>
              <w:top w:val="nil"/>
              <w:left w:val="nil"/>
              <w:bottom w:val="single" w:sz="4" w:space="0" w:color="auto"/>
              <w:right w:val="single" w:sz="4" w:space="0" w:color="auto"/>
            </w:tcBorders>
            <w:shd w:val="clear" w:color="auto" w:fill="auto"/>
            <w:hideMark/>
          </w:tcPr>
          <w:p w14:paraId="54BAA243" w14:textId="77777777" w:rsidR="00DC2A9F" w:rsidRPr="00DC2A9F" w:rsidRDefault="00DC2A9F" w:rsidP="005752B0">
            <w:pPr>
              <w:jc w:val="center"/>
              <w:rPr>
                <w:color w:val="000000"/>
                <w:sz w:val="20"/>
                <w:szCs w:val="20"/>
              </w:rPr>
            </w:pPr>
            <w:r w:rsidRPr="00DC2A9F">
              <w:rPr>
                <w:color w:val="000000"/>
                <w:sz w:val="20"/>
                <w:szCs w:val="20"/>
              </w:rPr>
              <w:t>бюджет Куйбышевского муниципального района Новосибирской области</w:t>
            </w:r>
          </w:p>
        </w:tc>
        <w:tc>
          <w:tcPr>
            <w:tcW w:w="1276" w:type="dxa"/>
            <w:tcBorders>
              <w:top w:val="nil"/>
              <w:left w:val="nil"/>
              <w:bottom w:val="single" w:sz="4" w:space="0" w:color="auto"/>
              <w:right w:val="single" w:sz="4" w:space="0" w:color="auto"/>
            </w:tcBorders>
            <w:shd w:val="clear" w:color="auto" w:fill="auto"/>
            <w:hideMark/>
          </w:tcPr>
          <w:p w14:paraId="16EFCFB7"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4" w:space="0" w:color="auto"/>
              <w:right w:val="single" w:sz="4" w:space="0" w:color="auto"/>
            </w:tcBorders>
            <w:shd w:val="clear" w:color="auto" w:fill="auto"/>
            <w:hideMark/>
          </w:tcPr>
          <w:p w14:paraId="09006997" w14:textId="77777777" w:rsidR="00DC2A9F" w:rsidRPr="00DC2A9F" w:rsidRDefault="00DC2A9F" w:rsidP="005752B0">
            <w:pPr>
              <w:jc w:val="center"/>
              <w:rPr>
                <w:color w:val="000000"/>
                <w:sz w:val="20"/>
                <w:szCs w:val="20"/>
              </w:rPr>
            </w:pPr>
            <w:r w:rsidRPr="00DC2A9F">
              <w:rPr>
                <w:color w:val="000000"/>
                <w:sz w:val="20"/>
                <w:szCs w:val="20"/>
              </w:rPr>
              <w:t>1 709 070,00</w:t>
            </w:r>
          </w:p>
        </w:tc>
        <w:tc>
          <w:tcPr>
            <w:tcW w:w="1559" w:type="dxa"/>
            <w:tcBorders>
              <w:top w:val="nil"/>
              <w:left w:val="nil"/>
              <w:bottom w:val="single" w:sz="4" w:space="0" w:color="auto"/>
              <w:right w:val="single" w:sz="4" w:space="0" w:color="auto"/>
            </w:tcBorders>
            <w:shd w:val="clear" w:color="auto" w:fill="auto"/>
            <w:hideMark/>
          </w:tcPr>
          <w:p w14:paraId="6FDF6B9E" w14:textId="77777777" w:rsidR="00DC2A9F" w:rsidRPr="00DC2A9F" w:rsidRDefault="00DC2A9F" w:rsidP="005752B0">
            <w:pPr>
              <w:jc w:val="center"/>
              <w:rPr>
                <w:color w:val="000000"/>
                <w:sz w:val="20"/>
                <w:szCs w:val="20"/>
              </w:rPr>
            </w:pPr>
            <w:r w:rsidRPr="00DC2A9F">
              <w:rPr>
                <w:color w:val="000000"/>
                <w:sz w:val="20"/>
                <w:szCs w:val="20"/>
              </w:rPr>
              <w:t>1 137 600,00</w:t>
            </w:r>
          </w:p>
        </w:tc>
        <w:tc>
          <w:tcPr>
            <w:tcW w:w="1276" w:type="dxa"/>
            <w:tcBorders>
              <w:top w:val="nil"/>
              <w:left w:val="nil"/>
              <w:bottom w:val="single" w:sz="4" w:space="0" w:color="auto"/>
              <w:right w:val="single" w:sz="4" w:space="0" w:color="auto"/>
            </w:tcBorders>
            <w:shd w:val="clear" w:color="auto" w:fill="auto"/>
            <w:hideMark/>
          </w:tcPr>
          <w:p w14:paraId="69307B37" w14:textId="77777777" w:rsidR="00DC2A9F" w:rsidRPr="00DC2A9F" w:rsidRDefault="00DC2A9F" w:rsidP="005752B0">
            <w:pPr>
              <w:jc w:val="center"/>
              <w:rPr>
                <w:color w:val="000000"/>
                <w:sz w:val="20"/>
                <w:szCs w:val="20"/>
              </w:rPr>
            </w:pPr>
            <w:r w:rsidRPr="00DC2A9F">
              <w:rPr>
                <w:color w:val="000000"/>
                <w:sz w:val="20"/>
                <w:szCs w:val="20"/>
              </w:rPr>
              <w:t>1 185 600,00</w:t>
            </w:r>
          </w:p>
        </w:tc>
        <w:tc>
          <w:tcPr>
            <w:tcW w:w="1985" w:type="dxa"/>
            <w:vMerge/>
            <w:tcBorders>
              <w:top w:val="nil"/>
              <w:left w:val="single" w:sz="4" w:space="0" w:color="auto"/>
              <w:bottom w:val="single" w:sz="8" w:space="0" w:color="000000"/>
              <w:right w:val="single" w:sz="4" w:space="0" w:color="auto"/>
            </w:tcBorders>
            <w:vAlign w:val="center"/>
            <w:hideMark/>
          </w:tcPr>
          <w:p w14:paraId="03F3DFB3" w14:textId="77777777" w:rsidR="00DC2A9F" w:rsidRPr="00DC2A9F" w:rsidRDefault="00DC2A9F" w:rsidP="005752B0">
            <w:pPr>
              <w:rPr>
                <w:color w:val="000000"/>
                <w:sz w:val="20"/>
                <w:szCs w:val="20"/>
              </w:rPr>
            </w:pPr>
          </w:p>
        </w:tc>
        <w:tc>
          <w:tcPr>
            <w:tcW w:w="1842" w:type="dxa"/>
            <w:vMerge/>
            <w:tcBorders>
              <w:top w:val="nil"/>
              <w:left w:val="single" w:sz="4" w:space="0" w:color="auto"/>
              <w:bottom w:val="single" w:sz="8" w:space="0" w:color="000000"/>
              <w:right w:val="single" w:sz="8" w:space="0" w:color="auto"/>
            </w:tcBorders>
            <w:vAlign w:val="center"/>
            <w:hideMark/>
          </w:tcPr>
          <w:p w14:paraId="3DD98D06" w14:textId="77777777" w:rsidR="00DC2A9F" w:rsidRPr="00DC2A9F" w:rsidRDefault="00DC2A9F" w:rsidP="005752B0">
            <w:pPr>
              <w:rPr>
                <w:color w:val="000000"/>
                <w:sz w:val="20"/>
                <w:szCs w:val="20"/>
              </w:rPr>
            </w:pPr>
          </w:p>
        </w:tc>
      </w:tr>
      <w:tr w:rsidR="00DC2A9F" w:rsidRPr="00DC2A9F" w14:paraId="573400D9" w14:textId="77777777" w:rsidTr="005752B0">
        <w:trPr>
          <w:trHeight w:val="390"/>
        </w:trPr>
        <w:tc>
          <w:tcPr>
            <w:tcW w:w="4720" w:type="dxa"/>
            <w:gridSpan w:val="2"/>
            <w:vMerge/>
            <w:tcBorders>
              <w:top w:val="single" w:sz="8" w:space="0" w:color="auto"/>
              <w:left w:val="single" w:sz="8" w:space="0" w:color="auto"/>
              <w:bottom w:val="single" w:sz="8" w:space="0" w:color="000000"/>
              <w:right w:val="single" w:sz="4" w:space="0" w:color="000000"/>
            </w:tcBorders>
            <w:vAlign w:val="center"/>
            <w:hideMark/>
          </w:tcPr>
          <w:p w14:paraId="5B523105" w14:textId="77777777" w:rsidR="00DC2A9F" w:rsidRPr="00DC2A9F" w:rsidRDefault="00DC2A9F" w:rsidP="005752B0">
            <w:pPr>
              <w:rPr>
                <w:bCs/>
                <w:color w:val="000000"/>
                <w:sz w:val="20"/>
                <w:szCs w:val="20"/>
              </w:rPr>
            </w:pPr>
          </w:p>
        </w:tc>
        <w:tc>
          <w:tcPr>
            <w:tcW w:w="1801" w:type="dxa"/>
            <w:tcBorders>
              <w:top w:val="nil"/>
              <w:left w:val="nil"/>
              <w:bottom w:val="single" w:sz="8" w:space="0" w:color="auto"/>
              <w:right w:val="single" w:sz="4" w:space="0" w:color="auto"/>
            </w:tcBorders>
            <w:shd w:val="clear" w:color="auto" w:fill="auto"/>
            <w:hideMark/>
          </w:tcPr>
          <w:p w14:paraId="7B2F6CA5" w14:textId="77777777" w:rsidR="00DC2A9F" w:rsidRPr="00DC2A9F" w:rsidRDefault="00DC2A9F" w:rsidP="005752B0">
            <w:pPr>
              <w:jc w:val="center"/>
              <w:rPr>
                <w:color w:val="000000"/>
                <w:sz w:val="20"/>
                <w:szCs w:val="20"/>
              </w:rPr>
            </w:pPr>
            <w:r w:rsidRPr="00DC2A9F">
              <w:rPr>
                <w:color w:val="000000"/>
                <w:sz w:val="20"/>
                <w:szCs w:val="20"/>
              </w:rPr>
              <w:t>бюджеты МО</w:t>
            </w:r>
          </w:p>
        </w:tc>
        <w:tc>
          <w:tcPr>
            <w:tcW w:w="1276" w:type="dxa"/>
            <w:tcBorders>
              <w:top w:val="nil"/>
              <w:left w:val="nil"/>
              <w:bottom w:val="single" w:sz="8" w:space="0" w:color="auto"/>
              <w:right w:val="single" w:sz="4" w:space="0" w:color="auto"/>
            </w:tcBorders>
            <w:shd w:val="clear" w:color="auto" w:fill="auto"/>
            <w:hideMark/>
          </w:tcPr>
          <w:p w14:paraId="6568025B" w14:textId="77777777" w:rsidR="00DC2A9F" w:rsidRPr="00DC2A9F" w:rsidRDefault="00DC2A9F" w:rsidP="005752B0">
            <w:pPr>
              <w:jc w:val="center"/>
              <w:rPr>
                <w:color w:val="000000"/>
                <w:sz w:val="20"/>
                <w:szCs w:val="20"/>
              </w:rPr>
            </w:pPr>
            <w:r w:rsidRPr="00DC2A9F">
              <w:rPr>
                <w:color w:val="000000"/>
                <w:sz w:val="20"/>
                <w:szCs w:val="20"/>
              </w:rPr>
              <w:t>руб.</w:t>
            </w:r>
          </w:p>
        </w:tc>
        <w:tc>
          <w:tcPr>
            <w:tcW w:w="1417" w:type="dxa"/>
            <w:tcBorders>
              <w:top w:val="nil"/>
              <w:left w:val="nil"/>
              <w:bottom w:val="single" w:sz="8" w:space="0" w:color="auto"/>
              <w:right w:val="single" w:sz="4" w:space="0" w:color="auto"/>
            </w:tcBorders>
            <w:shd w:val="clear" w:color="auto" w:fill="auto"/>
            <w:hideMark/>
          </w:tcPr>
          <w:p w14:paraId="622F462E" w14:textId="77777777" w:rsidR="00DC2A9F" w:rsidRPr="00DC2A9F" w:rsidRDefault="00DC2A9F" w:rsidP="005752B0">
            <w:pPr>
              <w:jc w:val="center"/>
              <w:rPr>
                <w:color w:val="000000"/>
                <w:sz w:val="20"/>
                <w:szCs w:val="20"/>
              </w:rPr>
            </w:pPr>
            <w:r w:rsidRPr="00DC2A9F">
              <w:rPr>
                <w:color w:val="000000"/>
                <w:sz w:val="20"/>
                <w:szCs w:val="20"/>
              </w:rPr>
              <w:t> </w:t>
            </w:r>
          </w:p>
        </w:tc>
        <w:tc>
          <w:tcPr>
            <w:tcW w:w="1559" w:type="dxa"/>
            <w:tcBorders>
              <w:top w:val="nil"/>
              <w:left w:val="nil"/>
              <w:bottom w:val="single" w:sz="8" w:space="0" w:color="auto"/>
              <w:right w:val="single" w:sz="4" w:space="0" w:color="auto"/>
            </w:tcBorders>
            <w:shd w:val="clear" w:color="auto" w:fill="auto"/>
            <w:hideMark/>
          </w:tcPr>
          <w:p w14:paraId="4AA44CD8" w14:textId="77777777" w:rsidR="00DC2A9F" w:rsidRPr="00DC2A9F" w:rsidRDefault="00DC2A9F" w:rsidP="005752B0">
            <w:pPr>
              <w:jc w:val="center"/>
              <w:rPr>
                <w:color w:val="000000"/>
                <w:sz w:val="20"/>
                <w:szCs w:val="20"/>
              </w:rPr>
            </w:pPr>
            <w:r w:rsidRPr="00DC2A9F">
              <w:rPr>
                <w:color w:val="000000"/>
                <w:sz w:val="20"/>
                <w:szCs w:val="20"/>
              </w:rPr>
              <w:t> </w:t>
            </w:r>
          </w:p>
        </w:tc>
        <w:tc>
          <w:tcPr>
            <w:tcW w:w="1276" w:type="dxa"/>
            <w:tcBorders>
              <w:top w:val="nil"/>
              <w:left w:val="nil"/>
              <w:bottom w:val="single" w:sz="8" w:space="0" w:color="auto"/>
              <w:right w:val="single" w:sz="4" w:space="0" w:color="auto"/>
            </w:tcBorders>
            <w:shd w:val="clear" w:color="auto" w:fill="auto"/>
            <w:hideMark/>
          </w:tcPr>
          <w:p w14:paraId="1C24D728" w14:textId="77777777" w:rsidR="00DC2A9F" w:rsidRPr="00DC2A9F" w:rsidRDefault="00DC2A9F" w:rsidP="005752B0">
            <w:pPr>
              <w:jc w:val="center"/>
              <w:rPr>
                <w:color w:val="000000"/>
                <w:sz w:val="20"/>
                <w:szCs w:val="20"/>
              </w:rPr>
            </w:pPr>
            <w:r w:rsidRPr="00DC2A9F">
              <w:rPr>
                <w:color w:val="000000"/>
                <w:sz w:val="20"/>
                <w:szCs w:val="20"/>
              </w:rPr>
              <w:t> </w:t>
            </w:r>
          </w:p>
        </w:tc>
        <w:tc>
          <w:tcPr>
            <w:tcW w:w="1985" w:type="dxa"/>
            <w:vMerge/>
            <w:tcBorders>
              <w:top w:val="nil"/>
              <w:left w:val="single" w:sz="4" w:space="0" w:color="auto"/>
              <w:bottom w:val="single" w:sz="8" w:space="0" w:color="000000"/>
              <w:right w:val="single" w:sz="4" w:space="0" w:color="auto"/>
            </w:tcBorders>
            <w:vAlign w:val="center"/>
            <w:hideMark/>
          </w:tcPr>
          <w:p w14:paraId="4C5EE775" w14:textId="77777777" w:rsidR="00DC2A9F" w:rsidRPr="00DC2A9F" w:rsidRDefault="00DC2A9F" w:rsidP="005752B0">
            <w:pPr>
              <w:rPr>
                <w:color w:val="000000"/>
                <w:sz w:val="20"/>
                <w:szCs w:val="20"/>
              </w:rPr>
            </w:pPr>
          </w:p>
        </w:tc>
        <w:tc>
          <w:tcPr>
            <w:tcW w:w="1842" w:type="dxa"/>
            <w:vMerge/>
            <w:tcBorders>
              <w:top w:val="nil"/>
              <w:left w:val="single" w:sz="4" w:space="0" w:color="auto"/>
              <w:bottom w:val="single" w:sz="8" w:space="0" w:color="000000"/>
              <w:right w:val="single" w:sz="8" w:space="0" w:color="auto"/>
            </w:tcBorders>
            <w:vAlign w:val="center"/>
            <w:hideMark/>
          </w:tcPr>
          <w:p w14:paraId="6FE249BE" w14:textId="77777777" w:rsidR="00DC2A9F" w:rsidRPr="00DC2A9F" w:rsidRDefault="00DC2A9F" w:rsidP="005752B0">
            <w:pPr>
              <w:rPr>
                <w:color w:val="000000"/>
                <w:sz w:val="20"/>
                <w:szCs w:val="20"/>
              </w:rPr>
            </w:pPr>
          </w:p>
        </w:tc>
      </w:tr>
    </w:tbl>
    <w:p w14:paraId="0111645F" w14:textId="77777777" w:rsidR="00DC2A9F" w:rsidRPr="00DC2A9F" w:rsidRDefault="00DC2A9F" w:rsidP="00DC2A9F">
      <w:pPr>
        <w:pStyle w:val="affff1"/>
        <w:tabs>
          <w:tab w:val="clear" w:pos="709"/>
          <w:tab w:val="left" w:pos="720"/>
        </w:tabs>
        <w:ind w:firstLine="360"/>
        <w:jc w:val="center"/>
        <w:rPr>
          <w:sz w:val="20"/>
        </w:rPr>
      </w:pPr>
    </w:p>
    <w:tbl>
      <w:tblPr>
        <w:tblW w:w="0" w:type="auto"/>
        <w:tblInd w:w="78" w:type="dxa"/>
        <w:tblLayout w:type="fixed"/>
        <w:tblLook w:val="0000" w:firstRow="0" w:lastRow="0" w:firstColumn="0" w:lastColumn="0" w:noHBand="0" w:noVBand="0"/>
      </w:tblPr>
      <w:tblGrid>
        <w:gridCol w:w="3276"/>
        <w:gridCol w:w="880"/>
        <w:gridCol w:w="1472"/>
        <w:gridCol w:w="1512"/>
        <w:gridCol w:w="1512"/>
        <w:gridCol w:w="1624"/>
      </w:tblGrid>
      <w:tr w:rsidR="00DC2A9F" w:rsidRPr="00DC2A9F" w14:paraId="0B932A7F" w14:textId="77777777" w:rsidTr="005752B0">
        <w:tblPrEx>
          <w:tblCellMar>
            <w:top w:w="0" w:type="dxa"/>
            <w:bottom w:w="0" w:type="dxa"/>
          </w:tblCellMar>
        </w:tblPrEx>
        <w:trPr>
          <w:trHeight w:val="260"/>
        </w:trPr>
        <w:tc>
          <w:tcPr>
            <w:tcW w:w="3276" w:type="dxa"/>
            <w:tcBorders>
              <w:top w:val="nil"/>
              <w:left w:val="nil"/>
              <w:bottom w:val="nil"/>
              <w:right w:val="nil"/>
            </w:tcBorders>
          </w:tcPr>
          <w:p w14:paraId="13443455" w14:textId="77777777" w:rsidR="00DC2A9F" w:rsidRPr="00DC2A9F" w:rsidRDefault="00DC2A9F" w:rsidP="005752B0">
            <w:pPr>
              <w:autoSpaceDE w:val="0"/>
              <w:autoSpaceDN w:val="0"/>
              <w:adjustRightInd w:val="0"/>
              <w:jc w:val="right"/>
              <w:rPr>
                <w:color w:val="000000"/>
                <w:sz w:val="20"/>
                <w:szCs w:val="20"/>
              </w:rPr>
            </w:pPr>
          </w:p>
        </w:tc>
        <w:tc>
          <w:tcPr>
            <w:tcW w:w="880" w:type="dxa"/>
            <w:tcBorders>
              <w:top w:val="nil"/>
              <w:left w:val="nil"/>
              <w:bottom w:val="nil"/>
              <w:right w:val="nil"/>
            </w:tcBorders>
          </w:tcPr>
          <w:p w14:paraId="3A984D9D" w14:textId="77777777" w:rsidR="00DC2A9F" w:rsidRPr="00DC2A9F" w:rsidRDefault="00DC2A9F" w:rsidP="005752B0">
            <w:pPr>
              <w:autoSpaceDE w:val="0"/>
              <w:autoSpaceDN w:val="0"/>
              <w:adjustRightInd w:val="0"/>
              <w:rPr>
                <w:color w:val="000000"/>
                <w:sz w:val="20"/>
                <w:szCs w:val="20"/>
              </w:rPr>
            </w:pPr>
          </w:p>
        </w:tc>
        <w:tc>
          <w:tcPr>
            <w:tcW w:w="1472" w:type="dxa"/>
            <w:tcBorders>
              <w:top w:val="nil"/>
              <w:left w:val="nil"/>
              <w:bottom w:val="nil"/>
              <w:right w:val="nil"/>
            </w:tcBorders>
          </w:tcPr>
          <w:p w14:paraId="7FE64FDE"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4192F946"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3E71D58F"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301AB4B4"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63F2C2BF" w14:textId="77777777" w:rsidTr="005752B0">
        <w:tblPrEx>
          <w:tblCellMar>
            <w:top w:w="0" w:type="dxa"/>
            <w:bottom w:w="0" w:type="dxa"/>
          </w:tblCellMar>
        </w:tblPrEx>
        <w:trPr>
          <w:trHeight w:val="260"/>
        </w:trPr>
        <w:tc>
          <w:tcPr>
            <w:tcW w:w="3276" w:type="dxa"/>
            <w:tcBorders>
              <w:top w:val="nil"/>
              <w:left w:val="nil"/>
              <w:bottom w:val="nil"/>
              <w:right w:val="nil"/>
            </w:tcBorders>
          </w:tcPr>
          <w:p w14:paraId="27D1FA18" w14:textId="77777777" w:rsidR="00DC2A9F" w:rsidRPr="00DC2A9F" w:rsidRDefault="00DC2A9F" w:rsidP="005752B0">
            <w:pPr>
              <w:autoSpaceDE w:val="0"/>
              <w:autoSpaceDN w:val="0"/>
              <w:adjustRightInd w:val="0"/>
              <w:jc w:val="right"/>
              <w:rPr>
                <w:color w:val="000000"/>
                <w:sz w:val="20"/>
                <w:szCs w:val="20"/>
              </w:rPr>
            </w:pPr>
          </w:p>
        </w:tc>
        <w:tc>
          <w:tcPr>
            <w:tcW w:w="880" w:type="dxa"/>
            <w:gridSpan w:val="2"/>
            <w:tcBorders>
              <w:top w:val="nil"/>
              <w:left w:val="nil"/>
              <w:bottom w:val="nil"/>
              <w:right w:val="nil"/>
            </w:tcBorders>
          </w:tcPr>
          <w:p w14:paraId="3D7427C9" w14:textId="77777777" w:rsidR="00DC2A9F" w:rsidRPr="00DC2A9F" w:rsidRDefault="00DC2A9F" w:rsidP="005752B0">
            <w:pPr>
              <w:autoSpaceDE w:val="0"/>
              <w:autoSpaceDN w:val="0"/>
              <w:adjustRightInd w:val="0"/>
              <w:jc w:val="right"/>
              <w:rPr>
                <w:color w:val="000000"/>
                <w:sz w:val="20"/>
                <w:szCs w:val="20"/>
              </w:rPr>
            </w:pPr>
            <w:r w:rsidRPr="00DC2A9F">
              <w:rPr>
                <w:color w:val="000000"/>
                <w:sz w:val="20"/>
                <w:szCs w:val="20"/>
              </w:rPr>
              <w:t>Приложение №3</w:t>
            </w:r>
          </w:p>
        </w:tc>
        <w:tc>
          <w:tcPr>
            <w:tcW w:w="1512" w:type="dxa"/>
            <w:tcBorders>
              <w:top w:val="nil"/>
              <w:left w:val="nil"/>
              <w:bottom w:val="nil"/>
              <w:right w:val="nil"/>
            </w:tcBorders>
          </w:tcPr>
          <w:p w14:paraId="2C272549"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74CE1E22"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2266FC88"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5C9E8BBD" w14:textId="77777777" w:rsidTr="005752B0">
        <w:tblPrEx>
          <w:tblCellMar>
            <w:top w:w="0" w:type="dxa"/>
            <w:bottom w:w="0" w:type="dxa"/>
          </w:tblCellMar>
        </w:tblPrEx>
        <w:trPr>
          <w:trHeight w:val="1052"/>
        </w:trPr>
        <w:tc>
          <w:tcPr>
            <w:tcW w:w="3276" w:type="dxa"/>
            <w:tcBorders>
              <w:top w:val="nil"/>
              <w:left w:val="nil"/>
              <w:bottom w:val="nil"/>
              <w:right w:val="nil"/>
            </w:tcBorders>
          </w:tcPr>
          <w:p w14:paraId="73261551" w14:textId="77777777" w:rsidR="00DC2A9F" w:rsidRPr="00DC2A9F" w:rsidRDefault="00DC2A9F" w:rsidP="005752B0">
            <w:pPr>
              <w:autoSpaceDE w:val="0"/>
              <w:autoSpaceDN w:val="0"/>
              <w:adjustRightInd w:val="0"/>
              <w:jc w:val="right"/>
              <w:rPr>
                <w:color w:val="000000"/>
                <w:sz w:val="20"/>
                <w:szCs w:val="20"/>
              </w:rPr>
            </w:pPr>
          </w:p>
        </w:tc>
        <w:tc>
          <w:tcPr>
            <w:tcW w:w="880" w:type="dxa"/>
            <w:gridSpan w:val="5"/>
            <w:tcBorders>
              <w:top w:val="nil"/>
              <w:left w:val="nil"/>
              <w:bottom w:val="nil"/>
              <w:right w:val="nil"/>
            </w:tcBorders>
          </w:tcPr>
          <w:p w14:paraId="170CAEE7" w14:textId="77777777" w:rsidR="00DC2A9F" w:rsidRPr="00DC2A9F" w:rsidRDefault="00DC2A9F" w:rsidP="005752B0">
            <w:pPr>
              <w:autoSpaceDE w:val="0"/>
              <w:autoSpaceDN w:val="0"/>
              <w:adjustRightInd w:val="0"/>
              <w:jc w:val="right"/>
              <w:rPr>
                <w:color w:val="000000"/>
                <w:sz w:val="20"/>
                <w:szCs w:val="20"/>
              </w:rPr>
            </w:pPr>
            <w:r w:rsidRPr="00DC2A9F">
              <w:rPr>
                <w:color w:val="000000"/>
                <w:sz w:val="20"/>
                <w:szCs w:val="20"/>
              </w:rPr>
              <w:t xml:space="preserve">к муниципальной программе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 на 2022-2024 годы" </w:t>
            </w:r>
          </w:p>
        </w:tc>
      </w:tr>
      <w:tr w:rsidR="00DC2A9F" w:rsidRPr="00DC2A9F" w14:paraId="3FC6A13B" w14:textId="77777777" w:rsidTr="005752B0">
        <w:tblPrEx>
          <w:tblCellMar>
            <w:top w:w="0" w:type="dxa"/>
            <w:bottom w:w="0" w:type="dxa"/>
          </w:tblCellMar>
        </w:tblPrEx>
        <w:trPr>
          <w:trHeight w:val="308"/>
        </w:trPr>
        <w:tc>
          <w:tcPr>
            <w:tcW w:w="3276" w:type="dxa"/>
            <w:tcBorders>
              <w:top w:val="nil"/>
              <w:left w:val="nil"/>
              <w:bottom w:val="nil"/>
              <w:right w:val="nil"/>
            </w:tcBorders>
          </w:tcPr>
          <w:p w14:paraId="4963B7DD" w14:textId="77777777" w:rsidR="00DC2A9F" w:rsidRPr="00DC2A9F" w:rsidRDefault="00DC2A9F" w:rsidP="005752B0">
            <w:pPr>
              <w:autoSpaceDE w:val="0"/>
              <w:autoSpaceDN w:val="0"/>
              <w:adjustRightInd w:val="0"/>
              <w:jc w:val="right"/>
              <w:rPr>
                <w:color w:val="000000"/>
                <w:sz w:val="20"/>
                <w:szCs w:val="20"/>
              </w:rPr>
            </w:pPr>
          </w:p>
        </w:tc>
        <w:tc>
          <w:tcPr>
            <w:tcW w:w="880" w:type="dxa"/>
            <w:tcBorders>
              <w:top w:val="nil"/>
              <w:left w:val="nil"/>
              <w:bottom w:val="nil"/>
              <w:right w:val="nil"/>
            </w:tcBorders>
          </w:tcPr>
          <w:p w14:paraId="119169D6" w14:textId="77777777" w:rsidR="00DC2A9F" w:rsidRPr="00DC2A9F" w:rsidRDefault="00DC2A9F" w:rsidP="005752B0">
            <w:pPr>
              <w:autoSpaceDE w:val="0"/>
              <w:autoSpaceDN w:val="0"/>
              <w:adjustRightInd w:val="0"/>
              <w:jc w:val="right"/>
              <w:rPr>
                <w:color w:val="000000"/>
                <w:sz w:val="20"/>
                <w:szCs w:val="20"/>
              </w:rPr>
            </w:pPr>
          </w:p>
        </w:tc>
        <w:tc>
          <w:tcPr>
            <w:tcW w:w="1472" w:type="dxa"/>
            <w:tcBorders>
              <w:top w:val="nil"/>
              <w:left w:val="nil"/>
              <w:bottom w:val="nil"/>
              <w:right w:val="nil"/>
            </w:tcBorders>
          </w:tcPr>
          <w:p w14:paraId="1295F456"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1DCB468F"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1A5EA216"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3B7CDA11"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531CF3B5" w14:textId="77777777" w:rsidTr="005752B0">
        <w:tblPrEx>
          <w:tblCellMar>
            <w:top w:w="0" w:type="dxa"/>
            <w:bottom w:w="0" w:type="dxa"/>
          </w:tblCellMar>
        </w:tblPrEx>
        <w:trPr>
          <w:trHeight w:val="308"/>
        </w:trPr>
        <w:tc>
          <w:tcPr>
            <w:tcW w:w="3276" w:type="dxa"/>
            <w:tcBorders>
              <w:top w:val="nil"/>
              <w:left w:val="nil"/>
              <w:bottom w:val="nil"/>
              <w:right w:val="nil"/>
            </w:tcBorders>
          </w:tcPr>
          <w:p w14:paraId="42243338" w14:textId="77777777" w:rsidR="00DC2A9F" w:rsidRPr="00DC2A9F" w:rsidRDefault="00DC2A9F" w:rsidP="005752B0">
            <w:pPr>
              <w:autoSpaceDE w:val="0"/>
              <w:autoSpaceDN w:val="0"/>
              <w:adjustRightInd w:val="0"/>
              <w:jc w:val="right"/>
              <w:rPr>
                <w:color w:val="000000"/>
                <w:sz w:val="20"/>
                <w:szCs w:val="20"/>
              </w:rPr>
            </w:pPr>
          </w:p>
        </w:tc>
        <w:tc>
          <w:tcPr>
            <w:tcW w:w="880" w:type="dxa"/>
            <w:tcBorders>
              <w:top w:val="nil"/>
              <w:left w:val="nil"/>
              <w:bottom w:val="nil"/>
              <w:right w:val="nil"/>
            </w:tcBorders>
          </w:tcPr>
          <w:p w14:paraId="01CDBC92" w14:textId="77777777" w:rsidR="00DC2A9F" w:rsidRPr="00DC2A9F" w:rsidRDefault="00DC2A9F" w:rsidP="005752B0">
            <w:pPr>
              <w:autoSpaceDE w:val="0"/>
              <w:autoSpaceDN w:val="0"/>
              <w:adjustRightInd w:val="0"/>
              <w:jc w:val="right"/>
              <w:rPr>
                <w:color w:val="000000"/>
                <w:sz w:val="20"/>
                <w:szCs w:val="20"/>
              </w:rPr>
            </w:pPr>
          </w:p>
        </w:tc>
        <w:tc>
          <w:tcPr>
            <w:tcW w:w="1472" w:type="dxa"/>
            <w:tcBorders>
              <w:top w:val="nil"/>
              <w:left w:val="nil"/>
              <w:bottom w:val="nil"/>
              <w:right w:val="nil"/>
            </w:tcBorders>
          </w:tcPr>
          <w:p w14:paraId="4CC7DC9E"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2A67805B"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5FB3DD34"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1239EBEF"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475C83E2" w14:textId="77777777" w:rsidTr="005752B0">
        <w:tblPrEx>
          <w:tblCellMar>
            <w:top w:w="0" w:type="dxa"/>
            <w:bottom w:w="0" w:type="dxa"/>
          </w:tblCellMar>
        </w:tblPrEx>
        <w:trPr>
          <w:trHeight w:val="308"/>
        </w:trPr>
        <w:tc>
          <w:tcPr>
            <w:tcW w:w="3276" w:type="dxa"/>
            <w:tcBorders>
              <w:top w:val="nil"/>
              <w:left w:val="nil"/>
              <w:bottom w:val="nil"/>
              <w:right w:val="nil"/>
            </w:tcBorders>
          </w:tcPr>
          <w:p w14:paraId="18BE5653" w14:textId="77777777" w:rsidR="00DC2A9F" w:rsidRPr="00DC2A9F" w:rsidRDefault="00DC2A9F" w:rsidP="005752B0">
            <w:pPr>
              <w:autoSpaceDE w:val="0"/>
              <w:autoSpaceDN w:val="0"/>
              <w:adjustRightInd w:val="0"/>
              <w:jc w:val="right"/>
              <w:rPr>
                <w:color w:val="000000"/>
                <w:sz w:val="20"/>
                <w:szCs w:val="20"/>
              </w:rPr>
            </w:pPr>
          </w:p>
        </w:tc>
        <w:tc>
          <w:tcPr>
            <w:tcW w:w="880" w:type="dxa"/>
            <w:tcBorders>
              <w:top w:val="nil"/>
              <w:left w:val="nil"/>
              <w:bottom w:val="nil"/>
              <w:right w:val="nil"/>
            </w:tcBorders>
          </w:tcPr>
          <w:p w14:paraId="59027363" w14:textId="77777777" w:rsidR="00DC2A9F" w:rsidRPr="00DC2A9F" w:rsidRDefault="00DC2A9F" w:rsidP="005752B0">
            <w:pPr>
              <w:autoSpaceDE w:val="0"/>
              <w:autoSpaceDN w:val="0"/>
              <w:adjustRightInd w:val="0"/>
              <w:jc w:val="right"/>
              <w:rPr>
                <w:color w:val="000000"/>
                <w:sz w:val="20"/>
                <w:szCs w:val="20"/>
              </w:rPr>
            </w:pPr>
          </w:p>
        </w:tc>
        <w:tc>
          <w:tcPr>
            <w:tcW w:w="1472" w:type="dxa"/>
            <w:tcBorders>
              <w:top w:val="nil"/>
              <w:left w:val="nil"/>
              <w:bottom w:val="nil"/>
              <w:right w:val="nil"/>
            </w:tcBorders>
          </w:tcPr>
          <w:p w14:paraId="4E117082"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0E161960"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00D82BCE"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00152C98"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3FEB78F1" w14:textId="77777777" w:rsidTr="005752B0">
        <w:tblPrEx>
          <w:tblCellMar>
            <w:top w:w="0" w:type="dxa"/>
            <w:bottom w:w="0" w:type="dxa"/>
          </w:tblCellMar>
        </w:tblPrEx>
        <w:trPr>
          <w:trHeight w:val="248"/>
        </w:trPr>
        <w:tc>
          <w:tcPr>
            <w:tcW w:w="3276" w:type="dxa"/>
            <w:tcBorders>
              <w:top w:val="nil"/>
              <w:left w:val="nil"/>
              <w:bottom w:val="nil"/>
              <w:right w:val="nil"/>
            </w:tcBorders>
          </w:tcPr>
          <w:p w14:paraId="433C5113" w14:textId="77777777" w:rsidR="00DC2A9F" w:rsidRPr="00DC2A9F" w:rsidRDefault="00DC2A9F" w:rsidP="005752B0">
            <w:pPr>
              <w:autoSpaceDE w:val="0"/>
              <w:autoSpaceDN w:val="0"/>
              <w:adjustRightInd w:val="0"/>
              <w:jc w:val="right"/>
              <w:rPr>
                <w:color w:val="000000"/>
                <w:sz w:val="20"/>
                <w:szCs w:val="20"/>
              </w:rPr>
            </w:pPr>
          </w:p>
        </w:tc>
        <w:tc>
          <w:tcPr>
            <w:tcW w:w="880" w:type="dxa"/>
            <w:tcBorders>
              <w:top w:val="nil"/>
              <w:left w:val="nil"/>
              <w:bottom w:val="nil"/>
              <w:right w:val="nil"/>
            </w:tcBorders>
          </w:tcPr>
          <w:p w14:paraId="7BFF1CAA" w14:textId="77777777" w:rsidR="00DC2A9F" w:rsidRPr="00DC2A9F" w:rsidRDefault="00DC2A9F" w:rsidP="005752B0">
            <w:pPr>
              <w:autoSpaceDE w:val="0"/>
              <w:autoSpaceDN w:val="0"/>
              <w:adjustRightInd w:val="0"/>
              <w:jc w:val="right"/>
              <w:rPr>
                <w:color w:val="000000"/>
                <w:sz w:val="20"/>
                <w:szCs w:val="20"/>
              </w:rPr>
            </w:pPr>
          </w:p>
        </w:tc>
        <w:tc>
          <w:tcPr>
            <w:tcW w:w="1472" w:type="dxa"/>
            <w:tcBorders>
              <w:top w:val="nil"/>
              <w:left w:val="nil"/>
              <w:bottom w:val="nil"/>
              <w:right w:val="nil"/>
            </w:tcBorders>
          </w:tcPr>
          <w:p w14:paraId="04FBB300"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470EC99C"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1D5951DF"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06A69695"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59A3D01D" w14:textId="77777777" w:rsidTr="005752B0">
        <w:tblPrEx>
          <w:tblCellMar>
            <w:top w:w="0" w:type="dxa"/>
            <w:bottom w:w="0" w:type="dxa"/>
          </w:tblCellMar>
        </w:tblPrEx>
        <w:trPr>
          <w:trHeight w:val="308"/>
        </w:trPr>
        <w:tc>
          <w:tcPr>
            <w:tcW w:w="3276" w:type="dxa"/>
            <w:tcBorders>
              <w:top w:val="nil"/>
              <w:left w:val="nil"/>
              <w:bottom w:val="nil"/>
              <w:right w:val="nil"/>
            </w:tcBorders>
          </w:tcPr>
          <w:p w14:paraId="478B92D6"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Сводные финансовые затраты</w:t>
            </w:r>
          </w:p>
        </w:tc>
        <w:tc>
          <w:tcPr>
            <w:tcW w:w="880" w:type="dxa"/>
            <w:tcBorders>
              <w:top w:val="nil"/>
              <w:left w:val="nil"/>
              <w:bottom w:val="nil"/>
              <w:right w:val="nil"/>
            </w:tcBorders>
          </w:tcPr>
          <w:p w14:paraId="508CFB0D" w14:textId="77777777" w:rsidR="00DC2A9F" w:rsidRPr="00DC2A9F" w:rsidRDefault="00DC2A9F" w:rsidP="005752B0">
            <w:pPr>
              <w:autoSpaceDE w:val="0"/>
              <w:autoSpaceDN w:val="0"/>
              <w:adjustRightInd w:val="0"/>
              <w:jc w:val="center"/>
              <w:rPr>
                <w:b/>
                <w:bCs/>
                <w:color w:val="000000"/>
                <w:sz w:val="20"/>
                <w:szCs w:val="20"/>
              </w:rPr>
            </w:pPr>
          </w:p>
        </w:tc>
        <w:tc>
          <w:tcPr>
            <w:tcW w:w="1472" w:type="dxa"/>
            <w:tcBorders>
              <w:top w:val="nil"/>
              <w:left w:val="nil"/>
              <w:bottom w:val="nil"/>
              <w:right w:val="nil"/>
            </w:tcBorders>
          </w:tcPr>
          <w:p w14:paraId="4B87FD5C" w14:textId="77777777" w:rsidR="00DC2A9F" w:rsidRPr="00DC2A9F" w:rsidRDefault="00DC2A9F" w:rsidP="005752B0">
            <w:pPr>
              <w:autoSpaceDE w:val="0"/>
              <w:autoSpaceDN w:val="0"/>
              <w:adjustRightInd w:val="0"/>
              <w:jc w:val="center"/>
              <w:rPr>
                <w:b/>
                <w:bCs/>
                <w:color w:val="000000"/>
                <w:sz w:val="20"/>
                <w:szCs w:val="20"/>
              </w:rPr>
            </w:pPr>
          </w:p>
        </w:tc>
        <w:tc>
          <w:tcPr>
            <w:tcW w:w="1512" w:type="dxa"/>
            <w:tcBorders>
              <w:top w:val="nil"/>
              <w:left w:val="nil"/>
              <w:bottom w:val="nil"/>
              <w:right w:val="nil"/>
            </w:tcBorders>
          </w:tcPr>
          <w:p w14:paraId="3B0F91E2" w14:textId="77777777" w:rsidR="00DC2A9F" w:rsidRPr="00DC2A9F" w:rsidRDefault="00DC2A9F" w:rsidP="005752B0">
            <w:pPr>
              <w:autoSpaceDE w:val="0"/>
              <w:autoSpaceDN w:val="0"/>
              <w:adjustRightInd w:val="0"/>
              <w:jc w:val="center"/>
              <w:rPr>
                <w:b/>
                <w:bCs/>
                <w:color w:val="000000"/>
                <w:sz w:val="20"/>
                <w:szCs w:val="20"/>
              </w:rPr>
            </w:pPr>
          </w:p>
        </w:tc>
        <w:tc>
          <w:tcPr>
            <w:tcW w:w="1512" w:type="dxa"/>
            <w:tcBorders>
              <w:top w:val="nil"/>
              <w:left w:val="nil"/>
              <w:bottom w:val="nil"/>
              <w:right w:val="nil"/>
            </w:tcBorders>
          </w:tcPr>
          <w:p w14:paraId="5F5C4E50" w14:textId="77777777" w:rsidR="00DC2A9F" w:rsidRPr="00DC2A9F" w:rsidRDefault="00DC2A9F" w:rsidP="005752B0">
            <w:pPr>
              <w:autoSpaceDE w:val="0"/>
              <w:autoSpaceDN w:val="0"/>
              <w:adjustRightInd w:val="0"/>
              <w:jc w:val="center"/>
              <w:rPr>
                <w:b/>
                <w:bCs/>
                <w:color w:val="000000"/>
                <w:sz w:val="20"/>
                <w:szCs w:val="20"/>
              </w:rPr>
            </w:pPr>
          </w:p>
        </w:tc>
        <w:tc>
          <w:tcPr>
            <w:tcW w:w="1624" w:type="dxa"/>
            <w:tcBorders>
              <w:top w:val="nil"/>
              <w:left w:val="nil"/>
              <w:bottom w:val="nil"/>
              <w:right w:val="nil"/>
            </w:tcBorders>
          </w:tcPr>
          <w:p w14:paraId="73352A47" w14:textId="77777777" w:rsidR="00DC2A9F" w:rsidRPr="00DC2A9F" w:rsidRDefault="00DC2A9F" w:rsidP="005752B0">
            <w:pPr>
              <w:autoSpaceDE w:val="0"/>
              <w:autoSpaceDN w:val="0"/>
              <w:adjustRightInd w:val="0"/>
              <w:jc w:val="center"/>
              <w:rPr>
                <w:b/>
                <w:bCs/>
                <w:color w:val="000000"/>
                <w:sz w:val="20"/>
                <w:szCs w:val="20"/>
              </w:rPr>
            </w:pPr>
          </w:p>
        </w:tc>
      </w:tr>
      <w:tr w:rsidR="00DC2A9F" w:rsidRPr="00DC2A9F" w14:paraId="04447CE4" w14:textId="77777777" w:rsidTr="005752B0">
        <w:tblPrEx>
          <w:tblCellMar>
            <w:top w:w="0" w:type="dxa"/>
            <w:bottom w:w="0" w:type="dxa"/>
          </w:tblCellMar>
        </w:tblPrEx>
        <w:trPr>
          <w:trHeight w:val="308"/>
        </w:trPr>
        <w:tc>
          <w:tcPr>
            <w:tcW w:w="3276" w:type="dxa"/>
            <w:gridSpan w:val="6"/>
            <w:tcBorders>
              <w:top w:val="nil"/>
              <w:left w:val="nil"/>
              <w:bottom w:val="nil"/>
              <w:right w:val="nil"/>
            </w:tcBorders>
          </w:tcPr>
          <w:p w14:paraId="7C73DF25"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муниципальной программы "Обеспечение доступности услуг автобусного пассажирского транспорта,</w:t>
            </w:r>
          </w:p>
        </w:tc>
      </w:tr>
      <w:tr w:rsidR="00DC2A9F" w:rsidRPr="00DC2A9F" w14:paraId="5BE91514" w14:textId="77777777" w:rsidTr="005752B0">
        <w:tblPrEx>
          <w:tblCellMar>
            <w:top w:w="0" w:type="dxa"/>
            <w:bottom w:w="0" w:type="dxa"/>
          </w:tblCellMar>
        </w:tblPrEx>
        <w:trPr>
          <w:trHeight w:val="308"/>
        </w:trPr>
        <w:tc>
          <w:tcPr>
            <w:tcW w:w="3276" w:type="dxa"/>
            <w:gridSpan w:val="6"/>
            <w:tcBorders>
              <w:top w:val="nil"/>
              <w:left w:val="nil"/>
              <w:bottom w:val="nil"/>
              <w:right w:val="nil"/>
            </w:tcBorders>
          </w:tcPr>
          <w:p w14:paraId="5277E06A"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lastRenderedPageBreak/>
              <w:t>осуществляющего перевозки по муниципальным маршрутам внутрирайонного сообщения</w:t>
            </w:r>
          </w:p>
        </w:tc>
      </w:tr>
      <w:tr w:rsidR="00DC2A9F" w:rsidRPr="00DC2A9F" w14:paraId="13BB357A" w14:textId="77777777" w:rsidTr="005752B0">
        <w:tblPrEx>
          <w:tblCellMar>
            <w:top w:w="0" w:type="dxa"/>
            <w:bottom w:w="0" w:type="dxa"/>
          </w:tblCellMar>
        </w:tblPrEx>
        <w:trPr>
          <w:trHeight w:val="308"/>
        </w:trPr>
        <w:tc>
          <w:tcPr>
            <w:tcW w:w="3276" w:type="dxa"/>
            <w:gridSpan w:val="3"/>
            <w:tcBorders>
              <w:top w:val="nil"/>
              <w:left w:val="nil"/>
              <w:bottom w:val="nil"/>
              <w:right w:val="nil"/>
            </w:tcBorders>
          </w:tcPr>
          <w:p w14:paraId="17DA808D"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в Куйбышевском районе на 2022-2024 годы"</w:t>
            </w:r>
          </w:p>
        </w:tc>
        <w:tc>
          <w:tcPr>
            <w:tcW w:w="1512" w:type="dxa"/>
            <w:tcBorders>
              <w:top w:val="nil"/>
              <w:left w:val="nil"/>
              <w:bottom w:val="nil"/>
              <w:right w:val="nil"/>
            </w:tcBorders>
          </w:tcPr>
          <w:p w14:paraId="3482645C" w14:textId="77777777" w:rsidR="00DC2A9F" w:rsidRPr="00DC2A9F" w:rsidRDefault="00DC2A9F" w:rsidP="005752B0">
            <w:pPr>
              <w:autoSpaceDE w:val="0"/>
              <w:autoSpaceDN w:val="0"/>
              <w:adjustRightInd w:val="0"/>
              <w:jc w:val="center"/>
              <w:rPr>
                <w:b/>
                <w:bCs/>
                <w:color w:val="000000"/>
                <w:sz w:val="20"/>
                <w:szCs w:val="20"/>
              </w:rPr>
            </w:pPr>
          </w:p>
        </w:tc>
        <w:tc>
          <w:tcPr>
            <w:tcW w:w="1512" w:type="dxa"/>
            <w:tcBorders>
              <w:top w:val="nil"/>
              <w:left w:val="nil"/>
              <w:bottom w:val="nil"/>
              <w:right w:val="nil"/>
            </w:tcBorders>
          </w:tcPr>
          <w:p w14:paraId="0950EDAC" w14:textId="77777777" w:rsidR="00DC2A9F" w:rsidRPr="00DC2A9F" w:rsidRDefault="00DC2A9F" w:rsidP="005752B0">
            <w:pPr>
              <w:autoSpaceDE w:val="0"/>
              <w:autoSpaceDN w:val="0"/>
              <w:adjustRightInd w:val="0"/>
              <w:jc w:val="center"/>
              <w:rPr>
                <w:b/>
                <w:bCs/>
                <w:color w:val="000000"/>
                <w:sz w:val="20"/>
                <w:szCs w:val="20"/>
              </w:rPr>
            </w:pPr>
          </w:p>
        </w:tc>
        <w:tc>
          <w:tcPr>
            <w:tcW w:w="1624" w:type="dxa"/>
            <w:tcBorders>
              <w:top w:val="nil"/>
              <w:left w:val="nil"/>
              <w:bottom w:val="nil"/>
              <w:right w:val="nil"/>
            </w:tcBorders>
          </w:tcPr>
          <w:p w14:paraId="00BAA792" w14:textId="77777777" w:rsidR="00DC2A9F" w:rsidRPr="00DC2A9F" w:rsidRDefault="00DC2A9F" w:rsidP="005752B0">
            <w:pPr>
              <w:autoSpaceDE w:val="0"/>
              <w:autoSpaceDN w:val="0"/>
              <w:adjustRightInd w:val="0"/>
              <w:jc w:val="center"/>
              <w:rPr>
                <w:b/>
                <w:bCs/>
                <w:color w:val="000000"/>
                <w:sz w:val="20"/>
                <w:szCs w:val="20"/>
              </w:rPr>
            </w:pPr>
          </w:p>
        </w:tc>
      </w:tr>
      <w:tr w:rsidR="00DC2A9F" w:rsidRPr="00DC2A9F" w14:paraId="045C9194" w14:textId="77777777" w:rsidTr="005752B0">
        <w:tblPrEx>
          <w:tblCellMar>
            <w:top w:w="0" w:type="dxa"/>
            <w:bottom w:w="0" w:type="dxa"/>
          </w:tblCellMar>
        </w:tblPrEx>
        <w:trPr>
          <w:trHeight w:val="248"/>
        </w:trPr>
        <w:tc>
          <w:tcPr>
            <w:tcW w:w="3276" w:type="dxa"/>
            <w:tcBorders>
              <w:top w:val="nil"/>
              <w:left w:val="nil"/>
              <w:bottom w:val="nil"/>
              <w:right w:val="nil"/>
            </w:tcBorders>
          </w:tcPr>
          <w:p w14:paraId="0FFF4DF6" w14:textId="77777777" w:rsidR="00DC2A9F" w:rsidRPr="00DC2A9F" w:rsidRDefault="00DC2A9F" w:rsidP="005752B0">
            <w:pPr>
              <w:autoSpaceDE w:val="0"/>
              <w:autoSpaceDN w:val="0"/>
              <w:adjustRightInd w:val="0"/>
              <w:jc w:val="right"/>
              <w:rPr>
                <w:color w:val="000000"/>
                <w:sz w:val="20"/>
                <w:szCs w:val="20"/>
              </w:rPr>
            </w:pPr>
          </w:p>
        </w:tc>
        <w:tc>
          <w:tcPr>
            <w:tcW w:w="880" w:type="dxa"/>
            <w:tcBorders>
              <w:top w:val="nil"/>
              <w:left w:val="nil"/>
              <w:bottom w:val="nil"/>
              <w:right w:val="nil"/>
            </w:tcBorders>
          </w:tcPr>
          <w:p w14:paraId="505E7DAB" w14:textId="77777777" w:rsidR="00DC2A9F" w:rsidRPr="00DC2A9F" w:rsidRDefault="00DC2A9F" w:rsidP="005752B0">
            <w:pPr>
              <w:autoSpaceDE w:val="0"/>
              <w:autoSpaceDN w:val="0"/>
              <w:adjustRightInd w:val="0"/>
              <w:jc w:val="right"/>
              <w:rPr>
                <w:color w:val="000000"/>
                <w:sz w:val="20"/>
                <w:szCs w:val="20"/>
              </w:rPr>
            </w:pPr>
          </w:p>
        </w:tc>
        <w:tc>
          <w:tcPr>
            <w:tcW w:w="1472" w:type="dxa"/>
            <w:tcBorders>
              <w:top w:val="nil"/>
              <w:left w:val="nil"/>
              <w:bottom w:val="nil"/>
              <w:right w:val="nil"/>
            </w:tcBorders>
          </w:tcPr>
          <w:p w14:paraId="5407DA28"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4C490832"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28CC53F0"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41BCD5A2"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22A87AFF" w14:textId="77777777" w:rsidTr="005752B0">
        <w:tblPrEx>
          <w:tblCellMar>
            <w:top w:w="0" w:type="dxa"/>
            <w:bottom w:w="0" w:type="dxa"/>
          </w:tblCellMar>
        </w:tblPrEx>
        <w:trPr>
          <w:trHeight w:val="248"/>
        </w:trPr>
        <w:tc>
          <w:tcPr>
            <w:tcW w:w="3276" w:type="dxa"/>
            <w:tcBorders>
              <w:top w:val="nil"/>
              <w:left w:val="nil"/>
              <w:bottom w:val="nil"/>
              <w:right w:val="nil"/>
            </w:tcBorders>
          </w:tcPr>
          <w:p w14:paraId="6E49998E" w14:textId="77777777" w:rsidR="00DC2A9F" w:rsidRPr="00DC2A9F" w:rsidRDefault="00DC2A9F" w:rsidP="005752B0">
            <w:pPr>
              <w:autoSpaceDE w:val="0"/>
              <w:autoSpaceDN w:val="0"/>
              <w:adjustRightInd w:val="0"/>
              <w:jc w:val="right"/>
              <w:rPr>
                <w:color w:val="000000"/>
                <w:sz w:val="20"/>
                <w:szCs w:val="20"/>
              </w:rPr>
            </w:pPr>
          </w:p>
        </w:tc>
        <w:tc>
          <w:tcPr>
            <w:tcW w:w="880" w:type="dxa"/>
            <w:tcBorders>
              <w:top w:val="nil"/>
              <w:left w:val="nil"/>
              <w:bottom w:val="nil"/>
              <w:right w:val="nil"/>
            </w:tcBorders>
          </w:tcPr>
          <w:p w14:paraId="1894BEAB" w14:textId="77777777" w:rsidR="00DC2A9F" w:rsidRPr="00DC2A9F" w:rsidRDefault="00DC2A9F" w:rsidP="005752B0">
            <w:pPr>
              <w:autoSpaceDE w:val="0"/>
              <w:autoSpaceDN w:val="0"/>
              <w:adjustRightInd w:val="0"/>
              <w:jc w:val="right"/>
              <w:rPr>
                <w:color w:val="000000"/>
                <w:sz w:val="20"/>
                <w:szCs w:val="20"/>
              </w:rPr>
            </w:pPr>
          </w:p>
        </w:tc>
        <w:tc>
          <w:tcPr>
            <w:tcW w:w="1472" w:type="dxa"/>
            <w:tcBorders>
              <w:top w:val="nil"/>
              <w:left w:val="nil"/>
              <w:bottom w:val="nil"/>
              <w:right w:val="nil"/>
            </w:tcBorders>
          </w:tcPr>
          <w:p w14:paraId="1D63771F"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0BDDA14E" w14:textId="77777777" w:rsidR="00DC2A9F" w:rsidRPr="00DC2A9F" w:rsidRDefault="00DC2A9F" w:rsidP="005752B0">
            <w:pPr>
              <w:autoSpaceDE w:val="0"/>
              <w:autoSpaceDN w:val="0"/>
              <w:adjustRightInd w:val="0"/>
              <w:jc w:val="right"/>
              <w:rPr>
                <w:color w:val="000000"/>
                <w:sz w:val="20"/>
                <w:szCs w:val="20"/>
              </w:rPr>
            </w:pPr>
          </w:p>
        </w:tc>
        <w:tc>
          <w:tcPr>
            <w:tcW w:w="1512" w:type="dxa"/>
            <w:tcBorders>
              <w:top w:val="nil"/>
              <w:left w:val="nil"/>
              <w:bottom w:val="nil"/>
              <w:right w:val="nil"/>
            </w:tcBorders>
          </w:tcPr>
          <w:p w14:paraId="5081D3EC" w14:textId="77777777" w:rsidR="00DC2A9F" w:rsidRPr="00DC2A9F" w:rsidRDefault="00DC2A9F" w:rsidP="005752B0">
            <w:pPr>
              <w:autoSpaceDE w:val="0"/>
              <w:autoSpaceDN w:val="0"/>
              <w:adjustRightInd w:val="0"/>
              <w:jc w:val="right"/>
              <w:rPr>
                <w:color w:val="000000"/>
                <w:sz w:val="20"/>
                <w:szCs w:val="20"/>
              </w:rPr>
            </w:pPr>
          </w:p>
        </w:tc>
        <w:tc>
          <w:tcPr>
            <w:tcW w:w="1624" w:type="dxa"/>
            <w:tcBorders>
              <w:top w:val="nil"/>
              <w:left w:val="nil"/>
              <w:bottom w:val="nil"/>
              <w:right w:val="nil"/>
            </w:tcBorders>
          </w:tcPr>
          <w:p w14:paraId="1FABF37B" w14:textId="77777777" w:rsidR="00DC2A9F" w:rsidRPr="00DC2A9F" w:rsidRDefault="00DC2A9F" w:rsidP="005752B0">
            <w:pPr>
              <w:autoSpaceDE w:val="0"/>
              <w:autoSpaceDN w:val="0"/>
              <w:adjustRightInd w:val="0"/>
              <w:jc w:val="right"/>
              <w:rPr>
                <w:color w:val="000000"/>
                <w:sz w:val="20"/>
                <w:szCs w:val="20"/>
              </w:rPr>
            </w:pPr>
          </w:p>
        </w:tc>
      </w:tr>
      <w:tr w:rsidR="00DC2A9F" w:rsidRPr="00DC2A9F" w14:paraId="1F4E4203" w14:textId="77777777" w:rsidTr="005752B0">
        <w:tblPrEx>
          <w:tblCellMar>
            <w:top w:w="0" w:type="dxa"/>
            <w:bottom w:w="0" w:type="dxa"/>
          </w:tblCellMar>
        </w:tblPrEx>
        <w:trPr>
          <w:trHeight w:val="308"/>
        </w:trPr>
        <w:tc>
          <w:tcPr>
            <w:tcW w:w="3276" w:type="dxa"/>
            <w:tcBorders>
              <w:top w:val="single" w:sz="6" w:space="0" w:color="auto"/>
              <w:left w:val="single" w:sz="6" w:space="0" w:color="auto"/>
              <w:bottom w:val="single" w:sz="6" w:space="0" w:color="auto"/>
              <w:right w:val="single" w:sz="6" w:space="0" w:color="auto"/>
            </w:tcBorders>
          </w:tcPr>
          <w:p w14:paraId="34833CCA"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Источники и объемы расходов по программе</w:t>
            </w:r>
          </w:p>
        </w:tc>
        <w:tc>
          <w:tcPr>
            <w:tcW w:w="880" w:type="dxa"/>
            <w:gridSpan w:val="2"/>
            <w:tcBorders>
              <w:top w:val="single" w:sz="6" w:space="0" w:color="auto"/>
              <w:left w:val="single" w:sz="6" w:space="0" w:color="auto"/>
              <w:bottom w:val="single" w:sz="6" w:space="0" w:color="auto"/>
              <w:right w:val="single" w:sz="6" w:space="0" w:color="auto"/>
            </w:tcBorders>
          </w:tcPr>
          <w:p w14:paraId="29BFD50B"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Финансовые затраты</w:t>
            </w:r>
          </w:p>
        </w:tc>
        <w:tc>
          <w:tcPr>
            <w:tcW w:w="1512" w:type="dxa"/>
            <w:tcBorders>
              <w:top w:val="single" w:sz="6" w:space="0" w:color="auto"/>
              <w:left w:val="single" w:sz="6" w:space="0" w:color="auto"/>
              <w:bottom w:val="single" w:sz="6" w:space="0" w:color="auto"/>
              <w:right w:val="single" w:sz="6" w:space="0" w:color="auto"/>
            </w:tcBorders>
          </w:tcPr>
          <w:p w14:paraId="3F5CE1A9" w14:textId="77777777" w:rsidR="00DC2A9F" w:rsidRPr="00DC2A9F" w:rsidRDefault="00DC2A9F" w:rsidP="005752B0">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949E1FD" w14:textId="77777777" w:rsidR="00DC2A9F" w:rsidRPr="00DC2A9F" w:rsidRDefault="00DC2A9F" w:rsidP="005752B0">
            <w:pPr>
              <w:autoSpaceDE w:val="0"/>
              <w:autoSpaceDN w:val="0"/>
              <w:adjustRightInd w:val="0"/>
              <w:jc w:val="center"/>
              <w:rPr>
                <w:color w:val="000000"/>
                <w:sz w:val="20"/>
                <w:szCs w:val="20"/>
              </w:rPr>
            </w:pPr>
          </w:p>
        </w:tc>
        <w:tc>
          <w:tcPr>
            <w:tcW w:w="1624" w:type="dxa"/>
            <w:tcBorders>
              <w:top w:val="single" w:sz="6" w:space="0" w:color="auto"/>
              <w:left w:val="single" w:sz="6" w:space="0" w:color="auto"/>
              <w:bottom w:val="single" w:sz="6" w:space="0" w:color="auto"/>
              <w:right w:val="single" w:sz="6" w:space="0" w:color="auto"/>
            </w:tcBorders>
          </w:tcPr>
          <w:p w14:paraId="526F9FB2"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Примечание</w:t>
            </w:r>
          </w:p>
        </w:tc>
      </w:tr>
      <w:tr w:rsidR="00DC2A9F" w:rsidRPr="00DC2A9F" w14:paraId="209D171E" w14:textId="77777777" w:rsidTr="005752B0">
        <w:tblPrEx>
          <w:tblCellMar>
            <w:top w:w="0" w:type="dxa"/>
            <w:bottom w:w="0" w:type="dxa"/>
          </w:tblCellMar>
        </w:tblPrEx>
        <w:trPr>
          <w:trHeight w:val="620"/>
        </w:trPr>
        <w:tc>
          <w:tcPr>
            <w:tcW w:w="3276" w:type="dxa"/>
            <w:tcBorders>
              <w:top w:val="single" w:sz="6" w:space="0" w:color="auto"/>
              <w:left w:val="single" w:sz="6" w:space="0" w:color="auto"/>
              <w:bottom w:val="single" w:sz="6" w:space="0" w:color="auto"/>
              <w:right w:val="single" w:sz="6" w:space="0" w:color="auto"/>
            </w:tcBorders>
          </w:tcPr>
          <w:p w14:paraId="18473878" w14:textId="77777777" w:rsidR="00DC2A9F" w:rsidRPr="00DC2A9F" w:rsidRDefault="00DC2A9F" w:rsidP="005752B0">
            <w:pPr>
              <w:autoSpaceDE w:val="0"/>
              <w:autoSpaceDN w:val="0"/>
              <w:adjustRightInd w:val="0"/>
              <w:jc w:val="center"/>
              <w:rPr>
                <w:color w:val="000000"/>
                <w:sz w:val="20"/>
                <w:szCs w:val="20"/>
              </w:rPr>
            </w:pPr>
          </w:p>
        </w:tc>
        <w:tc>
          <w:tcPr>
            <w:tcW w:w="880" w:type="dxa"/>
            <w:tcBorders>
              <w:top w:val="single" w:sz="6" w:space="0" w:color="auto"/>
              <w:left w:val="single" w:sz="6" w:space="0" w:color="auto"/>
              <w:bottom w:val="single" w:sz="6" w:space="0" w:color="auto"/>
              <w:right w:val="single" w:sz="6" w:space="0" w:color="auto"/>
            </w:tcBorders>
          </w:tcPr>
          <w:p w14:paraId="7F4E2317"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всего</w:t>
            </w:r>
          </w:p>
        </w:tc>
        <w:tc>
          <w:tcPr>
            <w:tcW w:w="1472" w:type="dxa"/>
            <w:gridSpan w:val="4"/>
            <w:tcBorders>
              <w:top w:val="single" w:sz="6" w:space="0" w:color="auto"/>
              <w:left w:val="single" w:sz="6" w:space="0" w:color="auto"/>
              <w:bottom w:val="single" w:sz="6" w:space="0" w:color="auto"/>
              <w:right w:val="single" w:sz="6" w:space="0" w:color="auto"/>
            </w:tcBorders>
          </w:tcPr>
          <w:p w14:paraId="73A51ED7"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в том числе по годам реализации программы</w:t>
            </w:r>
          </w:p>
        </w:tc>
      </w:tr>
      <w:tr w:rsidR="00DC2A9F" w:rsidRPr="00DC2A9F" w14:paraId="26E1F293" w14:textId="77777777" w:rsidTr="005752B0">
        <w:tblPrEx>
          <w:tblCellMar>
            <w:top w:w="0" w:type="dxa"/>
            <w:bottom w:w="0" w:type="dxa"/>
          </w:tblCellMar>
        </w:tblPrEx>
        <w:trPr>
          <w:trHeight w:val="308"/>
        </w:trPr>
        <w:tc>
          <w:tcPr>
            <w:tcW w:w="3276" w:type="dxa"/>
            <w:tcBorders>
              <w:top w:val="single" w:sz="6" w:space="0" w:color="auto"/>
              <w:left w:val="single" w:sz="6" w:space="0" w:color="auto"/>
              <w:bottom w:val="single" w:sz="6" w:space="0" w:color="auto"/>
              <w:right w:val="single" w:sz="6" w:space="0" w:color="auto"/>
            </w:tcBorders>
          </w:tcPr>
          <w:p w14:paraId="458C9ADC" w14:textId="77777777" w:rsidR="00DC2A9F" w:rsidRPr="00DC2A9F" w:rsidRDefault="00DC2A9F" w:rsidP="005752B0">
            <w:pPr>
              <w:autoSpaceDE w:val="0"/>
              <w:autoSpaceDN w:val="0"/>
              <w:adjustRightInd w:val="0"/>
              <w:jc w:val="center"/>
              <w:rPr>
                <w:color w:val="000000"/>
                <w:sz w:val="20"/>
                <w:szCs w:val="20"/>
              </w:rPr>
            </w:pPr>
          </w:p>
        </w:tc>
        <w:tc>
          <w:tcPr>
            <w:tcW w:w="880" w:type="dxa"/>
            <w:tcBorders>
              <w:top w:val="single" w:sz="6" w:space="0" w:color="auto"/>
              <w:left w:val="single" w:sz="6" w:space="0" w:color="auto"/>
              <w:bottom w:val="single" w:sz="6" w:space="0" w:color="auto"/>
              <w:right w:val="single" w:sz="6" w:space="0" w:color="auto"/>
            </w:tcBorders>
          </w:tcPr>
          <w:p w14:paraId="3E1DD645" w14:textId="77777777" w:rsidR="00DC2A9F" w:rsidRPr="00DC2A9F" w:rsidRDefault="00DC2A9F" w:rsidP="005752B0">
            <w:pPr>
              <w:autoSpaceDE w:val="0"/>
              <w:autoSpaceDN w:val="0"/>
              <w:adjustRightInd w:val="0"/>
              <w:jc w:val="center"/>
              <w:rPr>
                <w:color w:val="000000"/>
                <w:sz w:val="20"/>
                <w:szCs w:val="20"/>
              </w:rPr>
            </w:pPr>
          </w:p>
        </w:tc>
        <w:tc>
          <w:tcPr>
            <w:tcW w:w="1472" w:type="dxa"/>
            <w:tcBorders>
              <w:top w:val="single" w:sz="6" w:space="0" w:color="auto"/>
              <w:left w:val="single" w:sz="6" w:space="0" w:color="auto"/>
              <w:bottom w:val="single" w:sz="6" w:space="0" w:color="auto"/>
              <w:right w:val="single" w:sz="6" w:space="0" w:color="auto"/>
            </w:tcBorders>
          </w:tcPr>
          <w:p w14:paraId="19B1E192"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2022</w:t>
            </w:r>
          </w:p>
        </w:tc>
        <w:tc>
          <w:tcPr>
            <w:tcW w:w="1512" w:type="dxa"/>
            <w:tcBorders>
              <w:top w:val="single" w:sz="6" w:space="0" w:color="auto"/>
              <w:left w:val="single" w:sz="6" w:space="0" w:color="auto"/>
              <w:bottom w:val="single" w:sz="6" w:space="0" w:color="auto"/>
              <w:right w:val="single" w:sz="6" w:space="0" w:color="auto"/>
            </w:tcBorders>
          </w:tcPr>
          <w:p w14:paraId="582762F9"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2023</w:t>
            </w:r>
          </w:p>
        </w:tc>
        <w:tc>
          <w:tcPr>
            <w:tcW w:w="1512" w:type="dxa"/>
            <w:tcBorders>
              <w:top w:val="single" w:sz="6" w:space="0" w:color="auto"/>
              <w:left w:val="single" w:sz="6" w:space="0" w:color="auto"/>
              <w:bottom w:val="single" w:sz="6" w:space="0" w:color="auto"/>
              <w:right w:val="single" w:sz="6" w:space="0" w:color="auto"/>
            </w:tcBorders>
          </w:tcPr>
          <w:p w14:paraId="7A0CC87D"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2024</w:t>
            </w:r>
          </w:p>
        </w:tc>
        <w:tc>
          <w:tcPr>
            <w:tcW w:w="1624" w:type="dxa"/>
            <w:tcBorders>
              <w:top w:val="single" w:sz="6" w:space="0" w:color="auto"/>
              <w:left w:val="single" w:sz="6" w:space="0" w:color="auto"/>
              <w:bottom w:val="single" w:sz="6" w:space="0" w:color="auto"/>
              <w:right w:val="single" w:sz="6" w:space="0" w:color="auto"/>
            </w:tcBorders>
          </w:tcPr>
          <w:p w14:paraId="5774620A" w14:textId="77777777" w:rsidR="00DC2A9F" w:rsidRPr="00DC2A9F" w:rsidRDefault="00DC2A9F" w:rsidP="005752B0">
            <w:pPr>
              <w:autoSpaceDE w:val="0"/>
              <w:autoSpaceDN w:val="0"/>
              <w:adjustRightInd w:val="0"/>
              <w:jc w:val="center"/>
              <w:rPr>
                <w:color w:val="000000"/>
                <w:sz w:val="20"/>
                <w:szCs w:val="20"/>
              </w:rPr>
            </w:pPr>
          </w:p>
        </w:tc>
      </w:tr>
      <w:tr w:rsidR="00DC2A9F" w:rsidRPr="00DC2A9F" w14:paraId="5D6521FF" w14:textId="77777777" w:rsidTr="005752B0">
        <w:tblPrEx>
          <w:tblCellMar>
            <w:top w:w="0" w:type="dxa"/>
            <w:bottom w:w="0" w:type="dxa"/>
          </w:tblCellMar>
        </w:tblPrEx>
        <w:trPr>
          <w:trHeight w:val="260"/>
        </w:trPr>
        <w:tc>
          <w:tcPr>
            <w:tcW w:w="3276" w:type="dxa"/>
            <w:tcBorders>
              <w:top w:val="single" w:sz="6" w:space="0" w:color="auto"/>
              <w:left w:val="single" w:sz="6" w:space="0" w:color="auto"/>
              <w:bottom w:val="single" w:sz="6" w:space="0" w:color="auto"/>
              <w:right w:val="single" w:sz="6" w:space="0" w:color="auto"/>
            </w:tcBorders>
            <w:shd w:val="solid" w:color="CCFFCC" w:fill="auto"/>
          </w:tcPr>
          <w:p w14:paraId="4523BC2E"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1</w:t>
            </w:r>
          </w:p>
        </w:tc>
        <w:tc>
          <w:tcPr>
            <w:tcW w:w="880" w:type="dxa"/>
            <w:tcBorders>
              <w:top w:val="single" w:sz="6" w:space="0" w:color="auto"/>
              <w:left w:val="single" w:sz="6" w:space="0" w:color="auto"/>
              <w:bottom w:val="single" w:sz="6" w:space="0" w:color="auto"/>
              <w:right w:val="single" w:sz="6" w:space="0" w:color="auto"/>
            </w:tcBorders>
            <w:shd w:val="solid" w:color="CCFFCC" w:fill="auto"/>
          </w:tcPr>
          <w:p w14:paraId="06F71532"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2</w:t>
            </w:r>
          </w:p>
        </w:tc>
        <w:tc>
          <w:tcPr>
            <w:tcW w:w="1472" w:type="dxa"/>
            <w:tcBorders>
              <w:top w:val="single" w:sz="6" w:space="0" w:color="auto"/>
              <w:left w:val="single" w:sz="6" w:space="0" w:color="auto"/>
              <w:bottom w:val="single" w:sz="6" w:space="0" w:color="auto"/>
              <w:right w:val="single" w:sz="6" w:space="0" w:color="auto"/>
            </w:tcBorders>
            <w:shd w:val="solid" w:color="CCFFCC" w:fill="auto"/>
          </w:tcPr>
          <w:p w14:paraId="4FF4C288"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3</w:t>
            </w:r>
          </w:p>
        </w:tc>
        <w:tc>
          <w:tcPr>
            <w:tcW w:w="1512" w:type="dxa"/>
            <w:tcBorders>
              <w:top w:val="single" w:sz="6" w:space="0" w:color="auto"/>
              <w:left w:val="single" w:sz="6" w:space="0" w:color="auto"/>
              <w:bottom w:val="single" w:sz="6" w:space="0" w:color="auto"/>
              <w:right w:val="single" w:sz="6" w:space="0" w:color="auto"/>
            </w:tcBorders>
            <w:shd w:val="solid" w:color="CCFFCC" w:fill="auto"/>
          </w:tcPr>
          <w:p w14:paraId="7BD7AB0D"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4</w:t>
            </w:r>
          </w:p>
        </w:tc>
        <w:tc>
          <w:tcPr>
            <w:tcW w:w="1512" w:type="dxa"/>
            <w:tcBorders>
              <w:top w:val="single" w:sz="6" w:space="0" w:color="auto"/>
              <w:left w:val="single" w:sz="6" w:space="0" w:color="auto"/>
              <w:bottom w:val="single" w:sz="6" w:space="0" w:color="auto"/>
              <w:right w:val="single" w:sz="6" w:space="0" w:color="auto"/>
            </w:tcBorders>
            <w:shd w:val="solid" w:color="CCFFCC" w:fill="auto"/>
          </w:tcPr>
          <w:p w14:paraId="1BCA1526"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5</w:t>
            </w:r>
          </w:p>
        </w:tc>
        <w:tc>
          <w:tcPr>
            <w:tcW w:w="1624" w:type="dxa"/>
            <w:tcBorders>
              <w:top w:val="single" w:sz="6" w:space="0" w:color="auto"/>
              <w:left w:val="single" w:sz="6" w:space="0" w:color="auto"/>
              <w:bottom w:val="single" w:sz="6" w:space="0" w:color="auto"/>
              <w:right w:val="single" w:sz="6" w:space="0" w:color="auto"/>
            </w:tcBorders>
            <w:shd w:val="solid" w:color="CCFFCC" w:fill="auto"/>
          </w:tcPr>
          <w:p w14:paraId="329A1D5C" w14:textId="77777777" w:rsidR="00DC2A9F" w:rsidRPr="00DC2A9F" w:rsidRDefault="00DC2A9F" w:rsidP="005752B0">
            <w:pPr>
              <w:autoSpaceDE w:val="0"/>
              <w:autoSpaceDN w:val="0"/>
              <w:adjustRightInd w:val="0"/>
              <w:jc w:val="center"/>
              <w:rPr>
                <w:b/>
                <w:bCs/>
                <w:color w:val="000000"/>
                <w:sz w:val="20"/>
                <w:szCs w:val="20"/>
              </w:rPr>
            </w:pPr>
            <w:r w:rsidRPr="00DC2A9F">
              <w:rPr>
                <w:b/>
                <w:bCs/>
                <w:color w:val="000000"/>
                <w:sz w:val="20"/>
                <w:szCs w:val="20"/>
              </w:rPr>
              <w:t>6</w:t>
            </w:r>
          </w:p>
        </w:tc>
      </w:tr>
      <w:tr w:rsidR="00DC2A9F" w:rsidRPr="00DC2A9F" w14:paraId="6D04D161" w14:textId="77777777" w:rsidTr="005752B0">
        <w:tblPrEx>
          <w:tblCellMar>
            <w:top w:w="0" w:type="dxa"/>
            <w:bottom w:w="0" w:type="dxa"/>
          </w:tblCellMar>
        </w:tblPrEx>
        <w:trPr>
          <w:trHeight w:val="692"/>
        </w:trPr>
        <w:tc>
          <w:tcPr>
            <w:tcW w:w="3276" w:type="dxa"/>
            <w:tcBorders>
              <w:top w:val="single" w:sz="6" w:space="0" w:color="auto"/>
              <w:left w:val="single" w:sz="6" w:space="0" w:color="auto"/>
              <w:bottom w:val="single" w:sz="6" w:space="0" w:color="auto"/>
              <w:right w:val="single" w:sz="6" w:space="0" w:color="auto"/>
            </w:tcBorders>
          </w:tcPr>
          <w:p w14:paraId="0BD609BC"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Всего финансовых затрат, в том числе из:</w:t>
            </w:r>
          </w:p>
        </w:tc>
        <w:tc>
          <w:tcPr>
            <w:tcW w:w="880" w:type="dxa"/>
            <w:tcBorders>
              <w:top w:val="single" w:sz="6" w:space="0" w:color="auto"/>
              <w:left w:val="single" w:sz="6" w:space="0" w:color="auto"/>
              <w:bottom w:val="single" w:sz="6" w:space="0" w:color="auto"/>
              <w:right w:val="single" w:sz="6" w:space="0" w:color="auto"/>
            </w:tcBorders>
          </w:tcPr>
          <w:p w14:paraId="2D401976"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руб.</w:t>
            </w:r>
          </w:p>
        </w:tc>
        <w:tc>
          <w:tcPr>
            <w:tcW w:w="1472" w:type="dxa"/>
            <w:tcBorders>
              <w:top w:val="single" w:sz="6" w:space="0" w:color="auto"/>
              <w:left w:val="single" w:sz="6" w:space="0" w:color="auto"/>
              <w:bottom w:val="single" w:sz="6" w:space="0" w:color="auto"/>
              <w:right w:val="single" w:sz="6" w:space="0" w:color="auto"/>
            </w:tcBorders>
          </w:tcPr>
          <w:p w14:paraId="0F1D8522"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3 211 470,00</w:t>
            </w:r>
          </w:p>
        </w:tc>
        <w:tc>
          <w:tcPr>
            <w:tcW w:w="1512" w:type="dxa"/>
            <w:tcBorders>
              <w:top w:val="single" w:sz="6" w:space="0" w:color="auto"/>
              <w:left w:val="single" w:sz="6" w:space="0" w:color="auto"/>
              <w:bottom w:val="single" w:sz="6" w:space="0" w:color="auto"/>
              <w:right w:val="single" w:sz="6" w:space="0" w:color="auto"/>
            </w:tcBorders>
          </w:tcPr>
          <w:p w14:paraId="7A8924D7"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2 844 000,00</w:t>
            </w:r>
          </w:p>
        </w:tc>
        <w:tc>
          <w:tcPr>
            <w:tcW w:w="1512" w:type="dxa"/>
            <w:tcBorders>
              <w:top w:val="single" w:sz="6" w:space="0" w:color="auto"/>
              <w:left w:val="single" w:sz="6" w:space="0" w:color="auto"/>
              <w:bottom w:val="single" w:sz="6" w:space="0" w:color="auto"/>
              <w:right w:val="single" w:sz="6" w:space="0" w:color="auto"/>
            </w:tcBorders>
          </w:tcPr>
          <w:p w14:paraId="7A5754D9"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2 964 000,00</w:t>
            </w:r>
          </w:p>
        </w:tc>
        <w:tc>
          <w:tcPr>
            <w:tcW w:w="1624" w:type="dxa"/>
            <w:tcBorders>
              <w:top w:val="single" w:sz="6" w:space="0" w:color="auto"/>
              <w:left w:val="single" w:sz="6" w:space="0" w:color="auto"/>
              <w:bottom w:val="single" w:sz="6" w:space="0" w:color="auto"/>
              <w:right w:val="single" w:sz="6" w:space="0" w:color="auto"/>
            </w:tcBorders>
          </w:tcPr>
          <w:p w14:paraId="035EF5B5"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r>
      <w:tr w:rsidR="00DC2A9F" w:rsidRPr="00DC2A9F" w14:paraId="182DCB52" w14:textId="77777777" w:rsidTr="005752B0">
        <w:tblPrEx>
          <w:tblCellMar>
            <w:top w:w="0" w:type="dxa"/>
            <w:bottom w:w="0" w:type="dxa"/>
          </w:tblCellMar>
        </w:tblPrEx>
        <w:trPr>
          <w:trHeight w:val="308"/>
        </w:trPr>
        <w:tc>
          <w:tcPr>
            <w:tcW w:w="3276" w:type="dxa"/>
            <w:tcBorders>
              <w:top w:val="single" w:sz="6" w:space="0" w:color="auto"/>
              <w:left w:val="single" w:sz="6" w:space="0" w:color="auto"/>
              <w:bottom w:val="single" w:sz="6" w:space="0" w:color="auto"/>
              <w:right w:val="single" w:sz="6" w:space="0" w:color="auto"/>
            </w:tcBorders>
          </w:tcPr>
          <w:p w14:paraId="6CE17204"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областного бюджета НСО</w:t>
            </w:r>
          </w:p>
        </w:tc>
        <w:tc>
          <w:tcPr>
            <w:tcW w:w="880" w:type="dxa"/>
            <w:tcBorders>
              <w:top w:val="single" w:sz="6" w:space="0" w:color="auto"/>
              <w:left w:val="single" w:sz="6" w:space="0" w:color="auto"/>
              <w:bottom w:val="single" w:sz="6" w:space="0" w:color="auto"/>
              <w:right w:val="single" w:sz="6" w:space="0" w:color="auto"/>
            </w:tcBorders>
          </w:tcPr>
          <w:p w14:paraId="1FE0065B"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руб.</w:t>
            </w:r>
          </w:p>
        </w:tc>
        <w:tc>
          <w:tcPr>
            <w:tcW w:w="1472" w:type="dxa"/>
            <w:tcBorders>
              <w:top w:val="single" w:sz="6" w:space="0" w:color="auto"/>
              <w:left w:val="single" w:sz="6" w:space="0" w:color="auto"/>
              <w:bottom w:val="single" w:sz="6" w:space="0" w:color="auto"/>
              <w:right w:val="single" w:sz="6" w:space="0" w:color="auto"/>
            </w:tcBorders>
          </w:tcPr>
          <w:p w14:paraId="7060911F"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1 502 400,00</w:t>
            </w:r>
          </w:p>
        </w:tc>
        <w:tc>
          <w:tcPr>
            <w:tcW w:w="1512" w:type="dxa"/>
            <w:tcBorders>
              <w:top w:val="single" w:sz="6" w:space="0" w:color="auto"/>
              <w:left w:val="single" w:sz="6" w:space="0" w:color="auto"/>
              <w:bottom w:val="single" w:sz="6" w:space="0" w:color="auto"/>
              <w:right w:val="single" w:sz="6" w:space="0" w:color="auto"/>
            </w:tcBorders>
          </w:tcPr>
          <w:p w14:paraId="43AC37B7"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1 706 400,0</w:t>
            </w:r>
          </w:p>
        </w:tc>
        <w:tc>
          <w:tcPr>
            <w:tcW w:w="1512" w:type="dxa"/>
            <w:tcBorders>
              <w:top w:val="single" w:sz="6" w:space="0" w:color="auto"/>
              <w:left w:val="single" w:sz="6" w:space="0" w:color="auto"/>
              <w:bottom w:val="single" w:sz="6" w:space="0" w:color="auto"/>
              <w:right w:val="single" w:sz="6" w:space="0" w:color="auto"/>
            </w:tcBorders>
          </w:tcPr>
          <w:p w14:paraId="40E23F39"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1 778 400,00</w:t>
            </w:r>
          </w:p>
        </w:tc>
        <w:tc>
          <w:tcPr>
            <w:tcW w:w="1624" w:type="dxa"/>
            <w:tcBorders>
              <w:top w:val="single" w:sz="6" w:space="0" w:color="auto"/>
              <w:left w:val="single" w:sz="6" w:space="0" w:color="auto"/>
              <w:bottom w:val="single" w:sz="6" w:space="0" w:color="auto"/>
              <w:right w:val="single" w:sz="6" w:space="0" w:color="auto"/>
            </w:tcBorders>
          </w:tcPr>
          <w:p w14:paraId="42A03C15"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r>
      <w:tr w:rsidR="00DC2A9F" w:rsidRPr="00DC2A9F" w14:paraId="5BF52CCF" w14:textId="77777777" w:rsidTr="005752B0">
        <w:tblPrEx>
          <w:tblCellMar>
            <w:top w:w="0" w:type="dxa"/>
            <w:bottom w:w="0" w:type="dxa"/>
          </w:tblCellMar>
        </w:tblPrEx>
        <w:trPr>
          <w:trHeight w:val="620"/>
        </w:trPr>
        <w:tc>
          <w:tcPr>
            <w:tcW w:w="3276" w:type="dxa"/>
            <w:tcBorders>
              <w:top w:val="single" w:sz="6" w:space="0" w:color="auto"/>
              <w:left w:val="single" w:sz="6" w:space="0" w:color="auto"/>
              <w:bottom w:val="single" w:sz="6" w:space="0" w:color="auto"/>
              <w:right w:val="single" w:sz="6" w:space="0" w:color="auto"/>
            </w:tcBorders>
          </w:tcPr>
          <w:p w14:paraId="2FDDCC87"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бюджета Куйбышевского района</w:t>
            </w:r>
          </w:p>
        </w:tc>
        <w:tc>
          <w:tcPr>
            <w:tcW w:w="880" w:type="dxa"/>
            <w:tcBorders>
              <w:top w:val="single" w:sz="6" w:space="0" w:color="auto"/>
              <w:left w:val="single" w:sz="6" w:space="0" w:color="auto"/>
              <w:bottom w:val="single" w:sz="6" w:space="0" w:color="auto"/>
              <w:right w:val="single" w:sz="6" w:space="0" w:color="auto"/>
            </w:tcBorders>
          </w:tcPr>
          <w:p w14:paraId="6AFC124F"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руб.</w:t>
            </w:r>
          </w:p>
        </w:tc>
        <w:tc>
          <w:tcPr>
            <w:tcW w:w="1472" w:type="dxa"/>
            <w:tcBorders>
              <w:top w:val="single" w:sz="6" w:space="0" w:color="auto"/>
              <w:left w:val="single" w:sz="6" w:space="0" w:color="auto"/>
              <w:bottom w:val="single" w:sz="6" w:space="0" w:color="auto"/>
              <w:right w:val="single" w:sz="6" w:space="0" w:color="auto"/>
            </w:tcBorders>
          </w:tcPr>
          <w:p w14:paraId="63575489"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1 709 070,00</w:t>
            </w:r>
          </w:p>
        </w:tc>
        <w:tc>
          <w:tcPr>
            <w:tcW w:w="1512" w:type="dxa"/>
            <w:tcBorders>
              <w:top w:val="single" w:sz="6" w:space="0" w:color="auto"/>
              <w:left w:val="single" w:sz="6" w:space="0" w:color="auto"/>
              <w:bottom w:val="single" w:sz="6" w:space="0" w:color="auto"/>
              <w:right w:val="single" w:sz="6" w:space="0" w:color="auto"/>
            </w:tcBorders>
          </w:tcPr>
          <w:p w14:paraId="28530515"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1 137 600,00</w:t>
            </w:r>
          </w:p>
        </w:tc>
        <w:tc>
          <w:tcPr>
            <w:tcW w:w="1512" w:type="dxa"/>
            <w:tcBorders>
              <w:top w:val="single" w:sz="6" w:space="0" w:color="auto"/>
              <w:left w:val="single" w:sz="6" w:space="0" w:color="auto"/>
              <w:bottom w:val="single" w:sz="6" w:space="0" w:color="auto"/>
              <w:right w:val="single" w:sz="6" w:space="0" w:color="auto"/>
            </w:tcBorders>
          </w:tcPr>
          <w:p w14:paraId="13F6AD08"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1 185 600,00</w:t>
            </w:r>
          </w:p>
        </w:tc>
        <w:tc>
          <w:tcPr>
            <w:tcW w:w="1624" w:type="dxa"/>
            <w:tcBorders>
              <w:top w:val="single" w:sz="6" w:space="0" w:color="auto"/>
              <w:left w:val="single" w:sz="6" w:space="0" w:color="auto"/>
              <w:bottom w:val="single" w:sz="6" w:space="0" w:color="auto"/>
              <w:right w:val="single" w:sz="6" w:space="0" w:color="auto"/>
            </w:tcBorders>
          </w:tcPr>
          <w:p w14:paraId="7958BA6F"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w:t>
            </w:r>
          </w:p>
        </w:tc>
      </w:tr>
      <w:tr w:rsidR="00DC2A9F" w:rsidRPr="00DC2A9F" w14:paraId="3F74928D" w14:textId="77777777" w:rsidTr="005752B0">
        <w:tblPrEx>
          <w:tblCellMar>
            <w:top w:w="0" w:type="dxa"/>
            <w:bottom w:w="0" w:type="dxa"/>
          </w:tblCellMar>
        </w:tblPrEx>
        <w:trPr>
          <w:trHeight w:val="308"/>
        </w:trPr>
        <w:tc>
          <w:tcPr>
            <w:tcW w:w="3276" w:type="dxa"/>
            <w:tcBorders>
              <w:top w:val="single" w:sz="6" w:space="0" w:color="auto"/>
              <w:left w:val="single" w:sz="6" w:space="0" w:color="auto"/>
              <w:bottom w:val="single" w:sz="6" w:space="0" w:color="auto"/>
              <w:right w:val="single" w:sz="6" w:space="0" w:color="auto"/>
            </w:tcBorders>
          </w:tcPr>
          <w:p w14:paraId="67C4DE09"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бюджетов МО</w:t>
            </w:r>
          </w:p>
        </w:tc>
        <w:tc>
          <w:tcPr>
            <w:tcW w:w="880" w:type="dxa"/>
            <w:tcBorders>
              <w:top w:val="single" w:sz="6" w:space="0" w:color="auto"/>
              <w:left w:val="single" w:sz="6" w:space="0" w:color="auto"/>
              <w:bottom w:val="single" w:sz="6" w:space="0" w:color="auto"/>
              <w:right w:val="single" w:sz="6" w:space="0" w:color="auto"/>
            </w:tcBorders>
          </w:tcPr>
          <w:p w14:paraId="0686DB23" w14:textId="77777777" w:rsidR="00DC2A9F" w:rsidRPr="00DC2A9F" w:rsidRDefault="00DC2A9F" w:rsidP="005752B0">
            <w:pPr>
              <w:autoSpaceDE w:val="0"/>
              <w:autoSpaceDN w:val="0"/>
              <w:adjustRightInd w:val="0"/>
              <w:jc w:val="center"/>
              <w:rPr>
                <w:color w:val="000000"/>
                <w:sz w:val="20"/>
                <w:szCs w:val="20"/>
              </w:rPr>
            </w:pPr>
            <w:r w:rsidRPr="00DC2A9F">
              <w:rPr>
                <w:color w:val="000000"/>
                <w:sz w:val="20"/>
                <w:szCs w:val="20"/>
              </w:rPr>
              <w:t>руб.</w:t>
            </w:r>
          </w:p>
        </w:tc>
        <w:tc>
          <w:tcPr>
            <w:tcW w:w="1472" w:type="dxa"/>
            <w:tcBorders>
              <w:top w:val="single" w:sz="6" w:space="0" w:color="auto"/>
              <w:left w:val="single" w:sz="6" w:space="0" w:color="auto"/>
              <w:bottom w:val="single" w:sz="6" w:space="0" w:color="auto"/>
              <w:right w:val="single" w:sz="6" w:space="0" w:color="auto"/>
            </w:tcBorders>
          </w:tcPr>
          <w:p w14:paraId="7E917559" w14:textId="77777777" w:rsidR="00DC2A9F" w:rsidRPr="00DC2A9F" w:rsidRDefault="00DC2A9F" w:rsidP="005752B0">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D4FDAE8" w14:textId="77777777" w:rsidR="00DC2A9F" w:rsidRPr="00DC2A9F" w:rsidRDefault="00DC2A9F" w:rsidP="005752B0">
            <w:pPr>
              <w:autoSpaceDE w:val="0"/>
              <w:autoSpaceDN w:val="0"/>
              <w:adjustRightInd w:val="0"/>
              <w:jc w:val="cente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B8DCE9F" w14:textId="77777777" w:rsidR="00DC2A9F" w:rsidRPr="00DC2A9F" w:rsidRDefault="00DC2A9F" w:rsidP="005752B0">
            <w:pPr>
              <w:autoSpaceDE w:val="0"/>
              <w:autoSpaceDN w:val="0"/>
              <w:adjustRightInd w:val="0"/>
              <w:jc w:val="center"/>
              <w:rPr>
                <w:color w:val="000000"/>
                <w:sz w:val="20"/>
                <w:szCs w:val="20"/>
              </w:rPr>
            </w:pPr>
          </w:p>
        </w:tc>
        <w:tc>
          <w:tcPr>
            <w:tcW w:w="1624" w:type="dxa"/>
            <w:tcBorders>
              <w:top w:val="single" w:sz="6" w:space="0" w:color="auto"/>
              <w:left w:val="single" w:sz="6" w:space="0" w:color="auto"/>
              <w:bottom w:val="single" w:sz="6" w:space="0" w:color="auto"/>
              <w:right w:val="single" w:sz="6" w:space="0" w:color="auto"/>
            </w:tcBorders>
          </w:tcPr>
          <w:p w14:paraId="3A3C8985" w14:textId="77777777" w:rsidR="00DC2A9F" w:rsidRPr="00DC2A9F" w:rsidRDefault="00DC2A9F" w:rsidP="005752B0">
            <w:pPr>
              <w:autoSpaceDE w:val="0"/>
              <w:autoSpaceDN w:val="0"/>
              <w:adjustRightInd w:val="0"/>
              <w:jc w:val="center"/>
              <w:rPr>
                <w:color w:val="000000"/>
                <w:sz w:val="20"/>
                <w:szCs w:val="20"/>
              </w:rPr>
            </w:pPr>
          </w:p>
        </w:tc>
      </w:tr>
    </w:tbl>
    <w:p w14:paraId="7626FFE3" w14:textId="77777777" w:rsidR="00DC2A9F" w:rsidRPr="00DC2A9F" w:rsidRDefault="00DC2A9F" w:rsidP="00DC2A9F">
      <w:pPr>
        <w:pStyle w:val="affff1"/>
        <w:tabs>
          <w:tab w:val="clear" w:pos="709"/>
          <w:tab w:val="left" w:pos="720"/>
        </w:tabs>
        <w:ind w:firstLine="360"/>
        <w:jc w:val="center"/>
        <w:rPr>
          <w:sz w:val="20"/>
        </w:rPr>
      </w:pPr>
    </w:p>
    <w:p w14:paraId="5133B168" w14:textId="77777777" w:rsidR="00DC2A9F" w:rsidRPr="00DC2A9F" w:rsidRDefault="00DC2A9F" w:rsidP="00DC2A9F">
      <w:pPr>
        <w:pStyle w:val="affff1"/>
        <w:tabs>
          <w:tab w:val="clear" w:pos="709"/>
          <w:tab w:val="left" w:pos="720"/>
        </w:tabs>
        <w:ind w:firstLine="360"/>
        <w:jc w:val="center"/>
        <w:rPr>
          <w:sz w:val="20"/>
        </w:rPr>
      </w:pPr>
    </w:p>
    <w:p w14:paraId="4729CC0E" w14:textId="77777777" w:rsidR="00DC2A9F" w:rsidRPr="00DC2A9F" w:rsidRDefault="00DC2A9F" w:rsidP="00DC2A9F">
      <w:pPr>
        <w:pStyle w:val="affff1"/>
        <w:tabs>
          <w:tab w:val="clear" w:pos="709"/>
          <w:tab w:val="left" w:pos="720"/>
        </w:tabs>
        <w:ind w:firstLine="360"/>
        <w:jc w:val="center"/>
        <w:rPr>
          <w:sz w:val="20"/>
        </w:rPr>
        <w:sectPr w:rsidR="00DC2A9F" w:rsidRPr="00DC2A9F" w:rsidSect="0099181B">
          <w:pgSz w:w="16838" w:h="11906" w:orient="landscape"/>
          <w:pgMar w:top="851" w:right="992" w:bottom="1077" w:left="567" w:header="709" w:footer="709" w:gutter="0"/>
          <w:cols w:space="708"/>
          <w:docGrid w:linePitch="360"/>
        </w:sectPr>
      </w:pPr>
    </w:p>
    <w:p w14:paraId="298616CB" w14:textId="77777777" w:rsidR="00DC2A9F" w:rsidRPr="00DC2A9F" w:rsidRDefault="00DC2A9F" w:rsidP="00DC2A9F">
      <w:pPr>
        <w:pStyle w:val="affff1"/>
        <w:tabs>
          <w:tab w:val="clear" w:pos="709"/>
          <w:tab w:val="left" w:pos="720"/>
        </w:tabs>
        <w:ind w:firstLine="360"/>
        <w:jc w:val="center"/>
        <w:rPr>
          <w:sz w:val="20"/>
        </w:rPr>
      </w:pPr>
    </w:p>
    <w:p w14:paraId="0E7E5868" w14:textId="77777777" w:rsidR="00DC2A9F" w:rsidRPr="00DC2A9F" w:rsidRDefault="00DC2A9F" w:rsidP="00DC2A9F">
      <w:pPr>
        <w:rPr>
          <w:sz w:val="20"/>
          <w:szCs w:val="20"/>
        </w:rPr>
      </w:pPr>
    </w:p>
    <w:p w14:paraId="20123B44" w14:textId="77777777" w:rsidR="00DC2A9F" w:rsidRPr="00DC2A9F" w:rsidRDefault="00DC2A9F" w:rsidP="00DC2A9F">
      <w:pPr>
        <w:pStyle w:val="10"/>
        <w:rPr>
          <w:sz w:val="20"/>
        </w:rPr>
      </w:pPr>
    </w:p>
    <w:p w14:paraId="76785CFE" w14:textId="2C66D487" w:rsidR="00DC2A9F" w:rsidRPr="00DC2A9F" w:rsidRDefault="00DC2A9F" w:rsidP="00DC2A9F">
      <w:pPr>
        <w:pStyle w:val="10"/>
        <w:rPr>
          <w:sz w:val="20"/>
        </w:rPr>
      </w:pPr>
    </w:p>
    <w:p w14:paraId="02946C72" w14:textId="77777777" w:rsidR="00DC2A9F" w:rsidRPr="00DC2A9F" w:rsidRDefault="00DC2A9F" w:rsidP="00DC2A9F">
      <w:pPr>
        <w:pStyle w:val="10"/>
        <w:ind w:left="360"/>
        <w:jc w:val="center"/>
        <w:rPr>
          <w:sz w:val="20"/>
        </w:rPr>
      </w:pPr>
      <w:r w:rsidRPr="00DC2A9F">
        <w:rPr>
          <w:sz w:val="20"/>
        </w:rPr>
        <w:t>АДМИНИСТРАЦИЯ</w:t>
      </w:r>
    </w:p>
    <w:p w14:paraId="131101BF" w14:textId="77777777" w:rsidR="00DC2A9F" w:rsidRPr="00DC2A9F" w:rsidRDefault="00DC2A9F" w:rsidP="00DC2A9F">
      <w:pPr>
        <w:pStyle w:val="10"/>
        <w:ind w:left="360"/>
        <w:jc w:val="center"/>
        <w:rPr>
          <w:sz w:val="20"/>
        </w:rPr>
      </w:pPr>
      <w:r w:rsidRPr="00DC2A9F">
        <w:rPr>
          <w:sz w:val="20"/>
        </w:rPr>
        <w:t>КУЙБЫШЕВСКОГО МУНИЦИПАЛЬНОГО РАЙОНА</w:t>
      </w:r>
    </w:p>
    <w:p w14:paraId="0E7CB5F0" w14:textId="77777777" w:rsidR="00DC2A9F" w:rsidRPr="00DC2A9F" w:rsidRDefault="00DC2A9F" w:rsidP="00DC2A9F">
      <w:pPr>
        <w:jc w:val="center"/>
        <w:rPr>
          <w:sz w:val="20"/>
          <w:szCs w:val="20"/>
        </w:rPr>
      </w:pPr>
      <w:r w:rsidRPr="00DC2A9F">
        <w:rPr>
          <w:sz w:val="20"/>
          <w:szCs w:val="20"/>
        </w:rPr>
        <w:t>НОВОСИБИРСКОЙ ОБЛАСТИ</w:t>
      </w:r>
    </w:p>
    <w:p w14:paraId="615C6F7C" w14:textId="77777777" w:rsidR="00DC2A9F" w:rsidRPr="00DC2A9F" w:rsidRDefault="00DC2A9F" w:rsidP="00DC2A9F">
      <w:pPr>
        <w:ind w:left="-180"/>
        <w:jc w:val="center"/>
        <w:rPr>
          <w:sz w:val="20"/>
          <w:szCs w:val="20"/>
        </w:rPr>
      </w:pPr>
    </w:p>
    <w:p w14:paraId="322DC3D6" w14:textId="77777777" w:rsidR="00DC2A9F" w:rsidRPr="00DC2A9F" w:rsidRDefault="00DC2A9F" w:rsidP="00DC2A9F">
      <w:pPr>
        <w:pStyle w:val="20"/>
        <w:ind w:left="360" w:hanging="76"/>
        <w:jc w:val="center"/>
        <w:rPr>
          <w:sz w:val="20"/>
        </w:rPr>
      </w:pPr>
      <w:r w:rsidRPr="00DC2A9F">
        <w:rPr>
          <w:sz w:val="20"/>
        </w:rPr>
        <w:t>ПОСТАНОВЛЕНИЕ</w:t>
      </w:r>
    </w:p>
    <w:p w14:paraId="20BEAFC7" w14:textId="77777777" w:rsidR="00DC2A9F" w:rsidRPr="00DC2A9F" w:rsidRDefault="00DC2A9F" w:rsidP="00DC2A9F">
      <w:pPr>
        <w:ind w:left="360"/>
        <w:jc w:val="center"/>
        <w:rPr>
          <w:sz w:val="20"/>
          <w:szCs w:val="20"/>
        </w:rPr>
      </w:pPr>
    </w:p>
    <w:p w14:paraId="4E6A2043" w14:textId="77777777" w:rsidR="00DC2A9F" w:rsidRPr="00DC2A9F" w:rsidRDefault="00DC2A9F" w:rsidP="00DC2A9F">
      <w:pPr>
        <w:ind w:left="360"/>
        <w:jc w:val="center"/>
        <w:rPr>
          <w:sz w:val="20"/>
          <w:szCs w:val="20"/>
        </w:rPr>
      </w:pPr>
      <w:r w:rsidRPr="00DC2A9F">
        <w:rPr>
          <w:sz w:val="20"/>
          <w:szCs w:val="20"/>
        </w:rPr>
        <w:t>г. Куйбышев</w:t>
      </w:r>
    </w:p>
    <w:p w14:paraId="5864824E" w14:textId="77777777" w:rsidR="00DC2A9F" w:rsidRPr="00DC2A9F" w:rsidRDefault="00DC2A9F" w:rsidP="00DC2A9F">
      <w:pPr>
        <w:ind w:left="360"/>
        <w:jc w:val="center"/>
        <w:rPr>
          <w:sz w:val="20"/>
          <w:szCs w:val="20"/>
        </w:rPr>
      </w:pPr>
      <w:r w:rsidRPr="00DC2A9F">
        <w:rPr>
          <w:sz w:val="20"/>
          <w:szCs w:val="20"/>
        </w:rPr>
        <w:t>Новосибирская область</w:t>
      </w:r>
    </w:p>
    <w:p w14:paraId="22E7CD9E" w14:textId="77777777" w:rsidR="00DC2A9F" w:rsidRPr="00DC2A9F" w:rsidRDefault="00DC2A9F" w:rsidP="00DC2A9F">
      <w:pPr>
        <w:ind w:left="360"/>
        <w:jc w:val="center"/>
        <w:rPr>
          <w:sz w:val="20"/>
          <w:szCs w:val="20"/>
        </w:rPr>
      </w:pPr>
    </w:p>
    <w:p w14:paraId="31C7F3BA" w14:textId="77777777" w:rsidR="00DC2A9F" w:rsidRPr="00DC2A9F" w:rsidRDefault="00DC2A9F" w:rsidP="00DC2A9F">
      <w:pPr>
        <w:ind w:left="360"/>
        <w:jc w:val="center"/>
        <w:rPr>
          <w:sz w:val="20"/>
          <w:szCs w:val="20"/>
        </w:rPr>
      </w:pPr>
      <w:r w:rsidRPr="00DC2A9F">
        <w:rPr>
          <w:sz w:val="20"/>
          <w:szCs w:val="20"/>
        </w:rPr>
        <w:t>03.12.2021 №  1204</w:t>
      </w:r>
    </w:p>
    <w:p w14:paraId="5EDDEB6E" w14:textId="77777777" w:rsidR="00DC2A9F" w:rsidRPr="00DC2A9F" w:rsidRDefault="00DC2A9F" w:rsidP="00DC2A9F">
      <w:pPr>
        <w:pStyle w:val="10"/>
        <w:rPr>
          <w:sz w:val="20"/>
        </w:rPr>
      </w:pPr>
    </w:p>
    <w:p w14:paraId="029DB208" w14:textId="77777777" w:rsidR="00DC2A9F" w:rsidRPr="00DC2A9F" w:rsidRDefault="00DC2A9F" w:rsidP="00DC2A9F">
      <w:pPr>
        <w:autoSpaceDE w:val="0"/>
        <w:autoSpaceDN w:val="0"/>
        <w:adjustRightInd w:val="0"/>
        <w:jc w:val="center"/>
        <w:outlineLvl w:val="0"/>
        <w:rPr>
          <w:sz w:val="20"/>
          <w:szCs w:val="20"/>
        </w:rPr>
      </w:pPr>
      <w:r w:rsidRPr="00DC2A9F">
        <w:rPr>
          <w:bCs/>
          <w:sz w:val="20"/>
          <w:szCs w:val="20"/>
        </w:rPr>
        <w:t>О внесении изменений в постановление администрации Куйбышевского района от 27.09.2019 № 897</w:t>
      </w:r>
    </w:p>
    <w:p w14:paraId="76C392ED" w14:textId="77777777" w:rsidR="00DC2A9F" w:rsidRPr="00DC2A9F" w:rsidRDefault="00DC2A9F" w:rsidP="00DC2A9F">
      <w:pPr>
        <w:ind w:firstLine="540"/>
        <w:jc w:val="both"/>
        <w:rPr>
          <w:b/>
          <w:sz w:val="20"/>
          <w:szCs w:val="20"/>
        </w:rPr>
      </w:pPr>
      <w:r w:rsidRPr="00DC2A9F">
        <w:rPr>
          <w:bCs/>
          <w:sz w:val="20"/>
          <w:szCs w:val="20"/>
        </w:rPr>
        <w:t>Во исполнение постановления Губернатора Новосибирской области от 23.09.2021 № 191 «О внесении изменений в постановление Губернатора Новосибирской области от 20.12.2019 № 287», в связи с актуализацией Плана мероприятий («Дорожная карта») по содействию развитию конкуренции в Куйбышевском районе на 2019-2022 год администрация Куйбышевского муниципального района Новосибирской области</w:t>
      </w:r>
    </w:p>
    <w:p w14:paraId="47E88CE1" w14:textId="77777777" w:rsidR="00DC2A9F" w:rsidRPr="00DC2A9F" w:rsidRDefault="00DC2A9F" w:rsidP="00DC2A9F">
      <w:pPr>
        <w:ind w:firstLine="540"/>
        <w:jc w:val="both"/>
        <w:rPr>
          <w:sz w:val="20"/>
          <w:szCs w:val="20"/>
        </w:rPr>
      </w:pPr>
      <w:r w:rsidRPr="00DC2A9F">
        <w:rPr>
          <w:sz w:val="20"/>
          <w:szCs w:val="20"/>
        </w:rPr>
        <w:t>ПОСТАНОВЛЯЕТ:</w:t>
      </w:r>
    </w:p>
    <w:p w14:paraId="3F716B2E" w14:textId="77777777" w:rsidR="00DC2A9F" w:rsidRPr="00DC2A9F" w:rsidRDefault="00DC2A9F" w:rsidP="00DC2A9F">
      <w:pPr>
        <w:ind w:firstLine="540"/>
        <w:jc w:val="both"/>
        <w:rPr>
          <w:sz w:val="20"/>
          <w:szCs w:val="20"/>
        </w:rPr>
      </w:pPr>
      <w:r w:rsidRPr="00DC2A9F">
        <w:rPr>
          <w:sz w:val="20"/>
          <w:szCs w:val="20"/>
        </w:rPr>
        <w:t>Внести в постановление администрации Куйбышевского района от 27.09.2019 № 897 следующие изменения:</w:t>
      </w:r>
    </w:p>
    <w:p w14:paraId="7D299C93" w14:textId="77777777" w:rsidR="00DC2A9F" w:rsidRPr="00DC2A9F" w:rsidRDefault="00DC2A9F" w:rsidP="00DC2A9F">
      <w:pPr>
        <w:autoSpaceDE w:val="0"/>
        <w:autoSpaceDN w:val="0"/>
        <w:adjustRightInd w:val="0"/>
        <w:jc w:val="both"/>
        <w:outlineLvl w:val="0"/>
        <w:rPr>
          <w:sz w:val="20"/>
          <w:szCs w:val="20"/>
        </w:rPr>
      </w:pPr>
      <w:r w:rsidRPr="00DC2A9F">
        <w:rPr>
          <w:sz w:val="20"/>
          <w:szCs w:val="20"/>
        </w:rPr>
        <w:tab/>
        <w:t xml:space="preserve">1. </w:t>
      </w:r>
      <w:r w:rsidRPr="00DC2A9F">
        <w:rPr>
          <w:bCs/>
          <w:sz w:val="20"/>
          <w:szCs w:val="20"/>
        </w:rPr>
        <w:t>План мероприятий («Дорожная карта»)</w:t>
      </w:r>
      <w:r w:rsidRPr="00DC2A9F">
        <w:rPr>
          <w:b/>
          <w:sz w:val="20"/>
          <w:szCs w:val="20"/>
        </w:rPr>
        <w:t xml:space="preserve"> </w:t>
      </w:r>
      <w:r w:rsidRPr="00DC2A9F">
        <w:rPr>
          <w:sz w:val="20"/>
          <w:szCs w:val="20"/>
        </w:rPr>
        <w:t>по содействию развитию конкуренции в Куйбышевском районе на 2019-2022 годы, изложить в редакции согласно приложению, к настоящему постановлению.</w:t>
      </w:r>
    </w:p>
    <w:p w14:paraId="40689D93" w14:textId="77777777" w:rsidR="00DC2A9F" w:rsidRPr="00DC2A9F" w:rsidRDefault="00DC2A9F" w:rsidP="00DC2A9F">
      <w:pPr>
        <w:jc w:val="both"/>
        <w:rPr>
          <w:sz w:val="20"/>
          <w:szCs w:val="20"/>
        </w:rPr>
      </w:pPr>
      <w:r w:rsidRPr="00DC2A9F">
        <w:rPr>
          <w:sz w:val="20"/>
          <w:szCs w:val="20"/>
        </w:rPr>
        <w:tab/>
        <w:t>2. Пункт 2 постановления изложить в следующей редакции:</w:t>
      </w:r>
    </w:p>
    <w:p w14:paraId="0871F915" w14:textId="77777777" w:rsidR="00DC2A9F" w:rsidRPr="00DC2A9F" w:rsidRDefault="00DC2A9F" w:rsidP="00DC2A9F">
      <w:pPr>
        <w:jc w:val="both"/>
        <w:rPr>
          <w:sz w:val="20"/>
          <w:szCs w:val="20"/>
        </w:rPr>
      </w:pPr>
      <w:r w:rsidRPr="00DC2A9F">
        <w:rPr>
          <w:sz w:val="20"/>
          <w:szCs w:val="20"/>
        </w:rPr>
        <w:tab/>
        <w:t>«2. Ответственным исполнителям плана ежегодно до 5 марта года, следующего за отчетным, направлять в управление экономического развития и труда администрации Куйбышевского муниципального района Новосибирской области отчеты об исполнении Плана мероприятий («Дорожная карта») по содействию развитию конкуренции.»</w:t>
      </w:r>
    </w:p>
    <w:p w14:paraId="176D4497" w14:textId="77777777" w:rsidR="00DC2A9F" w:rsidRPr="00DC2A9F" w:rsidRDefault="00DC2A9F" w:rsidP="00DC2A9F">
      <w:pPr>
        <w:ind w:firstLine="708"/>
        <w:jc w:val="both"/>
        <w:rPr>
          <w:sz w:val="20"/>
          <w:szCs w:val="20"/>
        </w:rPr>
      </w:pPr>
      <w:r w:rsidRPr="00DC2A9F">
        <w:rPr>
          <w:sz w:val="20"/>
          <w:szCs w:val="20"/>
        </w:rPr>
        <w:t>3. Управлению делами администрации Куйбышевского муниципального района Новосибирской области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55ED23E7" w14:textId="77777777" w:rsidR="00DC2A9F" w:rsidRPr="00DC2A9F" w:rsidRDefault="00DC2A9F" w:rsidP="00DC2A9F">
      <w:pPr>
        <w:jc w:val="both"/>
        <w:rPr>
          <w:sz w:val="20"/>
          <w:szCs w:val="20"/>
        </w:rPr>
      </w:pPr>
      <w:r w:rsidRPr="00DC2A9F">
        <w:rPr>
          <w:sz w:val="20"/>
          <w:szCs w:val="20"/>
        </w:rPr>
        <w:tab/>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DC2A9F">
        <w:rPr>
          <w:sz w:val="20"/>
          <w:szCs w:val="20"/>
        </w:rPr>
        <w:t>Мусатова</w:t>
      </w:r>
      <w:proofErr w:type="spellEnd"/>
      <w:r w:rsidRPr="00DC2A9F">
        <w:rPr>
          <w:sz w:val="20"/>
          <w:szCs w:val="20"/>
        </w:rPr>
        <w:t xml:space="preserve"> А.М.   </w:t>
      </w:r>
    </w:p>
    <w:p w14:paraId="058746F6" w14:textId="77777777" w:rsidR="00DC2A9F" w:rsidRPr="00DC2A9F" w:rsidRDefault="00DC2A9F" w:rsidP="00DC2A9F">
      <w:pPr>
        <w:ind w:firstLine="708"/>
        <w:jc w:val="both"/>
        <w:rPr>
          <w:sz w:val="20"/>
          <w:szCs w:val="20"/>
        </w:rPr>
      </w:pPr>
    </w:p>
    <w:p w14:paraId="31BA1061" w14:textId="77777777" w:rsidR="00DC2A9F" w:rsidRPr="00DC2A9F" w:rsidRDefault="00DC2A9F" w:rsidP="00DC2A9F">
      <w:pPr>
        <w:rPr>
          <w:sz w:val="20"/>
          <w:szCs w:val="20"/>
        </w:rPr>
      </w:pPr>
      <w:r w:rsidRPr="00DC2A9F">
        <w:rPr>
          <w:sz w:val="20"/>
          <w:szCs w:val="20"/>
        </w:rPr>
        <w:t>Глава Куйбышевского муниципального</w:t>
      </w:r>
    </w:p>
    <w:p w14:paraId="08D68D39" w14:textId="0FF50824" w:rsidR="00DC2A9F" w:rsidRDefault="00DC2A9F" w:rsidP="00DC2A9F">
      <w:pPr>
        <w:rPr>
          <w:sz w:val="20"/>
          <w:szCs w:val="20"/>
        </w:rPr>
      </w:pPr>
      <w:r w:rsidRPr="00DC2A9F">
        <w:rPr>
          <w:sz w:val="20"/>
          <w:szCs w:val="20"/>
        </w:rPr>
        <w:t xml:space="preserve">района Новосибирской области                                          </w:t>
      </w:r>
      <w:r>
        <w:rPr>
          <w:sz w:val="20"/>
          <w:szCs w:val="20"/>
        </w:rPr>
        <w:t xml:space="preserve">                                                                   О.В. Караваев</w:t>
      </w:r>
    </w:p>
    <w:p w14:paraId="22B835CF" w14:textId="77777777" w:rsidR="00DC2A9F" w:rsidRDefault="00DC2A9F" w:rsidP="00DC2A9F">
      <w:pPr>
        <w:rPr>
          <w:sz w:val="20"/>
          <w:szCs w:val="20"/>
        </w:rPr>
      </w:pPr>
    </w:p>
    <w:p w14:paraId="4A1317E1" w14:textId="29F4784F" w:rsidR="00DC2A9F" w:rsidRPr="00DC2A9F" w:rsidRDefault="00DC2A9F" w:rsidP="00DC2A9F">
      <w:pPr>
        <w:rPr>
          <w:sz w:val="20"/>
          <w:szCs w:val="20"/>
        </w:rPr>
        <w:sectPr w:rsidR="00DC2A9F" w:rsidRPr="00DC2A9F" w:rsidSect="00845BEE">
          <w:pgSz w:w="11906" w:h="16838"/>
          <w:pgMar w:top="0" w:right="707" w:bottom="709" w:left="1440" w:header="708" w:footer="708" w:gutter="0"/>
          <w:cols w:space="708"/>
          <w:docGrid w:linePitch="360"/>
        </w:sectPr>
      </w:pPr>
      <w:r w:rsidRPr="00DC2A9F">
        <w:rPr>
          <w:sz w:val="20"/>
          <w:szCs w:val="20"/>
        </w:rPr>
        <w:t xml:space="preserve">                                                                                                                  </w:t>
      </w:r>
    </w:p>
    <w:p w14:paraId="5987E6E2" w14:textId="77777777" w:rsidR="00DC2A9F" w:rsidRPr="00DC2A9F" w:rsidRDefault="00DC2A9F" w:rsidP="00DC2A9F">
      <w:pPr>
        <w:autoSpaceDE w:val="0"/>
        <w:autoSpaceDN w:val="0"/>
        <w:adjustRightInd w:val="0"/>
        <w:jc w:val="right"/>
        <w:outlineLvl w:val="0"/>
        <w:rPr>
          <w:sz w:val="20"/>
          <w:szCs w:val="20"/>
        </w:rPr>
      </w:pPr>
      <w:r w:rsidRPr="00DC2A9F">
        <w:rPr>
          <w:sz w:val="20"/>
          <w:szCs w:val="20"/>
        </w:rPr>
        <w:lastRenderedPageBreak/>
        <w:t>Приложение</w:t>
      </w:r>
    </w:p>
    <w:p w14:paraId="4DB14544"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к постановлению администрации </w:t>
      </w:r>
    </w:p>
    <w:p w14:paraId="24BB2163"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Куйбышевского муниципального района</w:t>
      </w:r>
    </w:p>
    <w:p w14:paraId="39FCAB15"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Новосибирской области</w:t>
      </w:r>
    </w:p>
    <w:p w14:paraId="2D3C0F7C"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от</w:t>
      </w:r>
      <w:proofErr w:type="gramStart"/>
      <w:r w:rsidRPr="00DC2A9F">
        <w:rPr>
          <w:sz w:val="20"/>
          <w:szCs w:val="20"/>
        </w:rPr>
        <w:t>_  03.12.2021</w:t>
      </w:r>
      <w:proofErr w:type="gramEnd"/>
      <w:r w:rsidRPr="00DC2A9F">
        <w:rPr>
          <w:sz w:val="20"/>
          <w:szCs w:val="20"/>
        </w:rPr>
        <w:t xml:space="preserve">    №   1204       </w:t>
      </w:r>
    </w:p>
    <w:p w14:paraId="742ACD21"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w:t>
      </w:r>
    </w:p>
    <w:p w14:paraId="290C56F6"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УТВЕРЖДЕН      </w:t>
      </w:r>
    </w:p>
    <w:p w14:paraId="5970EB77"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Постановлением</w:t>
      </w:r>
    </w:p>
    <w:p w14:paraId="5C0614BD"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администрации Куйбышевского района</w:t>
      </w:r>
    </w:p>
    <w:p w14:paraId="70566EB3" w14:textId="77777777" w:rsidR="00DC2A9F" w:rsidRPr="00DC2A9F" w:rsidRDefault="00DC2A9F" w:rsidP="00DC2A9F">
      <w:pPr>
        <w:autoSpaceDE w:val="0"/>
        <w:autoSpaceDN w:val="0"/>
        <w:adjustRightInd w:val="0"/>
        <w:jc w:val="right"/>
        <w:outlineLvl w:val="0"/>
        <w:rPr>
          <w:sz w:val="20"/>
          <w:szCs w:val="20"/>
        </w:rPr>
      </w:pPr>
      <w:r w:rsidRPr="00DC2A9F">
        <w:rPr>
          <w:sz w:val="20"/>
          <w:szCs w:val="20"/>
        </w:rPr>
        <w:t xml:space="preserve">                                                                                                                                         от 27.09.2019 № 897</w:t>
      </w:r>
    </w:p>
    <w:p w14:paraId="3EE1B347" w14:textId="77777777" w:rsidR="00DC2A9F" w:rsidRPr="00DC2A9F" w:rsidRDefault="00DC2A9F" w:rsidP="00DC2A9F">
      <w:pPr>
        <w:autoSpaceDE w:val="0"/>
        <w:autoSpaceDN w:val="0"/>
        <w:adjustRightInd w:val="0"/>
        <w:jc w:val="center"/>
        <w:outlineLvl w:val="0"/>
        <w:rPr>
          <w:sz w:val="20"/>
          <w:szCs w:val="20"/>
        </w:rPr>
      </w:pPr>
    </w:p>
    <w:p w14:paraId="73A77425" w14:textId="77777777" w:rsidR="00DC2A9F" w:rsidRPr="00DC2A9F" w:rsidRDefault="00DC2A9F" w:rsidP="00DC2A9F">
      <w:pPr>
        <w:autoSpaceDE w:val="0"/>
        <w:autoSpaceDN w:val="0"/>
        <w:adjustRightInd w:val="0"/>
        <w:jc w:val="center"/>
        <w:outlineLvl w:val="0"/>
        <w:rPr>
          <w:b/>
          <w:sz w:val="20"/>
          <w:szCs w:val="20"/>
        </w:rPr>
      </w:pPr>
    </w:p>
    <w:p w14:paraId="7A1FA8F9" w14:textId="77777777" w:rsidR="00DC2A9F" w:rsidRPr="00DC2A9F" w:rsidRDefault="00DC2A9F" w:rsidP="00DC2A9F">
      <w:pPr>
        <w:autoSpaceDE w:val="0"/>
        <w:autoSpaceDN w:val="0"/>
        <w:adjustRightInd w:val="0"/>
        <w:jc w:val="center"/>
        <w:outlineLvl w:val="0"/>
        <w:rPr>
          <w:b/>
          <w:sz w:val="20"/>
          <w:szCs w:val="20"/>
        </w:rPr>
      </w:pPr>
      <w:r w:rsidRPr="00DC2A9F">
        <w:rPr>
          <w:b/>
          <w:sz w:val="20"/>
          <w:szCs w:val="20"/>
        </w:rPr>
        <w:t>План мероприятий («Дорожная карта»)</w:t>
      </w:r>
    </w:p>
    <w:p w14:paraId="2BA24A46" w14:textId="77777777" w:rsidR="00DC2A9F" w:rsidRPr="00DC2A9F" w:rsidRDefault="00DC2A9F" w:rsidP="00DC2A9F">
      <w:pPr>
        <w:autoSpaceDE w:val="0"/>
        <w:autoSpaceDN w:val="0"/>
        <w:adjustRightInd w:val="0"/>
        <w:jc w:val="center"/>
        <w:outlineLvl w:val="0"/>
        <w:rPr>
          <w:b/>
          <w:sz w:val="20"/>
          <w:szCs w:val="20"/>
        </w:rPr>
      </w:pPr>
      <w:r w:rsidRPr="00DC2A9F">
        <w:rPr>
          <w:b/>
          <w:sz w:val="20"/>
          <w:szCs w:val="20"/>
        </w:rPr>
        <w:t>по содействию развитию конкуренции в Куйбышевском районе на 2019-2022 год</w:t>
      </w:r>
    </w:p>
    <w:p w14:paraId="0C0835FA" w14:textId="77777777" w:rsidR="00DC2A9F" w:rsidRPr="00DC2A9F" w:rsidRDefault="00DC2A9F" w:rsidP="00DC2A9F">
      <w:pPr>
        <w:jc w:val="both"/>
        <w:rPr>
          <w:rFonts w:eastAsia="Calibri"/>
          <w:sz w:val="20"/>
          <w:szCs w:val="20"/>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992"/>
        <w:gridCol w:w="4536"/>
        <w:gridCol w:w="2127"/>
      </w:tblGrid>
      <w:tr w:rsidR="00DC2A9F" w:rsidRPr="00DC2A9F" w14:paraId="1C70A931" w14:textId="77777777" w:rsidTr="00847077">
        <w:tc>
          <w:tcPr>
            <w:tcW w:w="709" w:type="dxa"/>
            <w:shd w:val="clear" w:color="auto" w:fill="auto"/>
          </w:tcPr>
          <w:p w14:paraId="320B636E" w14:textId="77777777" w:rsidR="00DC2A9F" w:rsidRPr="00DC2A9F" w:rsidRDefault="00DC2A9F" w:rsidP="005752B0">
            <w:pPr>
              <w:jc w:val="center"/>
              <w:rPr>
                <w:rFonts w:eastAsia="Calibri"/>
                <w:sz w:val="20"/>
                <w:szCs w:val="20"/>
              </w:rPr>
            </w:pPr>
            <w:r w:rsidRPr="00DC2A9F">
              <w:rPr>
                <w:rFonts w:eastAsia="Calibri"/>
                <w:sz w:val="20"/>
                <w:szCs w:val="20"/>
              </w:rPr>
              <w:t>№ п/п</w:t>
            </w:r>
          </w:p>
        </w:tc>
        <w:tc>
          <w:tcPr>
            <w:tcW w:w="7088" w:type="dxa"/>
            <w:shd w:val="clear" w:color="auto" w:fill="auto"/>
          </w:tcPr>
          <w:p w14:paraId="79F241DB" w14:textId="77777777" w:rsidR="00DC2A9F" w:rsidRPr="00DC2A9F" w:rsidRDefault="00DC2A9F" w:rsidP="005752B0">
            <w:pPr>
              <w:jc w:val="center"/>
              <w:rPr>
                <w:rFonts w:eastAsia="Calibri"/>
                <w:sz w:val="20"/>
                <w:szCs w:val="20"/>
              </w:rPr>
            </w:pPr>
            <w:r w:rsidRPr="00DC2A9F">
              <w:rPr>
                <w:rFonts w:eastAsia="Calibri"/>
                <w:sz w:val="20"/>
                <w:szCs w:val="20"/>
              </w:rPr>
              <w:t>Мероприятия</w:t>
            </w:r>
          </w:p>
        </w:tc>
        <w:tc>
          <w:tcPr>
            <w:tcW w:w="992" w:type="dxa"/>
            <w:shd w:val="clear" w:color="auto" w:fill="auto"/>
          </w:tcPr>
          <w:p w14:paraId="5DD57906" w14:textId="77777777" w:rsidR="00DC2A9F" w:rsidRPr="00DC2A9F" w:rsidRDefault="00DC2A9F" w:rsidP="005752B0">
            <w:pPr>
              <w:jc w:val="center"/>
              <w:rPr>
                <w:rFonts w:eastAsia="Calibri"/>
                <w:sz w:val="20"/>
                <w:szCs w:val="20"/>
              </w:rPr>
            </w:pPr>
            <w:r w:rsidRPr="00DC2A9F">
              <w:rPr>
                <w:rFonts w:eastAsia="Calibri"/>
                <w:sz w:val="20"/>
                <w:szCs w:val="20"/>
              </w:rPr>
              <w:t>Сроки исполнения</w:t>
            </w:r>
          </w:p>
        </w:tc>
        <w:tc>
          <w:tcPr>
            <w:tcW w:w="4536" w:type="dxa"/>
            <w:shd w:val="clear" w:color="auto" w:fill="auto"/>
          </w:tcPr>
          <w:p w14:paraId="6190CECB" w14:textId="77777777" w:rsidR="00DC2A9F" w:rsidRPr="00DC2A9F" w:rsidRDefault="00DC2A9F" w:rsidP="005752B0">
            <w:pPr>
              <w:jc w:val="center"/>
              <w:rPr>
                <w:rFonts w:eastAsia="Calibri"/>
                <w:sz w:val="20"/>
                <w:szCs w:val="20"/>
              </w:rPr>
            </w:pPr>
            <w:r w:rsidRPr="00DC2A9F">
              <w:rPr>
                <w:rFonts w:eastAsia="Calibri"/>
                <w:sz w:val="20"/>
                <w:szCs w:val="20"/>
              </w:rPr>
              <w:t>Ожидаемый результат</w:t>
            </w:r>
          </w:p>
        </w:tc>
        <w:tc>
          <w:tcPr>
            <w:tcW w:w="2127" w:type="dxa"/>
            <w:shd w:val="clear" w:color="auto" w:fill="auto"/>
          </w:tcPr>
          <w:p w14:paraId="0B5A2601" w14:textId="77777777" w:rsidR="00DC2A9F" w:rsidRPr="00DC2A9F" w:rsidRDefault="00DC2A9F" w:rsidP="005752B0">
            <w:pPr>
              <w:jc w:val="center"/>
              <w:rPr>
                <w:rFonts w:eastAsia="Calibri"/>
                <w:sz w:val="20"/>
                <w:szCs w:val="20"/>
              </w:rPr>
            </w:pPr>
            <w:r w:rsidRPr="00DC2A9F">
              <w:rPr>
                <w:rFonts w:eastAsia="Calibri"/>
                <w:sz w:val="20"/>
                <w:szCs w:val="20"/>
              </w:rPr>
              <w:t>Ответственные исполнители</w:t>
            </w:r>
          </w:p>
        </w:tc>
      </w:tr>
      <w:tr w:rsidR="00DC2A9F" w:rsidRPr="00DC2A9F" w14:paraId="0D131E74" w14:textId="77777777" w:rsidTr="00847077">
        <w:tc>
          <w:tcPr>
            <w:tcW w:w="709" w:type="dxa"/>
            <w:shd w:val="clear" w:color="auto" w:fill="auto"/>
          </w:tcPr>
          <w:p w14:paraId="29177273" w14:textId="77777777" w:rsidR="00DC2A9F" w:rsidRPr="00DC2A9F" w:rsidRDefault="00DC2A9F" w:rsidP="005752B0">
            <w:pPr>
              <w:jc w:val="center"/>
              <w:rPr>
                <w:rFonts w:eastAsia="Calibri"/>
                <w:sz w:val="20"/>
                <w:szCs w:val="20"/>
              </w:rPr>
            </w:pPr>
          </w:p>
        </w:tc>
        <w:tc>
          <w:tcPr>
            <w:tcW w:w="14743" w:type="dxa"/>
            <w:gridSpan w:val="4"/>
            <w:shd w:val="clear" w:color="auto" w:fill="auto"/>
          </w:tcPr>
          <w:p w14:paraId="038E81B8" w14:textId="77777777" w:rsidR="00DC2A9F" w:rsidRPr="00DC2A9F" w:rsidRDefault="00DC2A9F" w:rsidP="00DC2A9F">
            <w:pPr>
              <w:pStyle w:val="af7"/>
              <w:numPr>
                <w:ilvl w:val="0"/>
                <w:numId w:val="32"/>
              </w:numPr>
              <w:spacing w:after="0" w:line="240" w:lineRule="auto"/>
              <w:jc w:val="center"/>
              <w:rPr>
                <w:rFonts w:ascii="Times New Roman" w:eastAsia="Calibri" w:hAnsi="Times New Roman" w:cs="Times New Roman"/>
                <w:sz w:val="20"/>
                <w:szCs w:val="20"/>
              </w:rPr>
            </w:pPr>
            <w:r w:rsidRPr="00DC2A9F">
              <w:rPr>
                <w:rFonts w:ascii="Times New Roman" w:eastAsia="Calibri" w:hAnsi="Times New Roman" w:cs="Times New Roman"/>
                <w:sz w:val="20"/>
                <w:szCs w:val="20"/>
              </w:rPr>
              <w:t>Рынок услуг общего образования</w:t>
            </w:r>
          </w:p>
        </w:tc>
      </w:tr>
      <w:tr w:rsidR="00DC2A9F" w:rsidRPr="00DC2A9F" w14:paraId="46B74EC8" w14:textId="77777777" w:rsidTr="00847077">
        <w:tc>
          <w:tcPr>
            <w:tcW w:w="709" w:type="dxa"/>
            <w:shd w:val="clear" w:color="auto" w:fill="auto"/>
          </w:tcPr>
          <w:p w14:paraId="3183FADE" w14:textId="77777777" w:rsidR="00DC2A9F" w:rsidRPr="00DC2A9F" w:rsidRDefault="00DC2A9F" w:rsidP="005752B0">
            <w:pPr>
              <w:jc w:val="center"/>
              <w:rPr>
                <w:rFonts w:eastAsia="Calibri"/>
                <w:sz w:val="20"/>
                <w:szCs w:val="20"/>
              </w:rPr>
            </w:pPr>
          </w:p>
          <w:p w14:paraId="2F3BEF5D" w14:textId="77777777" w:rsidR="00DC2A9F" w:rsidRPr="00DC2A9F" w:rsidRDefault="00DC2A9F" w:rsidP="005752B0">
            <w:pPr>
              <w:jc w:val="center"/>
              <w:rPr>
                <w:rFonts w:eastAsia="Calibri"/>
                <w:sz w:val="20"/>
                <w:szCs w:val="20"/>
              </w:rPr>
            </w:pPr>
            <w:r w:rsidRPr="00DC2A9F">
              <w:rPr>
                <w:rFonts w:eastAsia="Calibri"/>
                <w:sz w:val="20"/>
                <w:szCs w:val="20"/>
              </w:rPr>
              <w:t>1.1.</w:t>
            </w:r>
          </w:p>
          <w:p w14:paraId="295A9F06" w14:textId="77777777" w:rsidR="00DC2A9F" w:rsidRPr="00DC2A9F" w:rsidRDefault="00DC2A9F" w:rsidP="005752B0">
            <w:pPr>
              <w:jc w:val="center"/>
              <w:rPr>
                <w:rFonts w:eastAsia="Calibri"/>
                <w:sz w:val="20"/>
                <w:szCs w:val="20"/>
              </w:rPr>
            </w:pPr>
          </w:p>
        </w:tc>
        <w:tc>
          <w:tcPr>
            <w:tcW w:w="7088" w:type="dxa"/>
            <w:shd w:val="clear" w:color="auto" w:fill="auto"/>
          </w:tcPr>
          <w:p w14:paraId="149373A9" w14:textId="77777777" w:rsidR="00DC2A9F" w:rsidRPr="00DC2A9F" w:rsidRDefault="00DC2A9F" w:rsidP="005752B0">
            <w:pPr>
              <w:rPr>
                <w:rFonts w:eastAsia="Calibri"/>
                <w:sz w:val="20"/>
                <w:szCs w:val="20"/>
              </w:rPr>
            </w:pPr>
          </w:p>
          <w:p w14:paraId="77C8E2FF" w14:textId="77777777" w:rsidR="00DC2A9F" w:rsidRPr="00DC2A9F" w:rsidRDefault="00DC2A9F" w:rsidP="005752B0">
            <w:pPr>
              <w:rPr>
                <w:rFonts w:eastAsia="Calibri"/>
                <w:sz w:val="20"/>
                <w:szCs w:val="20"/>
              </w:rPr>
            </w:pPr>
            <w:r w:rsidRPr="00DC2A9F">
              <w:rPr>
                <w:rFonts w:eastAsia="Calibri"/>
                <w:sz w:val="20"/>
                <w:szCs w:val="20"/>
              </w:rPr>
              <w:t>Предоставление мер поддержки молодым специалистам</w:t>
            </w:r>
          </w:p>
        </w:tc>
        <w:tc>
          <w:tcPr>
            <w:tcW w:w="992" w:type="dxa"/>
            <w:shd w:val="clear" w:color="auto" w:fill="auto"/>
          </w:tcPr>
          <w:p w14:paraId="70B95136" w14:textId="77777777" w:rsidR="00DC2A9F" w:rsidRPr="00DC2A9F" w:rsidRDefault="00DC2A9F" w:rsidP="005752B0">
            <w:pPr>
              <w:jc w:val="center"/>
              <w:rPr>
                <w:rFonts w:eastAsia="Calibri"/>
                <w:sz w:val="20"/>
                <w:szCs w:val="20"/>
              </w:rPr>
            </w:pPr>
          </w:p>
          <w:p w14:paraId="106D7922" w14:textId="77777777" w:rsidR="00DC2A9F" w:rsidRPr="00DC2A9F" w:rsidRDefault="00DC2A9F" w:rsidP="005752B0">
            <w:pPr>
              <w:jc w:val="center"/>
              <w:rPr>
                <w:rFonts w:eastAsia="Calibri"/>
                <w:sz w:val="20"/>
                <w:szCs w:val="20"/>
              </w:rPr>
            </w:pPr>
            <w:r w:rsidRPr="00DC2A9F">
              <w:rPr>
                <w:rFonts w:eastAsia="Calibri"/>
                <w:sz w:val="20"/>
                <w:szCs w:val="20"/>
              </w:rPr>
              <w:t>2019-2022гг</w:t>
            </w:r>
          </w:p>
        </w:tc>
        <w:tc>
          <w:tcPr>
            <w:tcW w:w="4536" w:type="dxa"/>
            <w:shd w:val="clear" w:color="auto" w:fill="auto"/>
          </w:tcPr>
          <w:p w14:paraId="52CCD236" w14:textId="77777777" w:rsidR="00DC2A9F" w:rsidRPr="00DC2A9F" w:rsidRDefault="00DC2A9F" w:rsidP="005752B0">
            <w:pPr>
              <w:jc w:val="center"/>
              <w:rPr>
                <w:rFonts w:eastAsia="Calibri"/>
                <w:sz w:val="20"/>
                <w:szCs w:val="20"/>
              </w:rPr>
            </w:pPr>
          </w:p>
          <w:p w14:paraId="16A938B0" w14:textId="77777777" w:rsidR="00DC2A9F" w:rsidRPr="00DC2A9F" w:rsidRDefault="00DC2A9F" w:rsidP="005752B0">
            <w:pPr>
              <w:rPr>
                <w:rFonts w:eastAsia="Calibri"/>
                <w:sz w:val="20"/>
                <w:szCs w:val="20"/>
              </w:rPr>
            </w:pPr>
            <w:r w:rsidRPr="00DC2A9F">
              <w:rPr>
                <w:rFonts w:eastAsia="Calibri"/>
                <w:sz w:val="20"/>
                <w:szCs w:val="20"/>
              </w:rPr>
              <w:t>Поддержка молодых специалистов</w:t>
            </w:r>
          </w:p>
        </w:tc>
        <w:tc>
          <w:tcPr>
            <w:tcW w:w="2127" w:type="dxa"/>
            <w:shd w:val="clear" w:color="auto" w:fill="auto"/>
          </w:tcPr>
          <w:p w14:paraId="74F06DF5" w14:textId="77777777" w:rsidR="00DC2A9F" w:rsidRPr="00DC2A9F" w:rsidRDefault="00DC2A9F" w:rsidP="005752B0">
            <w:pPr>
              <w:jc w:val="both"/>
              <w:rPr>
                <w:rFonts w:eastAsia="Calibri"/>
                <w:sz w:val="20"/>
                <w:szCs w:val="20"/>
              </w:rPr>
            </w:pPr>
            <w:r w:rsidRPr="00DC2A9F">
              <w:rPr>
                <w:rFonts w:eastAsia="Calibri"/>
                <w:sz w:val="20"/>
                <w:szCs w:val="20"/>
              </w:rPr>
              <w:t>Управление образования администрации Куйбышевского муниципального района Новосибирской области</w:t>
            </w:r>
          </w:p>
        </w:tc>
      </w:tr>
      <w:tr w:rsidR="00DC2A9F" w:rsidRPr="00DC2A9F" w14:paraId="477040C9" w14:textId="77777777" w:rsidTr="00847077">
        <w:tc>
          <w:tcPr>
            <w:tcW w:w="709" w:type="dxa"/>
            <w:shd w:val="clear" w:color="auto" w:fill="auto"/>
          </w:tcPr>
          <w:p w14:paraId="01563563" w14:textId="77777777" w:rsidR="00DC2A9F" w:rsidRPr="00DC2A9F" w:rsidRDefault="00DC2A9F" w:rsidP="005752B0">
            <w:pPr>
              <w:jc w:val="both"/>
              <w:rPr>
                <w:rFonts w:eastAsia="Calibri"/>
                <w:sz w:val="20"/>
                <w:szCs w:val="20"/>
              </w:rPr>
            </w:pPr>
          </w:p>
        </w:tc>
        <w:tc>
          <w:tcPr>
            <w:tcW w:w="14743" w:type="dxa"/>
            <w:gridSpan w:val="4"/>
            <w:shd w:val="clear" w:color="auto" w:fill="auto"/>
            <w:vAlign w:val="center"/>
          </w:tcPr>
          <w:p w14:paraId="634ACB90" w14:textId="77777777" w:rsidR="00DC2A9F" w:rsidRPr="00DC2A9F" w:rsidRDefault="00DC2A9F" w:rsidP="005752B0">
            <w:pPr>
              <w:ind w:left="360"/>
              <w:jc w:val="center"/>
              <w:rPr>
                <w:color w:val="000000"/>
                <w:sz w:val="20"/>
                <w:szCs w:val="20"/>
              </w:rPr>
            </w:pPr>
            <w:r w:rsidRPr="00DC2A9F">
              <w:rPr>
                <w:color w:val="000000"/>
                <w:sz w:val="20"/>
                <w:szCs w:val="20"/>
              </w:rPr>
              <w:t>2.Рынок услуг дополнительного образования детей</w:t>
            </w:r>
          </w:p>
        </w:tc>
      </w:tr>
      <w:tr w:rsidR="00DC2A9F" w:rsidRPr="00DC2A9F" w14:paraId="1014C636" w14:textId="77777777" w:rsidTr="00847077">
        <w:tc>
          <w:tcPr>
            <w:tcW w:w="709" w:type="dxa"/>
            <w:shd w:val="clear" w:color="auto" w:fill="auto"/>
          </w:tcPr>
          <w:p w14:paraId="38722C6C" w14:textId="77777777" w:rsidR="00DC2A9F" w:rsidRPr="00DC2A9F" w:rsidRDefault="00DC2A9F" w:rsidP="005752B0">
            <w:pPr>
              <w:jc w:val="both"/>
              <w:rPr>
                <w:rFonts w:eastAsia="Calibri"/>
                <w:sz w:val="20"/>
                <w:szCs w:val="20"/>
              </w:rPr>
            </w:pPr>
            <w:r w:rsidRPr="00DC2A9F">
              <w:rPr>
                <w:rFonts w:eastAsia="Calibri"/>
                <w:sz w:val="20"/>
                <w:szCs w:val="20"/>
              </w:rPr>
              <w:t>2.1.</w:t>
            </w:r>
          </w:p>
        </w:tc>
        <w:tc>
          <w:tcPr>
            <w:tcW w:w="7088" w:type="dxa"/>
            <w:shd w:val="clear" w:color="auto" w:fill="auto"/>
          </w:tcPr>
          <w:p w14:paraId="0F1EF711" w14:textId="77777777" w:rsidR="00DC2A9F" w:rsidRPr="00DC2A9F" w:rsidRDefault="00DC2A9F" w:rsidP="005752B0">
            <w:pPr>
              <w:jc w:val="both"/>
              <w:rPr>
                <w:rFonts w:eastAsia="Calibri"/>
                <w:sz w:val="20"/>
                <w:szCs w:val="20"/>
              </w:rPr>
            </w:pPr>
            <w:r w:rsidRPr="00DC2A9F">
              <w:rPr>
                <w:rFonts w:eastAsia="Calibri"/>
                <w:sz w:val="20"/>
                <w:szCs w:val="20"/>
              </w:rPr>
              <w:t>Функционирование общедоступного навигатора по дополнительным общеобразовательным программам</w:t>
            </w:r>
          </w:p>
        </w:tc>
        <w:tc>
          <w:tcPr>
            <w:tcW w:w="992" w:type="dxa"/>
            <w:shd w:val="clear" w:color="auto" w:fill="auto"/>
          </w:tcPr>
          <w:p w14:paraId="31F8F3C2" w14:textId="77777777" w:rsidR="00DC2A9F" w:rsidRPr="00DC2A9F" w:rsidRDefault="00DC2A9F" w:rsidP="005752B0">
            <w:pPr>
              <w:rPr>
                <w:sz w:val="20"/>
                <w:szCs w:val="20"/>
              </w:rPr>
            </w:pPr>
            <w:r w:rsidRPr="00DC2A9F">
              <w:rPr>
                <w:rFonts w:eastAsia="Calibri"/>
                <w:sz w:val="20"/>
                <w:szCs w:val="20"/>
              </w:rPr>
              <w:t>2019-2022гг</w:t>
            </w:r>
          </w:p>
        </w:tc>
        <w:tc>
          <w:tcPr>
            <w:tcW w:w="4536" w:type="dxa"/>
            <w:shd w:val="clear" w:color="auto" w:fill="auto"/>
          </w:tcPr>
          <w:p w14:paraId="36AC363D" w14:textId="77777777" w:rsidR="00DC2A9F" w:rsidRPr="00DC2A9F" w:rsidRDefault="00DC2A9F" w:rsidP="005752B0">
            <w:pPr>
              <w:jc w:val="both"/>
              <w:rPr>
                <w:rFonts w:eastAsia="Calibri"/>
                <w:sz w:val="20"/>
                <w:szCs w:val="20"/>
              </w:rPr>
            </w:pPr>
            <w:r w:rsidRPr="00DC2A9F">
              <w:rPr>
                <w:rFonts w:eastAsia="Calibri"/>
                <w:sz w:val="20"/>
                <w:szCs w:val="20"/>
              </w:rPr>
              <w:t>Размещение в информационно-телекоммуникационной сети Интернет информации для потребителей о возможностях получения дополнительного образования</w:t>
            </w:r>
          </w:p>
        </w:tc>
        <w:tc>
          <w:tcPr>
            <w:tcW w:w="2127" w:type="dxa"/>
            <w:shd w:val="clear" w:color="auto" w:fill="auto"/>
          </w:tcPr>
          <w:p w14:paraId="07A9970F" w14:textId="77777777" w:rsidR="00DC2A9F" w:rsidRPr="00DC2A9F" w:rsidRDefault="00DC2A9F" w:rsidP="005752B0">
            <w:pPr>
              <w:jc w:val="both"/>
              <w:rPr>
                <w:rFonts w:eastAsia="Calibri"/>
                <w:sz w:val="20"/>
                <w:szCs w:val="20"/>
              </w:rPr>
            </w:pPr>
            <w:r w:rsidRPr="00DC2A9F">
              <w:rPr>
                <w:rFonts w:eastAsia="Calibri"/>
                <w:sz w:val="20"/>
                <w:szCs w:val="20"/>
              </w:rPr>
              <w:t>Муниципальное казенное учреждение дополнительного образования Куйбышевского района - Дом детского творчества</w:t>
            </w:r>
          </w:p>
        </w:tc>
      </w:tr>
      <w:tr w:rsidR="00DC2A9F" w:rsidRPr="00DC2A9F" w14:paraId="77F3647A" w14:textId="77777777" w:rsidTr="00847077">
        <w:tc>
          <w:tcPr>
            <w:tcW w:w="709" w:type="dxa"/>
            <w:shd w:val="clear" w:color="auto" w:fill="auto"/>
          </w:tcPr>
          <w:p w14:paraId="0804BC18" w14:textId="77777777" w:rsidR="00DC2A9F" w:rsidRPr="00DC2A9F" w:rsidRDefault="00DC2A9F" w:rsidP="005752B0">
            <w:pPr>
              <w:jc w:val="both"/>
              <w:rPr>
                <w:rFonts w:eastAsia="Calibri"/>
                <w:sz w:val="20"/>
                <w:szCs w:val="20"/>
              </w:rPr>
            </w:pPr>
            <w:r w:rsidRPr="00DC2A9F">
              <w:rPr>
                <w:rFonts w:eastAsia="Calibri"/>
                <w:sz w:val="20"/>
                <w:szCs w:val="20"/>
              </w:rPr>
              <w:t>2.2.</w:t>
            </w:r>
          </w:p>
        </w:tc>
        <w:tc>
          <w:tcPr>
            <w:tcW w:w="7088" w:type="dxa"/>
            <w:shd w:val="clear" w:color="auto" w:fill="auto"/>
          </w:tcPr>
          <w:p w14:paraId="38B09A38" w14:textId="77777777" w:rsidR="00DC2A9F" w:rsidRPr="00DC2A9F" w:rsidRDefault="00DC2A9F" w:rsidP="005752B0">
            <w:pPr>
              <w:jc w:val="both"/>
              <w:rPr>
                <w:rFonts w:eastAsia="Calibri"/>
                <w:sz w:val="20"/>
                <w:szCs w:val="20"/>
              </w:rPr>
            </w:pPr>
            <w:r w:rsidRPr="00DC2A9F">
              <w:rPr>
                <w:rFonts w:eastAsia="Calibri"/>
                <w:sz w:val="20"/>
                <w:szCs w:val="20"/>
              </w:rPr>
              <w:t>Внедрение системы персонифицированного финансирования дополнительного образования детей</w:t>
            </w:r>
          </w:p>
        </w:tc>
        <w:tc>
          <w:tcPr>
            <w:tcW w:w="992" w:type="dxa"/>
            <w:shd w:val="clear" w:color="auto" w:fill="auto"/>
          </w:tcPr>
          <w:p w14:paraId="6A192458" w14:textId="77777777" w:rsidR="00DC2A9F" w:rsidRPr="00DC2A9F" w:rsidRDefault="00DC2A9F" w:rsidP="005752B0">
            <w:pPr>
              <w:rPr>
                <w:rFonts w:eastAsia="Calibri"/>
                <w:sz w:val="20"/>
                <w:szCs w:val="20"/>
              </w:rPr>
            </w:pPr>
            <w:r w:rsidRPr="00DC2A9F">
              <w:rPr>
                <w:rFonts w:eastAsia="Calibri"/>
                <w:sz w:val="20"/>
                <w:szCs w:val="20"/>
              </w:rPr>
              <w:t>2020-2022гг</w:t>
            </w:r>
          </w:p>
        </w:tc>
        <w:tc>
          <w:tcPr>
            <w:tcW w:w="4536" w:type="dxa"/>
            <w:shd w:val="clear" w:color="auto" w:fill="auto"/>
          </w:tcPr>
          <w:p w14:paraId="6194212E" w14:textId="77777777" w:rsidR="00DC2A9F" w:rsidRPr="00DC2A9F" w:rsidRDefault="00DC2A9F" w:rsidP="005752B0">
            <w:pPr>
              <w:jc w:val="both"/>
              <w:rPr>
                <w:rFonts w:eastAsia="Calibri"/>
                <w:sz w:val="20"/>
                <w:szCs w:val="20"/>
              </w:rPr>
            </w:pPr>
            <w:r w:rsidRPr="00DC2A9F">
              <w:rPr>
                <w:rFonts w:eastAsia="Calibri"/>
                <w:sz w:val="20"/>
                <w:szCs w:val="20"/>
              </w:rPr>
              <w:t xml:space="preserve">Обеспечение возможности выбора программ дополнительного образования детей за счет </w:t>
            </w:r>
            <w:r w:rsidRPr="00DC2A9F">
              <w:rPr>
                <w:rFonts w:eastAsia="Calibri"/>
                <w:sz w:val="20"/>
                <w:szCs w:val="20"/>
              </w:rPr>
              <w:lastRenderedPageBreak/>
              <w:t xml:space="preserve">средств бюджета в образовательных организациях </w:t>
            </w:r>
          </w:p>
        </w:tc>
        <w:tc>
          <w:tcPr>
            <w:tcW w:w="2127" w:type="dxa"/>
            <w:shd w:val="clear" w:color="auto" w:fill="auto"/>
          </w:tcPr>
          <w:p w14:paraId="0AC9BA0E" w14:textId="77777777" w:rsidR="00DC2A9F" w:rsidRPr="00DC2A9F" w:rsidRDefault="00DC2A9F" w:rsidP="005752B0">
            <w:pPr>
              <w:jc w:val="both"/>
              <w:rPr>
                <w:rFonts w:eastAsia="Calibri"/>
                <w:sz w:val="20"/>
                <w:szCs w:val="20"/>
              </w:rPr>
            </w:pPr>
            <w:r w:rsidRPr="00DC2A9F">
              <w:rPr>
                <w:rFonts w:eastAsia="Calibri"/>
                <w:sz w:val="20"/>
                <w:szCs w:val="20"/>
              </w:rPr>
              <w:lastRenderedPageBreak/>
              <w:t xml:space="preserve">Управление образования </w:t>
            </w:r>
            <w:r w:rsidRPr="00DC2A9F">
              <w:rPr>
                <w:rFonts w:eastAsia="Calibri"/>
                <w:sz w:val="20"/>
                <w:szCs w:val="20"/>
              </w:rPr>
              <w:lastRenderedPageBreak/>
              <w:t>администрации Куйбышевского муниципального района Новосибирской области, муниципальные образовательные учреждения</w:t>
            </w:r>
          </w:p>
        </w:tc>
      </w:tr>
      <w:tr w:rsidR="00DC2A9F" w:rsidRPr="00DC2A9F" w14:paraId="050E344E" w14:textId="77777777" w:rsidTr="00847077">
        <w:tc>
          <w:tcPr>
            <w:tcW w:w="709" w:type="dxa"/>
            <w:shd w:val="clear" w:color="auto" w:fill="auto"/>
          </w:tcPr>
          <w:p w14:paraId="4F62A1C4" w14:textId="77777777" w:rsidR="00DC2A9F" w:rsidRPr="00DC2A9F" w:rsidRDefault="00DC2A9F" w:rsidP="005752B0">
            <w:pPr>
              <w:jc w:val="both"/>
              <w:rPr>
                <w:rFonts w:eastAsia="Calibri"/>
                <w:sz w:val="20"/>
                <w:szCs w:val="20"/>
              </w:rPr>
            </w:pPr>
          </w:p>
        </w:tc>
        <w:tc>
          <w:tcPr>
            <w:tcW w:w="14743" w:type="dxa"/>
            <w:gridSpan w:val="4"/>
            <w:shd w:val="clear" w:color="auto" w:fill="auto"/>
          </w:tcPr>
          <w:p w14:paraId="15E4C960" w14:textId="77777777" w:rsidR="00DC2A9F" w:rsidRPr="00DC2A9F" w:rsidRDefault="00DC2A9F" w:rsidP="005752B0">
            <w:pPr>
              <w:ind w:left="360"/>
              <w:jc w:val="center"/>
              <w:rPr>
                <w:rFonts w:eastAsia="Calibri"/>
                <w:sz w:val="20"/>
                <w:szCs w:val="20"/>
              </w:rPr>
            </w:pPr>
            <w:r w:rsidRPr="00DC2A9F">
              <w:rPr>
                <w:rFonts w:eastAsia="Calibri"/>
                <w:sz w:val="20"/>
                <w:szCs w:val="20"/>
              </w:rPr>
              <w:t>3.Рынок ритуальных услуг</w:t>
            </w:r>
          </w:p>
        </w:tc>
      </w:tr>
      <w:tr w:rsidR="00DC2A9F" w:rsidRPr="00DC2A9F" w14:paraId="282CDE79" w14:textId="77777777" w:rsidTr="00847077">
        <w:tc>
          <w:tcPr>
            <w:tcW w:w="709" w:type="dxa"/>
            <w:shd w:val="clear" w:color="auto" w:fill="auto"/>
          </w:tcPr>
          <w:p w14:paraId="0CF9524E" w14:textId="77777777" w:rsidR="00DC2A9F" w:rsidRPr="00DC2A9F" w:rsidRDefault="00DC2A9F" w:rsidP="005752B0">
            <w:pPr>
              <w:jc w:val="both"/>
              <w:rPr>
                <w:rFonts w:eastAsia="Calibri"/>
                <w:sz w:val="20"/>
                <w:szCs w:val="20"/>
              </w:rPr>
            </w:pPr>
            <w:r w:rsidRPr="00DC2A9F">
              <w:rPr>
                <w:rFonts w:eastAsia="Calibri"/>
                <w:sz w:val="20"/>
                <w:szCs w:val="20"/>
              </w:rPr>
              <w:t>3.1</w:t>
            </w:r>
          </w:p>
        </w:tc>
        <w:tc>
          <w:tcPr>
            <w:tcW w:w="7088" w:type="dxa"/>
            <w:shd w:val="clear" w:color="auto" w:fill="auto"/>
          </w:tcPr>
          <w:p w14:paraId="53D73621" w14:textId="77777777" w:rsidR="00DC2A9F" w:rsidRPr="00DC2A9F" w:rsidRDefault="00DC2A9F" w:rsidP="005752B0">
            <w:pPr>
              <w:jc w:val="both"/>
              <w:rPr>
                <w:rFonts w:eastAsia="Calibri"/>
                <w:sz w:val="20"/>
                <w:szCs w:val="20"/>
              </w:rPr>
            </w:pPr>
            <w:r w:rsidRPr="00DC2A9F">
              <w:rPr>
                <w:rFonts w:eastAsia="Calibri"/>
                <w:sz w:val="20"/>
                <w:szCs w:val="20"/>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Размещение реестра на официальном сайте Куйбышевского района.</w:t>
            </w:r>
          </w:p>
        </w:tc>
        <w:tc>
          <w:tcPr>
            <w:tcW w:w="992" w:type="dxa"/>
            <w:shd w:val="clear" w:color="auto" w:fill="auto"/>
          </w:tcPr>
          <w:p w14:paraId="024467E2"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1551FF0E" w14:textId="77777777" w:rsidR="00DC2A9F" w:rsidRPr="00DC2A9F" w:rsidRDefault="00DC2A9F" w:rsidP="005752B0">
            <w:pPr>
              <w:jc w:val="both"/>
              <w:rPr>
                <w:rFonts w:eastAsia="Calibri"/>
                <w:sz w:val="20"/>
                <w:szCs w:val="20"/>
              </w:rPr>
            </w:pPr>
            <w:r w:rsidRPr="00DC2A9F">
              <w:rPr>
                <w:rFonts w:eastAsia="Calibri"/>
                <w:sz w:val="20"/>
                <w:szCs w:val="20"/>
              </w:rPr>
              <w:t>Обеспечение доступа потребителей и организаций к информации</w:t>
            </w:r>
          </w:p>
        </w:tc>
        <w:tc>
          <w:tcPr>
            <w:tcW w:w="2127" w:type="dxa"/>
            <w:shd w:val="clear" w:color="auto" w:fill="auto"/>
          </w:tcPr>
          <w:p w14:paraId="05B2672D" w14:textId="77777777" w:rsidR="00DC2A9F" w:rsidRPr="00DC2A9F" w:rsidRDefault="00DC2A9F" w:rsidP="005752B0">
            <w:pPr>
              <w:jc w:val="both"/>
              <w:rPr>
                <w:rFonts w:eastAsia="Calibri"/>
                <w:sz w:val="20"/>
                <w:szCs w:val="20"/>
              </w:rPr>
            </w:pPr>
            <w:r w:rsidRPr="00DC2A9F">
              <w:rPr>
                <w:rFonts w:eastAsia="Calibri"/>
                <w:sz w:val="20"/>
                <w:szCs w:val="20"/>
              </w:rPr>
              <w:t>Управление экономического развития и труда администрации Куйбышевского района</w:t>
            </w:r>
          </w:p>
        </w:tc>
      </w:tr>
      <w:tr w:rsidR="00DC2A9F" w:rsidRPr="00DC2A9F" w14:paraId="5A8FCF23" w14:textId="77777777" w:rsidTr="00847077">
        <w:tc>
          <w:tcPr>
            <w:tcW w:w="15452" w:type="dxa"/>
            <w:gridSpan w:val="5"/>
            <w:shd w:val="clear" w:color="auto" w:fill="auto"/>
          </w:tcPr>
          <w:p w14:paraId="5C5F997A" w14:textId="77777777" w:rsidR="00DC2A9F" w:rsidRPr="00DC2A9F" w:rsidRDefault="00DC2A9F" w:rsidP="00DC2A9F">
            <w:pPr>
              <w:pStyle w:val="af7"/>
              <w:numPr>
                <w:ilvl w:val="0"/>
                <w:numId w:val="33"/>
              </w:numPr>
              <w:spacing w:after="0" w:line="240" w:lineRule="auto"/>
              <w:jc w:val="center"/>
              <w:rPr>
                <w:rFonts w:ascii="Times New Roman" w:eastAsia="Calibri" w:hAnsi="Times New Roman" w:cs="Times New Roman"/>
                <w:sz w:val="20"/>
                <w:szCs w:val="20"/>
              </w:rPr>
            </w:pPr>
            <w:r w:rsidRPr="00DC2A9F">
              <w:rPr>
                <w:rFonts w:ascii="Times New Roman" w:eastAsia="Calibri" w:hAnsi="Times New Roman" w:cs="Times New Roman"/>
                <w:sz w:val="20"/>
                <w:szCs w:val="20"/>
              </w:rPr>
              <w:t>Рынок реализации сельскохозяйственной продукции</w:t>
            </w:r>
          </w:p>
        </w:tc>
      </w:tr>
      <w:tr w:rsidR="00DC2A9F" w:rsidRPr="00DC2A9F" w14:paraId="76EA6CD3" w14:textId="77777777" w:rsidTr="00847077">
        <w:tc>
          <w:tcPr>
            <w:tcW w:w="709" w:type="dxa"/>
            <w:shd w:val="clear" w:color="auto" w:fill="auto"/>
          </w:tcPr>
          <w:p w14:paraId="5A0A482E" w14:textId="77777777" w:rsidR="00DC2A9F" w:rsidRPr="00DC2A9F" w:rsidRDefault="00DC2A9F" w:rsidP="005752B0">
            <w:pPr>
              <w:jc w:val="both"/>
              <w:rPr>
                <w:rFonts w:eastAsia="Calibri"/>
                <w:sz w:val="20"/>
                <w:szCs w:val="20"/>
              </w:rPr>
            </w:pPr>
            <w:r w:rsidRPr="00DC2A9F">
              <w:rPr>
                <w:rFonts w:eastAsia="Calibri"/>
                <w:sz w:val="20"/>
                <w:szCs w:val="20"/>
              </w:rPr>
              <w:t>4.1.</w:t>
            </w:r>
          </w:p>
        </w:tc>
        <w:tc>
          <w:tcPr>
            <w:tcW w:w="7088" w:type="dxa"/>
            <w:shd w:val="clear" w:color="auto" w:fill="auto"/>
          </w:tcPr>
          <w:p w14:paraId="577FFE14" w14:textId="77777777" w:rsidR="00DC2A9F" w:rsidRPr="00DC2A9F" w:rsidRDefault="00DC2A9F" w:rsidP="005752B0">
            <w:pPr>
              <w:jc w:val="both"/>
              <w:rPr>
                <w:rFonts w:eastAsia="Calibri"/>
                <w:sz w:val="20"/>
                <w:szCs w:val="20"/>
              </w:rPr>
            </w:pPr>
            <w:r w:rsidRPr="00DC2A9F">
              <w:rPr>
                <w:rFonts w:eastAsia="Calibri"/>
                <w:sz w:val="20"/>
                <w:szCs w:val="20"/>
              </w:rPr>
              <w:t>Оказание консультативной помощи предприятиям малых форм хозяйствования по вопросам предоставления субсидий</w:t>
            </w:r>
          </w:p>
        </w:tc>
        <w:tc>
          <w:tcPr>
            <w:tcW w:w="992" w:type="dxa"/>
            <w:shd w:val="clear" w:color="auto" w:fill="auto"/>
          </w:tcPr>
          <w:p w14:paraId="64431849"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7D078C3F" w14:textId="77777777" w:rsidR="00DC2A9F" w:rsidRPr="00DC2A9F" w:rsidRDefault="00DC2A9F" w:rsidP="005752B0">
            <w:pPr>
              <w:jc w:val="both"/>
              <w:rPr>
                <w:rFonts w:eastAsia="Calibri"/>
                <w:sz w:val="20"/>
                <w:szCs w:val="20"/>
              </w:rPr>
            </w:pPr>
            <w:r w:rsidRPr="00DC2A9F">
              <w:rPr>
                <w:rFonts w:eastAsia="Calibri"/>
                <w:sz w:val="20"/>
                <w:szCs w:val="20"/>
              </w:rPr>
              <w:t>Повышение информационной грамотности предпринимателей, осуществляющих хозяйственную деятельность на рынке сельскохозяйственной продукции</w:t>
            </w:r>
          </w:p>
        </w:tc>
        <w:tc>
          <w:tcPr>
            <w:tcW w:w="2127" w:type="dxa"/>
            <w:shd w:val="clear" w:color="auto" w:fill="auto"/>
          </w:tcPr>
          <w:p w14:paraId="259C4406"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сельского хозяйства администрации Куйбышевского </w:t>
            </w:r>
            <w:proofErr w:type="gramStart"/>
            <w:r w:rsidRPr="00DC2A9F">
              <w:rPr>
                <w:rFonts w:eastAsia="Calibri"/>
                <w:sz w:val="20"/>
                <w:szCs w:val="20"/>
              </w:rPr>
              <w:t>муниципального  района</w:t>
            </w:r>
            <w:proofErr w:type="gramEnd"/>
            <w:r w:rsidRPr="00DC2A9F">
              <w:rPr>
                <w:rFonts w:eastAsia="Calibri"/>
                <w:sz w:val="20"/>
                <w:szCs w:val="20"/>
              </w:rPr>
              <w:t xml:space="preserve"> Новосибирской области</w:t>
            </w:r>
          </w:p>
        </w:tc>
      </w:tr>
      <w:tr w:rsidR="00DC2A9F" w:rsidRPr="00DC2A9F" w14:paraId="6F11EC83" w14:textId="77777777" w:rsidTr="00847077">
        <w:tc>
          <w:tcPr>
            <w:tcW w:w="709" w:type="dxa"/>
            <w:shd w:val="clear" w:color="auto" w:fill="auto"/>
          </w:tcPr>
          <w:p w14:paraId="1A5DC1E8" w14:textId="77777777" w:rsidR="00DC2A9F" w:rsidRPr="00DC2A9F" w:rsidRDefault="00DC2A9F" w:rsidP="005752B0">
            <w:pPr>
              <w:jc w:val="both"/>
              <w:rPr>
                <w:rFonts w:eastAsia="Calibri"/>
                <w:sz w:val="20"/>
                <w:szCs w:val="20"/>
              </w:rPr>
            </w:pPr>
            <w:r w:rsidRPr="00DC2A9F">
              <w:rPr>
                <w:rFonts w:eastAsia="Calibri"/>
                <w:sz w:val="20"/>
                <w:szCs w:val="20"/>
              </w:rPr>
              <w:t>4.2.</w:t>
            </w:r>
          </w:p>
        </w:tc>
        <w:tc>
          <w:tcPr>
            <w:tcW w:w="7088" w:type="dxa"/>
            <w:shd w:val="clear" w:color="auto" w:fill="auto"/>
          </w:tcPr>
          <w:p w14:paraId="19E4A073" w14:textId="77777777" w:rsidR="00DC2A9F" w:rsidRPr="00DC2A9F" w:rsidRDefault="00DC2A9F" w:rsidP="005752B0">
            <w:pPr>
              <w:jc w:val="both"/>
              <w:rPr>
                <w:rFonts w:eastAsia="Calibri"/>
                <w:sz w:val="20"/>
                <w:szCs w:val="20"/>
              </w:rPr>
            </w:pPr>
            <w:r w:rsidRPr="00DC2A9F">
              <w:rPr>
                <w:rFonts w:eastAsia="Calibri"/>
                <w:sz w:val="20"/>
                <w:szCs w:val="20"/>
              </w:rPr>
              <w:t>Содействие и консультационная помощь в оказании мер государственной поддержки малым формам хозяйствования в АПК и сельской кооперации в виде предоставления грантов и субсидий</w:t>
            </w:r>
          </w:p>
        </w:tc>
        <w:tc>
          <w:tcPr>
            <w:tcW w:w="992" w:type="dxa"/>
            <w:shd w:val="clear" w:color="auto" w:fill="auto"/>
          </w:tcPr>
          <w:p w14:paraId="72EC13F9"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65C71A23" w14:textId="77777777" w:rsidR="00DC2A9F" w:rsidRPr="00DC2A9F" w:rsidRDefault="00DC2A9F" w:rsidP="005752B0">
            <w:pPr>
              <w:jc w:val="both"/>
              <w:rPr>
                <w:rFonts w:eastAsia="Calibri"/>
                <w:sz w:val="20"/>
                <w:szCs w:val="20"/>
              </w:rPr>
            </w:pPr>
            <w:r w:rsidRPr="00DC2A9F">
              <w:rPr>
                <w:rFonts w:eastAsia="Calibri"/>
                <w:sz w:val="20"/>
                <w:szCs w:val="20"/>
              </w:rPr>
              <w:t>Увеличение объема сельскохозяйственной продукции, реализуемой кооперативами</w:t>
            </w:r>
          </w:p>
        </w:tc>
        <w:tc>
          <w:tcPr>
            <w:tcW w:w="2127" w:type="dxa"/>
            <w:shd w:val="clear" w:color="auto" w:fill="auto"/>
          </w:tcPr>
          <w:p w14:paraId="22429319"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сельского хозяйства администрации Куйбышевского </w:t>
            </w:r>
            <w:proofErr w:type="gramStart"/>
            <w:r w:rsidRPr="00DC2A9F">
              <w:rPr>
                <w:rFonts w:eastAsia="Calibri"/>
                <w:sz w:val="20"/>
                <w:szCs w:val="20"/>
              </w:rPr>
              <w:t>муниципального  района</w:t>
            </w:r>
            <w:proofErr w:type="gramEnd"/>
            <w:r w:rsidRPr="00DC2A9F">
              <w:rPr>
                <w:rFonts w:eastAsia="Calibri"/>
                <w:sz w:val="20"/>
                <w:szCs w:val="20"/>
              </w:rPr>
              <w:t xml:space="preserve"> Новосибирской области</w:t>
            </w:r>
          </w:p>
        </w:tc>
      </w:tr>
      <w:tr w:rsidR="00DC2A9F" w:rsidRPr="00DC2A9F" w14:paraId="50BE9790" w14:textId="77777777" w:rsidTr="00847077">
        <w:tc>
          <w:tcPr>
            <w:tcW w:w="15452" w:type="dxa"/>
            <w:gridSpan w:val="5"/>
            <w:shd w:val="clear" w:color="auto" w:fill="auto"/>
          </w:tcPr>
          <w:p w14:paraId="1DAB53E7" w14:textId="77777777" w:rsidR="00DC2A9F" w:rsidRPr="00DC2A9F" w:rsidRDefault="00DC2A9F" w:rsidP="005752B0">
            <w:pPr>
              <w:ind w:left="360"/>
              <w:jc w:val="center"/>
              <w:rPr>
                <w:rFonts w:eastAsia="Calibri"/>
                <w:sz w:val="20"/>
                <w:szCs w:val="20"/>
              </w:rPr>
            </w:pPr>
            <w:r w:rsidRPr="00DC2A9F">
              <w:rPr>
                <w:rFonts w:eastAsia="Calibri"/>
                <w:sz w:val="20"/>
                <w:szCs w:val="20"/>
              </w:rPr>
              <w:t>5.Рынок социальных услуг</w:t>
            </w:r>
          </w:p>
        </w:tc>
      </w:tr>
      <w:tr w:rsidR="00DC2A9F" w:rsidRPr="00DC2A9F" w14:paraId="5A701A5D" w14:textId="77777777" w:rsidTr="00847077">
        <w:tc>
          <w:tcPr>
            <w:tcW w:w="709" w:type="dxa"/>
            <w:shd w:val="clear" w:color="auto" w:fill="auto"/>
          </w:tcPr>
          <w:p w14:paraId="3AC95690" w14:textId="77777777" w:rsidR="00DC2A9F" w:rsidRPr="00DC2A9F" w:rsidRDefault="00DC2A9F" w:rsidP="005752B0">
            <w:pPr>
              <w:jc w:val="both"/>
              <w:rPr>
                <w:rFonts w:eastAsia="Calibri"/>
                <w:sz w:val="20"/>
                <w:szCs w:val="20"/>
              </w:rPr>
            </w:pPr>
            <w:r w:rsidRPr="00DC2A9F">
              <w:rPr>
                <w:rFonts w:eastAsia="Calibri"/>
                <w:sz w:val="20"/>
                <w:szCs w:val="20"/>
              </w:rPr>
              <w:t>5.1.</w:t>
            </w:r>
          </w:p>
        </w:tc>
        <w:tc>
          <w:tcPr>
            <w:tcW w:w="7088" w:type="dxa"/>
            <w:shd w:val="clear" w:color="auto" w:fill="auto"/>
          </w:tcPr>
          <w:p w14:paraId="590AB7B0" w14:textId="77777777" w:rsidR="00DC2A9F" w:rsidRPr="00DC2A9F" w:rsidRDefault="00DC2A9F" w:rsidP="005752B0">
            <w:pPr>
              <w:jc w:val="both"/>
              <w:rPr>
                <w:rFonts w:eastAsia="Calibri"/>
                <w:sz w:val="20"/>
                <w:szCs w:val="20"/>
              </w:rPr>
            </w:pPr>
            <w:r w:rsidRPr="00DC2A9F">
              <w:rPr>
                <w:rFonts w:eastAsia="Calibri"/>
                <w:sz w:val="20"/>
                <w:szCs w:val="20"/>
              </w:rPr>
              <w:t xml:space="preserve">Размещение информации в сети интернет на официальных сайтах администрации Куйбышевского района, учреждения социального обслуживания населения Куйбышевского района о поэтапном доступе </w:t>
            </w:r>
            <w:r w:rsidRPr="00DC2A9F">
              <w:rPr>
                <w:rFonts w:eastAsia="Calibri"/>
                <w:sz w:val="20"/>
                <w:szCs w:val="20"/>
              </w:rPr>
              <w:lastRenderedPageBreak/>
              <w:t xml:space="preserve">социально </w:t>
            </w:r>
            <w:proofErr w:type="gramStart"/>
            <w:r w:rsidRPr="00DC2A9F">
              <w:rPr>
                <w:rFonts w:eastAsia="Calibri"/>
                <w:sz w:val="20"/>
                <w:szCs w:val="20"/>
              </w:rPr>
              <w:t>ориентированных  некоммерческих</w:t>
            </w:r>
            <w:proofErr w:type="gramEnd"/>
            <w:r w:rsidRPr="00DC2A9F">
              <w:rPr>
                <w:rFonts w:eastAsia="Calibri"/>
                <w:sz w:val="20"/>
                <w:szCs w:val="20"/>
              </w:rPr>
              <w:t xml:space="preserve"> организаций (СО НКО), осуществляющих деятельность в социальной сфере, к бюджетным средствам, выделяемых на предоставление социальных услуг населению в Новосибирской области</w:t>
            </w:r>
          </w:p>
        </w:tc>
        <w:tc>
          <w:tcPr>
            <w:tcW w:w="992" w:type="dxa"/>
            <w:shd w:val="clear" w:color="auto" w:fill="auto"/>
          </w:tcPr>
          <w:p w14:paraId="0B35D1ED" w14:textId="77777777" w:rsidR="00DC2A9F" w:rsidRPr="00DC2A9F" w:rsidRDefault="00DC2A9F" w:rsidP="005752B0">
            <w:pPr>
              <w:rPr>
                <w:rFonts w:eastAsia="Calibri"/>
                <w:sz w:val="20"/>
                <w:szCs w:val="20"/>
              </w:rPr>
            </w:pPr>
            <w:r w:rsidRPr="00DC2A9F">
              <w:rPr>
                <w:rFonts w:eastAsia="Calibri"/>
                <w:sz w:val="20"/>
                <w:szCs w:val="20"/>
              </w:rPr>
              <w:lastRenderedPageBreak/>
              <w:t>2019-2022гг</w:t>
            </w:r>
          </w:p>
        </w:tc>
        <w:tc>
          <w:tcPr>
            <w:tcW w:w="4536" w:type="dxa"/>
            <w:shd w:val="clear" w:color="auto" w:fill="auto"/>
          </w:tcPr>
          <w:p w14:paraId="2AC335A9" w14:textId="77777777" w:rsidR="00DC2A9F" w:rsidRPr="00DC2A9F" w:rsidRDefault="00DC2A9F" w:rsidP="005752B0">
            <w:pPr>
              <w:jc w:val="both"/>
              <w:rPr>
                <w:rFonts w:eastAsia="Calibri"/>
                <w:sz w:val="20"/>
                <w:szCs w:val="20"/>
              </w:rPr>
            </w:pPr>
            <w:r w:rsidRPr="00DC2A9F">
              <w:rPr>
                <w:rFonts w:eastAsia="Calibri"/>
                <w:sz w:val="20"/>
                <w:szCs w:val="20"/>
              </w:rPr>
              <w:t xml:space="preserve">Повышение уровня информированности СО НКО, осуществляющих свою деятельность на территории Куйбышевского района, об условиях </w:t>
            </w:r>
            <w:r w:rsidRPr="00DC2A9F">
              <w:rPr>
                <w:rFonts w:eastAsia="Calibri"/>
                <w:sz w:val="20"/>
                <w:szCs w:val="20"/>
              </w:rPr>
              <w:lastRenderedPageBreak/>
              <w:t>доступа к бюджетным средствам, выделяемым на предоставление социальных услуг населению в Новосибирской области</w:t>
            </w:r>
          </w:p>
        </w:tc>
        <w:tc>
          <w:tcPr>
            <w:tcW w:w="2127" w:type="dxa"/>
            <w:shd w:val="clear" w:color="auto" w:fill="auto"/>
          </w:tcPr>
          <w:p w14:paraId="1DEE4F97" w14:textId="77777777" w:rsidR="00DC2A9F" w:rsidRPr="00DC2A9F" w:rsidRDefault="00DC2A9F" w:rsidP="005752B0">
            <w:pPr>
              <w:jc w:val="both"/>
              <w:rPr>
                <w:rFonts w:eastAsia="Calibri"/>
                <w:sz w:val="20"/>
                <w:szCs w:val="20"/>
              </w:rPr>
            </w:pPr>
            <w:r w:rsidRPr="00DC2A9F">
              <w:rPr>
                <w:rFonts w:eastAsia="Calibri"/>
                <w:sz w:val="20"/>
                <w:szCs w:val="20"/>
              </w:rPr>
              <w:lastRenderedPageBreak/>
              <w:t xml:space="preserve">Отдел организации социального обслуживания </w:t>
            </w:r>
            <w:r w:rsidRPr="00DC2A9F">
              <w:rPr>
                <w:rFonts w:eastAsia="Calibri"/>
                <w:sz w:val="20"/>
                <w:szCs w:val="20"/>
              </w:rPr>
              <w:lastRenderedPageBreak/>
              <w:t>населения администрации Куйбышевского муниципального района</w:t>
            </w:r>
          </w:p>
        </w:tc>
      </w:tr>
      <w:tr w:rsidR="00DC2A9F" w:rsidRPr="00DC2A9F" w14:paraId="307B56A7" w14:textId="77777777" w:rsidTr="00847077">
        <w:tc>
          <w:tcPr>
            <w:tcW w:w="709" w:type="dxa"/>
            <w:shd w:val="clear" w:color="auto" w:fill="auto"/>
          </w:tcPr>
          <w:p w14:paraId="19B038B4" w14:textId="77777777" w:rsidR="00DC2A9F" w:rsidRPr="00DC2A9F" w:rsidRDefault="00DC2A9F" w:rsidP="005752B0">
            <w:pPr>
              <w:jc w:val="both"/>
              <w:rPr>
                <w:rFonts w:eastAsia="Calibri"/>
                <w:sz w:val="20"/>
                <w:szCs w:val="20"/>
              </w:rPr>
            </w:pPr>
            <w:r w:rsidRPr="00DC2A9F">
              <w:rPr>
                <w:rFonts w:eastAsia="Calibri"/>
                <w:sz w:val="20"/>
                <w:szCs w:val="20"/>
              </w:rPr>
              <w:lastRenderedPageBreak/>
              <w:t>5.2.</w:t>
            </w:r>
          </w:p>
        </w:tc>
        <w:tc>
          <w:tcPr>
            <w:tcW w:w="7088" w:type="dxa"/>
            <w:shd w:val="clear" w:color="auto" w:fill="auto"/>
          </w:tcPr>
          <w:p w14:paraId="187C1FD8" w14:textId="77777777" w:rsidR="00DC2A9F" w:rsidRPr="00DC2A9F" w:rsidRDefault="00DC2A9F" w:rsidP="005752B0">
            <w:pPr>
              <w:jc w:val="both"/>
              <w:rPr>
                <w:rFonts w:eastAsia="Calibri"/>
                <w:sz w:val="20"/>
                <w:szCs w:val="20"/>
              </w:rPr>
            </w:pPr>
            <w:r w:rsidRPr="00DC2A9F">
              <w:rPr>
                <w:rFonts w:eastAsia="Calibri"/>
                <w:sz w:val="20"/>
                <w:szCs w:val="20"/>
              </w:rPr>
              <w:t>Оказание консультативной помощи СО НКО, осуществляющих деятельность в социальной сфере о поэтапном доступе к бюджетным средствам выделяемых на предоставление социальных услуг населению в Новосибирской области.</w:t>
            </w:r>
          </w:p>
        </w:tc>
        <w:tc>
          <w:tcPr>
            <w:tcW w:w="992" w:type="dxa"/>
            <w:shd w:val="clear" w:color="auto" w:fill="auto"/>
          </w:tcPr>
          <w:p w14:paraId="6CDE5BC3"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29732DD2" w14:textId="77777777" w:rsidR="00DC2A9F" w:rsidRPr="00DC2A9F" w:rsidRDefault="00DC2A9F" w:rsidP="005752B0">
            <w:pPr>
              <w:jc w:val="both"/>
              <w:rPr>
                <w:rFonts w:eastAsia="Calibri"/>
                <w:sz w:val="20"/>
                <w:szCs w:val="20"/>
              </w:rPr>
            </w:pPr>
            <w:r w:rsidRPr="00DC2A9F">
              <w:rPr>
                <w:rFonts w:eastAsia="Calibri"/>
                <w:sz w:val="20"/>
                <w:szCs w:val="20"/>
              </w:rPr>
              <w:t>Обеспечение равных условий доступности СО НКО, осуществляющих деятельность в социальной сфере, к бюджетным средствам на предоставление социальных услуг населению.</w:t>
            </w:r>
          </w:p>
        </w:tc>
        <w:tc>
          <w:tcPr>
            <w:tcW w:w="2127" w:type="dxa"/>
            <w:shd w:val="clear" w:color="auto" w:fill="auto"/>
          </w:tcPr>
          <w:p w14:paraId="42B18D02" w14:textId="77777777" w:rsidR="00DC2A9F" w:rsidRPr="00DC2A9F" w:rsidRDefault="00DC2A9F" w:rsidP="005752B0">
            <w:pPr>
              <w:jc w:val="both"/>
              <w:rPr>
                <w:rFonts w:eastAsia="Calibri"/>
                <w:sz w:val="20"/>
                <w:szCs w:val="20"/>
              </w:rPr>
            </w:pPr>
            <w:r w:rsidRPr="00DC2A9F">
              <w:rPr>
                <w:rFonts w:eastAsia="Calibri"/>
                <w:sz w:val="20"/>
                <w:szCs w:val="20"/>
              </w:rPr>
              <w:t xml:space="preserve">Отдел организации социального обслуживания населения администрации Куйбышевского </w:t>
            </w:r>
            <w:proofErr w:type="gramStart"/>
            <w:r w:rsidRPr="00DC2A9F">
              <w:rPr>
                <w:rFonts w:eastAsia="Calibri"/>
                <w:sz w:val="20"/>
                <w:szCs w:val="20"/>
              </w:rPr>
              <w:t>муниципального  района</w:t>
            </w:r>
            <w:proofErr w:type="gramEnd"/>
          </w:p>
        </w:tc>
      </w:tr>
      <w:tr w:rsidR="00DC2A9F" w:rsidRPr="00DC2A9F" w14:paraId="5BB469BB" w14:textId="77777777" w:rsidTr="00847077">
        <w:tc>
          <w:tcPr>
            <w:tcW w:w="15452" w:type="dxa"/>
            <w:gridSpan w:val="5"/>
            <w:shd w:val="clear" w:color="auto" w:fill="auto"/>
          </w:tcPr>
          <w:p w14:paraId="06B7FEBE" w14:textId="77777777" w:rsidR="00DC2A9F" w:rsidRPr="00DC2A9F" w:rsidRDefault="00DC2A9F" w:rsidP="005752B0">
            <w:pPr>
              <w:ind w:left="360"/>
              <w:jc w:val="center"/>
              <w:rPr>
                <w:rFonts w:eastAsia="Calibri"/>
                <w:sz w:val="20"/>
                <w:szCs w:val="20"/>
              </w:rPr>
            </w:pPr>
            <w:r w:rsidRPr="00DC2A9F">
              <w:rPr>
                <w:rFonts w:eastAsia="Calibri"/>
                <w:sz w:val="20"/>
                <w:szCs w:val="20"/>
              </w:rPr>
              <w:t>6.Рынок теплоснабжения (производство тепловой энергии)</w:t>
            </w:r>
          </w:p>
        </w:tc>
      </w:tr>
      <w:tr w:rsidR="00DC2A9F" w:rsidRPr="00DC2A9F" w14:paraId="7984246A" w14:textId="77777777" w:rsidTr="00847077">
        <w:tc>
          <w:tcPr>
            <w:tcW w:w="709" w:type="dxa"/>
            <w:shd w:val="clear" w:color="auto" w:fill="auto"/>
          </w:tcPr>
          <w:p w14:paraId="3349194E" w14:textId="77777777" w:rsidR="00DC2A9F" w:rsidRPr="00DC2A9F" w:rsidRDefault="00DC2A9F" w:rsidP="005752B0">
            <w:pPr>
              <w:jc w:val="both"/>
              <w:rPr>
                <w:rFonts w:eastAsia="Calibri"/>
                <w:sz w:val="20"/>
                <w:szCs w:val="20"/>
              </w:rPr>
            </w:pPr>
            <w:r w:rsidRPr="00DC2A9F">
              <w:rPr>
                <w:rFonts w:eastAsia="Calibri"/>
                <w:sz w:val="20"/>
                <w:szCs w:val="20"/>
              </w:rPr>
              <w:t>6.1.</w:t>
            </w:r>
          </w:p>
        </w:tc>
        <w:tc>
          <w:tcPr>
            <w:tcW w:w="7088" w:type="dxa"/>
            <w:shd w:val="clear" w:color="auto" w:fill="auto"/>
          </w:tcPr>
          <w:p w14:paraId="165C8E2B" w14:textId="77777777" w:rsidR="00DC2A9F" w:rsidRPr="00DC2A9F" w:rsidRDefault="00DC2A9F" w:rsidP="005752B0">
            <w:pPr>
              <w:jc w:val="both"/>
              <w:rPr>
                <w:rFonts w:eastAsia="Calibri"/>
                <w:sz w:val="20"/>
                <w:szCs w:val="20"/>
              </w:rPr>
            </w:pPr>
            <w:proofErr w:type="gramStart"/>
            <w:r w:rsidRPr="00DC2A9F">
              <w:rPr>
                <w:rFonts w:eastAsia="Calibri"/>
                <w:sz w:val="20"/>
                <w:szCs w:val="20"/>
              </w:rPr>
              <w:t>Привлечение  организации</w:t>
            </w:r>
            <w:proofErr w:type="gramEnd"/>
            <w:r w:rsidRPr="00DC2A9F">
              <w:rPr>
                <w:rFonts w:eastAsia="Calibri"/>
                <w:sz w:val="20"/>
                <w:szCs w:val="20"/>
              </w:rPr>
              <w:t xml:space="preserve"> частной формы собственности для передачи указанных объектов в управление на основе концессионного соглашения или договора аренды.</w:t>
            </w:r>
          </w:p>
        </w:tc>
        <w:tc>
          <w:tcPr>
            <w:tcW w:w="992" w:type="dxa"/>
            <w:shd w:val="clear" w:color="auto" w:fill="auto"/>
          </w:tcPr>
          <w:p w14:paraId="77C6D060"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2134DB07" w14:textId="77777777" w:rsidR="00DC2A9F" w:rsidRPr="00DC2A9F" w:rsidRDefault="00DC2A9F" w:rsidP="005752B0">
            <w:pPr>
              <w:jc w:val="both"/>
              <w:rPr>
                <w:rFonts w:eastAsia="Calibri"/>
                <w:sz w:val="20"/>
                <w:szCs w:val="20"/>
              </w:rPr>
            </w:pPr>
            <w:r w:rsidRPr="00DC2A9F">
              <w:rPr>
                <w:rFonts w:eastAsia="Calibri"/>
                <w:sz w:val="20"/>
                <w:szCs w:val="20"/>
              </w:rPr>
              <w:t>Увеличение количества организаций частной формы собственности на указанном рынке</w:t>
            </w:r>
          </w:p>
        </w:tc>
        <w:tc>
          <w:tcPr>
            <w:tcW w:w="2127" w:type="dxa"/>
            <w:shd w:val="clear" w:color="auto" w:fill="auto"/>
          </w:tcPr>
          <w:p w14:paraId="03C3619B"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w:t>
            </w:r>
          </w:p>
        </w:tc>
      </w:tr>
      <w:tr w:rsidR="00DC2A9F" w:rsidRPr="00DC2A9F" w14:paraId="0DC66110" w14:textId="77777777" w:rsidTr="00847077">
        <w:tc>
          <w:tcPr>
            <w:tcW w:w="15452" w:type="dxa"/>
            <w:gridSpan w:val="5"/>
            <w:shd w:val="clear" w:color="auto" w:fill="auto"/>
          </w:tcPr>
          <w:p w14:paraId="5D75DDAF" w14:textId="77777777" w:rsidR="00DC2A9F" w:rsidRPr="00DC2A9F" w:rsidRDefault="00DC2A9F" w:rsidP="005752B0">
            <w:pPr>
              <w:ind w:left="360"/>
              <w:jc w:val="center"/>
              <w:rPr>
                <w:rFonts w:eastAsia="Calibri"/>
                <w:sz w:val="20"/>
                <w:szCs w:val="20"/>
              </w:rPr>
            </w:pPr>
            <w:r w:rsidRPr="00DC2A9F">
              <w:rPr>
                <w:rFonts w:eastAsia="Calibri"/>
                <w:sz w:val="20"/>
                <w:szCs w:val="20"/>
              </w:rPr>
              <w:t>7.Рынок оказания услуг по перевозке пассажиров автомобильным транспортом по муниципальным маршрутам регулярных перевозок</w:t>
            </w:r>
          </w:p>
        </w:tc>
      </w:tr>
      <w:tr w:rsidR="00DC2A9F" w:rsidRPr="00DC2A9F" w14:paraId="7960CF40" w14:textId="77777777" w:rsidTr="00847077">
        <w:tc>
          <w:tcPr>
            <w:tcW w:w="709" w:type="dxa"/>
            <w:shd w:val="clear" w:color="auto" w:fill="auto"/>
          </w:tcPr>
          <w:p w14:paraId="0E86582A" w14:textId="77777777" w:rsidR="00DC2A9F" w:rsidRPr="00DC2A9F" w:rsidRDefault="00DC2A9F" w:rsidP="005752B0">
            <w:pPr>
              <w:jc w:val="both"/>
              <w:rPr>
                <w:rFonts w:eastAsia="Calibri"/>
                <w:sz w:val="20"/>
                <w:szCs w:val="20"/>
              </w:rPr>
            </w:pPr>
            <w:r w:rsidRPr="00DC2A9F">
              <w:rPr>
                <w:rFonts w:eastAsia="Calibri"/>
                <w:sz w:val="20"/>
                <w:szCs w:val="20"/>
              </w:rPr>
              <w:t>7.1.</w:t>
            </w:r>
          </w:p>
        </w:tc>
        <w:tc>
          <w:tcPr>
            <w:tcW w:w="7088" w:type="dxa"/>
            <w:shd w:val="clear" w:color="auto" w:fill="auto"/>
          </w:tcPr>
          <w:p w14:paraId="52F10352" w14:textId="77777777" w:rsidR="00DC2A9F" w:rsidRPr="00DC2A9F" w:rsidRDefault="00DC2A9F" w:rsidP="005752B0">
            <w:pPr>
              <w:jc w:val="both"/>
              <w:rPr>
                <w:rFonts w:eastAsia="Calibri"/>
                <w:sz w:val="20"/>
                <w:szCs w:val="20"/>
              </w:rPr>
            </w:pPr>
            <w:r w:rsidRPr="00DC2A9F">
              <w:rPr>
                <w:rFonts w:eastAsia="Calibri"/>
                <w:sz w:val="20"/>
                <w:szCs w:val="20"/>
              </w:rPr>
              <w:t>Мониторинг пассажиропотока и потребностей района в корректировке существующей маршрутной сети и создание новых маршрутов</w:t>
            </w:r>
          </w:p>
        </w:tc>
        <w:tc>
          <w:tcPr>
            <w:tcW w:w="992" w:type="dxa"/>
            <w:shd w:val="clear" w:color="auto" w:fill="auto"/>
          </w:tcPr>
          <w:p w14:paraId="0319463F" w14:textId="77777777" w:rsidR="00DC2A9F" w:rsidRPr="00DC2A9F" w:rsidRDefault="00DC2A9F" w:rsidP="005752B0">
            <w:pPr>
              <w:rPr>
                <w:rFonts w:eastAsia="Calibri"/>
                <w:sz w:val="20"/>
                <w:szCs w:val="20"/>
              </w:rPr>
            </w:pPr>
            <w:r w:rsidRPr="00DC2A9F">
              <w:rPr>
                <w:rFonts w:eastAsia="Calibri"/>
                <w:sz w:val="20"/>
                <w:szCs w:val="20"/>
              </w:rPr>
              <w:t>2 раза в год</w:t>
            </w:r>
          </w:p>
        </w:tc>
        <w:tc>
          <w:tcPr>
            <w:tcW w:w="4536" w:type="dxa"/>
            <w:shd w:val="clear" w:color="auto" w:fill="auto"/>
          </w:tcPr>
          <w:p w14:paraId="7BA8901C" w14:textId="77777777" w:rsidR="00DC2A9F" w:rsidRPr="00DC2A9F" w:rsidRDefault="00DC2A9F" w:rsidP="005752B0">
            <w:pPr>
              <w:jc w:val="both"/>
              <w:rPr>
                <w:rFonts w:eastAsia="Calibri"/>
                <w:sz w:val="20"/>
                <w:szCs w:val="20"/>
              </w:rPr>
            </w:pPr>
            <w:r w:rsidRPr="00DC2A9F">
              <w:rPr>
                <w:rFonts w:eastAsia="Calibri"/>
                <w:sz w:val="20"/>
                <w:szCs w:val="20"/>
              </w:rPr>
              <w:t>Создание новых маршрутов, удовлетворение в полном объеме потребностей населения в перевозках</w:t>
            </w:r>
          </w:p>
        </w:tc>
        <w:tc>
          <w:tcPr>
            <w:tcW w:w="2127" w:type="dxa"/>
            <w:shd w:val="clear" w:color="auto" w:fill="auto"/>
          </w:tcPr>
          <w:p w14:paraId="0CAD8F58"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w:t>
            </w:r>
          </w:p>
        </w:tc>
      </w:tr>
      <w:tr w:rsidR="00DC2A9F" w:rsidRPr="00DC2A9F" w14:paraId="37C50D12" w14:textId="77777777" w:rsidTr="00847077">
        <w:tc>
          <w:tcPr>
            <w:tcW w:w="709" w:type="dxa"/>
            <w:shd w:val="clear" w:color="auto" w:fill="auto"/>
          </w:tcPr>
          <w:p w14:paraId="11FBB181" w14:textId="77777777" w:rsidR="00DC2A9F" w:rsidRPr="00DC2A9F" w:rsidRDefault="00DC2A9F" w:rsidP="005752B0">
            <w:pPr>
              <w:jc w:val="both"/>
              <w:rPr>
                <w:rFonts w:eastAsia="Calibri"/>
                <w:sz w:val="20"/>
                <w:szCs w:val="20"/>
              </w:rPr>
            </w:pPr>
            <w:r w:rsidRPr="00DC2A9F">
              <w:rPr>
                <w:rFonts w:eastAsia="Calibri"/>
                <w:sz w:val="20"/>
                <w:szCs w:val="20"/>
              </w:rPr>
              <w:t>7.2.</w:t>
            </w:r>
          </w:p>
        </w:tc>
        <w:tc>
          <w:tcPr>
            <w:tcW w:w="7088" w:type="dxa"/>
            <w:shd w:val="clear" w:color="auto" w:fill="auto"/>
          </w:tcPr>
          <w:p w14:paraId="7FD56106" w14:textId="77777777" w:rsidR="00DC2A9F" w:rsidRPr="00DC2A9F" w:rsidRDefault="00DC2A9F" w:rsidP="005752B0">
            <w:pPr>
              <w:jc w:val="both"/>
              <w:rPr>
                <w:rFonts w:eastAsia="Calibri"/>
                <w:sz w:val="20"/>
                <w:szCs w:val="20"/>
              </w:rPr>
            </w:pPr>
            <w:r w:rsidRPr="00DC2A9F">
              <w:rPr>
                <w:rFonts w:eastAsia="Calibri"/>
                <w:sz w:val="20"/>
                <w:szCs w:val="20"/>
              </w:rPr>
              <w:t>Разработка документа планирования регулярных перевозок с учетом полученной информации по результатам мониторинга</w:t>
            </w:r>
          </w:p>
        </w:tc>
        <w:tc>
          <w:tcPr>
            <w:tcW w:w="992" w:type="dxa"/>
            <w:shd w:val="clear" w:color="auto" w:fill="auto"/>
          </w:tcPr>
          <w:p w14:paraId="37F8281A"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46275047" w14:textId="77777777" w:rsidR="00DC2A9F" w:rsidRPr="00DC2A9F" w:rsidRDefault="00DC2A9F" w:rsidP="005752B0">
            <w:pPr>
              <w:jc w:val="both"/>
              <w:rPr>
                <w:rFonts w:eastAsia="Calibri"/>
                <w:sz w:val="20"/>
                <w:szCs w:val="20"/>
              </w:rPr>
            </w:pPr>
            <w:r w:rsidRPr="00DC2A9F">
              <w:rPr>
                <w:rFonts w:eastAsia="Calibri"/>
                <w:sz w:val="20"/>
                <w:szCs w:val="20"/>
              </w:rPr>
              <w:t xml:space="preserve">Повышение качества и эффективности транспортного обслуживания населения. Документ планирования регулярных перевозок пассажиров и багажа автомобильным </w:t>
            </w:r>
            <w:r w:rsidRPr="00DC2A9F">
              <w:rPr>
                <w:rFonts w:eastAsia="Calibri"/>
                <w:sz w:val="20"/>
                <w:szCs w:val="20"/>
              </w:rPr>
              <w:lastRenderedPageBreak/>
              <w:t xml:space="preserve">транспортом </w:t>
            </w:r>
            <w:proofErr w:type="gramStart"/>
            <w:r w:rsidRPr="00DC2A9F">
              <w:rPr>
                <w:rFonts w:eastAsia="Calibri"/>
                <w:sz w:val="20"/>
                <w:szCs w:val="20"/>
              </w:rPr>
              <w:t>на  муниципальных</w:t>
            </w:r>
            <w:proofErr w:type="gramEnd"/>
            <w:r w:rsidRPr="00DC2A9F">
              <w:rPr>
                <w:rFonts w:eastAsia="Calibri"/>
                <w:sz w:val="20"/>
                <w:szCs w:val="20"/>
              </w:rPr>
              <w:t xml:space="preserve"> маршрутах внутрирайонного сообщения на территории Куйбышевского района на 2021-2025 годы разработан, утвержден постановлением администрации от 30.12.2020 № 1134</w:t>
            </w:r>
          </w:p>
        </w:tc>
        <w:tc>
          <w:tcPr>
            <w:tcW w:w="2127" w:type="dxa"/>
            <w:shd w:val="clear" w:color="auto" w:fill="auto"/>
          </w:tcPr>
          <w:p w14:paraId="6D3F7DAB" w14:textId="77777777" w:rsidR="00DC2A9F" w:rsidRPr="00DC2A9F" w:rsidRDefault="00DC2A9F" w:rsidP="005752B0">
            <w:pPr>
              <w:jc w:val="both"/>
              <w:rPr>
                <w:rFonts w:eastAsia="Calibri"/>
                <w:sz w:val="20"/>
                <w:szCs w:val="20"/>
              </w:rPr>
            </w:pPr>
            <w:r w:rsidRPr="00DC2A9F">
              <w:rPr>
                <w:rFonts w:eastAsia="Calibri"/>
                <w:sz w:val="20"/>
                <w:szCs w:val="20"/>
              </w:rPr>
              <w:lastRenderedPageBreak/>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w:t>
            </w:r>
            <w:r w:rsidRPr="00DC2A9F">
              <w:rPr>
                <w:rFonts w:eastAsia="Calibri"/>
                <w:sz w:val="20"/>
                <w:szCs w:val="20"/>
              </w:rPr>
              <w:lastRenderedPageBreak/>
              <w:t>и транспорта администрации Куйбышевского  муниципального района Новосибирской области</w:t>
            </w:r>
          </w:p>
        </w:tc>
      </w:tr>
      <w:tr w:rsidR="00DC2A9F" w:rsidRPr="00DC2A9F" w14:paraId="351BB472" w14:textId="77777777" w:rsidTr="00847077">
        <w:tc>
          <w:tcPr>
            <w:tcW w:w="15452" w:type="dxa"/>
            <w:gridSpan w:val="5"/>
            <w:shd w:val="clear" w:color="auto" w:fill="auto"/>
          </w:tcPr>
          <w:p w14:paraId="1D93406F" w14:textId="77777777" w:rsidR="00DC2A9F" w:rsidRPr="00DC2A9F" w:rsidRDefault="00DC2A9F" w:rsidP="005752B0">
            <w:pPr>
              <w:ind w:left="360"/>
              <w:jc w:val="center"/>
              <w:rPr>
                <w:rFonts w:eastAsia="Calibri"/>
                <w:sz w:val="20"/>
                <w:szCs w:val="20"/>
              </w:rPr>
            </w:pPr>
            <w:r w:rsidRPr="00DC2A9F">
              <w:rPr>
                <w:rFonts w:eastAsia="Calibri"/>
                <w:sz w:val="20"/>
                <w:szCs w:val="20"/>
              </w:rPr>
              <w:lastRenderedPageBreak/>
              <w:t>8.Рынок дорожной деятельности (за исключением проектирования)</w:t>
            </w:r>
          </w:p>
        </w:tc>
      </w:tr>
      <w:tr w:rsidR="00DC2A9F" w:rsidRPr="00DC2A9F" w14:paraId="575434DF" w14:textId="77777777" w:rsidTr="00847077">
        <w:tc>
          <w:tcPr>
            <w:tcW w:w="709" w:type="dxa"/>
            <w:shd w:val="clear" w:color="auto" w:fill="auto"/>
          </w:tcPr>
          <w:p w14:paraId="02E65641" w14:textId="77777777" w:rsidR="00DC2A9F" w:rsidRPr="00DC2A9F" w:rsidRDefault="00DC2A9F" w:rsidP="005752B0">
            <w:pPr>
              <w:jc w:val="both"/>
              <w:rPr>
                <w:rFonts w:eastAsia="Calibri"/>
                <w:sz w:val="20"/>
                <w:szCs w:val="20"/>
              </w:rPr>
            </w:pPr>
            <w:r w:rsidRPr="00DC2A9F">
              <w:rPr>
                <w:rFonts w:eastAsia="Calibri"/>
                <w:sz w:val="20"/>
                <w:szCs w:val="20"/>
              </w:rPr>
              <w:t>8.1.</w:t>
            </w:r>
          </w:p>
        </w:tc>
        <w:tc>
          <w:tcPr>
            <w:tcW w:w="7088" w:type="dxa"/>
            <w:shd w:val="clear" w:color="auto" w:fill="auto"/>
          </w:tcPr>
          <w:p w14:paraId="5987B11C" w14:textId="77777777" w:rsidR="00DC2A9F" w:rsidRPr="00DC2A9F" w:rsidRDefault="00DC2A9F" w:rsidP="005752B0">
            <w:pPr>
              <w:jc w:val="both"/>
              <w:rPr>
                <w:rFonts w:eastAsia="Calibri"/>
                <w:sz w:val="20"/>
                <w:szCs w:val="20"/>
              </w:rPr>
            </w:pPr>
            <w:r w:rsidRPr="00DC2A9F">
              <w:rPr>
                <w:rFonts w:eastAsia="Calibri"/>
                <w:sz w:val="20"/>
                <w:szCs w:val="20"/>
              </w:rPr>
              <w:t>Организация совместной закупки на оказание услуг строительного контроля по объектам дорожной деятельности в муниципальных образованиях</w:t>
            </w:r>
          </w:p>
        </w:tc>
        <w:tc>
          <w:tcPr>
            <w:tcW w:w="992" w:type="dxa"/>
            <w:shd w:val="clear" w:color="auto" w:fill="auto"/>
          </w:tcPr>
          <w:p w14:paraId="45A2738A"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043742FD" w14:textId="77777777" w:rsidR="00DC2A9F" w:rsidRPr="00DC2A9F" w:rsidRDefault="00DC2A9F" w:rsidP="005752B0">
            <w:pPr>
              <w:jc w:val="both"/>
              <w:rPr>
                <w:rFonts w:eastAsia="Calibri"/>
                <w:sz w:val="20"/>
                <w:szCs w:val="20"/>
              </w:rPr>
            </w:pPr>
            <w:r w:rsidRPr="00DC2A9F">
              <w:rPr>
                <w:rFonts w:eastAsia="Calibri"/>
                <w:sz w:val="20"/>
                <w:szCs w:val="20"/>
              </w:rPr>
              <w:t>Повышение эффективности использования бюджетных средств</w:t>
            </w:r>
          </w:p>
        </w:tc>
        <w:tc>
          <w:tcPr>
            <w:tcW w:w="2127" w:type="dxa"/>
            <w:shd w:val="clear" w:color="auto" w:fill="auto"/>
          </w:tcPr>
          <w:p w14:paraId="57118CD2"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615B5BF1" w14:textId="77777777" w:rsidTr="00847077">
        <w:tc>
          <w:tcPr>
            <w:tcW w:w="15452" w:type="dxa"/>
            <w:gridSpan w:val="5"/>
            <w:shd w:val="clear" w:color="auto" w:fill="auto"/>
          </w:tcPr>
          <w:p w14:paraId="547D2E05" w14:textId="77777777" w:rsidR="00DC2A9F" w:rsidRPr="00DC2A9F" w:rsidRDefault="00DC2A9F" w:rsidP="005752B0">
            <w:pPr>
              <w:ind w:left="360"/>
              <w:jc w:val="center"/>
              <w:rPr>
                <w:rFonts w:eastAsia="Calibri"/>
                <w:sz w:val="20"/>
                <w:szCs w:val="20"/>
              </w:rPr>
            </w:pPr>
            <w:r w:rsidRPr="00DC2A9F">
              <w:rPr>
                <w:rFonts w:eastAsia="Calibri"/>
                <w:sz w:val="20"/>
                <w:szCs w:val="20"/>
              </w:rPr>
              <w:t>9.Рынок наружной рекламы</w:t>
            </w:r>
          </w:p>
        </w:tc>
      </w:tr>
      <w:tr w:rsidR="00DC2A9F" w:rsidRPr="00DC2A9F" w14:paraId="7A0968FB" w14:textId="77777777" w:rsidTr="00847077">
        <w:tc>
          <w:tcPr>
            <w:tcW w:w="709" w:type="dxa"/>
            <w:shd w:val="clear" w:color="auto" w:fill="auto"/>
          </w:tcPr>
          <w:p w14:paraId="08E31C7F" w14:textId="77777777" w:rsidR="00DC2A9F" w:rsidRPr="00DC2A9F" w:rsidRDefault="00DC2A9F" w:rsidP="005752B0">
            <w:pPr>
              <w:jc w:val="both"/>
              <w:rPr>
                <w:rFonts w:eastAsia="Calibri"/>
                <w:sz w:val="20"/>
                <w:szCs w:val="20"/>
              </w:rPr>
            </w:pPr>
            <w:r w:rsidRPr="00DC2A9F">
              <w:rPr>
                <w:rFonts w:eastAsia="Calibri"/>
                <w:sz w:val="20"/>
                <w:szCs w:val="20"/>
              </w:rPr>
              <w:t>9.1</w:t>
            </w:r>
          </w:p>
        </w:tc>
        <w:tc>
          <w:tcPr>
            <w:tcW w:w="7088" w:type="dxa"/>
            <w:shd w:val="clear" w:color="auto" w:fill="auto"/>
          </w:tcPr>
          <w:p w14:paraId="0BC8F5DA" w14:textId="77777777" w:rsidR="00DC2A9F" w:rsidRPr="00DC2A9F" w:rsidRDefault="00DC2A9F" w:rsidP="005752B0">
            <w:pPr>
              <w:jc w:val="both"/>
              <w:rPr>
                <w:rFonts w:eastAsia="Calibri"/>
                <w:sz w:val="20"/>
                <w:szCs w:val="20"/>
              </w:rPr>
            </w:pPr>
            <w:r w:rsidRPr="00DC2A9F">
              <w:rPr>
                <w:rFonts w:eastAsia="Calibri"/>
                <w:sz w:val="20"/>
                <w:szCs w:val="20"/>
              </w:rPr>
              <w:t>Актуализация схем размещения рекламных конструкций</w:t>
            </w:r>
          </w:p>
        </w:tc>
        <w:tc>
          <w:tcPr>
            <w:tcW w:w="992" w:type="dxa"/>
            <w:shd w:val="clear" w:color="auto" w:fill="auto"/>
          </w:tcPr>
          <w:p w14:paraId="378C6B23"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20F6E75F" w14:textId="77777777" w:rsidR="00DC2A9F" w:rsidRPr="00DC2A9F" w:rsidRDefault="00DC2A9F" w:rsidP="005752B0">
            <w:pPr>
              <w:jc w:val="both"/>
              <w:rPr>
                <w:rFonts w:eastAsia="Calibri"/>
                <w:sz w:val="20"/>
                <w:szCs w:val="20"/>
              </w:rPr>
            </w:pPr>
            <w:r w:rsidRPr="00DC2A9F">
              <w:rPr>
                <w:rFonts w:eastAsia="Calibri"/>
                <w:sz w:val="20"/>
                <w:szCs w:val="20"/>
              </w:rPr>
              <w:t>Открытый доступ для хозяйствующих субъектов</w:t>
            </w:r>
          </w:p>
        </w:tc>
        <w:tc>
          <w:tcPr>
            <w:tcW w:w="2127" w:type="dxa"/>
            <w:shd w:val="clear" w:color="auto" w:fill="auto"/>
          </w:tcPr>
          <w:p w14:paraId="3B16F031"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3E3B4058" w14:textId="77777777" w:rsidTr="00847077">
        <w:tc>
          <w:tcPr>
            <w:tcW w:w="709" w:type="dxa"/>
            <w:shd w:val="clear" w:color="auto" w:fill="auto"/>
          </w:tcPr>
          <w:p w14:paraId="560D5593" w14:textId="77777777" w:rsidR="00DC2A9F" w:rsidRPr="00DC2A9F" w:rsidRDefault="00DC2A9F" w:rsidP="005752B0">
            <w:pPr>
              <w:jc w:val="both"/>
              <w:rPr>
                <w:rFonts w:eastAsia="Calibri"/>
                <w:sz w:val="20"/>
                <w:szCs w:val="20"/>
              </w:rPr>
            </w:pPr>
            <w:r w:rsidRPr="00DC2A9F">
              <w:rPr>
                <w:rFonts w:eastAsia="Calibri"/>
                <w:sz w:val="20"/>
                <w:szCs w:val="20"/>
              </w:rPr>
              <w:t>9.2</w:t>
            </w:r>
          </w:p>
        </w:tc>
        <w:tc>
          <w:tcPr>
            <w:tcW w:w="7088" w:type="dxa"/>
            <w:shd w:val="clear" w:color="auto" w:fill="auto"/>
          </w:tcPr>
          <w:p w14:paraId="5898D3EC" w14:textId="77777777" w:rsidR="00DC2A9F" w:rsidRPr="00DC2A9F" w:rsidRDefault="00DC2A9F" w:rsidP="005752B0">
            <w:pPr>
              <w:jc w:val="both"/>
              <w:rPr>
                <w:rFonts w:eastAsia="Calibri"/>
                <w:sz w:val="20"/>
                <w:szCs w:val="20"/>
              </w:rPr>
            </w:pPr>
            <w:r w:rsidRPr="00DC2A9F">
              <w:rPr>
                <w:rFonts w:eastAsia="Calibri"/>
                <w:sz w:val="20"/>
                <w:szCs w:val="20"/>
              </w:rPr>
              <w:t xml:space="preserve">Размещение на официальных сайтах ОМСУ </w:t>
            </w:r>
            <w:proofErr w:type="gramStart"/>
            <w:r w:rsidRPr="00DC2A9F">
              <w:rPr>
                <w:rFonts w:eastAsia="Calibri"/>
                <w:sz w:val="20"/>
                <w:szCs w:val="20"/>
              </w:rPr>
              <w:t>нормативных правовых актов</w:t>
            </w:r>
            <w:proofErr w:type="gramEnd"/>
            <w:r w:rsidRPr="00DC2A9F">
              <w:rPr>
                <w:rFonts w:eastAsia="Calibri"/>
                <w:sz w:val="20"/>
                <w:szCs w:val="20"/>
              </w:rPr>
              <w:t xml:space="preserve"> регулирующих сферы наружной рекламы</w:t>
            </w:r>
          </w:p>
        </w:tc>
        <w:tc>
          <w:tcPr>
            <w:tcW w:w="992" w:type="dxa"/>
            <w:shd w:val="clear" w:color="auto" w:fill="auto"/>
          </w:tcPr>
          <w:p w14:paraId="7A06F7AC" w14:textId="77777777" w:rsidR="00DC2A9F" w:rsidRPr="00DC2A9F" w:rsidRDefault="00DC2A9F" w:rsidP="005752B0">
            <w:pPr>
              <w:rPr>
                <w:rFonts w:eastAsia="Calibri"/>
                <w:sz w:val="20"/>
                <w:szCs w:val="20"/>
              </w:rPr>
            </w:pPr>
            <w:r w:rsidRPr="00DC2A9F">
              <w:rPr>
                <w:rFonts w:eastAsia="Calibri"/>
                <w:sz w:val="20"/>
                <w:szCs w:val="20"/>
              </w:rPr>
              <w:t>2019-2021гг</w:t>
            </w:r>
          </w:p>
        </w:tc>
        <w:tc>
          <w:tcPr>
            <w:tcW w:w="4536" w:type="dxa"/>
            <w:shd w:val="clear" w:color="auto" w:fill="auto"/>
          </w:tcPr>
          <w:p w14:paraId="785873BF" w14:textId="77777777" w:rsidR="00DC2A9F" w:rsidRPr="00DC2A9F" w:rsidRDefault="00DC2A9F" w:rsidP="005752B0">
            <w:pPr>
              <w:jc w:val="both"/>
              <w:rPr>
                <w:rFonts w:eastAsia="Calibri"/>
                <w:sz w:val="20"/>
                <w:szCs w:val="20"/>
              </w:rPr>
            </w:pPr>
            <w:r w:rsidRPr="00DC2A9F">
              <w:rPr>
                <w:rFonts w:eastAsia="Calibri"/>
                <w:sz w:val="20"/>
                <w:szCs w:val="20"/>
              </w:rPr>
              <w:t>Повышение уровня информированности</w:t>
            </w:r>
          </w:p>
        </w:tc>
        <w:tc>
          <w:tcPr>
            <w:tcW w:w="2127" w:type="dxa"/>
            <w:shd w:val="clear" w:color="auto" w:fill="auto"/>
          </w:tcPr>
          <w:p w14:paraId="745D66BC"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w:t>
            </w:r>
            <w:r w:rsidRPr="00DC2A9F">
              <w:rPr>
                <w:rFonts w:eastAsia="Calibri"/>
                <w:sz w:val="20"/>
                <w:szCs w:val="20"/>
              </w:rPr>
              <w:lastRenderedPageBreak/>
              <w:t>Куйбышевского муниципального района Новосибирской области</w:t>
            </w:r>
          </w:p>
        </w:tc>
      </w:tr>
      <w:tr w:rsidR="00DC2A9F" w:rsidRPr="00DC2A9F" w14:paraId="2B7D1EB8" w14:textId="77777777" w:rsidTr="00847077">
        <w:tc>
          <w:tcPr>
            <w:tcW w:w="15452" w:type="dxa"/>
            <w:gridSpan w:val="5"/>
            <w:shd w:val="clear" w:color="auto" w:fill="auto"/>
          </w:tcPr>
          <w:p w14:paraId="0220482A" w14:textId="77777777" w:rsidR="00DC2A9F" w:rsidRPr="00DC2A9F" w:rsidRDefault="00DC2A9F" w:rsidP="005752B0">
            <w:pPr>
              <w:ind w:left="360"/>
              <w:jc w:val="center"/>
              <w:rPr>
                <w:rFonts w:eastAsia="Calibri"/>
                <w:sz w:val="20"/>
                <w:szCs w:val="20"/>
              </w:rPr>
            </w:pPr>
            <w:r w:rsidRPr="00DC2A9F">
              <w:rPr>
                <w:rFonts w:eastAsia="Calibri"/>
                <w:sz w:val="20"/>
                <w:szCs w:val="20"/>
              </w:rPr>
              <w:lastRenderedPageBreak/>
              <w:t>10.Рынок услуг связи</w:t>
            </w:r>
          </w:p>
        </w:tc>
      </w:tr>
      <w:tr w:rsidR="00DC2A9F" w:rsidRPr="00DC2A9F" w14:paraId="0EB2D691" w14:textId="77777777" w:rsidTr="00847077">
        <w:tc>
          <w:tcPr>
            <w:tcW w:w="709" w:type="dxa"/>
            <w:shd w:val="clear" w:color="auto" w:fill="auto"/>
          </w:tcPr>
          <w:p w14:paraId="7A1039CE" w14:textId="77777777" w:rsidR="00DC2A9F" w:rsidRPr="00DC2A9F" w:rsidRDefault="00DC2A9F" w:rsidP="005752B0">
            <w:pPr>
              <w:jc w:val="both"/>
              <w:rPr>
                <w:rFonts w:eastAsia="Calibri"/>
                <w:sz w:val="20"/>
                <w:szCs w:val="20"/>
              </w:rPr>
            </w:pPr>
            <w:r w:rsidRPr="00DC2A9F">
              <w:rPr>
                <w:rFonts w:eastAsia="Calibri"/>
                <w:sz w:val="20"/>
                <w:szCs w:val="20"/>
              </w:rPr>
              <w:t>10.1.</w:t>
            </w:r>
          </w:p>
        </w:tc>
        <w:tc>
          <w:tcPr>
            <w:tcW w:w="7088" w:type="dxa"/>
            <w:shd w:val="clear" w:color="auto" w:fill="auto"/>
          </w:tcPr>
          <w:p w14:paraId="5B86972F" w14:textId="77777777" w:rsidR="00DC2A9F" w:rsidRPr="00DC2A9F" w:rsidRDefault="00DC2A9F" w:rsidP="005752B0">
            <w:pPr>
              <w:jc w:val="both"/>
              <w:rPr>
                <w:rFonts w:eastAsia="Calibri"/>
                <w:sz w:val="20"/>
                <w:szCs w:val="20"/>
              </w:rPr>
            </w:pPr>
            <w:r w:rsidRPr="00DC2A9F">
              <w:rPr>
                <w:rFonts w:eastAsia="Calibri"/>
                <w:sz w:val="20"/>
                <w:szCs w:val="20"/>
              </w:rPr>
              <w:t>Сформировать и утвердить перечень объектов муниципальной собственности для размещения объектов, сооружений и средств связи</w:t>
            </w:r>
          </w:p>
        </w:tc>
        <w:tc>
          <w:tcPr>
            <w:tcW w:w="992" w:type="dxa"/>
            <w:shd w:val="clear" w:color="auto" w:fill="auto"/>
          </w:tcPr>
          <w:p w14:paraId="5562CFF2"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4AD06A01" w14:textId="77777777" w:rsidR="00DC2A9F" w:rsidRPr="00DC2A9F" w:rsidRDefault="00DC2A9F" w:rsidP="005752B0">
            <w:pPr>
              <w:jc w:val="both"/>
              <w:rPr>
                <w:rFonts w:eastAsia="Calibri"/>
                <w:sz w:val="20"/>
                <w:szCs w:val="20"/>
              </w:rPr>
            </w:pPr>
            <w:r w:rsidRPr="00DC2A9F">
              <w:rPr>
                <w:rFonts w:eastAsia="Calibri"/>
                <w:sz w:val="20"/>
                <w:szCs w:val="20"/>
              </w:rPr>
              <w:t>Упрощение доступа операторов связи к объектам инфраструктуры</w:t>
            </w:r>
          </w:p>
        </w:tc>
        <w:tc>
          <w:tcPr>
            <w:tcW w:w="2127" w:type="dxa"/>
            <w:shd w:val="clear" w:color="auto" w:fill="auto"/>
          </w:tcPr>
          <w:p w14:paraId="387F8234"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4393E7AD" w14:textId="77777777" w:rsidTr="00847077">
        <w:tc>
          <w:tcPr>
            <w:tcW w:w="709" w:type="dxa"/>
            <w:shd w:val="clear" w:color="auto" w:fill="auto"/>
          </w:tcPr>
          <w:p w14:paraId="7DDE2BB3" w14:textId="77777777" w:rsidR="00DC2A9F" w:rsidRPr="00DC2A9F" w:rsidRDefault="00DC2A9F" w:rsidP="005752B0">
            <w:pPr>
              <w:jc w:val="both"/>
              <w:rPr>
                <w:rFonts w:eastAsia="Calibri"/>
                <w:sz w:val="20"/>
                <w:szCs w:val="20"/>
              </w:rPr>
            </w:pPr>
            <w:r w:rsidRPr="00DC2A9F">
              <w:rPr>
                <w:rFonts w:eastAsia="Calibri"/>
                <w:sz w:val="20"/>
                <w:szCs w:val="20"/>
              </w:rPr>
              <w:t>10.2.</w:t>
            </w:r>
          </w:p>
        </w:tc>
        <w:tc>
          <w:tcPr>
            <w:tcW w:w="7088" w:type="dxa"/>
            <w:shd w:val="clear" w:color="auto" w:fill="auto"/>
          </w:tcPr>
          <w:p w14:paraId="4F3F669D" w14:textId="77777777" w:rsidR="00DC2A9F" w:rsidRPr="00DC2A9F" w:rsidRDefault="00DC2A9F" w:rsidP="005752B0">
            <w:pPr>
              <w:jc w:val="both"/>
              <w:rPr>
                <w:rFonts w:eastAsia="Calibri"/>
                <w:sz w:val="20"/>
                <w:szCs w:val="20"/>
              </w:rPr>
            </w:pPr>
            <w:r w:rsidRPr="00DC2A9F">
              <w:rPr>
                <w:rFonts w:eastAsia="Calibri"/>
                <w:sz w:val="20"/>
                <w:szCs w:val="20"/>
              </w:rPr>
              <w:t xml:space="preserve"> </w:t>
            </w:r>
            <w:proofErr w:type="gramStart"/>
            <w:r w:rsidRPr="00DC2A9F">
              <w:rPr>
                <w:rFonts w:eastAsia="Calibri"/>
                <w:sz w:val="20"/>
                <w:szCs w:val="20"/>
              </w:rPr>
              <w:t>Обеспечение  современными</w:t>
            </w:r>
            <w:proofErr w:type="gramEnd"/>
            <w:r w:rsidRPr="00DC2A9F">
              <w:rPr>
                <w:rFonts w:eastAsia="Calibri"/>
                <w:sz w:val="20"/>
                <w:szCs w:val="20"/>
              </w:rPr>
              <w:t xml:space="preserve"> услугами связи жителей и юридических лиц в населенных пунктах Куйбышевского муниципального района Новосибирской области с численностью населения от 100 человек в рамках региональных программ</w:t>
            </w:r>
          </w:p>
        </w:tc>
        <w:tc>
          <w:tcPr>
            <w:tcW w:w="992" w:type="dxa"/>
            <w:shd w:val="clear" w:color="auto" w:fill="auto"/>
          </w:tcPr>
          <w:p w14:paraId="4E508727"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025DAF26" w14:textId="77777777" w:rsidR="00DC2A9F" w:rsidRPr="00DC2A9F" w:rsidRDefault="00DC2A9F" w:rsidP="005752B0">
            <w:pPr>
              <w:jc w:val="both"/>
              <w:rPr>
                <w:rFonts w:eastAsia="Calibri"/>
                <w:sz w:val="20"/>
                <w:szCs w:val="20"/>
              </w:rPr>
            </w:pPr>
            <w:r w:rsidRPr="00DC2A9F">
              <w:rPr>
                <w:rFonts w:eastAsia="Calibri"/>
                <w:sz w:val="20"/>
                <w:szCs w:val="20"/>
              </w:rPr>
              <w:t>Предоставление современных услуг связи в населенных пунктах с численностью от 100 человек.</w:t>
            </w:r>
          </w:p>
        </w:tc>
        <w:tc>
          <w:tcPr>
            <w:tcW w:w="2127" w:type="dxa"/>
            <w:shd w:val="clear" w:color="auto" w:fill="auto"/>
          </w:tcPr>
          <w:p w14:paraId="5F14FF52"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505E405D" w14:textId="77777777" w:rsidTr="00847077">
        <w:tc>
          <w:tcPr>
            <w:tcW w:w="15452" w:type="dxa"/>
            <w:gridSpan w:val="5"/>
            <w:shd w:val="clear" w:color="auto" w:fill="auto"/>
          </w:tcPr>
          <w:p w14:paraId="1C2B9E22" w14:textId="77777777" w:rsidR="00DC2A9F" w:rsidRPr="00DC2A9F" w:rsidRDefault="00DC2A9F" w:rsidP="005752B0">
            <w:pPr>
              <w:ind w:left="360"/>
              <w:jc w:val="center"/>
              <w:rPr>
                <w:rFonts w:eastAsia="Calibri"/>
                <w:sz w:val="20"/>
                <w:szCs w:val="20"/>
              </w:rPr>
            </w:pPr>
            <w:r w:rsidRPr="00DC2A9F">
              <w:rPr>
                <w:rFonts w:eastAsia="Calibri"/>
                <w:sz w:val="20"/>
                <w:szCs w:val="20"/>
              </w:rPr>
              <w:t>11. Рынок жилищного строительства</w:t>
            </w:r>
          </w:p>
        </w:tc>
      </w:tr>
      <w:tr w:rsidR="00DC2A9F" w:rsidRPr="00DC2A9F" w14:paraId="265FCF6B" w14:textId="77777777" w:rsidTr="00847077">
        <w:tc>
          <w:tcPr>
            <w:tcW w:w="709" w:type="dxa"/>
            <w:shd w:val="clear" w:color="auto" w:fill="auto"/>
          </w:tcPr>
          <w:p w14:paraId="4AD80A99" w14:textId="77777777" w:rsidR="00DC2A9F" w:rsidRPr="00DC2A9F" w:rsidRDefault="00DC2A9F" w:rsidP="005752B0">
            <w:pPr>
              <w:jc w:val="both"/>
              <w:rPr>
                <w:rFonts w:eastAsia="Calibri"/>
                <w:sz w:val="20"/>
                <w:szCs w:val="20"/>
              </w:rPr>
            </w:pPr>
            <w:r w:rsidRPr="00DC2A9F">
              <w:rPr>
                <w:rFonts w:eastAsia="Calibri"/>
                <w:sz w:val="20"/>
                <w:szCs w:val="20"/>
              </w:rPr>
              <w:t>11.1.</w:t>
            </w:r>
          </w:p>
        </w:tc>
        <w:tc>
          <w:tcPr>
            <w:tcW w:w="7088" w:type="dxa"/>
            <w:shd w:val="clear" w:color="auto" w:fill="auto"/>
          </w:tcPr>
          <w:p w14:paraId="5D1B6F1D" w14:textId="77777777" w:rsidR="00DC2A9F" w:rsidRPr="00DC2A9F" w:rsidRDefault="00DC2A9F" w:rsidP="005752B0">
            <w:pPr>
              <w:jc w:val="both"/>
              <w:rPr>
                <w:rFonts w:eastAsia="Calibri"/>
                <w:sz w:val="20"/>
                <w:szCs w:val="20"/>
              </w:rPr>
            </w:pPr>
            <w:r w:rsidRPr="00DC2A9F">
              <w:rPr>
                <w:rFonts w:eastAsia="Calibri"/>
                <w:sz w:val="20"/>
                <w:szCs w:val="20"/>
              </w:rPr>
              <w:t>Организация контроля за включением информации о наличии инженерной инфраструктуры в документацию о проведении аукциона по продаже (на право аренды) земельных участков под строительство</w:t>
            </w:r>
          </w:p>
        </w:tc>
        <w:tc>
          <w:tcPr>
            <w:tcW w:w="992" w:type="dxa"/>
            <w:shd w:val="clear" w:color="auto" w:fill="auto"/>
          </w:tcPr>
          <w:p w14:paraId="00829C15"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2DAA7E5D" w14:textId="77777777" w:rsidR="00DC2A9F" w:rsidRPr="00DC2A9F" w:rsidRDefault="00DC2A9F" w:rsidP="005752B0">
            <w:pPr>
              <w:jc w:val="both"/>
              <w:rPr>
                <w:rFonts w:eastAsia="Calibri"/>
                <w:sz w:val="20"/>
                <w:szCs w:val="20"/>
              </w:rPr>
            </w:pPr>
            <w:r w:rsidRPr="00DC2A9F">
              <w:rPr>
                <w:rFonts w:eastAsia="Calibri"/>
                <w:sz w:val="20"/>
                <w:szCs w:val="20"/>
              </w:rPr>
              <w:t>Размещение сведений о технических условиях подключения (технологического присоединения) объекта капитального строительства к сетям инженерно-технического обеспечения (электро-тепло,- газо- водоснабжения, водоотведения) в документации о проведении аукциона по продаже (на право аренды) земельных участков под строительство.</w:t>
            </w:r>
          </w:p>
        </w:tc>
        <w:tc>
          <w:tcPr>
            <w:tcW w:w="2127" w:type="dxa"/>
            <w:shd w:val="clear" w:color="auto" w:fill="auto"/>
          </w:tcPr>
          <w:p w14:paraId="00BE7A20"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w:t>
            </w:r>
            <w:r w:rsidRPr="00DC2A9F">
              <w:rPr>
                <w:rFonts w:eastAsia="Calibri"/>
                <w:sz w:val="20"/>
                <w:szCs w:val="20"/>
              </w:rPr>
              <w:lastRenderedPageBreak/>
              <w:t>района Новосибирской области</w:t>
            </w:r>
          </w:p>
        </w:tc>
      </w:tr>
      <w:tr w:rsidR="00DC2A9F" w:rsidRPr="00DC2A9F" w14:paraId="47B99331" w14:textId="77777777" w:rsidTr="00847077">
        <w:tc>
          <w:tcPr>
            <w:tcW w:w="709" w:type="dxa"/>
            <w:shd w:val="clear" w:color="auto" w:fill="auto"/>
          </w:tcPr>
          <w:p w14:paraId="44A4F707" w14:textId="77777777" w:rsidR="00DC2A9F" w:rsidRPr="00DC2A9F" w:rsidRDefault="00DC2A9F" w:rsidP="005752B0">
            <w:pPr>
              <w:jc w:val="both"/>
              <w:rPr>
                <w:rFonts w:eastAsia="Calibri"/>
                <w:sz w:val="20"/>
                <w:szCs w:val="20"/>
              </w:rPr>
            </w:pPr>
            <w:r w:rsidRPr="00DC2A9F">
              <w:rPr>
                <w:rFonts w:eastAsia="Calibri"/>
                <w:sz w:val="20"/>
                <w:szCs w:val="20"/>
              </w:rPr>
              <w:lastRenderedPageBreak/>
              <w:t>11.2.</w:t>
            </w:r>
          </w:p>
        </w:tc>
        <w:tc>
          <w:tcPr>
            <w:tcW w:w="7088" w:type="dxa"/>
            <w:shd w:val="clear" w:color="auto" w:fill="auto"/>
          </w:tcPr>
          <w:p w14:paraId="07A5A941" w14:textId="77777777" w:rsidR="00DC2A9F" w:rsidRPr="00DC2A9F" w:rsidRDefault="00DC2A9F" w:rsidP="005752B0">
            <w:pPr>
              <w:jc w:val="both"/>
              <w:rPr>
                <w:rFonts w:eastAsia="Calibri"/>
                <w:sz w:val="20"/>
                <w:szCs w:val="20"/>
              </w:rPr>
            </w:pPr>
            <w:r w:rsidRPr="00DC2A9F">
              <w:rPr>
                <w:rFonts w:eastAsia="Calibri"/>
                <w:sz w:val="20"/>
                <w:szCs w:val="20"/>
              </w:rP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жилья.</w:t>
            </w:r>
          </w:p>
        </w:tc>
        <w:tc>
          <w:tcPr>
            <w:tcW w:w="992" w:type="dxa"/>
            <w:shd w:val="clear" w:color="auto" w:fill="auto"/>
          </w:tcPr>
          <w:p w14:paraId="795AD0B1"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2C050B57" w14:textId="77777777" w:rsidR="00DC2A9F" w:rsidRPr="00DC2A9F" w:rsidRDefault="00DC2A9F" w:rsidP="005752B0">
            <w:pPr>
              <w:jc w:val="both"/>
              <w:rPr>
                <w:rFonts w:eastAsia="Calibri"/>
                <w:sz w:val="20"/>
                <w:szCs w:val="20"/>
              </w:rPr>
            </w:pPr>
            <w:r w:rsidRPr="00DC2A9F">
              <w:rPr>
                <w:rFonts w:eastAsia="Calibri"/>
                <w:sz w:val="20"/>
                <w:szCs w:val="20"/>
              </w:rPr>
              <w:t>Вовлечение в хозяйственный оборот земельных участков, находящихся в муниципальной собственности в целях жилищного строительства, развития застроенных территорий, освоения территории в целях строительства жилья, комплексного освоения земельных участков</w:t>
            </w:r>
          </w:p>
        </w:tc>
        <w:tc>
          <w:tcPr>
            <w:tcW w:w="2127" w:type="dxa"/>
            <w:shd w:val="clear" w:color="auto" w:fill="auto"/>
          </w:tcPr>
          <w:p w14:paraId="5890D7F4"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7024DB70" w14:textId="77777777" w:rsidTr="00847077">
        <w:tc>
          <w:tcPr>
            <w:tcW w:w="15452" w:type="dxa"/>
            <w:gridSpan w:val="5"/>
            <w:shd w:val="clear" w:color="auto" w:fill="auto"/>
          </w:tcPr>
          <w:p w14:paraId="355099B1" w14:textId="77777777" w:rsidR="00DC2A9F" w:rsidRPr="00DC2A9F" w:rsidRDefault="00DC2A9F" w:rsidP="005752B0">
            <w:pPr>
              <w:jc w:val="center"/>
              <w:rPr>
                <w:rFonts w:eastAsia="Calibri"/>
                <w:sz w:val="20"/>
                <w:szCs w:val="20"/>
              </w:rPr>
            </w:pPr>
            <w:r w:rsidRPr="00DC2A9F">
              <w:rPr>
                <w:rFonts w:eastAsia="Calibri"/>
                <w:sz w:val="20"/>
                <w:szCs w:val="20"/>
              </w:rPr>
              <w:t>12. Рынок строительства объектов капитального строительства, за исключением жилищного и дорожного строительства</w:t>
            </w:r>
          </w:p>
        </w:tc>
      </w:tr>
      <w:tr w:rsidR="00DC2A9F" w:rsidRPr="00DC2A9F" w14:paraId="50239B27" w14:textId="77777777" w:rsidTr="00847077">
        <w:tc>
          <w:tcPr>
            <w:tcW w:w="709" w:type="dxa"/>
            <w:shd w:val="clear" w:color="auto" w:fill="auto"/>
          </w:tcPr>
          <w:p w14:paraId="5103441C" w14:textId="77777777" w:rsidR="00DC2A9F" w:rsidRPr="00DC2A9F" w:rsidRDefault="00DC2A9F" w:rsidP="005752B0">
            <w:pPr>
              <w:jc w:val="both"/>
              <w:rPr>
                <w:rFonts w:eastAsia="Calibri"/>
                <w:sz w:val="20"/>
                <w:szCs w:val="20"/>
              </w:rPr>
            </w:pPr>
            <w:r w:rsidRPr="00DC2A9F">
              <w:rPr>
                <w:rFonts w:eastAsia="Calibri"/>
                <w:sz w:val="20"/>
                <w:szCs w:val="20"/>
              </w:rPr>
              <w:t>12.1</w:t>
            </w:r>
          </w:p>
        </w:tc>
        <w:tc>
          <w:tcPr>
            <w:tcW w:w="7088" w:type="dxa"/>
            <w:shd w:val="clear" w:color="auto" w:fill="auto"/>
          </w:tcPr>
          <w:p w14:paraId="0558B9B9" w14:textId="77777777" w:rsidR="00DC2A9F" w:rsidRPr="00DC2A9F" w:rsidRDefault="00DC2A9F" w:rsidP="005752B0">
            <w:pPr>
              <w:jc w:val="both"/>
              <w:rPr>
                <w:rFonts w:eastAsia="Calibri"/>
                <w:sz w:val="20"/>
                <w:szCs w:val="20"/>
              </w:rPr>
            </w:pPr>
            <w:r w:rsidRPr="00DC2A9F">
              <w:rPr>
                <w:rFonts w:eastAsia="Calibri"/>
                <w:sz w:val="20"/>
                <w:szCs w:val="20"/>
              </w:rPr>
              <w:t>Обеспечение предоставления муниципальных услуг по выдаче градостроительного плана земельного участка в электронном виде</w:t>
            </w:r>
          </w:p>
        </w:tc>
        <w:tc>
          <w:tcPr>
            <w:tcW w:w="992" w:type="dxa"/>
            <w:shd w:val="clear" w:color="auto" w:fill="auto"/>
          </w:tcPr>
          <w:p w14:paraId="37D98FA0"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3067C76A" w14:textId="77777777" w:rsidR="00DC2A9F" w:rsidRPr="00DC2A9F" w:rsidRDefault="00DC2A9F" w:rsidP="005752B0">
            <w:pPr>
              <w:jc w:val="both"/>
              <w:rPr>
                <w:rFonts w:eastAsia="Calibri"/>
                <w:sz w:val="20"/>
                <w:szCs w:val="20"/>
              </w:rPr>
            </w:pPr>
            <w:r w:rsidRPr="00DC2A9F">
              <w:rPr>
                <w:rFonts w:eastAsia="Calibri"/>
                <w:sz w:val="20"/>
                <w:szCs w:val="20"/>
              </w:rPr>
              <w:t>Снижение административной нагрузки при прохождении процедур в сфере строительства</w:t>
            </w:r>
          </w:p>
        </w:tc>
        <w:tc>
          <w:tcPr>
            <w:tcW w:w="2127" w:type="dxa"/>
            <w:shd w:val="clear" w:color="auto" w:fill="auto"/>
          </w:tcPr>
          <w:p w14:paraId="185A02A1"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35742EBB" w14:textId="77777777" w:rsidTr="00847077">
        <w:tc>
          <w:tcPr>
            <w:tcW w:w="709" w:type="dxa"/>
            <w:shd w:val="clear" w:color="auto" w:fill="auto"/>
          </w:tcPr>
          <w:p w14:paraId="0103F7A5" w14:textId="77777777" w:rsidR="00DC2A9F" w:rsidRPr="00DC2A9F" w:rsidRDefault="00DC2A9F" w:rsidP="005752B0">
            <w:pPr>
              <w:jc w:val="both"/>
              <w:rPr>
                <w:rFonts w:eastAsia="Calibri"/>
                <w:sz w:val="20"/>
                <w:szCs w:val="20"/>
              </w:rPr>
            </w:pPr>
            <w:r w:rsidRPr="00DC2A9F">
              <w:rPr>
                <w:rFonts w:eastAsia="Calibri"/>
                <w:sz w:val="20"/>
                <w:szCs w:val="20"/>
              </w:rPr>
              <w:t>12.2</w:t>
            </w:r>
          </w:p>
        </w:tc>
        <w:tc>
          <w:tcPr>
            <w:tcW w:w="7088" w:type="dxa"/>
            <w:shd w:val="clear" w:color="auto" w:fill="auto"/>
          </w:tcPr>
          <w:p w14:paraId="10402B91" w14:textId="77777777" w:rsidR="00DC2A9F" w:rsidRPr="00DC2A9F" w:rsidRDefault="00DC2A9F" w:rsidP="005752B0">
            <w:pPr>
              <w:jc w:val="both"/>
              <w:rPr>
                <w:rFonts w:eastAsia="Calibri"/>
                <w:sz w:val="20"/>
                <w:szCs w:val="20"/>
              </w:rPr>
            </w:pPr>
            <w:r w:rsidRPr="00DC2A9F">
              <w:rPr>
                <w:rFonts w:eastAsia="Calibri"/>
                <w:sz w:val="20"/>
                <w:szCs w:val="20"/>
              </w:rPr>
              <w:t>Обеспечение предоставления муниципальных услуг по выдаче разрешения на строительство, а также разрешения на ввод объекта в эксплуатацию в электронном виде</w:t>
            </w:r>
          </w:p>
        </w:tc>
        <w:tc>
          <w:tcPr>
            <w:tcW w:w="992" w:type="dxa"/>
            <w:shd w:val="clear" w:color="auto" w:fill="auto"/>
          </w:tcPr>
          <w:p w14:paraId="08D41D1E"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4C6DB2CB" w14:textId="77777777" w:rsidR="00DC2A9F" w:rsidRPr="00DC2A9F" w:rsidRDefault="00DC2A9F" w:rsidP="005752B0">
            <w:pPr>
              <w:jc w:val="both"/>
              <w:rPr>
                <w:rFonts w:eastAsia="Calibri"/>
                <w:sz w:val="20"/>
                <w:szCs w:val="20"/>
              </w:rPr>
            </w:pPr>
            <w:r w:rsidRPr="00DC2A9F">
              <w:rPr>
                <w:rFonts w:eastAsia="Calibri"/>
                <w:sz w:val="20"/>
                <w:szCs w:val="20"/>
              </w:rPr>
              <w:t>Снижение административной нагрузки при прохождении процедур в сфере строительства</w:t>
            </w:r>
          </w:p>
        </w:tc>
        <w:tc>
          <w:tcPr>
            <w:tcW w:w="2127" w:type="dxa"/>
            <w:shd w:val="clear" w:color="auto" w:fill="auto"/>
          </w:tcPr>
          <w:p w14:paraId="2771025B"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366F73DF" w14:textId="77777777" w:rsidTr="00847077">
        <w:tc>
          <w:tcPr>
            <w:tcW w:w="709" w:type="dxa"/>
            <w:shd w:val="clear" w:color="auto" w:fill="auto"/>
          </w:tcPr>
          <w:p w14:paraId="45319553" w14:textId="77777777" w:rsidR="00DC2A9F" w:rsidRPr="00DC2A9F" w:rsidRDefault="00DC2A9F" w:rsidP="005752B0">
            <w:pPr>
              <w:jc w:val="both"/>
              <w:rPr>
                <w:rFonts w:eastAsia="Calibri"/>
                <w:sz w:val="20"/>
                <w:szCs w:val="20"/>
              </w:rPr>
            </w:pPr>
            <w:r w:rsidRPr="00DC2A9F">
              <w:rPr>
                <w:rFonts w:eastAsia="Calibri"/>
                <w:sz w:val="20"/>
                <w:szCs w:val="20"/>
              </w:rPr>
              <w:lastRenderedPageBreak/>
              <w:t>12.3</w:t>
            </w:r>
          </w:p>
        </w:tc>
        <w:tc>
          <w:tcPr>
            <w:tcW w:w="7088" w:type="dxa"/>
            <w:shd w:val="clear" w:color="auto" w:fill="auto"/>
          </w:tcPr>
          <w:p w14:paraId="1A3A5F61" w14:textId="77777777" w:rsidR="00DC2A9F" w:rsidRPr="00DC2A9F" w:rsidRDefault="00DC2A9F" w:rsidP="005752B0">
            <w:pPr>
              <w:jc w:val="both"/>
              <w:rPr>
                <w:rFonts w:eastAsia="Calibri"/>
                <w:sz w:val="20"/>
                <w:szCs w:val="20"/>
              </w:rPr>
            </w:pPr>
            <w:r w:rsidRPr="00DC2A9F">
              <w:rPr>
                <w:rFonts w:eastAsia="Calibri"/>
                <w:sz w:val="20"/>
                <w:szCs w:val="20"/>
              </w:rPr>
              <w:t>Обеспечение опубликования и актуализации на официальном сайте администрации Куйбышевского района в информационно-телекоммуникационной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992" w:type="dxa"/>
            <w:shd w:val="clear" w:color="auto" w:fill="auto"/>
          </w:tcPr>
          <w:p w14:paraId="4C69D7FE"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138FF741" w14:textId="77777777" w:rsidR="00DC2A9F" w:rsidRPr="00DC2A9F" w:rsidRDefault="00DC2A9F" w:rsidP="005752B0">
            <w:pPr>
              <w:jc w:val="both"/>
              <w:rPr>
                <w:rFonts w:eastAsia="Calibri"/>
                <w:sz w:val="20"/>
                <w:szCs w:val="20"/>
              </w:rPr>
            </w:pPr>
            <w:r w:rsidRPr="00DC2A9F">
              <w:rPr>
                <w:rFonts w:eastAsia="Calibri"/>
                <w:sz w:val="20"/>
                <w:szCs w:val="20"/>
              </w:rPr>
              <w:t>Повышение информированности хозяйствующих субъектов, осуществляющих деятельность на данном рынке</w:t>
            </w:r>
          </w:p>
        </w:tc>
        <w:tc>
          <w:tcPr>
            <w:tcW w:w="2127" w:type="dxa"/>
            <w:shd w:val="clear" w:color="auto" w:fill="auto"/>
          </w:tcPr>
          <w:p w14:paraId="150D3323"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757A038B" w14:textId="77777777" w:rsidTr="00847077">
        <w:tc>
          <w:tcPr>
            <w:tcW w:w="709" w:type="dxa"/>
            <w:shd w:val="clear" w:color="auto" w:fill="auto"/>
          </w:tcPr>
          <w:p w14:paraId="6CBD07A7" w14:textId="77777777" w:rsidR="00DC2A9F" w:rsidRPr="00DC2A9F" w:rsidRDefault="00DC2A9F" w:rsidP="005752B0">
            <w:pPr>
              <w:jc w:val="both"/>
              <w:rPr>
                <w:rFonts w:eastAsia="Calibri"/>
                <w:sz w:val="20"/>
                <w:szCs w:val="20"/>
              </w:rPr>
            </w:pPr>
            <w:r w:rsidRPr="00DC2A9F">
              <w:rPr>
                <w:rFonts w:eastAsia="Calibri"/>
                <w:sz w:val="20"/>
                <w:szCs w:val="20"/>
              </w:rPr>
              <w:t>12.4</w:t>
            </w:r>
          </w:p>
        </w:tc>
        <w:tc>
          <w:tcPr>
            <w:tcW w:w="7088" w:type="dxa"/>
            <w:shd w:val="clear" w:color="auto" w:fill="auto"/>
          </w:tcPr>
          <w:p w14:paraId="2ADB831C" w14:textId="77777777" w:rsidR="00DC2A9F" w:rsidRPr="00DC2A9F" w:rsidRDefault="00DC2A9F" w:rsidP="005752B0">
            <w:pPr>
              <w:jc w:val="both"/>
              <w:rPr>
                <w:rFonts w:eastAsia="Calibri"/>
                <w:sz w:val="20"/>
                <w:szCs w:val="20"/>
              </w:rPr>
            </w:pPr>
            <w:proofErr w:type="gramStart"/>
            <w:r w:rsidRPr="00DC2A9F">
              <w:rPr>
                <w:rFonts w:eastAsia="Calibri"/>
                <w:sz w:val="20"/>
                <w:szCs w:val="20"/>
              </w:rPr>
              <w:t>Актуализировать  административный</w:t>
            </w:r>
            <w:proofErr w:type="gramEnd"/>
            <w:r w:rsidRPr="00DC2A9F">
              <w:rPr>
                <w:rFonts w:eastAsia="Calibri"/>
                <w:sz w:val="20"/>
                <w:szCs w:val="20"/>
              </w:rPr>
              <w:t xml:space="preserve">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выдачи разрешений на ввод объекта в эксплуатацию при осуществлении строительства, реконструкции объектов капитального строительства</w:t>
            </w:r>
          </w:p>
        </w:tc>
        <w:tc>
          <w:tcPr>
            <w:tcW w:w="992" w:type="dxa"/>
            <w:shd w:val="clear" w:color="auto" w:fill="auto"/>
          </w:tcPr>
          <w:p w14:paraId="4241A350" w14:textId="77777777" w:rsidR="00DC2A9F" w:rsidRPr="00DC2A9F" w:rsidRDefault="00DC2A9F" w:rsidP="005752B0">
            <w:pPr>
              <w:rPr>
                <w:rFonts w:eastAsia="Calibri"/>
                <w:sz w:val="20"/>
                <w:szCs w:val="20"/>
              </w:rPr>
            </w:pPr>
            <w:r w:rsidRPr="00DC2A9F">
              <w:rPr>
                <w:rFonts w:eastAsia="Calibri"/>
                <w:sz w:val="20"/>
                <w:szCs w:val="20"/>
              </w:rPr>
              <w:t>2022 год</w:t>
            </w:r>
          </w:p>
        </w:tc>
        <w:tc>
          <w:tcPr>
            <w:tcW w:w="4536" w:type="dxa"/>
            <w:shd w:val="clear" w:color="auto" w:fill="auto"/>
          </w:tcPr>
          <w:p w14:paraId="6B22FB3E" w14:textId="77777777" w:rsidR="00DC2A9F" w:rsidRPr="00DC2A9F" w:rsidRDefault="00DC2A9F" w:rsidP="005752B0">
            <w:pPr>
              <w:jc w:val="both"/>
              <w:rPr>
                <w:rFonts w:eastAsia="Calibri"/>
                <w:sz w:val="20"/>
                <w:szCs w:val="20"/>
              </w:rPr>
            </w:pPr>
            <w:r w:rsidRPr="00DC2A9F">
              <w:rPr>
                <w:rFonts w:eastAsia="Calibri"/>
                <w:sz w:val="20"/>
                <w:szCs w:val="20"/>
              </w:rPr>
              <w:t>Повышение качества и доступности предоставления муниципальной услуги</w:t>
            </w:r>
          </w:p>
        </w:tc>
        <w:tc>
          <w:tcPr>
            <w:tcW w:w="2127" w:type="dxa"/>
            <w:shd w:val="clear" w:color="auto" w:fill="auto"/>
          </w:tcPr>
          <w:p w14:paraId="380D68CB"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строительства, </w:t>
            </w:r>
            <w:proofErr w:type="gramStart"/>
            <w:r w:rsidRPr="00DC2A9F">
              <w:rPr>
                <w:rFonts w:eastAsia="Calibri"/>
                <w:sz w:val="20"/>
                <w:szCs w:val="20"/>
              </w:rPr>
              <w:t>коммунального ,</w:t>
            </w:r>
            <w:proofErr w:type="gramEnd"/>
            <w:r w:rsidRPr="00DC2A9F">
              <w:rPr>
                <w:rFonts w:eastAsia="Calibri"/>
                <w:sz w:val="20"/>
                <w:szCs w:val="20"/>
              </w:rPr>
              <w:t xml:space="preserve"> дорожного хозяйства и транспорта администрации Куйбышевского муниципального района Новосибирской области</w:t>
            </w:r>
          </w:p>
        </w:tc>
      </w:tr>
      <w:tr w:rsidR="00DC2A9F" w:rsidRPr="00DC2A9F" w14:paraId="7CDCB45B" w14:textId="77777777" w:rsidTr="00847077">
        <w:tc>
          <w:tcPr>
            <w:tcW w:w="709" w:type="dxa"/>
            <w:shd w:val="clear" w:color="auto" w:fill="auto"/>
          </w:tcPr>
          <w:p w14:paraId="64E6D67E" w14:textId="77777777" w:rsidR="00DC2A9F" w:rsidRPr="00DC2A9F" w:rsidRDefault="00DC2A9F" w:rsidP="005752B0">
            <w:pPr>
              <w:jc w:val="both"/>
              <w:rPr>
                <w:rFonts w:eastAsia="Calibri"/>
                <w:sz w:val="20"/>
                <w:szCs w:val="20"/>
              </w:rPr>
            </w:pPr>
          </w:p>
        </w:tc>
        <w:tc>
          <w:tcPr>
            <w:tcW w:w="14743" w:type="dxa"/>
            <w:gridSpan w:val="4"/>
            <w:shd w:val="clear" w:color="auto" w:fill="auto"/>
          </w:tcPr>
          <w:p w14:paraId="06BF884D" w14:textId="77777777" w:rsidR="00DC2A9F" w:rsidRPr="00DC2A9F" w:rsidRDefault="00DC2A9F" w:rsidP="005752B0">
            <w:pPr>
              <w:jc w:val="center"/>
              <w:rPr>
                <w:rFonts w:eastAsia="Calibri"/>
                <w:sz w:val="20"/>
                <w:szCs w:val="20"/>
              </w:rPr>
            </w:pPr>
            <w:proofErr w:type="gramStart"/>
            <w:r w:rsidRPr="00DC2A9F">
              <w:rPr>
                <w:rFonts w:eastAsia="Calibri"/>
                <w:sz w:val="20"/>
                <w:szCs w:val="20"/>
              </w:rPr>
              <w:t>13.Рынок  туристических</w:t>
            </w:r>
            <w:proofErr w:type="gramEnd"/>
            <w:r w:rsidRPr="00DC2A9F">
              <w:rPr>
                <w:rFonts w:eastAsia="Calibri"/>
                <w:sz w:val="20"/>
                <w:szCs w:val="20"/>
              </w:rPr>
              <w:t xml:space="preserve"> услуг</w:t>
            </w:r>
          </w:p>
        </w:tc>
      </w:tr>
      <w:tr w:rsidR="00DC2A9F" w:rsidRPr="00DC2A9F" w14:paraId="7050B673" w14:textId="77777777" w:rsidTr="00847077">
        <w:tc>
          <w:tcPr>
            <w:tcW w:w="709" w:type="dxa"/>
            <w:shd w:val="clear" w:color="auto" w:fill="auto"/>
          </w:tcPr>
          <w:p w14:paraId="3A0004B7" w14:textId="77777777" w:rsidR="00DC2A9F" w:rsidRPr="00DC2A9F" w:rsidRDefault="00DC2A9F" w:rsidP="005752B0">
            <w:pPr>
              <w:jc w:val="both"/>
              <w:rPr>
                <w:rFonts w:eastAsia="Calibri"/>
                <w:sz w:val="20"/>
                <w:szCs w:val="20"/>
              </w:rPr>
            </w:pPr>
            <w:r w:rsidRPr="00DC2A9F">
              <w:rPr>
                <w:rFonts w:eastAsia="Calibri"/>
                <w:sz w:val="20"/>
                <w:szCs w:val="20"/>
              </w:rPr>
              <w:t>13.1</w:t>
            </w:r>
          </w:p>
        </w:tc>
        <w:tc>
          <w:tcPr>
            <w:tcW w:w="7088" w:type="dxa"/>
            <w:shd w:val="clear" w:color="auto" w:fill="auto"/>
          </w:tcPr>
          <w:p w14:paraId="2DC1AB7C" w14:textId="77777777" w:rsidR="00DC2A9F" w:rsidRPr="00DC2A9F" w:rsidRDefault="00DC2A9F" w:rsidP="005752B0">
            <w:pPr>
              <w:jc w:val="both"/>
              <w:rPr>
                <w:rFonts w:eastAsia="Calibri"/>
                <w:sz w:val="20"/>
                <w:szCs w:val="20"/>
              </w:rPr>
            </w:pPr>
            <w:proofErr w:type="gramStart"/>
            <w:r w:rsidRPr="00DC2A9F">
              <w:rPr>
                <w:rFonts w:eastAsia="Calibri"/>
                <w:sz w:val="20"/>
                <w:szCs w:val="20"/>
              </w:rPr>
              <w:t>Организация  и</w:t>
            </w:r>
            <w:proofErr w:type="gramEnd"/>
            <w:r w:rsidRPr="00DC2A9F">
              <w:rPr>
                <w:rFonts w:eastAsia="Calibri"/>
                <w:sz w:val="20"/>
                <w:szCs w:val="20"/>
              </w:rPr>
              <w:t xml:space="preserve"> проведение музейно-экскурсионных мероприятий, ключевых событийных, историко-культурных, национальных мероприятий</w:t>
            </w:r>
          </w:p>
        </w:tc>
        <w:tc>
          <w:tcPr>
            <w:tcW w:w="992" w:type="dxa"/>
            <w:shd w:val="clear" w:color="auto" w:fill="auto"/>
          </w:tcPr>
          <w:p w14:paraId="79DC8710" w14:textId="77777777" w:rsidR="00DC2A9F" w:rsidRPr="00DC2A9F" w:rsidRDefault="00DC2A9F" w:rsidP="005752B0">
            <w:pPr>
              <w:rPr>
                <w:rFonts w:eastAsia="Calibri"/>
                <w:sz w:val="20"/>
                <w:szCs w:val="20"/>
              </w:rPr>
            </w:pPr>
            <w:r w:rsidRPr="00DC2A9F">
              <w:rPr>
                <w:rFonts w:eastAsia="Calibri"/>
                <w:sz w:val="20"/>
                <w:szCs w:val="20"/>
              </w:rPr>
              <w:t>2022-2025гг</w:t>
            </w:r>
          </w:p>
        </w:tc>
        <w:tc>
          <w:tcPr>
            <w:tcW w:w="4536" w:type="dxa"/>
            <w:shd w:val="clear" w:color="auto" w:fill="auto"/>
          </w:tcPr>
          <w:p w14:paraId="1C367AE8" w14:textId="77777777" w:rsidR="00DC2A9F" w:rsidRPr="00DC2A9F" w:rsidRDefault="00DC2A9F" w:rsidP="005752B0">
            <w:pPr>
              <w:jc w:val="both"/>
              <w:rPr>
                <w:rFonts w:eastAsia="Calibri"/>
                <w:sz w:val="20"/>
                <w:szCs w:val="20"/>
              </w:rPr>
            </w:pPr>
            <w:r w:rsidRPr="00DC2A9F">
              <w:rPr>
                <w:rFonts w:eastAsia="Calibri"/>
                <w:sz w:val="20"/>
                <w:szCs w:val="20"/>
              </w:rPr>
              <w:t>Повышение интереса к истории района и уровня информированности об объектах культурного наследия, расположенных на территории района.</w:t>
            </w:r>
          </w:p>
        </w:tc>
        <w:tc>
          <w:tcPr>
            <w:tcW w:w="2127" w:type="dxa"/>
            <w:shd w:val="clear" w:color="auto" w:fill="auto"/>
          </w:tcPr>
          <w:p w14:paraId="7115E720" w14:textId="77777777" w:rsidR="00DC2A9F" w:rsidRPr="00DC2A9F" w:rsidRDefault="00DC2A9F" w:rsidP="005752B0">
            <w:pPr>
              <w:jc w:val="both"/>
              <w:rPr>
                <w:rFonts w:eastAsia="Calibri"/>
                <w:sz w:val="20"/>
                <w:szCs w:val="20"/>
              </w:rPr>
            </w:pPr>
            <w:proofErr w:type="gramStart"/>
            <w:r w:rsidRPr="00DC2A9F">
              <w:rPr>
                <w:rFonts w:eastAsia="Calibri"/>
                <w:sz w:val="20"/>
                <w:szCs w:val="20"/>
              </w:rPr>
              <w:t>Управление  культуры</w:t>
            </w:r>
            <w:proofErr w:type="gramEnd"/>
            <w:r w:rsidRPr="00DC2A9F">
              <w:rPr>
                <w:rFonts w:eastAsia="Calibri"/>
                <w:sz w:val="20"/>
                <w:szCs w:val="20"/>
              </w:rPr>
              <w:t>, спорта, молодежной политики и туризма администрации Куйбышевского муниципального района</w:t>
            </w:r>
          </w:p>
        </w:tc>
      </w:tr>
      <w:tr w:rsidR="00DC2A9F" w:rsidRPr="00DC2A9F" w14:paraId="5623CD8A" w14:textId="77777777" w:rsidTr="00847077">
        <w:tc>
          <w:tcPr>
            <w:tcW w:w="709" w:type="dxa"/>
            <w:shd w:val="clear" w:color="auto" w:fill="auto"/>
          </w:tcPr>
          <w:p w14:paraId="6374557B" w14:textId="77777777" w:rsidR="00DC2A9F" w:rsidRPr="00DC2A9F" w:rsidRDefault="00DC2A9F" w:rsidP="005752B0">
            <w:pPr>
              <w:jc w:val="both"/>
              <w:rPr>
                <w:rFonts w:eastAsia="Calibri"/>
                <w:sz w:val="20"/>
                <w:szCs w:val="20"/>
              </w:rPr>
            </w:pPr>
            <w:r w:rsidRPr="00DC2A9F">
              <w:rPr>
                <w:rFonts w:eastAsia="Calibri"/>
                <w:sz w:val="20"/>
                <w:szCs w:val="20"/>
              </w:rPr>
              <w:t>13.2</w:t>
            </w:r>
          </w:p>
        </w:tc>
        <w:tc>
          <w:tcPr>
            <w:tcW w:w="7088" w:type="dxa"/>
            <w:shd w:val="clear" w:color="auto" w:fill="auto"/>
          </w:tcPr>
          <w:p w14:paraId="01004BB2" w14:textId="77777777" w:rsidR="00DC2A9F" w:rsidRPr="00DC2A9F" w:rsidRDefault="00DC2A9F" w:rsidP="005752B0">
            <w:pPr>
              <w:jc w:val="both"/>
              <w:rPr>
                <w:rFonts w:eastAsia="Calibri"/>
                <w:sz w:val="20"/>
                <w:szCs w:val="20"/>
              </w:rPr>
            </w:pPr>
            <w:r w:rsidRPr="00DC2A9F">
              <w:rPr>
                <w:rFonts w:eastAsia="Calibri"/>
                <w:sz w:val="20"/>
                <w:szCs w:val="20"/>
              </w:rPr>
              <w:t>Изготовление рекламных продуктов и сувениров</w:t>
            </w:r>
          </w:p>
        </w:tc>
        <w:tc>
          <w:tcPr>
            <w:tcW w:w="992" w:type="dxa"/>
            <w:shd w:val="clear" w:color="auto" w:fill="auto"/>
          </w:tcPr>
          <w:p w14:paraId="03649062" w14:textId="77777777" w:rsidR="00DC2A9F" w:rsidRPr="00DC2A9F" w:rsidRDefault="00DC2A9F" w:rsidP="005752B0">
            <w:pPr>
              <w:rPr>
                <w:rFonts w:eastAsia="Calibri"/>
                <w:sz w:val="20"/>
                <w:szCs w:val="20"/>
              </w:rPr>
            </w:pPr>
            <w:r w:rsidRPr="00DC2A9F">
              <w:rPr>
                <w:rFonts w:eastAsia="Calibri"/>
                <w:sz w:val="20"/>
                <w:szCs w:val="20"/>
              </w:rPr>
              <w:t>2022-2025гг</w:t>
            </w:r>
          </w:p>
        </w:tc>
        <w:tc>
          <w:tcPr>
            <w:tcW w:w="4536" w:type="dxa"/>
            <w:shd w:val="clear" w:color="auto" w:fill="auto"/>
          </w:tcPr>
          <w:p w14:paraId="4403B33A" w14:textId="77777777" w:rsidR="00DC2A9F" w:rsidRPr="00DC2A9F" w:rsidRDefault="00DC2A9F" w:rsidP="005752B0">
            <w:pPr>
              <w:jc w:val="both"/>
              <w:rPr>
                <w:rFonts w:eastAsia="Calibri"/>
                <w:sz w:val="20"/>
                <w:szCs w:val="20"/>
              </w:rPr>
            </w:pPr>
            <w:proofErr w:type="gramStart"/>
            <w:r w:rsidRPr="00DC2A9F">
              <w:rPr>
                <w:rFonts w:eastAsia="Calibri"/>
                <w:sz w:val="20"/>
                <w:szCs w:val="20"/>
              </w:rPr>
              <w:t>Формирование  позитивного</w:t>
            </w:r>
            <w:proofErr w:type="gramEnd"/>
            <w:r w:rsidRPr="00DC2A9F">
              <w:rPr>
                <w:rFonts w:eastAsia="Calibri"/>
                <w:sz w:val="20"/>
                <w:szCs w:val="20"/>
              </w:rPr>
              <w:t xml:space="preserve"> имиджа и узнаваемости Куйбышевского района на туристическом рынке</w:t>
            </w:r>
          </w:p>
        </w:tc>
        <w:tc>
          <w:tcPr>
            <w:tcW w:w="2127" w:type="dxa"/>
            <w:shd w:val="clear" w:color="auto" w:fill="auto"/>
          </w:tcPr>
          <w:p w14:paraId="5CFFA32D" w14:textId="77777777" w:rsidR="00DC2A9F" w:rsidRPr="00DC2A9F" w:rsidRDefault="00DC2A9F" w:rsidP="005752B0">
            <w:pPr>
              <w:jc w:val="both"/>
              <w:rPr>
                <w:rFonts w:eastAsia="Calibri"/>
                <w:sz w:val="20"/>
                <w:szCs w:val="20"/>
              </w:rPr>
            </w:pPr>
            <w:proofErr w:type="gramStart"/>
            <w:r w:rsidRPr="00DC2A9F">
              <w:rPr>
                <w:rFonts w:eastAsia="Calibri"/>
                <w:sz w:val="20"/>
                <w:szCs w:val="20"/>
              </w:rPr>
              <w:t>Управление  культуры</w:t>
            </w:r>
            <w:proofErr w:type="gramEnd"/>
            <w:r w:rsidRPr="00DC2A9F">
              <w:rPr>
                <w:rFonts w:eastAsia="Calibri"/>
                <w:sz w:val="20"/>
                <w:szCs w:val="20"/>
              </w:rPr>
              <w:t xml:space="preserve">, спорта, молодежной политики и туризма администрации Куйбышевского </w:t>
            </w:r>
            <w:r w:rsidRPr="00DC2A9F">
              <w:rPr>
                <w:rFonts w:eastAsia="Calibri"/>
                <w:sz w:val="20"/>
                <w:szCs w:val="20"/>
              </w:rPr>
              <w:lastRenderedPageBreak/>
              <w:t>муниципального района</w:t>
            </w:r>
          </w:p>
        </w:tc>
      </w:tr>
      <w:tr w:rsidR="00DC2A9F" w:rsidRPr="00DC2A9F" w14:paraId="5A5D9451" w14:textId="77777777" w:rsidTr="00847077">
        <w:tc>
          <w:tcPr>
            <w:tcW w:w="709" w:type="dxa"/>
            <w:shd w:val="clear" w:color="auto" w:fill="auto"/>
          </w:tcPr>
          <w:p w14:paraId="3690F8F5" w14:textId="77777777" w:rsidR="00DC2A9F" w:rsidRPr="00DC2A9F" w:rsidRDefault="00DC2A9F" w:rsidP="005752B0">
            <w:pPr>
              <w:jc w:val="both"/>
              <w:rPr>
                <w:rFonts w:eastAsia="Calibri"/>
                <w:sz w:val="20"/>
                <w:szCs w:val="20"/>
              </w:rPr>
            </w:pPr>
            <w:r w:rsidRPr="00DC2A9F">
              <w:rPr>
                <w:rFonts w:eastAsia="Calibri"/>
                <w:sz w:val="20"/>
                <w:szCs w:val="20"/>
              </w:rPr>
              <w:lastRenderedPageBreak/>
              <w:t>13.3</w:t>
            </w:r>
          </w:p>
        </w:tc>
        <w:tc>
          <w:tcPr>
            <w:tcW w:w="7088" w:type="dxa"/>
            <w:shd w:val="clear" w:color="auto" w:fill="auto"/>
          </w:tcPr>
          <w:p w14:paraId="72AB8FF7" w14:textId="77777777" w:rsidR="00DC2A9F" w:rsidRPr="00DC2A9F" w:rsidRDefault="00DC2A9F" w:rsidP="005752B0">
            <w:pPr>
              <w:jc w:val="both"/>
              <w:rPr>
                <w:rFonts w:eastAsia="Calibri"/>
                <w:sz w:val="20"/>
                <w:szCs w:val="20"/>
              </w:rPr>
            </w:pPr>
            <w:r w:rsidRPr="00DC2A9F">
              <w:rPr>
                <w:rFonts w:eastAsia="Calibri"/>
                <w:sz w:val="20"/>
                <w:szCs w:val="20"/>
              </w:rPr>
              <w:t xml:space="preserve"> Подготовка и размещение информации о туристическом потенциале Куйбышевского района на сайтах и туристических интернет - порталах, в средствах массовой информации, социальных сетях</w:t>
            </w:r>
          </w:p>
        </w:tc>
        <w:tc>
          <w:tcPr>
            <w:tcW w:w="992" w:type="dxa"/>
            <w:shd w:val="clear" w:color="auto" w:fill="auto"/>
          </w:tcPr>
          <w:p w14:paraId="3ABEE314" w14:textId="77777777" w:rsidR="00DC2A9F" w:rsidRPr="00DC2A9F" w:rsidRDefault="00DC2A9F" w:rsidP="005752B0">
            <w:pPr>
              <w:rPr>
                <w:rFonts w:eastAsia="Calibri"/>
                <w:sz w:val="20"/>
                <w:szCs w:val="20"/>
              </w:rPr>
            </w:pPr>
            <w:r w:rsidRPr="00DC2A9F">
              <w:rPr>
                <w:rFonts w:eastAsia="Calibri"/>
                <w:sz w:val="20"/>
                <w:szCs w:val="20"/>
              </w:rPr>
              <w:t>2022-2025гг</w:t>
            </w:r>
          </w:p>
        </w:tc>
        <w:tc>
          <w:tcPr>
            <w:tcW w:w="4536" w:type="dxa"/>
            <w:shd w:val="clear" w:color="auto" w:fill="auto"/>
          </w:tcPr>
          <w:p w14:paraId="481A42EB" w14:textId="77777777" w:rsidR="00DC2A9F" w:rsidRPr="00DC2A9F" w:rsidRDefault="00DC2A9F" w:rsidP="005752B0">
            <w:pPr>
              <w:jc w:val="both"/>
              <w:rPr>
                <w:rFonts w:eastAsia="Calibri"/>
                <w:sz w:val="20"/>
                <w:szCs w:val="20"/>
              </w:rPr>
            </w:pPr>
            <w:r w:rsidRPr="00DC2A9F">
              <w:rPr>
                <w:rFonts w:eastAsia="Calibri"/>
                <w:sz w:val="20"/>
                <w:szCs w:val="20"/>
              </w:rPr>
              <w:t>Популяризация туристических услуг, формирование устойчивого бренда, отражающего представление о городе Куйбышеве, как о культурном центре Куйбышевского района</w:t>
            </w:r>
          </w:p>
        </w:tc>
        <w:tc>
          <w:tcPr>
            <w:tcW w:w="2127" w:type="dxa"/>
            <w:shd w:val="clear" w:color="auto" w:fill="auto"/>
          </w:tcPr>
          <w:p w14:paraId="3286043E" w14:textId="77777777" w:rsidR="00DC2A9F" w:rsidRPr="00DC2A9F" w:rsidRDefault="00DC2A9F" w:rsidP="005752B0">
            <w:pPr>
              <w:jc w:val="both"/>
              <w:rPr>
                <w:rFonts w:eastAsia="Calibri"/>
                <w:sz w:val="20"/>
                <w:szCs w:val="20"/>
              </w:rPr>
            </w:pPr>
            <w:proofErr w:type="gramStart"/>
            <w:r w:rsidRPr="00DC2A9F">
              <w:rPr>
                <w:rFonts w:eastAsia="Calibri"/>
                <w:sz w:val="20"/>
                <w:szCs w:val="20"/>
              </w:rPr>
              <w:t>Управление  культуры</w:t>
            </w:r>
            <w:proofErr w:type="gramEnd"/>
            <w:r w:rsidRPr="00DC2A9F">
              <w:rPr>
                <w:rFonts w:eastAsia="Calibri"/>
                <w:sz w:val="20"/>
                <w:szCs w:val="20"/>
              </w:rPr>
              <w:t>, спорта, молодежной политики и туризма администрации Куйбышевского муниципального района</w:t>
            </w:r>
          </w:p>
        </w:tc>
      </w:tr>
      <w:tr w:rsidR="00DC2A9F" w:rsidRPr="00DC2A9F" w14:paraId="58B5D0DB" w14:textId="77777777" w:rsidTr="00847077">
        <w:tc>
          <w:tcPr>
            <w:tcW w:w="709" w:type="dxa"/>
            <w:shd w:val="clear" w:color="auto" w:fill="auto"/>
          </w:tcPr>
          <w:p w14:paraId="530FC071" w14:textId="77777777" w:rsidR="00DC2A9F" w:rsidRPr="00DC2A9F" w:rsidRDefault="00DC2A9F" w:rsidP="005752B0">
            <w:pPr>
              <w:jc w:val="both"/>
              <w:rPr>
                <w:rFonts w:eastAsia="Calibri"/>
                <w:sz w:val="20"/>
                <w:szCs w:val="20"/>
              </w:rPr>
            </w:pPr>
            <w:r w:rsidRPr="00DC2A9F">
              <w:rPr>
                <w:rFonts w:eastAsia="Calibri"/>
                <w:sz w:val="20"/>
                <w:szCs w:val="20"/>
              </w:rPr>
              <w:t>13.4</w:t>
            </w:r>
          </w:p>
        </w:tc>
        <w:tc>
          <w:tcPr>
            <w:tcW w:w="7088" w:type="dxa"/>
            <w:shd w:val="clear" w:color="auto" w:fill="auto"/>
          </w:tcPr>
          <w:p w14:paraId="1E5680CD" w14:textId="77777777" w:rsidR="00DC2A9F" w:rsidRPr="00DC2A9F" w:rsidRDefault="00DC2A9F" w:rsidP="005752B0">
            <w:pPr>
              <w:jc w:val="both"/>
              <w:rPr>
                <w:rFonts w:eastAsia="Calibri"/>
                <w:sz w:val="20"/>
                <w:szCs w:val="20"/>
              </w:rPr>
            </w:pPr>
            <w:proofErr w:type="gramStart"/>
            <w:r w:rsidRPr="00DC2A9F">
              <w:rPr>
                <w:rFonts w:eastAsia="Calibri"/>
                <w:sz w:val="20"/>
                <w:szCs w:val="20"/>
              </w:rPr>
              <w:t>Участие  в</w:t>
            </w:r>
            <w:proofErr w:type="gramEnd"/>
            <w:r w:rsidRPr="00DC2A9F">
              <w:rPr>
                <w:rFonts w:eastAsia="Calibri"/>
                <w:sz w:val="20"/>
                <w:szCs w:val="20"/>
              </w:rPr>
              <w:t xml:space="preserve"> форумах, семинарах, научно-практических конференциях по вопросам развития туристической индустрии</w:t>
            </w:r>
          </w:p>
        </w:tc>
        <w:tc>
          <w:tcPr>
            <w:tcW w:w="992" w:type="dxa"/>
            <w:shd w:val="clear" w:color="auto" w:fill="auto"/>
          </w:tcPr>
          <w:p w14:paraId="7797F277" w14:textId="77777777" w:rsidR="00DC2A9F" w:rsidRPr="00DC2A9F" w:rsidRDefault="00DC2A9F" w:rsidP="005752B0">
            <w:pPr>
              <w:rPr>
                <w:rFonts w:eastAsia="Calibri"/>
                <w:sz w:val="20"/>
                <w:szCs w:val="20"/>
              </w:rPr>
            </w:pPr>
            <w:r w:rsidRPr="00DC2A9F">
              <w:rPr>
                <w:rFonts w:eastAsia="Calibri"/>
                <w:sz w:val="20"/>
                <w:szCs w:val="20"/>
              </w:rPr>
              <w:t>2022-2025гг</w:t>
            </w:r>
          </w:p>
        </w:tc>
        <w:tc>
          <w:tcPr>
            <w:tcW w:w="4536" w:type="dxa"/>
            <w:shd w:val="clear" w:color="auto" w:fill="auto"/>
          </w:tcPr>
          <w:p w14:paraId="1B3DAFB3" w14:textId="77777777" w:rsidR="00DC2A9F" w:rsidRPr="00DC2A9F" w:rsidRDefault="00DC2A9F" w:rsidP="005752B0">
            <w:pPr>
              <w:jc w:val="both"/>
              <w:rPr>
                <w:rFonts w:eastAsia="Calibri"/>
                <w:sz w:val="20"/>
                <w:szCs w:val="20"/>
              </w:rPr>
            </w:pPr>
            <w:proofErr w:type="gramStart"/>
            <w:r w:rsidRPr="00DC2A9F">
              <w:rPr>
                <w:rFonts w:eastAsia="Calibri"/>
                <w:sz w:val="20"/>
                <w:szCs w:val="20"/>
              </w:rPr>
              <w:t>Анализ  ключевых</w:t>
            </w:r>
            <w:proofErr w:type="gramEnd"/>
            <w:r w:rsidRPr="00DC2A9F">
              <w:rPr>
                <w:rFonts w:eastAsia="Calibri"/>
                <w:sz w:val="20"/>
                <w:szCs w:val="20"/>
              </w:rPr>
              <w:t xml:space="preserve"> проблем развития, совершенствование политики в сфере туризма, изучение лучшей практики</w:t>
            </w:r>
          </w:p>
        </w:tc>
        <w:tc>
          <w:tcPr>
            <w:tcW w:w="2127" w:type="dxa"/>
            <w:shd w:val="clear" w:color="auto" w:fill="auto"/>
          </w:tcPr>
          <w:p w14:paraId="288A323B" w14:textId="77777777" w:rsidR="00DC2A9F" w:rsidRPr="00DC2A9F" w:rsidRDefault="00DC2A9F" w:rsidP="005752B0">
            <w:pPr>
              <w:jc w:val="both"/>
              <w:rPr>
                <w:rFonts w:eastAsia="Calibri"/>
                <w:sz w:val="20"/>
                <w:szCs w:val="20"/>
              </w:rPr>
            </w:pPr>
            <w:proofErr w:type="gramStart"/>
            <w:r w:rsidRPr="00DC2A9F">
              <w:rPr>
                <w:rFonts w:eastAsia="Calibri"/>
                <w:sz w:val="20"/>
                <w:szCs w:val="20"/>
              </w:rPr>
              <w:t>Управление  культуры</w:t>
            </w:r>
            <w:proofErr w:type="gramEnd"/>
            <w:r w:rsidRPr="00DC2A9F">
              <w:rPr>
                <w:rFonts w:eastAsia="Calibri"/>
                <w:sz w:val="20"/>
                <w:szCs w:val="20"/>
              </w:rPr>
              <w:t>, спорта, молодежной политики и туризма администрации Куйбышевского муниципального района</w:t>
            </w:r>
          </w:p>
        </w:tc>
      </w:tr>
      <w:tr w:rsidR="00DC2A9F" w:rsidRPr="00DC2A9F" w14:paraId="567EE608" w14:textId="77777777" w:rsidTr="00847077">
        <w:tc>
          <w:tcPr>
            <w:tcW w:w="15452" w:type="dxa"/>
            <w:gridSpan w:val="5"/>
            <w:shd w:val="clear" w:color="auto" w:fill="auto"/>
          </w:tcPr>
          <w:p w14:paraId="521A5014" w14:textId="77777777" w:rsidR="00DC2A9F" w:rsidRPr="00DC2A9F" w:rsidRDefault="00DC2A9F" w:rsidP="005752B0">
            <w:pPr>
              <w:jc w:val="center"/>
              <w:rPr>
                <w:rFonts w:eastAsia="Calibri"/>
                <w:sz w:val="20"/>
                <w:szCs w:val="20"/>
              </w:rPr>
            </w:pPr>
            <w:r w:rsidRPr="00DC2A9F">
              <w:rPr>
                <w:rFonts w:eastAsia="Calibri"/>
                <w:sz w:val="20"/>
                <w:szCs w:val="20"/>
              </w:rPr>
              <w:t>Системные мероприятия по содействию развития конкуренции на территории районе</w:t>
            </w:r>
          </w:p>
        </w:tc>
      </w:tr>
      <w:tr w:rsidR="00DC2A9F" w:rsidRPr="00DC2A9F" w14:paraId="2451F5A0" w14:textId="77777777" w:rsidTr="00847077">
        <w:tc>
          <w:tcPr>
            <w:tcW w:w="709" w:type="dxa"/>
            <w:shd w:val="clear" w:color="auto" w:fill="auto"/>
          </w:tcPr>
          <w:p w14:paraId="5D4BA7C8" w14:textId="77777777" w:rsidR="00DC2A9F" w:rsidRPr="00DC2A9F" w:rsidRDefault="00DC2A9F" w:rsidP="005752B0">
            <w:pPr>
              <w:jc w:val="both"/>
              <w:rPr>
                <w:rFonts w:eastAsia="Calibri"/>
                <w:sz w:val="20"/>
                <w:szCs w:val="20"/>
              </w:rPr>
            </w:pPr>
            <w:r w:rsidRPr="00DC2A9F">
              <w:rPr>
                <w:rFonts w:eastAsia="Calibri"/>
                <w:sz w:val="20"/>
                <w:szCs w:val="20"/>
              </w:rPr>
              <w:t>12.</w:t>
            </w:r>
          </w:p>
        </w:tc>
        <w:tc>
          <w:tcPr>
            <w:tcW w:w="7088" w:type="dxa"/>
            <w:shd w:val="clear" w:color="auto" w:fill="auto"/>
          </w:tcPr>
          <w:p w14:paraId="3A708C8E" w14:textId="77777777" w:rsidR="00DC2A9F" w:rsidRPr="00DC2A9F" w:rsidRDefault="00DC2A9F" w:rsidP="005752B0">
            <w:pPr>
              <w:jc w:val="both"/>
              <w:rPr>
                <w:rFonts w:eastAsia="Calibri"/>
                <w:sz w:val="20"/>
                <w:szCs w:val="20"/>
              </w:rPr>
            </w:pPr>
            <w:r w:rsidRPr="00DC2A9F">
              <w:rPr>
                <w:rFonts w:eastAsia="Calibri"/>
                <w:sz w:val="20"/>
                <w:szCs w:val="20"/>
              </w:rPr>
              <w:t>Размещение информации по вопросам развития конкуренции на официальном сайте Куйбышевского района в информационно-телекоммуникационной сети «Интернет»</w:t>
            </w:r>
          </w:p>
        </w:tc>
        <w:tc>
          <w:tcPr>
            <w:tcW w:w="992" w:type="dxa"/>
            <w:shd w:val="clear" w:color="auto" w:fill="auto"/>
          </w:tcPr>
          <w:p w14:paraId="0ACD08D1"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76D7FC9C" w14:textId="77777777" w:rsidR="00DC2A9F" w:rsidRPr="00DC2A9F" w:rsidRDefault="00DC2A9F" w:rsidP="005752B0">
            <w:pPr>
              <w:jc w:val="both"/>
              <w:rPr>
                <w:rFonts w:eastAsia="Calibri"/>
                <w:sz w:val="20"/>
                <w:szCs w:val="20"/>
              </w:rPr>
            </w:pPr>
            <w:r w:rsidRPr="00DC2A9F">
              <w:rPr>
                <w:rFonts w:eastAsia="Calibri"/>
                <w:sz w:val="20"/>
                <w:szCs w:val="20"/>
              </w:rPr>
              <w:t>Обеспечение доступа к информации о развитии конкуренции в Куйбышевском районе</w:t>
            </w:r>
          </w:p>
        </w:tc>
        <w:tc>
          <w:tcPr>
            <w:tcW w:w="2127" w:type="dxa"/>
            <w:shd w:val="clear" w:color="auto" w:fill="auto"/>
          </w:tcPr>
          <w:p w14:paraId="5702DFD6"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экономического развития и труда администрации </w:t>
            </w:r>
            <w:proofErr w:type="gramStart"/>
            <w:r w:rsidRPr="00DC2A9F">
              <w:rPr>
                <w:rFonts w:eastAsia="Calibri"/>
                <w:sz w:val="20"/>
                <w:szCs w:val="20"/>
              </w:rPr>
              <w:t>Куйбышевского  муниципального</w:t>
            </w:r>
            <w:proofErr w:type="gramEnd"/>
            <w:r w:rsidRPr="00DC2A9F">
              <w:rPr>
                <w:rFonts w:eastAsia="Calibri"/>
                <w:sz w:val="20"/>
                <w:szCs w:val="20"/>
              </w:rPr>
              <w:t xml:space="preserve"> района</w:t>
            </w:r>
          </w:p>
        </w:tc>
      </w:tr>
      <w:tr w:rsidR="00DC2A9F" w:rsidRPr="00DC2A9F" w14:paraId="5B2B10C5" w14:textId="77777777" w:rsidTr="00847077">
        <w:trPr>
          <w:trHeight w:val="518"/>
        </w:trPr>
        <w:tc>
          <w:tcPr>
            <w:tcW w:w="709" w:type="dxa"/>
            <w:shd w:val="clear" w:color="auto" w:fill="auto"/>
          </w:tcPr>
          <w:p w14:paraId="7748CFA4" w14:textId="77777777" w:rsidR="00DC2A9F" w:rsidRPr="00DC2A9F" w:rsidRDefault="00DC2A9F" w:rsidP="005752B0">
            <w:pPr>
              <w:jc w:val="both"/>
              <w:rPr>
                <w:rFonts w:eastAsia="Calibri"/>
                <w:sz w:val="20"/>
                <w:szCs w:val="20"/>
              </w:rPr>
            </w:pPr>
          </w:p>
        </w:tc>
        <w:tc>
          <w:tcPr>
            <w:tcW w:w="7088" w:type="dxa"/>
            <w:shd w:val="clear" w:color="auto" w:fill="auto"/>
          </w:tcPr>
          <w:p w14:paraId="3F52C296" w14:textId="77777777" w:rsidR="00DC2A9F" w:rsidRPr="00DC2A9F" w:rsidRDefault="00DC2A9F" w:rsidP="005752B0">
            <w:pPr>
              <w:jc w:val="both"/>
              <w:rPr>
                <w:rFonts w:eastAsia="Calibri"/>
                <w:sz w:val="20"/>
                <w:szCs w:val="20"/>
              </w:rPr>
            </w:pPr>
            <w:proofErr w:type="gramStart"/>
            <w:r w:rsidRPr="00DC2A9F">
              <w:rPr>
                <w:rFonts w:eastAsia="Calibri"/>
                <w:sz w:val="20"/>
                <w:szCs w:val="20"/>
              </w:rPr>
              <w:t>Участие  в</w:t>
            </w:r>
            <w:proofErr w:type="gramEnd"/>
            <w:r w:rsidRPr="00DC2A9F">
              <w:rPr>
                <w:rFonts w:eastAsia="Calibri"/>
                <w:sz w:val="20"/>
                <w:szCs w:val="20"/>
              </w:rPr>
              <w:t xml:space="preserve"> организации и проведении  совещаний, круглых столов и других мероприятий по развитию предпринимательства на территории района</w:t>
            </w:r>
          </w:p>
        </w:tc>
        <w:tc>
          <w:tcPr>
            <w:tcW w:w="992" w:type="dxa"/>
            <w:shd w:val="clear" w:color="auto" w:fill="auto"/>
          </w:tcPr>
          <w:p w14:paraId="64FFBFA5" w14:textId="77777777" w:rsidR="00DC2A9F" w:rsidRPr="00DC2A9F" w:rsidRDefault="00DC2A9F" w:rsidP="005752B0">
            <w:pPr>
              <w:rPr>
                <w:rFonts w:eastAsia="Calibri"/>
                <w:sz w:val="20"/>
                <w:szCs w:val="20"/>
              </w:rPr>
            </w:pPr>
            <w:r w:rsidRPr="00DC2A9F">
              <w:rPr>
                <w:rFonts w:eastAsia="Calibri"/>
                <w:sz w:val="20"/>
                <w:szCs w:val="20"/>
              </w:rPr>
              <w:t>постоянно</w:t>
            </w:r>
          </w:p>
        </w:tc>
        <w:tc>
          <w:tcPr>
            <w:tcW w:w="4536" w:type="dxa"/>
            <w:shd w:val="clear" w:color="auto" w:fill="auto"/>
          </w:tcPr>
          <w:p w14:paraId="4267FDE6" w14:textId="77777777" w:rsidR="00DC2A9F" w:rsidRPr="00DC2A9F" w:rsidRDefault="00DC2A9F" w:rsidP="005752B0">
            <w:pPr>
              <w:jc w:val="both"/>
              <w:rPr>
                <w:rFonts w:eastAsia="Calibri"/>
                <w:sz w:val="20"/>
                <w:szCs w:val="20"/>
              </w:rPr>
            </w:pPr>
            <w:r w:rsidRPr="00DC2A9F">
              <w:rPr>
                <w:rFonts w:eastAsia="Calibri"/>
                <w:sz w:val="20"/>
                <w:szCs w:val="20"/>
              </w:rPr>
              <w:t>Повышение уровня знаний предпринимателей по ведению предпринимательской деятельности,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в районе,</w:t>
            </w:r>
          </w:p>
        </w:tc>
        <w:tc>
          <w:tcPr>
            <w:tcW w:w="2127" w:type="dxa"/>
            <w:shd w:val="clear" w:color="auto" w:fill="auto"/>
          </w:tcPr>
          <w:p w14:paraId="2A843C0B"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экономического развития и труда администрации </w:t>
            </w:r>
            <w:proofErr w:type="gramStart"/>
            <w:r w:rsidRPr="00DC2A9F">
              <w:rPr>
                <w:rFonts w:eastAsia="Calibri"/>
                <w:sz w:val="20"/>
                <w:szCs w:val="20"/>
              </w:rPr>
              <w:t>Куйбышевского  муниципального</w:t>
            </w:r>
            <w:proofErr w:type="gramEnd"/>
            <w:r w:rsidRPr="00DC2A9F">
              <w:rPr>
                <w:rFonts w:eastAsia="Calibri"/>
                <w:sz w:val="20"/>
                <w:szCs w:val="20"/>
              </w:rPr>
              <w:t xml:space="preserve"> района</w:t>
            </w:r>
          </w:p>
          <w:p w14:paraId="2E004385" w14:textId="77777777" w:rsidR="00DC2A9F" w:rsidRPr="00DC2A9F" w:rsidRDefault="00DC2A9F" w:rsidP="005752B0">
            <w:pPr>
              <w:jc w:val="both"/>
              <w:rPr>
                <w:rFonts w:eastAsia="Calibri"/>
                <w:sz w:val="20"/>
                <w:szCs w:val="20"/>
              </w:rPr>
            </w:pPr>
            <w:r w:rsidRPr="00DC2A9F">
              <w:rPr>
                <w:rFonts w:eastAsia="Calibri"/>
                <w:sz w:val="20"/>
                <w:szCs w:val="20"/>
              </w:rPr>
              <w:t>Новосибирской области</w:t>
            </w:r>
          </w:p>
        </w:tc>
      </w:tr>
      <w:tr w:rsidR="00DC2A9F" w:rsidRPr="00DC2A9F" w14:paraId="53556286" w14:textId="77777777" w:rsidTr="00847077">
        <w:tc>
          <w:tcPr>
            <w:tcW w:w="709" w:type="dxa"/>
            <w:shd w:val="clear" w:color="auto" w:fill="auto"/>
          </w:tcPr>
          <w:p w14:paraId="1E2F2C09" w14:textId="77777777" w:rsidR="00DC2A9F" w:rsidRPr="00DC2A9F" w:rsidRDefault="00DC2A9F" w:rsidP="005752B0">
            <w:pPr>
              <w:jc w:val="both"/>
              <w:rPr>
                <w:rFonts w:eastAsia="Calibri"/>
                <w:sz w:val="20"/>
                <w:szCs w:val="20"/>
              </w:rPr>
            </w:pPr>
          </w:p>
        </w:tc>
        <w:tc>
          <w:tcPr>
            <w:tcW w:w="7088" w:type="dxa"/>
            <w:shd w:val="clear" w:color="auto" w:fill="auto"/>
          </w:tcPr>
          <w:p w14:paraId="12B92047" w14:textId="77777777" w:rsidR="00DC2A9F" w:rsidRPr="00DC2A9F" w:rsidRDefault="00DC2A9F" w:rsidP="005752B0">
            <w:pPr>
              <w:jc w:val="both"/>
              <w:rPr>
                <w:rFonts w:eastAsia="Calibri"/>
                <w:sz w:val="20"/>
                <w:szCs w:val="20"/>
              </w:rPr>
            </w:pPr>
            <w:proofErr w:type="gramStart"/>
            <w:r w:rsidRPr="00DC2A9F">
              <w:rPr>
                <w:rFonts w:eastAsia="Calibri"/>
                <w:sz w:val="20"/>
                <w:szCs w:val="20"/>
              </w:rPr>
              <w:t>Актуализация  раздела</w:t>
            </w:r>
            <w:proofErr w:type="gramEnd"/>
            <w:r w:rsidRPr="00DC2A9F">
              <w:rPr>
                <w:rFonts w:eastAsia="Calibri"/>
                <w:sz w:val="20"/>
                <w:szCs w:val="20"/>
              </w:rPr>
              <w:t xml:space="preserve"> по развитию малого и среднего предпринимательства на официальном сайте администрации; Размещение информации о мерах и </w:t>
            </w:r>
            <w:r w:rsidRPr="00DC2A9F">
              <w:rPr>
                <w:rFonts w:eastAsia="Calibri"/>
                <w:sz w:val="20"/>
                <w:szCs w:val="20"/>
              </w:rPr>
              <w:lastRenderedPageBreak/>
              <w:t xml:space="preserve">инфраструктуре поддержки субъектов малого и среднего предпринимательства </w:t>
            </w:r>
          </w:p>
        </w:tc>
        <w:tc>
          <w:tcPr>
            <w:tcW w:w="992" w:type="dxa"/>
            <w:shd w:val="clear" w:color="auto" w:fill="auto"/>
          </w:tcPr>
          <w:p w14:paraId="6317F073" w14:textId="77777777" w:rsidR="00DC2A9F" w:rsidRPr="00DC2A9F" w:rsidRDefault="00DC2A9F" w:rsidP="005752B0">
            <w:pPr>
              <w:rPr>
                <w:rFonts w:eastAsia="Calibri"/>
                <w:sz w:val="20"/>
                <w:szCs w:val="20"/>
              </w:rPr>
            </w:pPr>
            <w:r w:rsidRPr="00DC2A9F">
              <w:rPr>
                <w:rFonts w:eastAsia="Calibri"/>
                <w:sz w:val="20"/>
                <w:szCs w:val="20"/>
              </w:rPr>
              <w:lastRenderedPageBreak/>
              <w:t>постоянно</w:t>
            </w:r>
          </w:p>
        </w:tc>
        <w:tc>
          <w:tcPr>
            <w:tcW w:w="4536" w:type="dxa"/>
            <w:shd w:val="clear" w:color="auto" w:fill="auto"/>
          </w:tcPr>
          <w:p w14:paraId="28704F82" w14:textId="77777777" w:rsidR="00DC2A9F" w:rsidRPr="00DC2A9F" w:rsidRDefault="00DC2A9F" w:rsidP="005752B0">
            <w:pPr>
              <w:jc w:val="both"/>
              <w:rPr>
                <w:rFonts w:eastAsia="Calibri"/>
                <w:sz w:val="20"/>
                <w:szCs w:val="20"/>
              </w:rPr>
            </w:pPr>
            <w:r w:rsidRPr="00DC2A9F">
              <w:rPr>
                <w:rFonts w:eastAsia="Calibri"/>
                <w:sz w:val="20"/>
                <w:szCs w:val="20"/>
              </w:rPr>
              <w:t xml:space="preserve">Повышение информированности предпринимательских сообществ о принятых </w:t>
            </w:r>
            <w:r w:rsidRPr="00DC2A9F">
              <w:rPr>
                <w:rFonts w:eastAsia="Calibri"/>
                <w:sz w:val="20"/>
                <w:szCs w:val="20"/>
              </w:rPr>
              <w:lastRenderedPageBreak/>
              <w:t xml:space="preserve">мерах по улучшению общих условий ведения предпринимательской </w:t>
            </w:r>
            <w:proofErr w:type="spellStart"/>
            <w:r w:rsidRPr="00DC2A9F">
              <w:rPr>
                <w:rFonts w:eastAsia="Calibri"/>
                <w:sz w:val="20"/>
                <w:szCs w:val="20"/>
              </w:rPr>
              <w:t>деятельноссти</w:t>
            </w:r>
            <w:proofErr w:type="spellEnd"/>
          </w:p>
        </w:tc>
        <w:tc>
          <w:tcPr>
            <w:tcW w:w="2127" w:type="dxa"/>
            <w:shd w:val="clear" w:color="auto" w:fill="auto"/>
          </w:tcPr>
          <w:p w14:paraId="77A6FEFF" w14:textId="77777777" w:rsidR="00DC2A9F" w:rsidRPr="00DC2A9F" w:rsidRDefault="00DC2A9F" w:rsidP="005752B0">
            <w:pPr>
              <w:jc w:val="both"/>
              <w:rPr>
                <w:rFonts w:eastAsia="Calibri"/>
                <w:sz w:val="20"/>
                <w:szCs w:val="20"/>
              </w:rPr>
            </w:pPr>
            <w:r w:rsidRPr="00DC2A9F">
              <w:rPr>
                <w:rFonts w:eastAsia="Calibri"/>
                <w:sz w:val="20"/>
                <w:szCs w:val="20"/>
              </w:rPr>
              <w:lastRenderedPageBreak/>
              <w:t xml:space="preserve">Управление экономического </w:t>
            </w:r>
            <w:r w:rsidRPr="00DC2A9F">
              <w:rPr>
                <w:rFonts w:eastAsia="Calibri"/>
                <w:sz w:val="20"/>
                <w:szCs w:val="20"/>
              </w:rPr>
              <w:lastRenderedPageBreak/>
              <w:t xml:space="preserve">развития и труда администрации </w:t>
            </w:r>
            <w:proofErr w:type="gramStart"/>
            <w:r w:rsidRPr="00DC2A9F">
              <w:rPr>
                <w:rFonts w:eastAsia="Calibri"/>
                <w:sz w:val="20"/>
                <w:szCs w:val="20"/>
              </w:rPr>
              <w:t>Куйбышевского  муниципального</w:t>
            </w:r>
            <w:proofErr w:type="gramEnd"/>
            <w:r w:rsidRPr="00DC2A9F">
              <w:rPr>
                <w:rFonts w:eastAsia="Calibri"/>
                <w:sz w:val="20"/>
                <w:szCs w:val="20"/>
              </w:rPr>
              <w:t xml:space="preserve"> района</w:t>
            </w:r>
          </w:p>
          <w:p w14:paraId="5C91757F" w14:textId="77777777" w:rsidR="00DC2A9F" w:rsidRPr="00DC2A9F" w:rsidRDefault="00DC2A9F" w:rsidP="005752B0">
            <w:pPr>
              <w:jc w:val="both"/>
              <w:rPr>
                <w:rFonts w:eastAsia="Calibri"/>
                <w:sz w:val="20"/>
                <w:szCs w:val="20"/>
              </w:rPr>
            </w:pPr>
            <w:r w:rsidRPr="00DC2A9F">
              <w:rPr>
                <w:rFonts w:eastAsia="Calibri"/>
                <w:sz w:val="20"/>
                <w:szCs w:val="20"/>
              </w:rPr>
              <w:t>Новосибирской области</w:t>
            </w:r>
          </w:p>
        </w:tc>
      </w:tr>
      <w:tr w:rsidR="00DC2A9F" w:rsidRPr="00DC2A9F" w14:paraId="4D872584" w14:textId="77777777" w:rsidTr="00847077">
        <w:tc>
          <w:tcPr>
            <w:tcW w:w="709" w:type="dxa"/>
            <w:shd w:val="clear" w:color="auto" w:fill="auto"/>
          </w:tcPr>
          <w:p w14:paraId="0DB1A346" w14:textId="77777777" w:rsidR="00DC2A9F" w:rsidRPr="00DC2A9F" w:rsidRDefault="00DC2A9F" w:rsidP="005752B0">
            <w:pPr>
              <w:jc w:val="both"/>
              <w:rPr>
                <w:rFonts w:eastAsia="Calibri"/>
                <w:sz w:val="20"/>
                <w:szCs w:val="20"/>
              </w:rPr>
            </w:pPr>
          </w:p>
        </w:tc>
        <w:tc>
          <w:tcPr>
            <w:tcW w:w="7088" w:type="dxa"/>
            <w:shd w:val="clear" w:color="auto" w:fill="auto"/>
          </w:tcPr>
          <w:p w14:paraId="72D159D1" w14:textId="77777777" w:rsidR="00DC2A9F" w:rsidRPr="00DC2A9F" w:rsidRDefault="00DC2A9F" w:rsidP="005752B0">
            <w:pPr>
              <w:jc w:val="both"/>
              <w:rPr>
                <w:rFonts w:eastAsia="Calibri"/>
                <w:sz w:val="20"/>
                <w:szCs w:val="20"/>
              </w:rPr>
            </w:pPr>
            <w:r w:rsidRPr="00DC2A9F">
              <w:rPr>
                <w:rFonts w:eastAsia="Calibri"/>
                <w:sz w:val="20"/>
                <w:szCs w:val="20"/>
              </w:rPr>
              <w:t xml:space="preserve">Проведение закупок у субъектов малого и среднего предпринимательства в соответствии с Федеральным </w:t>
            </w:r>
            <w:r w:rsidRPr="00DC2A9F">
              <w:rPr>
                <w:rFonts w:eastAsia="Calibri"/>
                <w:sz w:val="20"/>
                <w:szCs w:val="20"/>
                <w:u w:val="single"/>
              </w:rPr>
              <w:t>законом</w:t>
            </w:r>
            <w:r w:rsidRPr="00DC2A9F">
              <w:rPr>
                <w:rFonts w:eastAsia="Calibri"/>
                <w:sz w:val="20"/>
                <w:szCs w:val="20"/>
              </w:rPr>
              <w:t xml:space="preserve"> от 18.07.2011. № 222-ФЗ «О закупках товаров, работ, услуг отдельными видами юридических лиц»</w:t>
            </w:r>
          </w:p>
        </w:tc>
        <w:tc>
          <w:tcPr>
            <w:tcW w:w="992" w:type="dxa"/>
            <w:shd w:val="clear" w:color="auto" w:fill="auto"/>
          </w:tcPr>
          <w:p w14:paraId="646F9944" w14:textId="77777777" w:rsidR="00DC2A9F" w:rsidRPr="00DC2A9F" w:rsidRDefault="00DC2A9F" w:rsidP="005752B0">
            <w:pPr>
              <w:rPr>
                <w:rFonts w:eastAsia="Calibri"/>
                <w:sz w:val="20"/>
                <w:szCs w:val="20"/>
              </w:rPr>
            </w:pPr>
            <w:r w:rsidRPr="00DC2A9F">
              <w:rPr>
                <w:rFonts w:eastAsia="Calibri"/>
                <w:sz w:val="20"/>
                <w:szCs w:val="20"/>
              </w:rPr>
              <w:t xml:space="preserve"> 2022г</w:t>
            </w:r>
          </w:p>
        </w:tc>
        <w:tc>
          <w:tcPr>
            <w:tcW w:w="4536" w:type="dxa"/>
            <w:shd w:val="clear" w:color="auto" w:fill="auto"/>
          </w:tcPr>
          <w:p w14:paraId="2857A6BD" w14:textId="77777777" w:rsidR="00DC2A9F" w:rsidRPr="00DC2A9F" w:rsidRDefault="00DC2A9F" w:rsidP="005752B0">
            <w:pPr>
              <w:jc w:val="both"/>
              <w:rPr>
                <w:rFonts w:eastAsia="Calibri"/>
                <w:sz w:val="20"/>
                <w:szCs w:val="20"/>
              </w:rPr>
            </w:pPr>
            <w:r w:rsidRPr="00DC2A9F">
              <w:rPr>
                <w:rFonts w:eastAsia="Calibri"/>
                <w:sz w:val="20"/>
                <w:szCs w:val="20"/>
              </w:rPr>
              <w:t xml:space="preserve">Доля закупок у субъектов малого и среднего предпринимательства </w:t>
            </w:r>
            <w:proofErr w:type="gramStart"/>
            <w:r w:rsidRPr="00DC2A9F">
              <w:rPr>
                <w:rFonts w:eastAsia="Calibri"/>
                <w:sz w:val="20"/>
                <w:szCs w:val="20"/>
              </w:rPr>
              <w:t>в  совокупном</w:t>
            </w:r>
            <w:proofErr w:type="gramEnd"/>
            <w:r w:rsidRPr="00DC2A9F">
              <w:rPr>
                <w:rFonts w:eastAsia="Calibri"/>
                <w:sz w:val="20"/>
                <w:szCs w:val="20"/>
              </w:rPr>
              <w:t xml:space="preserve"> стоимостном объеме договора, заключенных по результатам закупок в соответствии с Федеральным  законом от 18.07.2011 № 223-ФЗ «О закупках товаров, работ, услуг отдельными видами» -25%</w:t>
            </w:r>
          </w:p>
        </w:tc>
        <w:tc>
          <w:tcPr>
            <w:tcW w:w="2127" w:type="dxa"/>
            <w:shd w:val="clear" w:color="auto" w:fill="auto"/>
          </w:tcPr>
          <w:p w14:paraId="45A45CC1" w14:textId="77777777" w:rsidR="00DC2A9F" w:rsidRPr="00DC2A9F" w:rsidRDefault="00DC2A9F" w:rsidP="005752B0">
            <w:pPr>
              <w:jc w:val="both"/>
              <w:rPr>
                <w:rFonts w:eastAsia="Calibri"/>
                <w:sz w:val="20"/>
                <w:szCs w:val="20"/>
              </w:rPr>
            </w:pPr>
            <w:r w:rsidRPr="00DC2A9F">
              <w:rPr>
                <w:rFonts w:eastAsia="Calibri"/>
                <w:sz w:val="20"/>
                <w:szCs w:val="20"/>
              </w:rPr>
              <w:t>Управление муниципальных закупок администрации Куйбышевского муниципального района Новосибирской области</w:t>
            </w:r>
          </w:p>
        </w:tc>
      </w:tr>
      <w:tr w:rsidR="00DC2A9F" w:rsidRPr="00DC2A9F" w14:paraId="2AEF6F4E" w14:textId="77777777" w:rsidTr="00847077">
        <w:tc>
          <w:tcPr>
            <w:tcW w:w="709" w:type="dxa"/>
            <w:shd w:val="clear" w:color="auto" w:fill="auto"/>
          </w:tcPr>
          <w:p w14:paraId="54B704C8" w14:textId="77777777" w:rsidR="00DC2A9F" w:rsidRPr="00DC2A9F" w:rsidRDefault="00DC2A9F" w:rsidP="005752B0">
            <w:pPr>
              <w:jc w:val="both"/>
              <w:rPr>
                <w:rFonts w:eastAsia="Calibri"/>
                <w:sz w:val="20"/>
                <w:szCs w:val="20"/>
              </w:rPr>
            </w:pPr>
          </w:p>
        </w:tc>
        <w:tc>
          <w:tcPr>
            <w:tcW w:w="7088" w:type="dxa"/>
            <w:shd w:val="clear" w:color="auto" w:fill="auto"/>
          </w:tcPr>
          <w:p w14:paraId="0C3F3F9B" w14:textId="77777777" w:rsidR="00DC2A9F" w:rsidRPr="00DC2A9F" w:rsidRDefault="00DC2A9F" w:rsidP="005752B0">
            <w:pPr>
              <w:jc w:val="both"/>
              <w:rPr>
                <w:rFonts w:eastAsia="Calibri"/>
                <w:sz w:val="20"/>
                <w:szCs w:val="20"/>
              </w:rPr>
            </w:pPr>
            <w:r w:rsidRPr="00DC2A9F">
              <w:rPr>
                <w:rFonts w:eastAsia="Calibri"/>
                <w:sz w:val="20"/>
                <w:szCs w:val="20"/>
              </w:rPr>
              <w:t xml:space="preserve"> Проведение </w:t>
            </w:r>
            <w:proofErr w:type="gramStart"/>
            <w:r w:rsidRPr="00DC2A9F">
              <w:rPr>
                <w:rFonts w:eastAsia="Calibri"/>
                <w:sz w:val="20"/>
                <w:szCs w:val="20"/>
              </w:rPr>
              <w:t>закупок  у</w:t>
            </w:r>
            <w:proofErr w:type="gramEnd"/>
            <w:r w:rsidRPr="00DC2A9F">
              <w:rPr>
                <w:rFonts w:eastAsia="Calibri"/>
                <w:sz w:val="20"/>
                <w:szCs w:val="20"/>
              </w:rPr>
              <w:t xml:space="preserve"> субъектов малого предпринимательства в соответствии с Федеральным </w:t>
            </w:r>
            <w:r w:rsidRPr="00DC2A9F">
              <w:rPr>
                <w:rFonts w:eastAsia="Calibri"/>
                <w:sz w:val="20"/>
                <w:szCs w:val="20"/>
                <w:u w:val="single"/>
              </w:rPr>
              <w:t xml:space="preserve"> законом  </w:t>
            </w:r>
            <w:r w:rsidRPr="00DC2A9F">
              <w:rPr>
                <w:rFonts w:eastAsia="Calibri"/>
                <w:sz w:val="20"/>
                <w:szCs w:val="20"/>
              </w:rPr>
              <w:t>от 05.04.2013 № 44-ФЗ «О контрольной системе в сфере закупок товаров, работ, услуг для обеспечения государственных и  муниципальных нужд»</w:t>
            </w:r>
          </w:p>
        </w:tc>
        <w:tc>
          <w:tcPr>
            <w:tcW w:w="992" w:type="dxa"/>
            <w:shd w:val="clear" w:color="auto" w:fill="auto"/>
          </w:tcPr>
          <w:p w14:paraId="7177D3B4" w14:textId="77777777" w:rsidR="00DC2A9F" w:rsidRPr="00DC2A9F" w:rsidRDefault="00DC2A9F" w:rsidP="005752B0">
            <w:pPr>
              <w:rPr>
                <w:rFonts w:eastAsia="Calibri"/>
                <w:sz w:val="20"/>
                <w:szCs w:val="20"/>
              </w:rPr>
            </w:pPr>
            <w:r w:rsidRPr="00DC2A9F">
              <w:rPr>
                <w:rFonts w:eastAsia="Calibri"/>
                <w:sz w:val="20"/>
                <w:szCs w:val="20"/>
              </w:rPr>
              <w:t>2022г</w:t>
            </w:r>
          </w:p>
        </w:tc>
        <w:tc>
          <w:tcPr>
            <w:tcW w:w="4536" w:type="dxa"/>
            <w:shd w:val="clear" w:color="auto" w:fill="auto"/>
          </w:tcPr>
          <w:p w14:paraId="1D019BA6" w14:textId="77777777" w:rsidR="00DC2A9F" w:rsidRPr="00DC2A9F" w:rsidRDefault="00DC2A9F" w:rsidP="005752B0">
            <w:pPr>
              <w:jc w:val="both"/>
              <w:rPr>
                <w:rFonts w:eastAsia="Calibri"/>
                <w:sz w:val="20"/>
                <w:szCs w:val="20"/>
              </w:rPr>
            </w:pPr>
            <w:proofErr w:type="gramStart"/>
            <w:r w:rsidRPr="00DC2A9F">
              <w:rPr>
                <w:rFonts w:eastAsia="Calibri"/>
                <w:sz w:val="20"/>
                <w:szCs w:val="20"/>
              </w:rPr>
              <w:t>Доля  закупок</w:t>
            </w:r>
            <w:proofErr w:type="gramEnd"/>
            <w:r w:rsidRPr="00DC2A9F">
              <w:rPr>
                <w:rFonts w:eastAsia="Calibri"/>
                <w:sz w:val="20"/>
                <w:szCs w:val="20"/>
              </w:rPr>
              <w:t xml:space="preserve"> у субъектов малого предпринимательства в совокупном стоимостном объеме контрактов, заключенных по результатам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-40%</w:t>
            </w:r>
          </w:p>
        </w:tc>
        <w:tc>
          <w:tcPr>
            <w:tcW w:w="2127" w:type="dxa"/>
            <w:shd w:val="clear" w:color="auto" w:fill="auto"/>
          </w:tcPr>
          <w:p w14:paraId="61BD0180" w14:textId="77777777" w:rsidR="00DC2A9F" w:rsidRPr="00DC2A9F" w:rsidRDefault="00DC2A9F" w:rsidP="005752B0">
            <w:pPr>
              <w:jc w:val="both"/>
              <w:rPr>
                <w:rFonts w:eastAsia="Calibri"/>
                <w:sz w:val="20"/>
                <w:szCs w:val="20"/>
              </w:rPr>
            </w:pPr>
            <w:r w:rsidRPr="00DC2A9F">
              <w:rPr>
                <w:rFonts w:eastAsia="Calibri"/>
                <w:sz w:val="20"/>
                <w:szCs w:val="20"/>
              </w:rPr>
              <w:t>Управление муниципальных закупок администрации Куйбышевского муниципального района Новосибирской области</w:t>
            </w:r>
          </w:p>
        </w:tc>
      </w:tr>
      <w:tr w:rsidR="00DC2A9F" w:rsidRPr="00DC2A9F" w14:paraId="4B85725C" w14:textId="77777777" w:rsidTr="00847077">
        <w:tc>
          <w:tcPr>
            <w:tcW w:w="709" w:type="dxa"/>
            <w:shd w:val="clear" w:color="auto" w:fill="auto"/>
          </w:tcPr>
          <w:p w14:paraId="3E8DDB14" w14:textId="77777777" w:rsidR="00DC2A9F" w:rsidRPr="00DC2A9F" w:rsidRDefault="00DC2A9F" w:rsidP="005752B0">
            <w:pPr>
              <w:jc w:val="both"/>
              <w:rPr>
                <w:rFonts w:eastAsia="Calibri"/>
                <w:sz w:val="20"/>
                <w:szCs w:val="20"/>
              </w:rPr>
            </w:pPr>
          </w:p>
        </w:tc>
        <w:tc>
          <w:tcPr>
            <w:tcW w:w="7088" w:type="dxa"/>
            <w:shd w:val="clear" w:color="auto" w:fill="auto"/>
          </w:tcPr>
          <w:p w14:paraId="631A5CA4" w14:textId="77777777" w:rsidR="00DC2A9F" w:rsidRPr="00DC2A9F" w:rsidRDefault="00DC2A9F" w:rsidP="005752B0">
            <w:pPr>
              <w:jc w:val="both"/>
              <w:rPr>
                <w:rFonts w:eastAsia="Calibri"/>
                <w:sz w:val="20"/>
                <w:szCs w:val="20"/>
              </w:rPr>
            </w:pPr>
            <w:proofErr w:type="gramStart"/>
            <w:r w:rsidRPr="00DC2A9F">
              <w:rPr>
                <w:rFonts w:eastAsia="Calibri"/>
                <w:sz w:val="20"/>
                <w:szCs w:val="20"/>
              </w:rPr>
              <w:t>Осуществление  закупок</w:t>
            </w:r>
            <w:proofErr w:type="gramEnd"/>
            <w:r w:rsidRPr="00DC2A9F">
              <w:rPr>
                <w:rFonts w:eastAsia="Calibri"/>
                <w:sz w:val="20"/>
                <w:szCs w:val="20"/>
              </w:rPr>
              <w:t xml:space="preserve"> конкурентными способами определения поставщиков (подрядчиков,  исполнителей) в соответствии с Федеральным </w:t>
            </w:r>
            <w:r w:rsidRPr="00DC2A9F">
              <w:rPr>
                <w:rFonts w:eastAsia="Calibri"/>
                <w:sz w:val="20"/>
                <w:szCs w:val="20"/>
                <w:u w:val="single"/>
              </w:rPr>
              <w:t xml:space="preserve">законом   </w:t>
            </w:r>
            <w:r w:rsidRPr="00DC2A9F">
              <w:rPr>
                <w:rFonts w:eastAsia="Calibri"/>
                <w:sz w:val="20"/>
                <w:szCs w:val="20"/>
              </w:rPr>
              <w:t>от 18.07.2011 № 223-ФЗ «О закупках товаров, работ, услуг отдельными видами юридических лиц»</w:t>
            </w:r>
          </w:p>
        </w:tc>
        <w:tc>
          <w:tcPr>
            <w:tcW w:w="992" w:type="dxa"/>
            <w:shd w:val="clear" w:color="auto" w:fill="auto"/>
          </w:tcPr>
          <w:p w14:paraId="0560D945" w14:textId="77777777" w:rsidR="00DC2A9F" w:rsidRPr="00DC2A9F" w:rsidRDefault="00DC2A9F" w:rsidP="005752B0">
            <w:pPr>
              <w:rPr>
                <w:rFonts w:eastAsia="Calibri"/>
                <w:sz w:val="20"/>
                <w:szCs w:val="20"/>
              </w:rPr>
            </w:pPr>
            <w:r w:rsidRPr="00DC2A9F">
              <w:rPr>
                <w:rFonts w:eastAsia="Calibri"/>
                <w:sz w:val="20"/>
                <w:szCs w:val="20"/>
              </w:rPr>
              <w:t>2022г</w:t>
            </w:r>
          </w:p>
        </w:tc>
        <w:tc>
          <w:tcPr>
            <w:tcW w:w="4536" w:type="dxa"/>
            <w:shd w:val="clear" w:color="auto" w:fill="auto"/>
          </w:tcPr>
          <w:p w14:paraId="6F7BEFCD" w14:textId="77777777" w:rsidR="00DC2A9F" w:rsidRPr="00DC2A9F" w:rsidRDefault="00DC2A9F" w:rsidP="005752B0">
            <w:pPr>
              <w:jc w:val="both"/>
              <w:rPr>
                <w:rFonts w:eastAsia="Calibri"/>
                <w:sz w:val="20"/>
                <w:szCs w:val="20"/>
              </w:rPr>
            </w:pPr>
            <w:r w:rsidRPr="00DC2A9F">
              <w:rPr>
                <w:rFonts w:eastAsia="Calibri"/>
                <w:sz w:val="20"/>
                <w:szCs w:val="20"/>
              </w:rPr>
              <w:t xml:space="preserve">Среднее число участников закупок по результатам конкурентных способов определения поставщиков (подрядчиков, исполнителей) </w:t>
            </w:r>
            <w:proofErr w:type="gramStart"/>
            <w:r w:rsidRPr="00DC2A9F">
              <w:rPr>
                <w:rFonts w:eastAsia="Calibri"/>
                <w:sz w:val="20"/>
                <w:szCs w:val="20"/>
              </w:rPr>
              <w:t>в  соответствии</w:t>
            </w:r>
            <w:proofErr w:type="gramEnd"/>
            <w:r w:rsidRPr="00DC2A9F">
              <w:rPr>
                <w:rFonts w:eastAsia="Calibri"/>
                <w:sz w:val="20"/>
                <w:szCs w:val="20"/>
              </w:rPr>
              <w:t xml:space="preserve"> с Федеральным законом от 18.07.2011 № 223-ФЗ «О закупках товаров, работ, услуг отдельными видами» -2 участника</w:t>
            </w:r>
          </w:p>
        </w:tc>
        <w:tc>
          <w:tcPr>
            <w:tcW w:w="2127" w:type="dxa"/>
            <w:shd w:val="clear" w:color="auto" w:fill="auto"/>
          </w:tcPr>
          <w:p w14:paraId="00AB6D1C" w14:textId="77777777" w:rsidR="00DC2A9F" w:rsidRPr="00DC2A9F" w:rsidRDefault="00DC2A9F" w:rsidP="005752B0">
            <w:pPr>
              <w:jc w:val="both"/>
              <w:rPr>
                <w:rFonts w:eastAsia="Calibri"/>
                <w:sz w:val="20"/>
                <w:szCs w:val="20"/>
              </w:rPr>
            </w:pPr>
            <w:r w:rsidRPr="00DC2A9F">
              <w:rPr>
                <w:rFonts w:eastAsia="Calibri"/>
                <w:sz w:val="20"/>
                <w:szCs w:val="20"/>
              </w:rPr>
              <w:t>Управление муниципальных закупок администрации Куйбышевского муниципального района Новосибирской области</w:t>
            </w:r>
          </w:p>
        </w:tc>
      </w:tr>
      <w:tr w:rsidR="00DC2A9F" w:rsidRPr="00DC2A9F" w14:paraId="560C0052" w14:textId="77777777" w:rsidTr="00847077">
        <w:tc>
          <w:tcPr>
            <w:tcW w:w="709" w:type="dxa"/>
            <w:shd w:val="clear" w:color="auto" w:fill="auto"/>
          </w:tcPr>
          <w:p w14:paraId="59810D30" w14:textId="77777777" w:rsidR="00DC2A9F" w:rsidRPr="00DC2A9F" w:rsidRDefault="00DC2A9F" w:rsidP="005752B0">
            <w:pPr>
              <w:jc w:val="both"/>
              <w:rPr>
                <w:rFonts w:eastAsia="Calibri"/>
                <w:sz w:val="20"/>
                <w:szCs w:val="20"/>
              </w:rPr>
            </w:pPr>
          </w:p>
        </w:tc>
        <w:tc>
          <w:tcPr>
            <w:tcW w:w="7088" w:type="dxa"/>
            <w:shd w:val="clear" w:color="auto" w:fill="auto"/>
          </w:tcPr>
          <w:p w14:paraId="46E3C09B" w14:textId="77777777" w:rsidR="00DC2A9F" w:rsidRPr="00DC2A9F" w:rsidRDefault="00DC2A9F" w:rsidP="005752B0">
            <w:pPr>
              <w:jc w:val="both"/>
              <w:rPr>
                <w:rFonts w:eastAsia="Calibri"/>
                <w:sz w:val="20"/>
                <w:szCs w:val="20"/>
              </w:rPr>
            </w:pPr>
            <w:r w:rsidRPr="00DC2A9F">
              <w:rPr>
                <w:rFonts w:eastAsia="Calibri"/>
                <w:sz w:val="20"/>
                <w:szCs w:val="20"/>
              </w:rPr>
              <w:t>Осуществление закупок конкурентными способами определения поставщиков</w:t>
            </w:r>
          </w:p>
          <w:p w14:paraId="2A60CFCE" w14:textId="77777777" w:rsidR="00DC2A9F" w:rsidRPr="00DC2A9F" w:rsidRDefault="00DC2A9F" w:rsidP="005752B0">
            <w:pPr>
              <w:jc w:val="both"/>
              <w:rPr>
                <w:rFonts w:eastAsia="Calibri"/>
                <w:sz w:val="20"/>
                <w:szCs w:val="20"/>
              </w:rPr>
            </w:pPr>
            <w:proofErr w:type="gramStart"/>
            <w:r w:rsidRPr="00DC2A9F">
              <w:rPr>
                <w:rFonts w:eastAsia="Calibri"/>
                <w:sz w:val="20"/>
                <w:szCs w:val="20"/>
              </w:rPr>
              <w:t>( подрядчиков</w:t>
            </w:r>
            <w:proofErr w:type="gramEnd"/>
            <w:r w:rsidRPr="00DC2A9F">
              <w:rPr>
                <w:rFonts w:eastAsia="Calibri"/>
                <w:sz w:val="20"/>
                <w:szCs w:val="20"/>
              </w:rPr>
              <w:t xml:space="preserve">, исполнителей) в соответствии с Федеральным </w:t>
            </w:r>
            <w:r w:rsidRPr="00DC2A9F">
              <w:rPr>
                <w:rFonts w:eastAsia="Calibri"/>
                <w:sz w:val="20"/>
                <w:szCs w:val="20"/>
                <w:u w:val="single"/>
              </w:rPr>
              <w:t xml:space="preserve">законом </w:t>
            </w:r>
            <w:r w:rsidRPr="00DC2A9F">
              <w:rPr>
                <w:rFonts w:eastAsia="Calibri"/>
                <w:sz w:val="20"/>
                <w:szCs w:val="20"/>
              </w:rPr>
              <w:t xml:space="preserve"> от 05.04. 2013 № 44 «О контрактной системе в сфере закупок товаров, работ, услуг для </w:t>
            </w:r>
            <w:r w:rsidRPr="00DC2A9F">
              <w:rPr>
                <w:rFonts w:eastAsia="Calibri"/>
                <w:sz w:val="20"/>
                <w:szCs w:val="20"/>
              </w:rPr>
              <w:lastRenderedPageBreak/>
              <w:t>обеспечения государственных и муниципальных нужд»</w:t>
            </w:r>
          </w:p>
        </w:tc>
        <w:tc>
          <w:tcPr>
            <w:tcW w:w="992" w:type="dxa"/>
            <w:shd w:val="clear" w:color="auto" w:fill="auto"/>
          </w:tcPr>
          <w:p w14:paraId="5F10CEFA" w14:textId="77777777" w:rsidR="00DC2A9F" w:rsidRPr="00DC2A9F" w:rsidRDefault="00DC2A9F" w:rsidP="005752B0">
            <w:pPr>
              <w:rPr>
                <w:rFonts w:eastAsia="Calibri"/>
                <w:sz w:val="20"/>
                <w:szCs w:val="20"/>
              </w:rPr>
            </w:pPr>
            <w:r w:rsidRPr="00DC2A9F">
              <w:rPr>
                <w:rFonts w:eastAsia="Calibri"/>
                <w:sz w:val="20"/>
                <w:szCs w:val="20"/>
              </w:rPr>
              <w:lastRenderedPageBreak/>
              <w:t>2022г</w:t>
            </w:r>
          </w:p>
        </w:tc>
        <w:tc>
          <w:tcPr>
            <w:tcW w:w="4536" w:type="dxa"/>
            <w:shd w:val="clear" w:color="auto" w:fill="auto"/>
          </w:tcPr>
          <w:p w14:paraId="22E12F0E" w14:textId="77777777" w:rsidR="00DC2A9F" w:rsidRPr="00DC2A9F" w:rsidRDefault="00DC2A9F" w:rsidP="005752B0">
            <w:pPr>
              <w:jc w:val="both"/>
              <w:rPr>
                <w:rFonts w:eastAsia="Calibri"/>
                <w:sz w:val="20"/>
                <w:szCs w:val="20"/>
              </w:rPr>
            </w:pPr>
            <w:r w:rsidRPr="00DC2A9F">
              <w:rPr>
                <w:rFonts w:eastAsia="Calibri"/>
                <w:sz w:val="20"/>
                <w:szCs w:val="20"/>
              </w:rPr>
              <w:t xml:space="preserve">Среднее число участников закупок по результатам конкурентных способов определения поставщиков (подрядчиков, исполнителей) в </w:t>
            </w:r>
            <w:r w:rsidRPr="00DC2A9F">
              <w:rPr>
                <w:rFonts w:eastAsia="Calibri"/>
                <w:sz w:val="20"/>
                <w:szCs w:val="20"/>
              </w:rPr>
              <w:lastRenderedPageBreak/>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- 2,8 участника</w:t>
            </w:r>
          </w:p>
        </w:tc>
        <w:tc>
          <w:tcPr>
            <w:tcW w:w="2127" w:type="dxa"/>
            <w:shd w:val="clear" w:color="auto" w:fill="auto"/>
          </w:tcPr>
          <w:p w14:paraId="33D6E495" w14:textId="77777777" w:rsidR="00DC2A9F" w:rsidRPr="00DC2A9F" w:rsidRDefault="00DC2A9F" w:rsidP="005752B0">
            <w:pPr>
              <w:jc w:val="both"/>
              <w:rPr>
                <w:rFonts w:eastAsia="Calibri"/>
                <w:sz w:val="20"/>
                <w:szCs w:val="20"/>
              </w:rPr>
            </w:pPr>
            <w:r w:rsidRPr="00DC2A9F">
              <w:rPr>
                <w:rFonts w:eastAsia="Calibri"/>
                <w:sz w:val="20"/>
                <w:szCs w:val="20"/>
              </w:rPr>
              <w:lastRenderedPageBreak/>
              <w:t xml:space="preserve">Управление муниципальных закупок </w:t>
            </w:r>
            <w:r w:rsidRPr="00DC2A9F">
              <w:rPr>
                <w:rFonts w:eastAsia="Calibri"/>
                <w:sz w:val="20"/>
                <w:szCs w:val="20"/>
              </w:rPr>
              <w:lastRenderedPageBreak/>
              <w:t>администрации Куйбышевского муниципального района Новосибирской области</w:t>
            </w:r>
          </w:p>
        </w:tc>
      </w:tr>
      <w:tr w:rsidR="00DC2A9F" w:rsidRPr="00DC2A9F" w14:paraId="5E2F0284" w14:textId="77777777" w:rsidTr="00847077">
        <w:tc>
          <w:tcPr>
            <w:tcW w:w="709" w:type="dxa"/>
            <w:shd w:val="clear" w:color="auto" w:fill="auto"/>
          </w:tcPr>
          <w:p w14:paraId="25751B9D" w14:textId="77777777" w:rsidR="00DC2A9F" w:rsidRPr="00DC2A9F" w:rsidRDefault="00DC2A9F" w:rsidP="005752B0">
            <w:pPr>
              <w:jc w:val="both"/>
              <w:rPr>
                <w:rFonts w:eastAsia="Calibri"/>
                <w:sz w:val="20"/>
                <w:szCs w:val="20"/>
              </w:rPr>
            </w:pPr>
          </w:p>
        </w:tc>
        <w:tc>
          <w:tcPr>
            <w:tcW w:w="7088" w:type="dxa"/>
            <w:shd w:val="clear" w:color="auto" w:fill="auto"/>
          </w:tcPr>
          <w:p w14:paraId="18B11700" w14:textId="77777777" w:rsidR="00DC2A9F" w:rsidRPr="00DC2A9F" w:rsidRDefault="00DC2A9F" w:rsidP="005752B0">
            <w:pPr>
              <w:jc w:val="both"/>
              <w:rPr>
                <w:rFonts w:eastAsia="Calibri"/>
                <w:sz w:val="20"/>
                <w:szCs w:val="20"/>
              </w:rPr>
            </w:pPr>
            <w:proofErr w:type="gramStart"/>
            <w:r w:rsidRPr="00DC2A9F">
              <w:rPr>
                <w:rFonts w:eastAsia="Calibri"/>
                <w:sz w:val="20"/>
                <w:szCs w:val="20"/>
              </w:rPr>
              <w:t>Размещение  и</w:t>
            </w:r>
            <w:proofErr w:type="gramEnd"/>
            <w:r w:rsidRPr="00DC2A9F">
              <w:rPr>
                <w:rFonts w:eastAsia="Calibri"/>
                <w:sz w:val="20"/>
                <w:szCs w:val="20"/>
              </w:rPr>
              <w:t xml:space="preserve"> осуществление «малых» закупок в электронной форме (в рамках Федерального </w:t>
            </w:r>
            <w:r w:rsidRPr="00DC2A9F">
              <w:rPr>
                <w:rFonts w:eastAsia="Calibri"/>
                <w:sz w:val="20"/>
                <w:szCs w:val="20"/>
                <w:u w:val="single"/>
              </w:rPr>
              <w:t xml:space="preserve">закона </w:t>
            </w:r>
            <w:r w:rsidRPr="00DC2A9F">
              <w:rPr>
                <w:rFonts w:eastAsia="Calibri"/>
                <w:sz w:val="20"/>
                <w:szCs w:val="20"/>
              </w:rPr>
              <w:t xml:space="preserve"> от 18.07.2011 № 223-ФЗ «О закупках товаров, работ, услуг отдельными видами юридических лиц» и Федерального </w:t>
            </w:r>
            <w:r w:rsidRPr="00DC2A9F">
              <w:rPr>
                <w:rFonts w:eastAsia="Calibri"/>
                <w:sz w:val="20"/>
                <w:szCs w:val="20"/>
                <w:u w:val="single"/>
              </w:rPr>
              <w:t>закона</w:t>
            </w:r>
            <w:r w:rsidRPr="00DC2A9F">
              <w:rPr>
                <w:rFonts w:eastAsia="Calibri"/>
                <w:sz w:val="20"/>
                <w:szCs w:val="20"/>
              </w:rPr>
              <w:t xml:space="preserve">  от 05.04.2013 №44-ФЗ «О контрактной системе в сфере закупок товаров, работ, услуг для обеспечения государственных и муниципальных услуг»)</w:t>
            </w:r>
          </w:p>
        </w:tc>
        <w:tc>
          <w:tcPr>
            <w:tcW w:w="992" w:type="dxa"/>
            <w:shd w:val="clear" w:color="auto" w:fill="auto"/>
          </w:tcPr>
          <w:p w14:paraId="5CCC20FB" w14:textId="77777777" w:rsidR="00DC2A9F" w:rsidRPr="00DC2A9F" w:rsidRDefault="00DC2A9F" w:rsidP="005752B0">
            <w:pPr>
              <w:rPr>
                <w:rFonts w:eastAsia="Calibri"/>
                <w:sz w:val="20"/>
                <w:szCs w:val="20"/>
              </w:rPr>
            </w:pPr>
            <w:r w:rsidRPr="00DC2A9F">
              <w:rPr>
                <w:rFonts w:eastAsia="Calibri"/>
                <w:sz w:val="20"/>
                <w:szCs w:val="20"/>
              </w:rPr>
              <w:t>2022г</w:t>
            </w:r>
          </w:p>
        </w:tc>
        <w:tc>
          <w:tcPr>
            <w:tcW w:w="4536" w:type="dxa"/>
            <w:shd w:val="clear" w:color="auto" w:fill="auto"/>
          </w:tcPr>
          <w:p w14:paraId="1E1A300D" w14:textId="77777777" w:rsidR="00DC2A9F" w:rsidRPr="00DC2A9F" w:rsidRDefault="00DC2A9F" w:rsidP="005752B0">
            <w:pPr>
              <w:jc w:val="both"/>
              <w:rPr>
                <w:sz w:val="20"/>
                <w:szCs w:val="20"/>
              </w:rPr>
            </w:pPr>
            <w:r w:rsidRPr="00DC2A9F">
              <w:rPr>
                <w:sz w:val="20"/>
                <w:szCs w:val="20"/>
              </w:rPr>
              <w:t>1. Доля «малых» закупок, размещенных в электронной форме в рамках Федерального закона от 18.07.2011 N 223-ФЗ «О закупках товаров, работ, услуг отдельными видами юридических лиц» и Федерального закона от 05.04.2013 N 44-ФЗ «О контрактной системе в сфере закупок товаров, работ, услуг для обеспечения государственных и муниципальных нужд - 40%.</w:t>
            </w:r>
          </w:p>
          <w:p w14:paraId="6DB227A7" w14:textId="77777777" w:rsidR="00DC2A9F" w:rsidRPr="00DC2A9F" w:rsidRDefault="00DC2A9F" w:rsidP="005752B0">
            <w:pPr>
              <w:jc w:val="both"/>
              <w:rPr>
                <w:rFonts w:eastAsia="Calibri"/>
                <w:sz w:val="20"/>
                <w:szCs w:val="20"/>
              </w:rPr>
            </w:pPr>
            <w:r w:rsidRPr="00DC2A9F">
              <w:rPr>
                <w:sz w:val="20"/>
                <w:szCs w:val="20"/>
              </w:rPr>
              <w:t>2. Доля «малых» закупок, осуществленных в электронной форме в рамках Федерального закона от 18.07.2011 N 223-ФЗ «О закупках товаров, работ, услуг отдельными видами юридических лиц» и Федерального закона от 05.04.2013 N 44-ФЗ «О контрактной системе в сфере закупок товаров, работ, услуг для обеспечения государственных и муниципальных нужд» - 35%.</w:t>
            </w:r>
          </w:p>
        </w:tc>
        <w:tc>
          <w:tcPr>
            <w:tcW w:w="2127" w:type="dxa"/>
            <w:shd w:val="clear" w:color="auto" w:fill="auto"/>
          </w:tcPr>
          <w:p w14:paraId="66A83610" w14:textId="77777777" w:rsidR="00DC2A9F" w:rsidRPr="00DC2A9F" w:rsidRDefault="00DC2A9F" w:rsidP="005752B0">
            <w:pPr>
              <w:jc w:val="both"/>
              <w:rPr>
                <w:rFonts w:eastAsia="Calibri"/>
                <w:sz w:val="20"/>
                <w:szCs w:val="20"/>
              </w:rPr>
            </w:pPr>
            <w:r w:rsidRPr="00DC2A9F">
              <w:rPr>
                <w:rFonts w:eastAsia="Calibri"/>
                <w:sz w:val="20"/>
                <w:szCs w:val="20"/>
              </w:rPr>
              <w:t>Управление муниципальных закупок администрации Куйбышевского муниципального района Новосибирской области</w:t>
            </w:r>
          </w:p>
        </w:tc>
      </w:tr>
      <w:tr w:rsidR="00DC2A9F" w:rsidRPr="00DC2A9F" w14:paraId="5B75B11F" w14:textId="77777777" w:rsidTr="00847077">
        <w:tc>
          <w:tcPr>
            <w:tcW w:w="709" w:type="dxa"/>
            <w:shd w:val="clear" w:color="auto" w:fill="auto"/>
          </w:tcPr>
          <w:p w14:paraId="4C8061B6" w14:textId="77777777" w:rsidR="00DC2A9F" w:rsidRPr="00DC2A9F" w:rsidRDefault="00DC2A9F" w:rsidP="005752B0">
            <w:pPr>
              <w:jc w:val="both"/>
              <w:rPr>
                <w:rFonts w:eastAsia="Calibri"/>
                <w:sz w:val="20"/>
                <w:szCs w:val="20"/>
              </w:rPr>
            </w:pPr>
            <w:r w:rsidRPr="00DC2A9F">
              <w:rPr>
                <w:rFonts w:eastAsia="Calibri"/>
                <w:sz w:val="20"/>
                <w:szCs w:val="20"/>
              </w:rPr>
              <w:t>15.</w:t>
            </w:r>
          </w:p>
        </w:tc>
        <w:tc>
          <w:tcPr>
            <w:tcW w:w="7088" w:type="dxa"/>
            <w:shd w:val="clear" w:color="auto" w:fill="auto"/>
          </w:tcPr>
          <w:p w14:paraId="74316233" w14:textId="77777777" w:rsidR="00DC2A9F" w:rsidRPr="00DC2A9F" w:rsidRDefault="00DC2A9F" w:rsidP="005752B0">
            <w:pPr>
              <w:jc w:val="both"/>
              <w:rPr>
                <w:rFonts w:eastAsia="Calibri"/>
                <w:sz w:val="20"/>
                <w:szCs w:val="20"/>
              </w:rPr>
            </w:pPr>
          </w:p>
          <w:p w14:paraId="25912BA0" w14:textId="77777777" w:rsidR="00DC2A9F" w:rsidRPr="00DC2A9F" w:rsidRDefault="00DC2A9F" w:rsidP="005752B0">
            <w:pPr>
              <w:jc w:val="both"/>
              <w:rPr>
                <w:rFonts w:eastAsia="Calibri"/>
                <w:sz w:val="20"/>
                <w:szCs w:val="20"/>
              </w:rPr>
            </w:pPr>
            <w:r w:rsidRPr="00DC2A9F">
              <w:rPr>
                <w:rFonts w:eastAsia="Calibri"/>
                <w:sz w:val="20"/>
                <w:szCs w:val="20"/>
              </w:rPr>
              <w:t>Проведение оценки регулирующего воздействия проектов нормативных правовых актов и экспертизы нормативных правовых актов Куйбышевского района, затрагивающих вопросы осуществления предпринимательской и инвестиционной деятельности</w:t>
            </w:r>
          </w:p>
        </w:tc>
        <w:tc>
          <w:tcPr>
            <w:tcW w:w="992" w:type="dxa"/>
            <w:shd w:val="clear" w:color="auto" w:fill="auto"/>
          </w:tcPr>
          <w:p w14:paraId="4D435E95" w14:textId="77777777" w:rsidR="00DC2A9F" w:rsidRPr="00DC2A9F" w:rsidRDefault="00DC2A9F" w:rsidP="005752B0">
            <w:pPr>
              <w:rPr>
                <w:rFonts w:eastAsia="Calibri"/>
                <w:sz w:val="20"/>
                <w:szCs w:val="20"/>
              </w:rPr>
            </w:pPr>
          </w:p>
          <w:p w14:paraId="2C906295"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3A22A98C" w14:textId="77777777" w:rsidR="00DC2A9F" w:rsidRPr="00DC2A9F" w:rsidRDefault="00DC2A9F" w:rsidP="005752B0">
            <w:pPr>
              <w:jc w:val="both"/>
              <w:rPr>
                <w:rFonts w:eastAsia="Calibri"/>
                <w:sz w:val="20"/>
                <w:szCs w:val="20"/>
              </w:rPr>
            </w:pPr>
          </w:p>
          <w:p w14:paraId="5ECF3B45" w14:textId="77777777" w:rsidR="00DC2A9F" w:rsidRPr="00DC2A9F" w:rsidRDefault="00DC2A9F" w:rsidP="005752B0">
            <w:pPr>
              <w:jc w:val="both"/>
              <w:rPr>
                <w:rFonts w:eastAsia="Calibri"/>
                <w:sz w:val="20"/>
                <w:szCs w:val="20"/>
              </w:rPr>
            </w:pPr>
            <w:r w:rsidRPr="00DC2A9F">
              <w:rPr>
                <w:rFonts w:eastAsia="Calibri"/>
                <w:sz w:val="20"/>
                <w:szCs w:val="20"/>
              </w:rPr>
              <w:t>Снижение административных барьеров</w:t>
            </w:r>
          </w:p>
        </w:tc>
        <w:tc>
          <w:tcPr>
            <w:tcW w:w="2127" w:type="dxa"/>
            <w:shd w:val="clear" w:color="auto" w:fill="auto"/>
          </w:tcPr>
          <w:p w14:paraId="4F21B6FC"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экономического развития и труда, </w:t>
            </w:r>
            <w:proofErr w:type="gramStart"/>
            <w:r w:rsidRPr="00DC2A9F">
              <w:rPr>
                <w:rFonts w:eastAsia="Calibri"/>
                <w:sz w:val="20"/>
                <w:szCs w:val="20"/>
              </w:rPr>
              <w:t>Управление  делами</w:t>
            </w:r>
            <w:proofErr w:type="gramEnd"/>
            <w:r w:rsidRPr="00DC2A9F">
              <w:rPr>
                <w:rFonts w:eastAsia="Calibri"/>
                <w:sz w:val="20"/>
                <w:szCs w:val="20"/>
              </w:rPr>
              <w:t xml:space="preserve"> - администрации Куйбышевского муниципального района Новосибирской области</w:t>
            </w:r>
          </w:p>
        </w:tc>
      </w:tr>
      <w:tr w:rsidR="00DC2A9F" w:rsidRPr="00DC2A9F" w14:paraId="687DCBC9" w14:textId="77777777" w:rsidTr="00847077">
        <w:tc>
          <w:tcPr>
            <w:tcW w:w="709" w:type="dxa"/>
            <w:shd w:val="clear" w:color="auto" w:fill="auto"/>
          </w:tcPr>
          <w:p w14:paraId="4D18C85B" w14:textId="77777777" w:rsidR="00DC2A9F" w:rsidRPr="00DC2A9F" w:rsidRDefault="00DC2A9F" w:rsidP="005752B0">
            <w:pPr>
              <w:jc w:val="both"/>
              <w:rPr>
                <w:rFonts w:eastAsia="Calibri"/>
                <w:sz w:val="20"/>
                <w:szCs w:val="20"/>
              </w:rPr>
            </w:pPr>
            <w:r w:rsidRPr="00DC2A9F">
              <w:rPr>
                <w:rFonts w:eastAsia="Calibri"/>
                <w:sz w:val="20"/>
                <w:szCs w:val="20"/>
              </w:rPr>
              <w:t>16.</w:t>
            </w:r>
          </w:p>
        </w:tc>
        <w:tc>
          <w:tcPr>
            <w:tcW w:w="7088" w:type="dxa"/>
            <w:shd w:val="clear" w:color="auto" w:fill="auto"/>
          </w:tcPr>
          <w:p w14:paraId="4ACB1995" w14:textId="77777777" w:rsidR="00DC2A9F" w:rsidRPr="00DC2A9F" w:rsidRDefault="00DC2A9F" w:rsidP="005752B0">
            <w:pPr>
              <w:jc w:val="both"/>
              <w:rPr>
                <w:rFonts w:eastAsia="Calibri"/>
                <w:sz w:val="20"/>
                <w:szCs w:val="20"/>
              </w:rPr>
            </w:pPr>
            <w:r w:rsidRPr="00DC2A9F">
              <w:rPr>
                <w:rFonts w:eastAsia="Calibri"/>
                <w:sz w:val="20"/>
                <w:szCs w:val="20"/>
              </w:rPr>
              <w:t xml:space="preserve">Включение в порядок проведения оценки регулирующего воздействия проектов нормативных правовых </w:t>
            </w:r>
            <w:proofErr w:type="gramStart"/>
            <w:r w:rsidRPr="00DC2A9F">
              <w:rPr>
                <w:rFonts w:eastAsia="Calibri"/>
                <w:sz w:val="20"/>
                <w:szCs w:val="20"/>
              </w:rPr>
              <w:t>актов  Куйбышевского</w:t>
            </w:r>
            <w:proofErr w:type="gramEnd"/>
            <w:r w:rsidRPr="00DC2A9F">
              <w:rPr>
                <w:rFonts w:eastAsia="Calibri"/>
                <w:sz w:val="20"/>
                <w:szCs w:val="20"/>
              </w:rPr>
              <w:t xml:space="preserve"> муниципального района Новосибирской области, устанавливаемые в соответствии с </w:t>
            </w:r>
            <w:r w:rsidRPr="00DC2A9F">
              <w:rPr>
                <w:rFonts w:eastAsia="Calibri"/>
                <w:sz w:val="20"/>
                <w:szCs w:val="20"/>
              </w:rPr>
              <w:lastRenderedPageBreak/>
              <w:t>Федеральным законом от 06.10.2003 № 131 – ФЗ «Об  общих принципах организации местного самоуправления в Российской Федерации», пунктов, предусматривающих анализ воздействия таких актов на состояние конкуренции.</w:t>
            </w:r>
          </w:p>
        </w:tc>
        <w:tc>
          <w:tcPr>
            <w:tcW w:w="992" w:type="dxa"/>
            <w:shd w:val="clear" w:color="auto" w:fill="auto"/>
          </w:tcPr>
          <w:p w14:paraId="6CA150C1" w14:textId="77777777" w:rsidR="00DC2A9F" w:rsidRPr="00DC2A9F" w:rsidRDefault="00DC2A9F" w:rsidP="005752B0">
            <w:pPr>
              <w:rPr>
                <w:rFonts w:eastAsia="Calibri"/>
                <w:sz w:val="20"/>
                <w:szCs w:val="20"/>
              </w:rPr>
            </w:pPr>
          </w:p>
          <w:p w14:paraId="03A3DDF9"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408755A0" w14:textId="77777777" w:rsidR="00DC2A9F" w:rsidRPr="00DC2A9F" w:rsidRDefault="00DC2A9F" w:rsidP="005752B0">
            <w:pPr>
              <w:jc w:val="both"/>
              <w:rPr>
                <w:rFonts w:eastAsia="Calibri"/>
                <w:sz w:val="20"/>
                <w:szCs w:val="20"/>
              </w:rPr>
            </w:pPr>
          </w:p>
          <w:p w14:paraId="22ECAF7F" w14:textId="77777777" w:rsidR="00DC2A9F" w:rsidRPr="00DC2A9F" w:rsidRDefault="00DC2A9F" w:rsidP="005752B0">
            <w:pPr>
              <w:jc w:val="both"/>
              <w:rPr>
                <w:rFonts w:eastAsia="Calibri"/>
                <w:sz w:val="20"/>
                <w:szCs w:val="20"/>
              </w:rPr>
            </w:pPr>
            <w:r w:rsidRPr="00DC2A9F">
              <w:rPr>
                <w:rFonts w:eastAsia="Calibri"/>
                <w:sz w:val="20"/>
                <w:szCs w:val="20"/>
              </w:rPr>
              <w:t xml:space="preserve">Исключение негативного влияния нормативных актов на развитие конкуренции на территории </w:t>
            </w:r>
            <w:r w:rsidRPr="00DC2A9F">
              <w:rPr>
                <w:rFonts w:eastAsia="Calibri"/>
                <w:sz w:val="20"/>
                <w:szCs w:val="20"/>
              </w:rPr>
              <w:lastRenderedPageBreak/>
              <w:t>района</w:t>
            </w:r>
          </w:p>
        </w:tc>
        <w:tc>
          <w:tcPr>
            <w:tcW w:w="2127" w:type="dxa"/>
            <w:shd w:val="clear" w:color="auto" w:fill="auto"/>
          </w:tcPr>
          <w:p w14:paraId="6D1562D7" w14:textId="77777777" w:rsidR="00DC2A9F" w:rsidRPr="00DC2A9F" w:rsidRDefault="00DC2A9F" w:rsidP="005752B0">
            <w:pPr>
              <w:jc w:val="both"/>
              <w:rPr>
                <w:rFonts w:eastAsia="Calibri"/>
                <w:sz w:val="20"/>
                <w:szCs w:val="20"/>
              </w:rPr>
            </w:pPr>
            <w:r w:rsidRPr="00DC2A9F">
              <w:rPr>
                <w:rFonts w:eastAsia="Calibri"/>
                <w:sz w:val="20"/>
                <w:szCs w:val="20"/>
              </w:rPr>
              <w:lastRenderedPageBreak/>
              <w:t xml:space="preserve">Управление экономического развития и труда, </w:t>
            </w:r>
            <w:proofErr w:type="gramStart"/>
            <w:r w:rsidRPr="00DC2A9F">
              <w:rPr>
                <w:rFonts w:eastAsia="Calibri"/>
                <w:sz w:val="20"/>
                <w:szCs w:val="20"/>
              </w:rPr>
              <w:lastRenderedPageBreak/>
              <w:t>Управление  делами</w:t>
            </w:r>
            <w:proofErr w:type="gramEnd"/>
            <w:r w:rsidRPr="00DC2A9F">
              <w:rPr>
                <w:rFonts w:eastAsia="Calibri"/>
                <w:sz w:val="20"/>
                <w:szCs w:val="20"/>
              </w:rPr>
              <w:t xml:space="preserve"> - администрации Куйбышевского муниципального района Новосибирской области</w:t>
            </w:r>
          </w:p>
        </w:tc>
      </w:tr>
      <w:tr w:rsidR="00DC2A9F" w:rsidRPr="00DC2A9F" w14:paraId="7DFA7485" w14:textId="77777777" w:rsidTr="00847077">
        <w:tc>
          <w:tcPr>
            <w:tcW w:w="709" w:type="dxa"/>
            <w:shd w:val="clear" w:color="auto" w:fill="auto"/>
          </w:tcPr>
          <w:p w14:paraId="3CFFDD9F" w14:textId="77777777" w:rsidR="00DC2A9F" w:rsidRPr="00DC2A9F" w:rsidRDefault="00DC2A9F" w:rsidP="005752B0">
            <w:pPr>
              <w:jc w:val="both"/>
              <w:rPr>
                <w:rFonts w:eastAsia="Calibri"/>
                <w:sz w:val="20"/>
                <w:szCs w:val="20"/>
              </w:rPr>
            </w:pPr>
            <w:r w:rsidRPr="00DC2A9F">
              <w:rPr>
                <w:rFonts w:eastAsia="Calibri"/>
                <w:sz w:val="20"/>
                <w:szCs w:val="20"/>
              </w:rPr>
              <w:lastRenderedPageBreak/>
              <w:t>17.</w:t>
            </w:r>
          </w:p>
        </w:tc>
        <w:tc>
          <w:tcPr>
            <w:tcW w:w="7088" w:type="dxa"/>
            <w:shd w:val="clear" w:color="auto" w:fill="auto"/>
          </w:tcPr>
          <w:p w14:paraId="3EE6036A" w14:textId="77777777" w:rsidR="00DC2A9F" w:rsidRPr="00DC2A9F" w:rsidRDefault="00DC2A9F" w:rsidP="005752B0">
            <w:pPr>
              <w:jc w:val="both"/>
              <w:rPr>
                <w:rFonts w:eastAsia="Calibri"/>
                <w:sz w:val="20"/>
                <w:szCs w:val="20"/>
              </w:rPr>
            </w:pPr>
            <w:r w:rsidRPr="00DC2A9F">
              <w:rPr>
                <w:rFonts w:eastAsia="Calibri"/>
                <w:sz w:val="20"/>
                <w:szCs w:val="20"/>
              </w:rPr>
              <w:t>Проведение мероприятий по информированию бизнес-сообществ об институте оценки регулирующего воздействия, о проводимых публичных консультациях, подготовленных заключениях, достигнутых результатах.</w:t>
            </w:r>
          </w:p>
        </w:tc>
        <w:tc>
          <w:tcPr>
            <w:tcW w:w="992" w:type="dxa"/>
            <w:shd w:val="clear" w:color="auto" w:fill="auto"/>
          </w:tcPr>
          <w:p w14:paraId="191DCD81"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27619918" w14:textId="77777777" w:rsidR="00DC2A9F" w:rsidRPr="00DC2A9F" w:rsidRDefault="00DC2A9F" w:rsidP="005752B0">
            <w:pPr>
              <w:jc w:val="both"/>
              <w:rPr>
                <w:rFonts w:eastAsia="Calibri"/>
                <w:sz w:val="20"/>
                <w:szCs w:val="20"/>
              </w:rPr>
            </w:pPr>
            <w:r w:rsidRPr="00DC2A9F">
              <w:rPr>
                <w:rFonts w:eastAsia="Calibri"/>
                <w:sz w:val="20"/>
                <w:szCs w:val="20"/>
              </w:rPr>
              <w:t>Повышение информированности предпринимателей об институте оценки регулирующего воздействия, вовлеченности бизнеса в процессе нормотворчества</w:t>
            </w:r>
          </w:p>
        </w:tc>
        <w:tc>
          <w:tcPr>
            <w:tcW w:w="2127" w:type="dxa"/>
            <w:shd w:val="clear" w:color="auto" w:fill="auto"/>
          </w:tcPr>
          <w:p w14:paraId="663AEF47" w14:textId="77777777" w:rsidR="00DC2A9F" w:rsidRPr="00DC2A9F" w:rsidRDefault="00DC2A9F" w:rsidP="005752B0">
            <w:pPr>
              <w:jc w:val="both"/>
              <w:rPr>
                <w:rFonts w:eastAsia="Calibri"/>
                <w:sz w:val="20"/>
                <w:szCs w:val="20"/>
              </w:rPr>
            </w:pPr>
            <w:r w:rsidRPr="00DC2A9F">
              <w:rPr>
                <w:rFonts w:eastAsia="Calibri"/>
                <w:sz w:val="20"/>
                <w:szCs w:val="20"/>
              </w:rPr>
              <w:t>Управление экономического развития и труда администрации Куйбышевского муниципального района Новосибирской области</w:t>
            </w:r>
          </w:p>
        </w:tc>
      </w:tr>
      <w:tr w:rsidR="00DC2A9F" w:rsidRPr="00DC2A9F" w14:paraId="13B8E3A0" w14:textId="77777777" w:rsidTr="00847077">
        <w:trPr>
          <w:trHeight w:val="1069"/>
        </w:trPr>
        <w:tc>
          <w:tcPr>
            <w:tcW w:w="709" w:type="dxa"/>
            <w:shd w:val="clear" w:color="auto" w:fill="auto"/>
          </w:tcPr>
          <w:p w14:paraId="0C550A94" w14:textId="77777777" w:rsidR="00DC2A9F" w:rsidRPr="00DC2A9F" w:rsidRDefault="00DC2A9F" w:rsidP="005752B0">
            <w:pPr>
              <w:jc w:val="both"/>
              <w:rPr>
                <w:rFonts w:eastAsia="Calibri"/>
                <w:sz w:val="20"/>
                <w:szCs w:val="20"/>
              </w:rPr>
            </w:pPr>
          </w:p>
          <w:p w14:paraId="358397C6" w14:textId="77777777" w:rsidR="00DC2A9F" w:rsidRPr="00DC2A9F" w:rsidRDefault="00DC2A9F" w:rsidP="005752B0">
            <w:pPr>
              <w:jc w:val="both"/>
              <w:rPr>
                <w:rFonts w:eastAsia="Calibri"/>
                <w:sz w:val="20"/>
                <w:szCs w:val="20"/>
              </w:rPr>
            </w:pPr>
            <w:r w:rsidRPr="00DC2A9F">
              <w:rPr>
                <w:rFonts w:eastAsia="Calibri"/>
                <w:sz w:val="20"/>
                <w:szCs w:val="20"/>
              </w:rPr>
              <w:t>18.</w:t>
            </w:r>
          </w:p>
        </w:tc>
        <w:tc>
          <w:tcPr>
            <w:tcW w:w="7088" w:type="dxa"/>
            <w:shd w:val="clear" w:color="auto" w:fill="auto"/>
          </w:tcPr>
          <w:p w14:paraId="14624FC3" w14:textId="77777777" w:rsidR="00DC2A9F" w:rsidRPr="00DC2A9F" w:rsidRDefault="00DC2A9F" w:rsidP="005752B0">
            <w:pPr>
              <w:jc w:val="both"/>
              <w:rPr>
                <w:rFonts w:eastAsia="Calibri"/>
                <w:sz w:val="20"/>
                <w:szCs w:val="20"/>
              </w:rPr>
            </w:pPr>
            <w:proofErr w:type="gramStart"/>
            <w:r w:rsidRPr="00DC2A9F">
              <w:rPr>
                <w:rFonts w:eastAsia="Calibri"/>
                <w:sz w:val="20"/>
                <w:szCs w:val="20"/>
              </w:rPr>
              <w:t>Мониторинг  и</w:t>
            </w:r>
            <w:proofErr w:type="gramEnd"/>
            <w:r w:rsidRPr="00DC2A9F">
              <w:rPr>
                <w:rFonts w:eastAsia="Calibri"/>
                <w:sz w:val="20"/>
                <w:szCs w:val="20"/>
              </w:rPr>
              <w:t xml:space="preserve"> прогнозирование перспективной кадровой потребности организаций  Куйбышевского муниципального  района Новосибирской области с учетом реализации инвестиционных проектов</w:t>
            </w:r>
          </w:p>
          <w:p w14:paraId="1A9AB499" w14:textId="77777777" w:rsidR="00DC2A9F" w:rsidRPr="00DC2A9F" w:rsidRDefault="00DC2A9F" w:rsidP="005752B0">
            <w:pPr>
              <w:jc w:val="both"/>
              <w:rPr>
                <w:rFonts w:eastAsia="Calibri"/>
                <w:sz w:val="20"/>
                <w:szCs w:val="20"/>
              </w:rPr>
            </w:pPr>
          </w:p>
        </w:tc>
        <w:tc>
          <w:tcPr>
            <w:tcW w:w="992" w:type="dxa"/>
            <w:shd w:val="clear" w:color="auto" w:fill="auto"/>
          </w:tcPr>
          <w:p w14:paraId="3C0F135F" w14:textId="77777777" w:rsidR="00DC2A9F" w:rsidRPr="00DC2A9F" w:rsidRDefault="00DC2A9F" w:rsidP="005752B0">
            <w:pPr>
              <w:rPr>
                <w:rFonts w:eastAsia="Calibri"/>
                <w:sz w:val="20"/>
                <w:szCs w:val="20"/>
              </w:rPr>
            </w:pPr>
            <w:r w:rsidRPr="00DC2A9F">
              <w:rPr>
                <w:rFonts w:eastAsia="Calibri"/>
                <w:sz w:val="20"/>
                <w:szCs w:val="20"/>
              </w:rPr>
              <w:t>2019-2022гг</w:t>
            </w:r>
          </w:p>
        </w:tc>
        <w:tc>
          <w:tcPr>
            <w:tcW w:w="4536" w:type="dxa"/>
            <w:shd w:val="clear" w:color="auto" w:fill="auto"/>
          </w:tcPr>
          <w:p w14:paraId="2966E96C" w14:textId="77777777" w:rsidR="00DC2A9F" w:rsidRPr="00DC2A9F" w:rsidRDefault="00DC2A9F" w:rsidP="005752B0">
            <w:pPr>
              <w:jc w:val="both"/>
              <w:rPr>
                <w:rFonts w:eastAsia="Calibri"/>
                <w:sz w:val="20"/>
                <w:szCs w:val="20"/>
              </w:rPr>
            </w:pPr>
            <w:r w:rsidRPr="00DC2A9F">
              <w:rPr>
                <w:rFonts w:eastAsia="Calibri"/>
                <w:sz w:val="20"/>
                <w:szCs w:val="20"/>
              </w:rPr>
              <w:t>Обеспечение рынка труда квалифицированными кадрами в соответствии с текущими и перспективными потребностями экономики</w:t>
            </w:r>
          </w:p>
        </w:tc>
        <w:tc>
          <w:tcPr>
            <w:tcW w:w="2127" w:type="dxa"/>
            <w:shd w:val="clear" w:color="auto" w:fill="auto"/>
          </w:tcPr>
          <w:p w14:paraId="6C1599C4" w14:textId="77777777" w:rsidR="00DC2A9F" w:rsidRPr="00DC2A9F" w:rsidRDefault="00DC2A9F" w:rsidP="005752B0">
            <w:pPr>
              <w:jc w:val="both"/>
              <w:rPr>
                <w:rFonts w:eastAsia="Calibri"/>
                <w:sz w:val="20"/>
                <w:szCs w:val="20"/>
              </w:rPr>
            </w:pPr>
            <w:r w:rsidRPr="00DC2A9F">
              <w:rPr>
                <w:rFonts w:eastAsia="Calibri"/>
                <w:sz w:val="20"/>
                <w:szCs w:val="20"/>
              </w:rPr>
              <w:t xml:space="preserve">Управление экономического развития и труда администрации </w:t>
            </w:r>
            <w:proofErr w:type="gramStart"/>
            <w:r w:rsidRPr="00DC2A9F">
              <w:rPr>
                <w:rFonts w:eastAsia="Calibri"/>
                <w:sz w:val="20"/>
                <w:szCs w:val="20"/>
              </w:rPr>
              <w:t>Куйбышевского  муниципального</w:t>
            </w:r>
            <w:proofErr w:type="gramEnd"/>
            <w:r w:rsidRPr="00DC2A9F">
              <w:rPr>
                <w:rFonts w:eastAsia="Calibri"/>
                <w:sz w:val="20"/>
                <w:szCs w:val="20"/>
              </w:rPr>
              <w:t xml:space="preserve"> района Новосибирской области</w:t>
            </w:r>
          </w:p>
        </w:tc>
      </w:tr>
    </w:tbl>
    <w:p w14:paraId="3701287F" w14:textId="77777777" w:rsidR="00DC2A9F" w:rsidRPr="00DC2A9F" w:rsidRDefault="00DC2A9F" w:rsidP="00DC2A9F">
      <w:pPr>
        <w:jc w:val="both"/>
        <w:rPr>
          <w:rFonts w:eastAsia="Calibri"/>
          <w:sz w:val="20"/>
          <w:szCs w:val="20"/>
        </w:rPr>
      </w:pPr>
    </w:p>
    <w:p w14:paraId="427B72E4" w14:textId="77777777" w:rsidR="00DC2A9F" w:rsidRPr="00DC2A9F" w:rsidRDefault="00DC2A9F" w:rsidP="00DC2A9F">
      <w:pPr>
        <w:jc w:val="both"/>
        <w:rPr>
          <w:rFonts w:eastAsia="Calibri"/>
          <w:sz w:val="20"/>
          <w:szCs w:val="20"/>
        </w:rPr>
      </w:pPr>
    </w:p>
    <w:p w14:paraId="05AA239C" w14:textId="77777777" w:rsidR="00DC2A9F" w:rsidRDefault="00DC2A9F" w:rsidP="00DC2A9F">
      <w:pPr>
        <w:rPr>
          <w:sz w:val="20"/>
          <w:szCs w:val="20"/>
        </w:rPr>
        <w:sectPr w:rsidR="00DC2A9F" w:rsidSect="00847077">
          <w:pgSz w:w="16838" w:h="11906" w:orient="landscape"/>
          <w:pgMar w:top="1418" w:right="1134" w:bottom="1843" w:left="1134" w:header="709" w:footer="709" w:gutter="0"/>
          <w:cols w:space="708"/>
          <w:titlePg/>
          <w:docGrid w:linePitch="360"/>
        </w:sectPr>
      </w:pPr>
    </w:p>
    <w:p w14:paraId="0B7B0B49" w14:textId="77777777" w:rsidR="00DC2A9F" w:rsidRPr="00DC2A9F" w:rsidRDefault="00DC2A9F" w:rsidP="00DC2A9F">
      <w:pPr>
        <w:pStyle w:val="10"/>
        <w:jc w:val="center"/>
        <w:rPr>
          <w:sz w:val="20"/>
        </w:rPr>
      </w:pPr>
      <w:r w:rsidRPr="00DC2A9F">
        <w:rPr>
          <w:sz w:val="20"/>
        </w:rPr>
        <w:lastRenderedPageBreak/>
        <w:t>АДМИНИСТРАЦИЯ</w:t>
      </w:r>
    </w:p>
    <w:p w14:paraId="0A6C98CF" w14:textId="77777777" w:rsidR="00DC2A9F" w:rsidRPr="00DC2A9F" w:rsidRDefault="00DC2A9F" w:rsidP="00DC2A9F">
      <w:pPr>
        <w:pStyle w:val="10"/>
        <w:jc w:val="center"/>
        <w:rPr>
          <w:sz w:val="20"/>
        </w:rPr>
      </w:pPr>
      <w:r w:rsidRPr="00DC2A9F">
        <w:rPr>
          <w:sz w:val="20"/>
        </w:rPr>
        <w:t>КУЙБЫШЕВСКОГО МУНИЦИПАЛЬНОГО РАЙОНА</w:t>
      </w:r>
    </w:p>
    <w:p w14:paraId="032EF3E7" w14:textId="77777777" w:rsidR="00DC2A9F" w:rsidRPr="00DC2A9F" w:rsidRDefault="00DC2A9F" w:rsidP="00DC2A9F">
      <w:pPr>
        <w:pStyle w:val="10"/>
        <w:jc w:val="center"/>
        <w:rPr>
          <w:sz w:val="20"/>
        </w:rPr>
      </w:pPr>
      <w:r w:rsidRPr="00DC2A9F">
        <w:rPr>
          <w:sz w:val="20"/>
        </w:rPr>
        <w:t>НОВОСИБИРСКОЙ ОБЛАСТИ</w:t>
      </w:r>
    </w:p>
    <w:p w14:paraId="3B4F88F6" w14:textId="77777777" w:rsidR="00DC2A9F" w:rsidRPr="00DC2A9F" w:rsidRDefault="00DC2A9F" w:rsidP="00DC2A9F">
      <w:pPr>
        <w:pStyle w:val="20"/>
        <w:rPr>
          <w:sz w:val="20"/>
        </w:rPr>
      </w:pPr>
    </w:p>
    <w:p w14:paraId="75460701" w14:textId="77777777" w:rsidR="00DC2A9F" w:rsidRPr="00DC2A9F" w:rsidRDefault="00DC2A9F" w:rsidP="00DC2A9F">
      <w:pPr>
        <w:pStyle w:val="20"/>
        <w:ind w:firstLine="0"/>
        <w:jc w:val="center"/>
        <w:rPr>
          <w:bCs/>
          <w:sz w:val="20"/>
        </w:rPr>
      </w:pPr>
      <w:r w:rsidRPr="00DC2A9F">
        <w:rPr>
          <w:bCs/>
          <w:sz w:val="20"/>
        </w:rPr>
        <w:t>ПОСТАНОВЛЕНИЕ</w:t>
      </w:r>
    </w:p>
    <w:p w14:paraId="1A87A6B4" w14:textId="77777777" w:rsidR="00DC2A9F" w:rsidRPr="00DC2A9F" w:rsidRDefault="00DC2A9F" w:rsidP="00DC2A9F">
      <w:pPr>
        <w:jc w:val="center"/>
        <w:rPr>
          <w:sz w:val="20"/>
          <w:szCs w:val="20"/>
        </w:rPr>
      </w:pPr>
    </w:p>
    <w:p w14:paraId="61130C3F" w14:textId="77777777" w:rsidR="00DC2A9F" w:rsidRPr="00DC2A9F" w:rsidRDefault="00DC2A9F" w:rsidP="00DC2A9F">
      <w:pPr>
        <w:jc w:val="center"/>
        <w:rPr>
          <w:sz w:val="20"/>
          <w:szCs w:val="20"/>
        </w:rPr>
      </w:pPr>
      <w:r w:rsidRPr="00DC2A9F">
        <w:rPr>
          <w:sz w:val="20"/>
          <w:szCs w:val="20"/>
        </w:rPr>
        <w:t xml:space="preserve">г. Куйбышев </w:t>
      </w:r>
    </w:p>
    <w:p w14:paraId="32C9CA51" w14:textId="77777777" w:rsidR="00DC2A9F" w:rsidRPr="00DC2A9F" w:rsidRDefault="00DC2A9F" w:rsidP="00DC2A9F">
      <w:pPr>
        <w:jc w:val="center"/>
        <w:rPr>
          <w:sz w:val="20"/>
          <w:szCs w:val="20"/>
        </w:rPr>
      </w:pPr>
      <w:r w:rsidRPr="00DC2A9F">
        <w:rPr>
          <w:sz w:val="20"/>
          <w:szCs w:val="20"/>
        </w:rPr>
        <w:t>Новосибирская область</w:t>
      </w:r>
    </w:p>
    <w:p w14:paraId="026361D1" w14:textId="77777777" w:rsidR="00DC2A9F" w:rsidRPr="00DC2A9F" w:rsidRDefault="00DC2A9F" w:rsidP="00DC2A9F">
      <w:pPr>
        <w:pStyle w:val="30"/>
        <w:rPr>
          <w:sz w:val="20"/>
        </w:rPr>
      </w:pPr>
    </w:p>
    <w:p w14:paraId="39AC40FB" w14:textId="77777777" w:rsidR="00DC2A9F" w:rsidRPr="00DC2A9F" w:rsidRDefault="00DC2A9F" w:rsidP="00DC2A9F">
      <w:pPr>
        <w:jc w:val="center"/>
        <w:rPr>
          <w:sz w:val="20"/>
          <w:szCs w:val="20"/>
        </w:rPr>
      </w:pPr>
      <w:r w:rsidRPr="00DC2A9F">
        <w:rPr>
          <w:sz w:val="20"/>
          <w:szCs w:val="20"/>
        </w:rPr>
        <w:t>03.12.2021 № 1206</w:t>
      </w:r>
    </w:p>
    <w:p w14:paraId="20459D8D" w14:textId="77777777" w:rsidR="00DC2A9F" w:rsidRPr="00DC2A9F" w:rsidRDefault="00DC2A9F" w:rsidP="00DC2A9F">
      <w:pPr>
        <w:rPr>
          <w:sz w:val="20"/>
          <w:szCs w:val="20"/>
        </w:rPr>
      </w:pPr>
    </w:p>
    <w:p w14:paraId="5E18840E" w14:textId="77777777" w:rsidR="00DC2A9F" w:rsidRPr="00DC2A9F" w:rsidRDefault="00DC2A9F" w:rsidP="00DC2A9F">
      <w:pPr>
        <w:jc w:val="center"/>
        <w:rPr>
          <w:sz w:val="20"/>
          <w:szCs w:val="20"/>
        </w:rPr>
      </w:pPr>
      <w:r w:rsidRPr="00DC2A9F">
        <w:rPr>
          <w:color w:val="000000"/>
          <w:sz w:val="20"/>
          <w:szCs w:val="20"/>
        </w:rPr>
        <w:t xml:space="preserve">Об утверждении порядка </w:t>
      </w:r>
      <w:r w:rsidRPr="00DC2A9F">
        <w:rPr>
          <w:sz w:val="20"/>
          <w:szCs w:val="20"/>
        </w:rPr>
        <w:t xml:space="preserve">проведения периодической оценки использования сертификатов персонифицированного финансирования на территории </w:t>
      </w:r>
      <w:r w:rsidRPr="00DC2A9F">
        <w:rPr>
          <w:spacing w:val="2"/>
          <w:sz w:val="20"/>
          <w:szCs w:val="20"/>
        </w:rPr>
        <w:t>Куйбышевского муниципального района Новосибирской области</w:t>
      </w:r>
    </w:p>
    <w:p w14:paraId="6D8EF635" w14:textId="77777777" w:rsidR="00DC2A9F" w:rsidRPr="00DC2A9F" w:rsidRDefault="00DC2A9F" w:rsidP="00DC2A9F">
      <w:pPr>
        <w:rPr>
          <w:sz w:val="20"/>
          <w:szCs w:val="20"/>
        </w:rPr>
      </w:pPr>
    </w:p>
    <w:p w14:paraId="277437CE" w14:textId="77777777" w:rsidR="00DC2A9F" w:rsidRPr="00DC2A9F" w:rsidRDefault="00DC2A9F" w:rsidP="00DC2A9F">
      <w:pPr>
        <w:tabs>
          <w:tab w:val="left" w:pos="0"/>
        </w:tabs>
        <w:jc w:val="both"/>
        <w:rPr>
          <w:color w:val="000000"/>
          <w:sz w:val="20"/>
          <w:szCs w:val="20"/>
        </w:rPr>
      </w:pPr>
      <w:r w:rsidRPr="00DC2A9F">
        <w:rPr>
          <w:sz w:val="20"/>
          <w:szCs w:val="20"/>
        </w:rPr>
        <w:tab/>
      </w:r>
      <w:r w:rsidRPr="00DC2A9F">
        <w:rPr>
          <w:color w:val="000000"/>
          <w:sz w:val="20"/>
          <w:szCs w:val="2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Постановления Правительства Новосибирской области от 02.03.2020 г. №39-п «</w:t>
      </w:r>
      <w:r w:rsidRPr="00DC2A9F">
        <w:rPr>
          <w:sz w:val="20"/>
          <w:szCs w:val="20"/>
        </w:rPr>
        <w:t xml:space="preserve">О внедрении системы персонифицированного финансирования дополнительного образования детей в </w:t>
      </w:r>
      <w:r w:rsidRPr="00DC2A9F">
        <w:rPr>
          <w:color w:val="000000"/>
          <w:sz w:val="20"/>
          <w:szCs w:val="20"/>
        </w:rPr>
        <w:t xml:space="preserve">Новосибирской области», приказа министерства образования Новосибирской области от 31.03.2020 №886 «Об утверждении Правил персонифицированного финансирования дополнительного образования детей Новосибирской области», постановления администрации </w:t>
      </w:r>
      <w:bookmarkStart w:id="3" w:name="_Hlk21697407"/>
      <w:r w:rsidRPr="00DC2A9F">
        <w:rPr>
          <w:color w:val="000000"/>
          <w:sz w:val="20"/>
          <w:szCs w:val="20"/>
        </w:rPr>
        <w:t>Куйбышевского муниципального района Новосибирской области от 27.05.2020 г. №418 «Об утверждении Правил персонифицированного финансирования дополнительного образования детей в Куйбышевском муниципальном районе Новосибирской области»</w:t>
      </w:r>
      <w:bookmarkEnd w:id="3"/>
      <w:r w:rsidRPr="00DC2A9F">
        <w:rPr>
          <w:color w:val="000000"/>
          <w:sz w:val="20"/>
          <w:szCs w:val="20"/>
        </w:rPr>
        <w:t xml:space="preserve">,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 </w:t>
      </w:r>
    </w:p>
    <w:p w14:paraId="308D8F56" w14:textId="77777777" w:rsidR="00DC2A9F" w:rsidRPr="00DC2A9F" w:rsidRDefault="00DC2A9F" w:rsidP="00DC2A9F">
      <w:pPr>
        <w:tabs>
          <w:tab w:val="left" w:pos="0"/>
        </w:tabs>
        <w:jc w:val="both"/>
        <w:rPr>
          <w:color w:val="000000"/>
          <w:sz w:val="20"/>
          <w:szCs w:val="20"/>
        </w:rPr>
      </w:pPr>
      <w:r w:rsidRPr="00DC2A9F">
        <w:rPr>
          <w:color w:val="000000"/>
          <w:sz w:val="20"/>
          <w:szCs w:val="20"/>
        </w:rPr>
        <w:tab/>
        <w:t>ПОСТАНОВЛЯЕТ:</w:t>
      </w:r>
    </w:p>
    <w:p w14:paraId="41C0A43E" w14:textId="77777777" w:rsidR="00DC2A9F" w:rsidRPr="00DC2A9F" w:rsidRDefault="00DC2A9F" w:rsidP="00DC2A9F">
      <w:pPr>
        <w:tabs>
          <w:tab w:val="left" w:pos="0"/>
        </w:tabs>
        <w:jc w:val="both"/>
        <w:rPr>
          <w:color w:val="000000"/>
          <w:sz w:val="20"/>
          <w:szCs w:val="20"/>
        </w:rPr>
      </w:pPr>
      <w:r w:rsidRPr="00DC2A9F">
        <w:rPr>
          <w:color w:val="000000"/>
          <w:sz w:val="20"/>
          <w:szCs w:val="20"/>
        </w:rPr>
        <w:tab/>
        <w:t xml:space="preserve">1. Утвердить Порядок </w:t>
      </w:r>
      <w:r w:rsidRPr="00DC2A9F">
        <w:rPr>
          <w:sz w:val="20"/>
          <w:szCs w:val="20"/>
        </w:rPr>
        <w:t xml:space="preserve">проведения периодической оценки использования сертификатов персонифицированного финансирования на территории </w:t>
      </w:r>
      <w:r w:rsidRPr="00DC2A9F">
        <w:rPr>
          <w:color w:val="000000"/>
          <w:sz w:val="20"/>
          <w:szCs w:val="20"/>
        </w:rPr>
        <w:t>Куйбышевского муниципального района Новосибирской области согласно Приложению.</w:t>
      </w:r>
    </w:p>
    <w:p w14:paraId="1669BBBD" w14:textId="77777777" w:rsidR="00DC2A9F" w:rsidRPr="00DC2A9F" w:rsidRDefault="00DC2A9F" w:rsidP="00DC2A9F">
      <w:pPr>
        <w:tabs>
          <w:tab w:val="left" w:pos="0"/>
        </w:tabs>
        <w:jc w:val="both"/>
        <w:rPr>
          <w:color w:val="000000"/>
          <w:sz w:val="20"/>
          <w:szCs w:val="20"/>
        </w:rPr>
      </w:pPr>
      <w:r w:rsidRPr="00DC2A9F">
        <w:rPr>
          <w:color w:val="000000"/>
          <w:sz w:val="20"/>
          <w:szCs w:val="20"/>
        </w:rPr>
        <w:tab/>
        <w:t xml:space="preserve">2. Определить ответственным за проведение </w:t>
      </w:r>
      <w:r w:rsidRPr="00DC2A9F">
        <w:rPr>
          <w:sz w:val="20"/>
          <w:szCs w:val="20"/>
        </w:rPr>
        <w:t xml:space="preserve">периодической оценки использования сертификатов персонифицированного финансирования на территории </w:t>
      </w:r>
      <w:r w:rsidRPr="00DC2A9F">
        <w:rPr>
          <w:color w:val="000000"/>
          <w:sz w:val="20"/>
          <w:szCs w:val="20"/>
        </w:rPr>
        <w:t>Куйбышевского муниципального района Новосибирской области</w:t>
      </w:r>
      <w:r w:rsidRPr="00DC2A9F">
        <w:rPr>
          <w:i/>
          <w:color w:val="000000"/>
          <w:sz w:val="20"/>
          <w:szCs w:val="20"/>
          <w:highlight w:val="yellow"/>
        </w:rPr>
        <w:t xml:space="preserve"> </w:t>
      </w:r>
      <w:r w:rsidRPr="00DC2A9F">
        <w:rPr>
          <w:color w:val="000000"/>
          <w:sz w:val="20"/>
          <w:szCs w:val="20"/>
        </w:rPr>
        <w:t>управление образования администрации Куйбышевского муниципального района Новосибирской области (далее – Уполномоченный орган).</w:t>
      </w:r>
    </w:p>
    <w:p w14:paraId="7153F3A2" w14:textId="77777777" w:rsidR="00DC2A9F" w:rsidRPr="00DC2A9F" w:rsidRDefault="00DC2A9F" w:rsidP="00DC2A9F">
      <w:pPr>
        <w:ind w:firstLine="708"/>
        <w:jc w:val="both"/>
        <w:rPr>
          <w:color w:val="000000"/>
          <w:sz w:val="20"/>
          <w:szCs w:val="20"/>
        </w:rPr>
      </w:pPr>
      <w:r w:rsidRPr="00DC2A9F">
        <w:rPr>
          <w:color w:val="000000"/>
          <w:sz w:val="20"/>
          <w:szCs w:val="20"/>
        </w:rPr>
        <w:t xml:space="preserve">3.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3CB693F9" w14:textId="77777777" w:rsidR="00DC2A9F" w:rsidRPr="00DC2A9F" w:rsidRDefault="00DC2A9F" w:rsidP="00DC2A9F">
      <w:pPr>
        <w:ind w:firstLine="708"/>
        <w:jc w:val="both"/>
        <w:rPr>
          <w:color w:val="000000"/>
          <w:sz w:val="20"/>
          <w:szCs w:val="20"/>
        </w:rPr>
      </w:pPr>
      <w:r w:rsidRPr="00DC2A9F">
        <w:rPr>
          <w:color w:val="000000"/>
          <w:sz w:val="20"/>
          <w:szCs w:val="20"/>
        </w:rPr>
        <w:t>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435C85AC" w14:textId="77777777" w:rsidR="00DC2A9F" w:rsidRPr="00DC2A9F" w:rsidRDefault="00DC2A9F" w:rsidP="00DC2A9F">
      <w:pPr>
        <w:pStyle w:val="10"/>
        <w:jc w:val="both"/>
        <w:rPr>
          <w:sz w:val="20"/>
        </w:rPr>
      </w:pPr>
    </w:p>
    <w:p w14:paraId="4F8100AF" w14:textId="77777777" w:rsidR="00DC2A9F" w:rsidRPr="00DC2A9F" w:rsidRDefault="00DC2A9F" w:rsidP="00DC2A9F">
      <w:pPr>
        <w:pStyle w:val="10"/>
        <w:jc w:val="both"/>
        <w:rPr>
          <w:sz w:val="20"/>
        </w:rPr>
      </w:pPr>
      <w:r w:rsidRPr="00DC2A9F">
        <w:rPr>
          <w:sz w:val="20"/>
        </w:rPr>
        <w:t xml:space="preserve">Глава Куйбышевского муниципального </w:t>
      </w:r>
    </w:p>
    <w:p w14:paraId="23041451" w14:textId="77777777" w:rsidR="00DC2A9F" w:rsidRPr="00DC2A9F" w:rsidRDefault="00DC2A9F" w:rsidP="00DC2A9F">
      <w:pPr>
        <w:jc w:val="both"/>
        <w:rPr>
          <w:sz w:val="20"/>
          <w:szCs w:val="20"/>
        </w:rPr>
      </w:pPr>
      <w:r w:rsidRPr="00DC2A9F">
        <w:rPr>
          <w:sz w:val="20"/>
          <w:szCs w:val="20"/>
        </w:rPr>
        <w:t>района Новосибирской области</w:t>
      </w:r>
      <w:r w:rsidRPr="00DC2A9F">
        <w:rPr>
          <w:sz w:val="20"/>
          <w:szCs w:val="20"/>
        </w:rPr>
        <w:tab/>
      </w:r>
      <w:r w:rsidRPr="00DC2A9F">
        <w:rPr>
          <w:sz w:val="20"/>
          <w:szCs w:val="20"/>
        </w:rPr>
        <w:tab/>
      </w:r>
      <w:r w:rsidRPr="00DC2A9F">
        <w:rPr>
          <w:sz w:val="20"/>
          <w:szCs w:val="20"/>
        </w:rPr>
        <w:tab/>
      </w:r>
      <w:r w:rsidRPr="00DC2A9F">
        <w:rPr>
          <w:sz w:val="20"/>
          <w:szCs w:val="20"/>
        </w:rPr>
        <w:tab/>
      </w:r>
      <w:r w:rsidRPr="00DC2A9F">
        <w:rPr>
          <w:sz w:val="20"/>
          <w:szCs w:val="20"/>
        </w:rPr>
        <w:tab/>
      </w:r>
      <w:r w:rsidRPr="00DC2A9F">
        <w:rPr>
          <w:sz w:val="20"/>
          <w:szCs w:val="20"/>
        </w:rPr>
        <w:tab/>
        <w:t xml:space="preserve">      О.В. Караваев</w:t>
      </w:r>
    </w:p>
    <w:p w14:paraId="6E8C19A0" w14:textId="77777777" w:rsidR="00DC2A9F" w:rsidRPr="00DC2A9F" w:rsidRDefault="00DC2A9F" w:rsidP="00DC2A9F">
      <w:pPr>
        <w:jc w:val="both"/>
        <w:rPr>
          <w:sz w:val="20"/>
          <w:szCs w:val="20"/>
        </w:rPr>
      </w:pPr>
    </w:p>
    <w:p w14:paraId="0FC003CB" w14:textId="77777777" w:rsidR="00DC2A9F" w:rsidRPr="00DC2A9F" w:rsidRDefault="00DC2A9F" w:rsidP="00DC2A9F">
      <w:pPr>
        <w:ind w:left="5520"/>
        <w:jc w:val="center"/>
        <w:rPr>
          <w:sz w:val="20"/>
          <w:szCs w:val="20"/>
        </w:rPr>
      </w:pPr>
      <w:r w:rsidRPr="00DC2A9F">
        <w:rPr>
          <w:sz w:val="20"/>
          <w:szCs w:val="20"/>
        </w:rPr>
        <w:t>Приложение</w:t>
      </w:r>
    </w:p>
    <w:p w14:paraId="545E2F2D" w14:textId="77777777" w:rsidR="00DC2A9F" w:rsidRPr="00DC2A9F" w:rsidRDefault="00DC2A9F" w:rsidP="00DC2A9F">
      <w:pPr>
        <w:ind w:left="5520"/>
        <w:jc w:val="center"/>
        <w:rPr>
          <w:sz w:val="20"/>
          <w:szCs w:val="20"/>
        </w:rPr>
      </w:pPr>
      <w:r w:rsidRPr="00DC2A9F">
        <w:rPr>
          <w:sz w:val="20"/>
          <w:szCs w:val="20"/>
        </w:rPr>
        <w:t>к постановлению администрации</w:t>
      </w:r>
    </w:p>
    <w:p w14:paraId="3C44C689" w14:textId="77777777" w:rsidR="00DC2A9F" w:rsidRPr="00DC2A9F" w:rsidRDefault="00DC2A9F" w:rsidP="00DC2A9F">
      <w:pPr>
        <w:ind w:left="5520"/>
        <w:jc w:val="center"/>
        <w:rPr>
          <w:sz w:val="20"/>
          <w:szCs w:val="20"/>
        </w:rPr>
      </w:pPr>
      <w:r w:rsidRPr="00DC2A9F">
        <w:rPr>
          <w:sz w:val="20"/>
          <w:szCs w:val="20"/>
        </w:rPr>
        <w:t>Куйбышевского муниципального района Новосибирской области</w:t>
      </w:r>
    </w:p>
    <w:p w14:paraId="358152E8" w14:textId="77777777" w:rsidR="00DC2A9F" w:rsidRPr="00DC2A9F" w:rsidRDefault="00DC2A9F" w:rsidP="00DC2A9F">
      <w:pPr>
        <w:ind w:left="5520"/>
        <w:jc w:val="center"/>
        <w:rPr>
          <w:sz w:val="20"/>
          <w:szCs w:val="20"/>
        </w:rPr>
      </w:pPr>
      <w:r w:rsidRPr="00DC2A9F">
        <w:rPr>
          <w:sz w:val="20"/>
          <w:szCs w:val="20"/>
        </w:rPr>
        <w:t>от 03.12.2021 № 1206</w:t>
      </w:r>
    </w:p>
    <w:p w14:paraId="3D565FA7" w14:textId="77777777" w:rsidR="00DC2A9F" w:rsidRPr="00DC2A9F" w:rsidRDefault="00DC2A9F" w:rsidP="00DC2A9F">
      <w:pPr>
        <w:ind w:left="5520"/>
        <w:jc w:val="center"/>
        <w:rPr>
          <w:sz w:val="20"/>
          <w:szCs w:val="20"/>
        </w:rPr>
      </w:pPr>
    </w:p>
    <w:p w14:paraId="35A06D8C" w14:textId="77777777" w:rsidR="00DC2A9F" w:rsidRPr="00DC2A9F" w:rsidRDefault="00DC2A9F" w:rsidP="00DC2A9F">
      <w:pPr>
        <w:jc w:val="center"/>
        <w:rPr>
          <w:b/>
          <w:sz w:val="20"/>
          <w:szCs w:val="20"/>
        </w:rPr>
      </w:pPr>
      <w:r w:rsidRPr="00DC2A9F">
        <w:rPr>
          <w:b/>
          <w:sz w:val="20"/>
          <w:szCs w:val="20"/>
        </w:rPr>
        <w:t>Порядок проведения периодической оценки использования сертификатов персонифицированного финансирования на территории Куйбышевского муниципального района Новосибирской области</w:t>
      </w:r>
    </w:p>
    <w:p w14:paraId="66977291" w14:textId="77777777" w:rsidR="00DC2A9F" w:rsidRPr="00DC2A9F" w:rsidRDefault="00DC2A9F" w:rsidP="00DC2A9F">
      <w:pPr>
        <w:spacing w:line="360" w:lineRule="auto"/>
        <w:jc w:val="center"/>
        <w:rPr>
          <w:sz w:val="20"/>
          <w:szCs w:val="20"/>
        </w:rPr>
      </w:pPr>
    </w:p>
    <w:p w14:paraId="5B13154B"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 xml:space="preserve">Порядок проведения периодической оценки использования сертификатов персонифицированного финансирования на территории Куйбышевского муниципального района Новосибирской области (далее – Порядок) разработан в соответствии с пунктом 32 Правил персонифицированного финансирования дополнительного образования детей в </w:t>
      </w:r>
      <w:r w:rsidRPr="00DC2A9F">
        <w:rPr>
          <w:rFonts w:ascii="Times New Roman" w:hAnsi="Times New Roman" w:cs="Times New Roman"/>
          <w:color w:val="000000"/>
          <w:sz w:val="20"/>
          <w:szCs w:val="20"/>
        </w:rPr>
        <w:t>Новосибирской области</w:t>
      </w:r>
      <w:r w:rsidRPr="00DC2A9F">
        <w:rPr>
          <w:rFonts w:ascii="Times New Roman" w:hAnsi="Times New Roman" w:cs="Times New Roman"/>
          <w:sz w:val="20"/>
          <w:szCs w:val="20"/>
        </w:rPr>
        <w:t xml:space="preserve">, утвержденных </w:t>
      </w:r>
      <w:r w:rsidRPr="00DC2A9F">
        <w:rPr>
          <w:rFonts w:ascii="Times New Roman" w:hAnsi="Times New Roman" w:cs="Times New Roman"/>
          <w:color w:val="000000"/>
          <w:sz w:val="20"/>
          <w:szCs w:val="20"/>
        </w:rPr>
        <w:t>приказа министерства образования Новосибирской области от 31.03.2020 №886 «Об утверждении Правил персонифицированного финансирования дополнительного образования детей Новосибирской области»</w:t>
      </w:r>
      <w:r w:rsidRPr="00DC2A9F">
        <w:rPr>
          <w:rFonts w:ascii="Times New Roman" w:hAnsi="Times New Roman" w:cs="Times New Roman"/>
          <w:sz w:val="20"/>
          <w:szCs w:val="20"/>
        </w:rPr>
        <w:t xml:space="preserve"> (далее – региональные Правила), </w:t>
      </w:r>
      <w:r w:rsidRPr="00DC2A9F">
        <w:rPr>
          <w:rFonts w:ascii="Times New Roman" w:hAnsi="Times New Roman" w:cs="Times New Roman"/>
          <w:color w:val="000000"/>
          <w:sz w:val="20"/>
          <w:szCs w:val="20"/>
        </w:rPr>
        <w:t>постановлением администрации Куйбышевского муниципального района Новосибирской области от 27.05.2020 г. №418 «Об утверждении Правил персонифицированного финансирования дополнительного образования детей в Куйбышевском муниципальном районе Новосибирской области» (далее – муниципальные правила)</w:t>
      </w:r>
      <w:r w:rsidRPr="00DC2A9F">
        <w:rPr>
          <w:rFonts w:ascii="Times New Roman" w:hAnsi="Times New Roman" w:cs="Times New Roman"/>
          <w:sz w:val="20"/>
          <w:szCs w:val="20"/>
        </w:rPr>
        <w:t>. Настоящий Порядок использует понятия, предусмотренные региональными Правилами.</w:t>
      </w:r>
    </w:p>
    <w:p w14:paraId="0624B850"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 xml:space="preserve">Настоящий порядок функционирует в Куйбышевском муниципальном районе Новосибирской области для обеспечения прав детей на получение образовательных услуг дополнительного образования на основе персонифицированного выбора детьми дополнительных общеобразовательных программ и организаций, </w:t>
      </w:r>
      <w:r w:rsidRPr="00DC2A9F">
        <w:rPr>
          <w:rFonts w:ascii="Times New Roman" w:hAnsi="Times New Roman" w:cs="Times New Roman"/>
          <w:sz w:val="20"/>
          <w:szCs w:val="20"/>
        </w:rPr>
        <w:lastRenderedPageBreak/>
        <w:t>осуществляющих образовательную деятельность, вне зависимости от ведомственной принадлежности и форм собственности, индивидуальных предпринимателей (далее – поставщики) в соответствии с их индивидуальными потребностями в интеллектуальном, нравственном и физическом совершенствовании, и последующего финансирования реализации выбираемых детьми дополнительных общеобразовательных программ.</w:t>
      </w:r>
    </w:p>
    <w:p w14:paraId="49BF9547"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Периодическая оценка использования сертификатов персонифицированного финансирования (далее – Периодическая оценка) проводится должностными лицами Уполномоченного органа.</w:t>
      </w:r>
    </w:p>
    <w:p w14:paraId="55CE91D1"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Процедура проводится два раза в течение календарного года. Первый раз – 01 апреля календарного года, второй раз – 15 октября календарного года.</w:t>
      </w:r>
    </w:p>
    <w:p w14:paraId="70BCF4A3"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 xml:space="preserve">В ходе проведения Периодической оценки должностные лица Уполномоченного органа при помощи информационной системы проверяют использование сертификата персонифицированного финансирования ребенком, проживающим на территории </w:t>
      </w:r>
      <w:r w:rsidRPr="00DC2A9F">
        <w:rPr>
          <w:rFonts w:ascii="Times New Roman" w:hAnsi="Times New Roman" w:cs="Times New Roman"/>
          <w:color w:val="000000"/>
          <w:sz w:val="20"/>
          <w:szCs w:val="20"/>
        </w:rPr>
        <w:t>Новосибирской области</w:t>
      </w:r>
      <w:r w:rsidRPr="00DC2A9F">
        <w:rPr>
          <w:rFonts w:ascii="Times New Roman" w:hAnsi="Times New Roman" w:cs="Times New Roman"/>
          <w:sz w:val="20"/>
          <w:szCs w:val="20"/>
        </w:rPr>
        <w:t xml:space="preserve"> на законных основаниях.</w:t>
      </w:r>
    </w:p>
    <w:p w14:paraId="1C01F8C5"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Руководителем Уполномоченного органа в течение 1 рабочего дня составляется акт о блокировке сертификата персонифицированного финансирования, по форме, приведенной в Приложении 1 к настоящему Порядку, в следующих случаях:</w:t>
      </w:r>
    </w:p>
    <w:p w14:paraId="12B1523E" w14:textId="77777777" w:rsidR="00DC2A9F" w:rsidRPr="00DC2A9F" w:rsidRDefault="00DC2A9F" w:rsidP="00DC2A9F">
      <w:pPr>
        <w:tabs>
          <w:tab w:val="left" w:pos="1134"/>
        </w:tabs>
        <w:ind w:firstLine="709"/>
        <w:jc w:val="both"/>
        <w:rPr>
          <w:sz w:val="20"/>
          <w:szCs w:val="20"/>
        </w:rPr>
      </w:pPr>
      <w:r w:rsidRPr="00DC2A9F">
        <w:rPr>
          <w:sz w:val="20"/>
          <w:szCs w:val="20"/>
        </w:rPr>
        <w:t xml:space="preserve">1) по итогам проведения Периодической оценки будет выявлено, что сертификат персонифицированного финансирования ни разу не был использован для оплаты оказанных образовательных услуг в рамках системы персонифицированного финансирования с момента проведения предыдущей Периодической оценки; </w:t>
      </w:r>
    </w:p>
    <w:p w14:paraId="37ACE299" w14:textId="77777777" w:rsidR="00DC2A9F" w:rsidRPr="00DC2A9F" w:rsidRDefault="00DC2A9F" w:rsidP="00DC2A9F">
      <w:pPr>
        <w:tabs>
          <w:tab w:val="left" w:pos="1134"/>
        </w:tabs>
        <w:ind w:firstLine="709"/>
        <w:jc w:val="both"/>
        <w:rPr>
          <w:sz w:val="20"/>
          <w:szCs w:val="20"/>
        </w:rPr>
      </w:pPr>
      <w:r w:rsidRPr="00DC2A9F">
        <w:rPr>
          <w:sz w:val="20"/>
          <w:szCs w:val="20"/>
        </w:rPr>
        <w:t>2) по итогам проведения Периодической оценки будет выявлено, что на сертификате персонифицированного финансирования имеется неиспользованный остаток средств на момент проведения Периодической оценки.</w:t>
      </w:r>
    </w:p>
    <w:p w14:paraId="7E7DEBC2"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 xml:space="preserve">Копия акта о блокировке сертификата персонифицированного финансирования направляется в течение 1 рабочего дня после его подписания Уполномоченным органом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о блокировке сертификата в информационной системе. </w:t>
      </w:r>
    </w:p>
    <w:p w14:paraId="3FCA6C0F" w14:textId="77777777" w:rsidR="00DC2A9F" w:rsidRPr="00DC2A9F" w:rsidRDefault="00DC2A9F" w:rsidP="00DC2A9F">
      <w:pPr>
        <w:pStyle w:val="af7"/>
        <w:numPr>
          <w:ilvl w:val="0"/>
          <w:numId w:val="34"/>
        </w:numPr>
        <w:tabs>
          <w:tab w:val="left" w:pos="1134"/>
        </w:tabs>
        <w:spacing w:after="0" w:line="240" w:lineRule="auto"/>
        <w:ind w:left="0" w:firstLine="709"/>
        <w:jc w:val="both"/>
        <w:rPr>
          <w:rFonts w:ascii="Times New Roman" w:hAnsi="Times New Roman" w:cs="Times New Roman"/>
          <w:sz w:val="20"/>
          <w:szCs w:val="20"/>
        </w:rPr>
      </w:pPr>
      <w:r w:rsidRPr="00DC2A9F">
        <w:rPr>
          <w:rFonts w:ascii="Times New Roman" w:hAnsi="Times New Roman" w:cs="Times New Roman"/>
          <w:sz w:val="20"/>
          <w:szCs w:val="20"/>
        </w:rPr>
        <w:t>Сумма средств заблокированных сертификатов персонифицированного финансирования может быть использована для финансового обеспечения иных сертификатов персонифицированного финансирования в Куйбышевском муниципальном районе Новосибирской области согласно региональным Правилам и муниципальным Правилам.</w:t>
      </w:r>
    </w:p>
    <w:p w14:paraId="53A05B95" w14:textId="77777777" w:rsidR="00DC2A9F" w:rsidRPr="00DC2A9F" w:rsidRDefault="00DC2A9F" w:rsidP="00DC2A9F">
      <w:pPr>
        <w:jc w:val="both"/>
        <w:rPr>
          <w:sz w:val="20"/>
          <w:szCs w:val="20"/>
        </w:rPr>
      </w:pPr>
    </w:p>
    <w:p w14:paraId="49E63EB1" w14:textId="77777777" w:rsidR="00DC2A9F" w:rsidRPr="00DC2A9F" w:rsidRDefault="00DC2A9F" w:rsidP="00DC2A9F">
      <w:pPr>
        <w:jc w:val="both"/>
        <w:rPr>
          <w:sz w:val="20"/>
          <w:szCs w:val="20"/>
        </w:rPr>
      </w:pPr>
    </w:p>
    <w:p w14:paraId="508DC004" w14:textId="77777777" w:rsidR="00DC2A9F" w:rsidRPr="00DC2A9F" w:rsidRDefault="00DC2A9F" w:rsidP="00DC2A9F">
      <w:pPr>
        <w:pStyle w:val="afb"/>
        <w:jc w:val="right"/>
        <w:rPr>
          <w:rFonts w:ascii="Times New Roman" w:hAnsi="Times New Roman" w:cs="Times New Roman"/>
        </w:rPr>
      </w:pPr>
      <w:r w:rsidRPr="00DC2A9F">
        <w:rPr>
          <w:rFonts w:ascii="Times New Roman" w:hAnsi="Times New Roman" w:cs="Times New Roman"/>
        </w:rPr>
        <w:t xml:space="preserve">Приложение к Порядку проведения </w:t>
      </w:r>
    </w:p>
    <w:p w14:paraId="690C3EFB" w14:textId="77777777" w:rsidR="00DC2A9F" w:rsidRPr="00DC2A9F" w:rsidRDefault="00DC2A9F" w:rsidP="00DC2A9F">
      <w:pPr>
        <w:pStyle w:val="afb"/>
        <w:jc w:val="right"/>
        <w:rPr>
          <w:rFonts w:ascii="Times New Roman" w:hAnsi="Times New Roman" w:cs="Times New Roman"/>
        </w:rPr>
      </w:pPr>
      <w:r w:rsidRPr="00DC2A9F">
        <w:rPr>
          <w:rFonts w:ascii="Times New Roman" w:hAnsi="Times New Roman" w:cs="Times New Roman"/>
        </w:rPr>
        <w:t xml:space="preserve">периодической оценки использования </w:t>
      </w:r>
    </w:p>
    <w:p w14:paraId="15D901BF" w14:textId="77777777" w:rsidR="00DC2A9F" w:rsidRPr="00DC2A9F" w:rsidRDefault="00DC2A9F" w:rsidP="00DC2A9F">
      <w:pPr>
        <w:pStyle w:val="afb"/>
        <w:jc w:val="right"/>
        <w:rPr>
          <w:rFonts w:ascii="Times New Roman" w:hAnsi="Times New Roman" w:cs="Times New Roman"/>
        </w:rPr>
      </w:pPr>
      <w:r w:rsidRPr="00DC2A9F">
        <w:rPr>
          <w:rFonts w:ascii="Times New Roman" w:hAnsi="Times New Roman" w:cs="Times New Roman"/>
        </w:rPr>
        <w:t xml:space="preserve">сертификатов персонифицированного финансирования </w:t>
      </w:r>
    </w:p>
    <w:p w14:paraId="4124B8B4" w14:textId="77777777" w:rsidR="00DC2A9F" w:rsidRPr="00DC2A9F" w:rsidRDefault="00DC2A9F" w:rsidP="00DC2A9F">
      <w:pPr>
        <w:pStyle w:val="afb"/>
        <w:jc w:val="right"/>
        <w:rPr>
          <w:rFonts w:ascii="Times New Roman" w:hAnsi="Times New Roman" w:cs="Times New Roman"/>
        </w:rPr>
      </w:pPr>
      <w:r w:rsidRPr="00DC2A9F">
        <w:rPr>
          <w:rFonts w:ascii="Times New Roman" w:hAnsi="Times New Roman" w:cs="Times New Roman"/>
        </w:rPr>
        <w:t>на территории Куйбышевского муниципального района</w:t>
      </w:r>
    </w:p>
    <w:p w14:paraId="38CEB3B3" w14:textId="77777777" w:rsidR="00DC2A9F" w:rsidRPr="00DC2A9F" w:rsidRDefault="00DC2A9F" w:rsidP="00DC2A9F">
      <w:pPr>
        <w:pStyle w:val="afb"/>
        <w:jc w:val="right"/>
        <w:rPr>
          <w:rFonts w:ascii="Times New Roman" w:hAnsi="Times New Roman" w:cs="Times New Roman"/>
        </w:rPr>
      </w:pPr>
      <w:r w:rsidRPr="00DC2A9F">
        <w:rPr>
          <w:rFonts w:ascii="Times New Roman" w:hAnsi="Times New Roman" w:cs="Times New Roman"/>
        </w:rPr>
        <w:t xml:space="preserve"> Новосибирской области</w:t>
      </w:r>
    </w:p>
    <w:p w14:paraId="6CD0997D" w14:textId="77777777" w:rsidR="00DC2A9F" w:rsidRPr="00DC2A9F" w:rsidRDefault="00DC2A9F" w:rsidP="00DC2A9F">
      <w:pPr>
        <w:pStyle w:val="afb"/>
        <w:jc w:val="center"/>
        <w:rPr>
          <w:rFonts w:ascii="Times New Roman" w:hAnsi="Times New Roman" w:cs="Times New Roman"/>
        </w:rPr>
      </w:pPr>
    </w:p>
    <w:p w14:paraId="199D4AD8" w14:textId="77777777" w:rsidR="00DC2A9F" w:rsidRPr="00DC2A9F" w:rsidRDefault="00DC2A9F" w:rsidP="00DC2A9F">
      <w:pPr>
        <w:pStyle w:val="afb"/>
        <w:jc w:val="center"/>
        <w:rPr>
          <w:rFonts w:ascii="Times New Roman" w:hAnsi="Times New Roman" w:cs="Times New Roman"/>
        </w:rPr>
      </w:pPr>
      <w:r w:rsidRPr="00DC2A9F">
        <w:rPr>
          <w:rFonts w:ascii="Times New Roman" w:hAnsi="Times New Roman" w:cs="Times New Roman"/>
        </w:rPr>
        <w:t xml:space="preserve">АКТ </w:t>
      </w:r>
    </w:p>
    <w:p w14:paraId="424D12D1" w14:textId="77777777" w:rsidR="00DC2A9F" w:rsidRPr="00DC2A9F" w:rsidRDefault="00DC2A9F" w:rsidP="00DC2A9F">
      <w:pPr>
        <w:pStyle w:val="afb"/>
        <w:jc w:val="center"/>
        <w:rPr>
          <w:rFonts w:ascii="Times New Roman" w:hAnsi="Times New Roman" w:cs="Times New Roman"/>
        </w:rPr>
      </w:pPr>
      <w:r w:rsidRPr="00DC2A9F">
        <w:rPr>
          <w:rFonts w:ascii="Times New Roman" w:hAnsi="Times New Roman" w:cs="Times New Roman"/>
        </w:rPr>
        <w:t>О БЛОКИРОВКЕ СЕРТИФИКАТА ПЕРСОНИФИЦИРОВАННОГО ФИНАНСИРОВАНИЯ</w:t>
      </w:r>
    </w:p>
    <w:p w14:paraId="21D7A74E" w14:textId="77777777" w:rsidR="00DC2A9F" w:rsidRPr="00DC2A9F" w:rsidRDefault="00DC2A9F" w:rsidP="00DC2A9F">
      <w:pPr>
        <w:pStyle w:val="afb"/>
        <w:jc w:val="center"/>
        <w:rPr>
          <w:rFonts w:ascii="Times New Roman" w:hAnsi="Times New Roman" w:cs="Times New Roman"/>
        </w:rPr>
      </w:pPr>
    </w:p>
    <w:p w14:paraId="693A2AD5" w14:textId="77777777" w:rsidR="00DC2A9F" w:rsidRPr="00DC2A9F" w:rsidRDefault="00DC2A9F" w:rsidP="00DC2A9F">
      <w:pPr>
        <w:pStyle w:val="afb"/>
        <w:ind w:firstLine="709"/>
        <w:jc w:val="both"/>
        <w:rPr>
          <w:rFonts w:ascii="Times New Roman" w:hAnsi="Times New Roman" w:cs="Times New Roman"/>
        </w:rPr>
      </w:pPr>
      <w:r w:rsidRPr="00DC2A9F">
        <w:rPr>
          <w:rFonts w:ascii="Times New Roman" w:hAnsi="Times New Roman" w:cs="Times New Roman"/>
        </w:rPr>
        <w:t>В ходе проведения Периодической оценки использования сертификатов персонифицированного финансирования были выявлены обстоятельства, соответствующие подпункту __ пункта 6 Порядка проведения периодической оценки использования сертификатов персонифицированного финансирования на территории Куйбышевского муниципального района Новосибирской области.</w:t>
      </w:r>
    </w:p>
    <w:p w14:paraId="778A22DD" w14:textId="77777777" w:rsidR="00DC2A9F" w:rsidRPr="00DC2A9F" w:rsidRDefault="00DC2A9F" w:rsidP="00DC2A9F">
      <w:pPr>
        <w:pStyle w:val="afb"/>
        <w:ind w:firstLine="709"/>
        <w:jc w:val="both"/>
        <w:rPr>
          <w:rFonts w:ascii="Times New Roman" w:hAnsi="Times New Roman" w:cs="Times New Roman"/>
        </w:rPr>
      </w:pPr>
      <w:r w:rsidRPr="00DC2A9F">
        <w:rPr>
          <w:rFonts w:ascii="Times New Roman" w:hAnsi="Times New Roman" w:cs="Times New Roman"/>
        </w:rPr>
        <w:t xml:space="preserve">В связи с этим, руководствуясь положениями пунктов 32-33 </w:t>
      </w:r>
      <w:r w:rsidRPr="00DC2A9F">
        <w:rPr>
          <w:rFonts w:ascii="Times New Roman" w:hAnsi="Times New Roman" w:cs="Times New Roman"/>
          <w:color w:val="000000"/>
        </w:rPr>
        <w:t>приказа</w:t>
      </w:r>
      <w:r w:rsidRPr="00DC2A9F">
        <w:rPr>
          <w:rFonts w:ascii="Times New Roman" w:hAnsi="Times New Roman" w:cs="Times New Roman"/>
          <w:color w:val="000000"/>
          <w:highlight w:val="green"/>
        </w:rPr>
        <w:t xml:space="preserve"> </w:t>
      </w:r>
      <w:r w:rsidRPr="00DC2A9F">
        <w:rPr>
          <w:rFonts w:ascii="Times New Roman" w:hAnsi="Times New Roman" w:cs="Times New Roman"/>
          <w:color w:val="000000"/>
        </w:rPr>
        <w:t>министерства образования Новосибирской области от 31.03.2020 №886 «Об утверждении Правил персонифицированного финансирования дополнительного образования детей Новосибирской области»</w:t>
      </w:r>
      <w:r w:rsidRPr="00DC2A9F">
        <w:rPr>
          <w:rFonts w:ascii="Times New Roman" w:hAnsi="Times New Roman" w:cs="Times New Roman"/>
        </w:rPr>
        <w:t xml:space="preserve">, Порядком проведения периодической оценки использования сертификатов, утвержденным постановлением Администрации Куйбышевского муниципального района Новосибирской области от ______ №__, </w:t>
      </w:r>
    </w:p>
    <w:p w14:paraId="0968714C" w14:textId="77777777" w:rsidR="00DC2A9F" w:rsidRPr="00DC2A9F" w:rsidRDefault="00DC2A9F" w:rsidP="00DC2A9F">
      <w:pPr>
        <w:pStyle w:val="afb"/>
        <w:jc w:val="both"/>
        <w:rPr>
          <w:rFonts w:ascii="Times New Roman" w:hAnsi="Times New Roman" w:cs="Times New Roman"/>
        </w:rPr>
      </w:pPr>
      <w:r w:rsidRPr="00DC2A9F">
        <w:rPr>
          <w:rFonts w:ascii="Times New Roman" w:hAnsi="Times New Roman" w:cs="Times New Roman"/>
        </w:rPr>
        <w:t>мной, ____________________________________________________________</w:t>
      </w:r>
    </w:p>
    <w:p w14:paraId="06CF3193" w14:textId="77777777" w:rsidR="00DC2A9F" w:rsidRPr="00DC2A9F" w:rsidRDefault="00DC2A9F" w:rsidP="00DC2A9F">
      <w:pPr>
        <w:pStyle w:val="afb"/>
        <w:ind w:firstLine="709"/>
        <w:jc w:val="center"/>
        <w:rPr>
          <w:rFonts w:ascii="Times New Roman" w:hAnsi="Times New Roman" w:cs="Times New Roman"/>
          <w:i/>
        </w:rPr>
      </w:pPr>
      <w:r w:rsidRPr="00DC2A9F">
        <w:rPr>
          <w:rFonts w:ascii="Times New Roman" w:hAnsi="Times New Roman" w:cs="Times New Roman"/>
          <w:i/>
        </w:rPr>
        <w:t>ФИО</w:t>
      </w:r>
    </w:p>
    <w:p w14:paraId="55AD9A62" w14:textId="77777777" w:rsidR="00DC2A9F" w:rsidRPr="00DC2A9F" w:rsidRDefault="00DC2A9F" w:rsidP="00DC2A9F">
      <w:pPr>
        <w:pStyle w:val="afb"/>
        <w:jc w:val="both"/>
        <w:rPr>
          <w:rFonts w:ascii="Times New Roman" w:hAnsi="Times New Roman" w:cs="Times New Roman"/>
        </w:rPr>
      </w:pPr>
      <w:r w:rsidRPr="00DC2A9F">
        <w:rPr>
          <w:rFonts w:ascii="Times New Roman" w:hAnsi="Times New Roman" w:cs="Times New Roman"/>
        </w:rPr>
        <w:t>руководителем Уполномоченного органа Куйбышевского муниципального района Новосибирской области было принято решение ЗАБЛОКИРОВАТЬ сертификат персонифицированного финансирования №_________________.</w:t>
      </w:r>
    </w:p>
    <w:p w14:paraId="00089479" w14:textId="77777777" w:rsidR="00DC2A9F" w:rsidRPr="00DC2A9F" w:rsidRDefault="00DC2A9F" w:rsidP="00DC2A9F">
      <w:pPr>
        <w:pStyle w:val="afb"/>
        <w:ind w:firstLine="708"/>
        <w:jc w:val="both"/>
        <w:rPr>
          <w:rFonts w:ascii="Times New Roman" w:hAnsi="Times New Roman" w:cs="Times New Roman"/>
        </w:rPr>
      </w:pPr>
    </w:p>
    <w:p w14:paraId="64348487" w14:textId="77777777" w:rsidR="00DC2A9F" w:rsidRPr="00DC2A9F" w:rsidRDefault="00DC2A9F" w:rsidP="00DC2A9F">
      <w:pPr>
        <w:pStyle w:val="afb"/>
        <w:rPr>
          <w:rFonts w:ascii="Times New Roman" w:hAnsi="Times New Roman" w:cs="Times New Roman"/>
        </w:rPr>
      </w:pPr>
      <w:r w:rsidRPr="00DC2A9F">
        <w:rPr>
          <w:rFonts w:ascii="Times New Roman" w:hAnsi="Times New Roman" w:cs="Times New Roman"/>
        </w:rPr>
        <w:lastRenderedPageBreak/>
        <w:t>Начальник управления образования</w:t>
      </w:r>
    </w:p>
    <w:p w14:paraId="4DCD0D14" w14:textId="77777777" w:rsidR="00DC2A9F" w:rsidRPr="00DC2A9F" w:rsidRDefault="00DC2A9F" w:rsidP="00DC2A9F">
      <w:pPr>
        <w:pStyle w:val="afb"/>
        <w:rPr>
          <w:rFonts w:ascii="Times New Roman" w:hAnsi="Times New Roman" w:cs="Times New Roman"/>
        </w:rPr>
      </w:pPr>
      <w:r w:rsidRPr="00DC2A9F">
        <w:rPr>
          <w:rFonts w:ascii="Times New Roman" w:hAnsi="Times New Roman" w:cs="Times New Roman"/>
        </w:rPr>
        <w:t xml:space="preserve">администрации Куйбышевского муниципального </w:t>
      </w:r>
    </w:p>
    <w:p w14:paraId="4E7B9E2B" w14:textId="77777777" w:rsidR="00DC2A9F" w:rsidRPr="00DC2A9F" w:rsidRDefault="00DC2A9F" w:rsidP="00DC2A9F">
      <w:pPr>
        <w:pStyle w:val="afb"/>
        <w:rPr>
          <w:rFonts w:ascii="Times New Roman" w:hAnsi="Times New Roman" w:cs="Times New Roman"/>
        </w:rPr>
      </w:pPr>
      <w:r w:rsidRPr="00DC2A9F">
        <w:rPr>
          <w:rFonts w:ascii="Times New Roman" w:hAnsi="Times New Roman" w:cs="Times New Roman"/>
        </w:rPr>
        <w:t xml:space="preserve">района Новосибирской области                                                            Е.М. </w:t>
      </w:r>
      <w:proofErr w:type="spellStart"/>
      <w:r w:rsidRPr="00DC2A9F">
        <w:rPr>
          <w:rFonts w:ascii="Times New Roman" w:hAnsi="Times New Roman" w:cs="Times New Roman"/>
        </w:rPr>
        <w:t>Карташева</w:t>
      </w:r>
      <w:proofErr w:type="spellEnd"/>
    </w:p>
    <w:p w14:paraId="776FB2A8" w14:textId="77777777" w:rsidR="00DC2A9F" w:rsidRPr="00DC2A9F" w:rsidRDefault="00DC2A9F" w:rsidP="00DC2A9F">
      <w:pPr>
        <w:jc w:val="both"/>
        <w:rPr>
          <w:sz w:val="20"/>
          <w:szCs w:val="20"/>
        </w:rPr>
      </w:pPr>
    </w:p>
    <w:p w14:paraId="1325CB79" w14:textId="77777777" w:rsidR="00DC2A9F" w:rsidRPr="00DC2A9F" w:rsidRDefault="00DC2A9F" w:rsidP="00DC2A9F">
      <w:pPr>
        <w:jc w:val="both"/>
        <w:rPr>
          <w:sz w:val="20"/>
          <w:szCs w:val="20"/>
        </w:rPr>
      </w:pPr>
      <w:r w:rsidRPr="00DC2A9F">
        <w:rPr>
          <w:sz w:val="20"/>
          <w:szCs w:val="20"/>
        </w:rPr>
        <w:t>Дата</w:t>
      </w:r>
    </w:p>
    <w:p w14:paraId="2BFB9EED" w14:textId="77777777" w:rsidR="00DC2A9F" w:rsidRPr="00DC2A9F" w:rsidRDefault="00DC2A9F" w:rsidP="00DC2A9F">
      <w:pPr>
        <w:jc w:val="center"/>
        <w:rPr>
          <w:sz w:val="20"/>
          <w:szCs w:val="20"/>
        </w:rPr>
      </w:pPr>
    </w:p>
    <w:p w14:paraId="48A0F2B3" w14:textId="77777777" w:rsidR="00DC2A9F" w:rsidRPr="00DC2A9F" w:rsidRDefault="00DC2A9F" w:rsidP="00DC2A9F">
      <w:pPr>
        <w:pStyle w:val="affd"/>
        <w:spacing w:before="180" w:beforeAutospacing="0" w:after="120" w:afterAutospacing="0"/>
        <w:jc w:val="center"/>
        <w:rPr>
          <w:b/>
          <w:color w:val="000000"/>
          <w:sz w:val="20"/>
          <w:szCs w:val="20"/>
        </w:rPr>
      </w:pPr>
    </w:p>
    <w:p w14:paraId="618BAA0C" w14:textId="77777777" w:rsidR="00DC2A9F" w:rsidRPr="00DC2A9F" w:rsidRDefault="00DC2A9F" w:rsidP="00DC2A9F">
      <w:pPr>
        <w:pStyle w:val="affd"/>
        <w:spacing w:before="180" w:beforeAutospacing="0" w:after="120" w:afterAutospacing="0"/>
        <w:jc w:val="both"/>
        <w:rPr>
          <w:color w:val="000000"/>
          <w:sz w:val="20"/>
          <w:szCs w:val="20"/>
        </w:rPr>
      </w:pPr>
      <w:r w:rsidRPr="00DC2A9F">
        <w:rPr>
          <w:color w:val="000000"/>
          <w:sz w:val="20"/>
          <w:szCs w:val="20"/>
        </w:rPr>
        <w:t> </w:t>
      </w:r>
    </w:p>
    <w:p w14:paraId="46077336" w14:textId="77777777" w:rsidR="00DC2A9F" w:rsidRPr="00DC2A9F" w:rsidRDefault="00DC2A9F" w:rsidP="00DC2A9F">
      <w:pPr>
        <w:jc w:val="center"/>
        <w:rPr>
          <w:b/>
          <w:bCs/>
          <w:sz w:val="20"/>
          <w:szCs w:val="20"/>
        </w:rPr>
      </w:pPr>
      <w:r w:rsidRPr="00DC2A9F">
        <w:rPr>
          <w:sz w:val="20"/>
          <w:szCs w:val="20"/>
        </w:rPr>
        <w:tab/>
      </w:r>
    </w:p>
    <w:p w14:paraId="26DBCB31" w14:textId="77777777" w:rsidR="00DC2A9F" w:rsidRPr="00DC2A9F" w:rsidRDefault="00DC2A9F" w:rsidP="00DC2A9F">
      <w:pPr>
        <w:jc w:val="center"/>
        <w:rPr>
          <w:b/>
          <w:bCs/>
          <w:sz w:val="20"/>
          <w:szCs w:val="20"/>
        </w:rPr>
      </w:pPr>
    </w:p>
    <w:p w14:paraId="590ED1D8" w14:textId="77777777" w:rsidR="00DC2A9F" w:rsidRPr="00DC2A9F" w:rsidRDefault="00DC2A9F" w:rsidP="00DC2A9F">
      <w:pPr>
        <w:rPr>
          <w:sz w:val="20"/>
          <w:szCs w:val="20"/>
        </w:rPr>
      </w:pPr>
    </w:p>
    <w:p w14:paraId="28952A68" w14:textId="77777777" w:rsidR="00DC2A9F" w:rsidRPr="00DC2A9F" w:rsidRDefault="00DC2A9F" w:rsidP="00DC2A9F">
      <w:pPr>
        <w:pStyle w:val="aff5"/>
        <w:tabs>
          <w:tab w:val="left" w:pos="567"/>
        </w:tabs>
        <w:ind w:left="0" w:right="-56"/>
        <w:jc w:val="both"/>
        <w:rPr>
          <w:rFonts w:ascii="Times New Roman" w:hAnsi="Times New Roman"/>
          <w:color w:val="000000"/>
          <w:sz w:val="20"/>
        </w:rPr>
      </w:pPr>
      <w:r w:rsidRPr="00DC2A9F">
        <w:rPr>
          <w:rFonts w:ascii="Times New Roman" w:hAnsi="Times New Roman"/>
          <w:color w:val="000000"/>
          <w:sz w:val="20"/>
        </w:rPr>
        <w:tab/>
        <w:t xml:space="preserve"> </w:t>
      </w:r>
    </w:p>
    <w:p w14:paraId="7D889093" w14:textId="77777777" w:rsidR="00DC2A9F" w:rsidRPr="00DC2A9F" w:rsidRDefault="00DC2A9F" w:rsidP="00DC2A9F">
      <w:pPr>
        <w:ind w:firstLine="567"/>
        <w:jc w:val="both"/>
        <w:textAlignment w:val="baseline"/>
        <w:rPr>
          <w:sz w:val="20"/>
          <w:szCs w:val="20"/>
        </w:rPr>
      </w:pPr>
    </w:p>
    <w:p w14:paraId="7B1F4B77" w14:textId="77777777" w:rsidR="00DC2A9F" w:rsidRPr="00DC2A9F" w:rsidRDefault="00DC2A9F" w:rsidP="00DC2A9F">
      <w:pPr>
        <w:pStyle w:val="affd"/>
        <w:tabs>
          <w:tab w:val="left" w:pos="4005"/>
        </w:tabs>
        <w:spacing w:before="180" w:beforeAutospacing="0" w:after="120" w:afterAutospacing="0"/>
        <w:ind w:firstLine="709"/>
        <w:jc w:val="both"/>
        <w:rPr>
          <w:color w:val="000000"/>
          <w:sz w:val="20"/>
          <w:szCs w:val="20"/>
        </w:rPr>
      </w:pPr>
    </w:p>
    <w:p w14:paraId="7A9EFC01" w14:textId="77777777" w:rsidR="00DC2A9F" w:rsidRPr="00DC2A9F" w:rsidRDefault="00DC2A9F" w:rsidP="00DC2A9F">
      <w:pPr>
        <w:ind w:firstLine="709"/>
        <w:jc w:val="both"/>
        <w:textAlignment w:val="baseline"/>
        <w:rPr>
          <w:sz w:val="20"/>
          <w:szCs w:val="20"/>
        </w:rPr>
      </w:pPr>
    </w:p>
    <w:p w14:paraId="4036A23B" w14:textId="77777777" w:rsidR="00DC2A9F" w:rsidRPr="00DC2A9F" w:rsidRDefault="00DC2A9F" w:rsidP="00DC2A9F">
      <w:pPr>
        <w:tabs>
          <w:tab w:val="left" w:pos="7515"/>
        </w:tabs>
        <w:rPr>
          <w:sz w:val="20"/>
          <w:szCs w:val="20"/>
        </w:rPr>
      </w:pPr>
    </w:p>
    <w:p w14:paraId="700F458D" w14:textId="77777777" w:rsidR="00E200B6" w:rsidRPr="00DC2A9F" w:rsidRDefault="00E200B6" w:rsidP="00B70C21">
      <w:pPr>
        <w:pStyle w:val="ConsPlusNormal"/>
        <w:outlineLvl w:val="0"/>
        <w:rPr>
          <w:rFonts w:ascii="Times New Roman" w:hAnsi="Times New Roman" w:cs="Times New Roman"/>
        </w:rPr>
      </w:pPr>
    </w:p>
    <w:p w14:paraId="1303AC3C" w14:textId="77777777" w:rsidR="003216BD" w:rsidRPr="00DC2A9F" w:rsidRDefault="003216BD" w:rsidP="00B70C21">
      <w:pPr>
        <w:pStyle w:val="ConsPlusNormal"/>
        <w:outlineLvl w:val="0"/>
        <w:rPr>
          <w:rFonts w:ascii="Times New Roman" w:hAnsi="Times New Roman" w:cs="Times New Roman"/>
        </w:rPr>
      </w:pPr>
    </w:p>
    <w:p w14:paraId="0EF3367E" w14:textId="77777777" w:rsidR="003216BD" w:rsidRPr="00DC2A9F" w:rsidRDefault="003216BD" w:rsidP="00B70C21">
      <w:pPr>
        <w:pStyle w:val="ConsPlusNormal"/>
        <w:outlineLvl w:val="0"/>
        <w:rPr>
          <w:rFonts w:ascii="Times New Roman" w:hAnsi="Times New Roman" w:cs="Times New Roman"/>
        </w:rPr>
      </w:pPr>
    </w:p>
    <w:p w14:paraId="237E3832" w14:textId="77777777" w:rsidR="003216BD" w:rsidRPr="00DC2A9F" w:rsidRDefault="003216BD" w:rsidP="00B70C21">
      <w:pPr>
        <w:pStyle w:val="ConsPlusNormal"/>
        <w:outlineLvl w:val="0"/>
        <w:rPr>
          <w:rFonts w:ascii="Times New Roman" w:hAnsi="Times New Roman" w:cs="Times New Roman"/>
        </w:rPr>
      </w:pPr>
    </w:p>
    <w:p w14:paraId="14EC13B5" w14:textId="77777777" w:rsidR="00E200B6" w:rsidRPr="00DC2A9F" w:rsidRDefault="00E200B6" w:rsidP="00B70C21">
      <w:pPr>
        <w:pStyle w:val="ConsPlusNormal"/>
        <w:outlineLvl w:val="0"/>
        <w:rPr>
          <w:rFonts w:ascii="Times New Roman" w:hAnsi="Times New Roman" w:cs="Times New Roman"/>
        </w:rPr>
      </w:pPr>
    </w:p>
    <w:p w14:paraId="21B625C4" w14:textId="77777777" w:rsidR="00987C17" w:rsidRPr="00DC2A9F" w:rsidRDefault="00987C17" w:rsidP="00B70C21">
      <w:pPr>
        <w:pStyle w:val="ConsPlusNormal"/>
        <w:outlineLvl w:val="0"/>
        <w:rPr>
          <w:rFonts w:ascii="Times New Roman" w:hAnsi="Times New Roman" w:cs="Times New Roman"/>
        </w:rPr>
      </w:pPr>
    </w:p>
    <w:p w14:paraId="63D39E6D" w14:textId="77777777" w:rsidR="00987C17" w:rsidRPr="00DC2A9F" w:rsidRDefault="00987C17" w:rsidP="00B70C21">
      <w:pPr>
        <w:pStyle w:val="ConsPlusNormal"/>
        <w:outlineLvl w:val="0"/>
        <w:rPr>
          <w:rFonts w:ascii="Times New Roman" w:hAnsi="Times New Roman" w:cs="Times New Roman"/>
        </w:rPr>
      </w:pPr>
    </w:p>
    <w:p w14:paraId="4871ADB7" w14:textId="77777777" w:rsidR="00987C17" w:rsidRPr="00DC2A9F" w:rsidRDefault="00987C17" w:rsidP="00B70C21">
      <w:pPr>
        <w:pStyle w:val="ConsPlusNormal"/>
        <w:outlineLvl w:val="0"/>
        <w:rPr>
          <w:rFonts w:ascii="Times New Roman" w:hAnsi="Times New Roman" w:cs="Times New Roman"/>
        </w:rPr>
      </w:pPr>
    </w:p>
    <w:p w14:paraId="4C221175" w14:textId="77777777" w:rsidR="00987C17" w:rsidRPr="00DC2A9F" w:rsidRDefault="00987C17" w:rsidP="00B70C21">
      <w:pPr>
        <w:pStyle w:val="ConsPlusNormal"/>
        <w:outlineLvl w:val="0"/>
        <w:rPr>
          <w:rFonts w:ascii="Times New Roman" w:hAnsi="Times New Roman" w:cs="Times New Roman"/>
        </w:rPr>
      </w:pPr>
    </w:p>
    <w:p w14:paraId="52049663" w14:textId="77777777" w:rsidR="00987C17" w:rsidRPr="00DC2A9F" w:rsidRDefault="00987C17" w:rsidP="00B70C21">
      <w:pPr>
        <w:pStyle w:val="ConsPlusNormal"/>
        <w:outlineLvl w:val="0"/>
        <w:rPr>
          <w:rFonts w:ascii="Times New Roman" w:hAnsi="Times New Roman" w:cs="Times New Roman"/>
        </w:rPr>
      </w:pPr>
    </w:p>
    <w:p w14:paraId="150A287D" w14:textId="77777777" w:rsidR="00987C17" w:rsidRPr="00DC2A9F" w:rsidRDefault="00987C17" w:rsidP="00B70C21">
      <w:pPr>
        <w:pStyle w:val="ConsPlusNormal"/>
        <w:outlineLvl w:val="0"/>
        <w:rPr>
          <w:rFonts w:ascii="Times New Roman" w:hAnsi="Times New Roman" w:cs="Times New Roman"/>
        </w:rPr>
      </w:pPr>
    </w:p>
    <w:p w14:paraId="41BFF2B1" w14:textId="77777777" w:rsidR="00987C17" w:rsidRPr="00DC2A9F" w:rsidRDefault="00987C17" w:rsidP="00B70C21">
      <w:pPr>
        <w:pStyle w:val="ConsPlusNormal"/>
        <w:outlineLvl w:val="0"/>
        <w:rPr>
          <w:rFonts w:ascii="Times New Roman" w:hAnsi="Times New Roman" w:cs="Times New Roman"/>
        </w:rPr>
      </w:pPr>
    </w:p>
    <w:p w14:paraId="7BCE3B60" w14:textId="77777777" w:rsidR="00987C17" w:rsidRPr="00DC2A9F" w:rsidRDefault="00987C17" w:rsidP="00B70C21">
      <w:pPr>
        <w:pStyle w:val="ConsPlusNormal"/>
        <w:outlineLvl w:val="0"/>
        <w:rPr>
          <w:rFonts w:ascii="Times New Roman" w:hAnsi="Times New Roman" w:cs="Times New Roman"/>
        </w:rPr>
      </w:pPr>
    </w:p>
    <w:p w14:paraId="31C8D23A" w14:textId="77777777" w:rsidR="00987C17" w:rsidRPr="00DC2A9F" w:rsidRDefault="00987C17" w:rsidP="00B70C21">
      <w:pPr>
        <w:pStyle w:val="ConsPlusNormal"/>
        <w:outlineLvl w:val="0"/>
        <w:rPr>
          <w:rFonts w:ascii="Times New Roman" w:hAnsi="Times New Roman" w:cs="Times New Roman"/>
        </w:rPr>
      </w:pPr>
    </w:p>
    <w:p w14:paraId="0035DAC2" w14:textId="77777777" w:rsidR="00987C17" w:rsidRPr="00DC2A9F" w:rsidRDefault="00987C17" w:rsidP="00B70C21">
      <w:pPr>
        <w:pStyle w:val="ConsPlusNormal"/>
        <w:outlineLvl w:val="0"/>
        <w:rPr>
          <w:rFonts w:ascii="Times New Roman" w:hAnsi="Times New Roman" w:cs="Times New Roman"/>
        </w:rPr>
      </w:pPr>
    </w:p>
    <w:p w14:paraId="2D15F63B" w14:textId="77777777" w:rsidR="00987C17" w:rsidRPr="00DC2A9F" w:rsidRDefault="00987C17" w:rsidP="00B70C21">
      <w:pPr>
        <w:pStyle w:val="ConsPlusNormal"/>
        <w:outlineLvl w:val="0"/>
        <w:rPr>
          <w:rFonts w:ascii="Times New Roman" w:hAnsi="Times New Roman" w:cs="Times New Roman"/>
        </w:rPr>
      </w:pPr>
    </w:p>
    <w:p w14:paraId="3E94004A" w14:textId="77777777" w:rsidR="00987C17" w:rsidRPr="00DC2A9F" w:rsidRDefault="00987C17" w:rsidP="00B70C21">
      <w:pPr>
        <w:pStyle w:val="ConsPlusNormal"/>
        <w:outlineLvl w:val="0"/>
        <w:rPr>
          <w:rFonts w:ascii="Times New Roman" w:hAnsi="Times New Roman" w:cs="Times New Roman"/>
        </w:rPr>
      </w:pPr>
    </w:p>
    <w:p w14:paraId="4EDBEA5A" w14:textId="77777777" w:rsidR="00987C17" w:rsidRPr="00DC2A9F" w:rsidRDefault="00987C17" w:rsidP="00B70C21">
      <w:pPr>
        <w:pStyle w:val="ConsPlusNormal"/>
        <w:outlineLvl w:val="0"/>
        <w:rPr>
          <w:rFonts w:ascii="Times New Roman" w:hAnsi="Times New Roman" w:cs="Times New Roman"/>
        </w:rPr>
      </w:pPr>
    </w:p>
    <w:p w14:paraId="65BA65DF" w14:textId="77777777" w:rsidR="00987C17" w:rsidRPr="00DC2A9F" w:rsidRDefault="00987C17" w:rsidP="00B70C21">
      <w:pPr>
        <w:pStyle w:val="ConsPlusNormal"/>
        <w:outlineLvl w:val="0"/>
        <w:rPr>
          <w:rFonts w:ascii="Times New Roman" w:hAnsi="Times New Roman" w:cs="Times New Roman"/>
        </w:rPr>
      </w:pPr>
    </w:p>
    <w:p w14:paraId="3AE2FA6C" w14:textId="77777777" w:rsidR="00987C17" w:rsidRPr="00DC2A9F" w:rsidRDefault="00987C17" w:rsidP="00B70C21">
      <w:pPr>
        <w:pStyle w:val="ConsPlusNormal"/>
        <w:outlineLvl w:val="0"/>
        <w:rPr>
          <w:rFonts w:ascii="Times New Roman" w:hAnsi="Times New Roman" w:cs="Times New Roman"/>
        </w:rPr>
      </w:pPr>
    </w:p>
    <w:p w14:paraId="30ADD5FB" w14:textId="77777777" w:rsidR="00987C17" w:rsidRPr="00DC2A9F" w:rsidRDefault="00987C17" w:rsidP="00B70C21">
      <w:pPr>
        <w:pStyle w:val="ConsPlusNormal"/>
        <w:outlineLvl w:val="0"/>
        <w:rPr>
          <w:rFonts w:ascii="Times New Roman" w:hAnsi="Times New Roman" w:cs="Times New Roman"/>
        </w:rPr>
      </w:pPr>
    </w:p>
    <w:p w14:paraId="17F6C25F" w14:textId="77777777" w:rsidR="00987C17" w:rsidRPr="00DC2A9F" w:rsidRDefault="00987C17" w:rsidP="00B70C21">
      <w:pPr>
        <w:pStyle w:val="ConsPlusNormal"/>
        <w:outlineLvl w:val="0"/>
        <w:rPr>
          <w:rFonts w:ascii="Times New Roman" w:hAnsi="Times New Roman" w:cs="Times New Roman"/>
        </w:rPr>
      </w:pPr>
    </w:p>
    <w:p w14:paraId="708B7539" w14:textId="77777777" w:rsidR="00987C17" w:rsidRPr="00DC2A9F" w:rsidRDefault="00987C17" w:rsidP="00B70C21">
      <w:pPr>
        <w:pStyle w:val="ConsPlusNormal"/>
        <w:outlineLvl w:val="0"/>
        <w:rPr>
          <w:rFonts w:ascii="Times New Roman" w:hAnsi="Times New Roman" w:cs="Times New Roman"/>
        </w:rPr>
      </w:pPr>
    </w:p>
    <w:p w14:paraId="311D0D2F" w14:textId="77777777" w:rsidR="00987C17" w:rsidRPr="00DC2A9F" w:rsidRDefault="00987C17" w:rsidP="00B70C21">
      <w:pPr>
        <w:pStyle w:val="ConsPlusNormal"/>
        <w:outlineLvl w:val="0"/>
        <w:rPr>
          <w:rFonts w:ascii="Times New Roman" w:hAnsi="Times New Roman" w:cs="Times New Roman"/>
        </w:rPr>
      </w:pPr>
    </w:p>
    <w:p w14:paraId="428F991E" w14:textId="77777777" w:rsidR="00987C17" w:rsidRPr="00DC2A9F" w:rsidRDefault="00987C17" w:rsidP="00B70C21">
      <w:pPr>
        <w:pStyle w:val="ConsPlusNormal"/>
        <w:outlineLvl w:val="0"/>
        <w:rPr>
          <w:rFonts w:ascii="Times New Roman" w:hAnsi="Times New Roman" w:cs="Times New Roman"/>
        </w:rPr>
      </w:pPr>
    </w:p>
    <w:p w14:paraId="19F1F3F6" w14:textId="77777777" w:rsidR="00987C17" w:rsidRPr="00DC2A9F" w:rsidRDefault="00987C17" w:rsidP="00B70C21">
      <w:pPr>
        <w:pStyle w:val="ConsPlusNormal"/>
        <w:outlineLvl w:val="0"/>
        <w:rPr>
          <w:rFonts w:ascii="Times New Roman" w:hAnsi="Times New Roman" w:cs="Times New Roman"/>
        </w:rPr>
      </w:pPr>
    </w:p>
    <w:p w14:paraId="7228D298" w14:textId="77777777" w:rsidR="00987C17" w:rsidRPr="00DC2A9F" w:rsidRDefault="00987C17" w:rsidP="00B70C21">
      <w:pPr>
        <w:pStyle w:val="ConsPlusNormal"/>
        <w:outlineLvl w:val="0"/>
        <w:rPr>
          <w:rFonts w:ascii="Times New Roman" w:hAnsi="Times New Roman" w:cs="Times New Roman"/>
        </w:rPr>
      </w:pPr>
    </w:p>
    <w:p w14:paraId="23241432" w14:textId="77777777" w:rsidR="00987C17" w:rsidRPr="00DC2A9F" w:rsidRDefault="00987C17" w:rsidP="00B70C21">
      <w:pPr>
        <w:pStyle w:val="ConsPlusNormal"/>
        <w:outlineLvl w:val="0"/>
        <w:rPr>
          <w:rFonts w:ascii="Times New Roman" w:hAnsi="Times New Roman" w:cs="Times New Roman"/>
        </w:rPr>
      </w:pPr>
    </w:p>
    <w:p w14:paraId="3A27891F" w14:textId="77777777" w:rsidR="00987C17" w:rsidRPr="00DC2A9F" w:rsidRDefault="00987C17" w:rsidP="00B70C21">
      <w:pPr>
        <w:pStyle w:val="ConsPlusNormal"/>
        <w:outlineLvl w:val="0"/>
        <w:rPr>
          <w:rFonts w:ascii="Times New Roman" w:hAnsi="Times New Roman" w:cs="Times New Roman"/>
        </w:rPr>
      </w:pPr>
    </w:p>
    <w:p w14:paraId="19C444A1" w14:textId="77777777" w:rsidR="00987C17" w:rsidRPr="00DC2A9F" w:rsidRDefault="00987C17" w:rsidP="00B70C21">
      <w:pPr>
        <w:pStyle w:val="ConsPlusNormal"/>
        <w:outlineLvl w:val="0"/>
        <w:rPr>
          <w:rFonts w:ascii="Times New Roman" w:hAnsi="Times New Roman" w:cs="Times New Roman"/>
        </w:rPr>
      </w:pPr>
    </w:p>
    <w:p w14:paraId="19898A37" w14:textId="77777777" w:rsidR="00987C17" w:rsidRPr="00DC2A9F" w:rsidRDefault="00987C17" w:rsidP="00B70C21">
      <w:pPr>
        <w:pStyle w:val="ConsPlusNormal"/>
        <w:outlineLvl w:val="0"/>
        <w:rPr>
          <w:rFonts w:ascii="Times New Roman" w:hAnsi="Times New Roman" w:cs="Times New Roman"/>
        </w:rPr>
      </w:pPr>
    </w:p>
    <w:p w14:paraId="4C881C86" w14:textId="77777777" w:rsidR="00987C17" w:rsidRPr="00DC2A9F" w:rsidRDefault="00987C17" w:rsidP="00B70C21">
      <w:pPr>
        <w:pStyle w:val="ConsPlusNormal"/>
        <w:outlineLvl w:val="0"/>
        <w:rPr>
          <w:rFonts w:ascii="Times New Roman" w:hAnsi="Times New Roman" w:cs="Times New Roman"/>
        </w:rPr>
      </w:pPr>
    </w:p>
    <w:p w14:paraId="1CBB1188" w14:textId="77777777" w:rsidR="00987C17" w:rsidRPr="00DC2A9F" w:rsidRDefault="00987C17" w:rsidP="00B70C21">
      <w:pPr>
        <w:pStyle w:val="ConsPlusNormal"/>
        <w:outlineLvl w:val="0"/>
        <w:rPr>
          <w:rFonts w:ascii="Times New Roman" w:hAnsi="Times New Roman" w:cs="Times New Roman"/>
        </w:rPr>
      </w:pPr>
    </w:p>
    <w:p w14:paraId="4F9C4182" w14:textId="77777777" w:rsidR="00987C17" w:rsidRPr="00DC2A9F" w:rsidRDefault="00987C17" w:rsidP="00B70C21">
      <w:pPr>
        <w:pStyle w:val="ConsPlusNormal"/>
        <w:outlineLvl w:val="0"/>
        <w:rPr>
          <w:rFonts w:ascii="Times New Roman" w:hAnsi="Times New Roman" w:cs="Times New Roman"/>
        </w:rPr>
      </w:pPr>
    </w:p>
    <w:p w14:paraId="3889ED6C" w14:textId="77777777" w:rsidR="00987C17" w:rsidRPr="00DC2A9F" w:rsidRDefault="00987C17" w:rsidP="00B70C21">
      <w:pPr>
        <w:pStyle w:val="ConsPlusNormal"/>
        <w:outlineLvl w:val="0"/>
        <w:rPr>
          <w:rFonts w:ascii="Times New Roman" w:hAnsi="Times New Roman" w:cs="Times New Roman"/>
        </w:rPr>
      </w:pPr>
    </w:p>
    <w:p w14:paraId="1E660FDE" w14:textId="77777777" w:rsidR="00987C17" w:rsidRPr="00DC2A9F" w:rsidRDefault="00987C17" w:rsidP="00B70C21">
      <w:pPr>
        <w:pStyle w:val="ConsPlusNormal"/>
        <w:outlineLvl w:val="0"/>
        <w:rPr>
          <w:rFonts w:ascii="Times New Roman" w:hAnsi="Times New Roman" w:cs="Times New Roman"/>
        </w:rPr>
      </w:pPr>
    </w:p>
    <w:p w14:paraId="4C7B8400" w14:textId="77777777" w:rsidR="00987C17" w:rsidRPr="00DC2A9F" w:rsidRDefault="00987C17" w:rsidP="00B70C21">
      <w:pPr>
        <w:pStyle w:val="ConsPlusNormal"/>
        <w:outlineLvl w:val="0"/>
        <w:rPr>
          <w:rFonts w:ascii="Times New Roman" w:hAnsi="Times New Roman" w:cs="Times New Roman"/>
        </w:rPr>
      </w:pPr>
    </w:p>
    <w:p w14:paraId="3983D15D" w14:textId="77777777" w:rsidR="00987C17" w:rsidRPr="00DC2A9F" w:rsidRDefault="00987C17" w:rsidP="00B70C21">
      <w:pPr>
        <w:pStyle w:val="ConsPlusNormal"/>
        <w:outlineLvl w:val="0"/>
        <w:rPr>
          <w:rFonts w:ascii="Times New Roman" w:hAnsi="Times New Roman" w:cs="Times New Roman"/>
        </w:rPr>
      </w:pPr>
    </w:p>
    <w:p w14:paraId="11039CB4" w14:textId="77777777" w:rsidR="00987C17" w:rsidRPr="00DC2A9F" w:rsidRDefault="00987C17" w:rsidP="00B70C21">
      <w:pPr>
        <w:pStyle w:val="ConsPlusNormal"/>
        <w:outlineLvl w:val="0"/>
        <w:rPr>
          <w:rFonts w:ascii="Times New Roman" w:hAnsi="Times New Roman" w:cs="Times New Roman"/>
        </w:rPr>
      </w:pPr>
    </w:p>
    <w:p w14:paraId="529F568B" w14:textId="77777777" w:rsidR="00987C17" w:rsidRPr="00DC2A9F" w:rsidRDefault="00987C17" w:rsidP="00B70C21">
      <w:pPr>
        <w:pStyle w:val="ConsPlusNormal"/>
        <w:outlineLvl w:val="0"/>
        <w:rPr>
          <w:rFonts w:ascii="Times New Roman" w:hAnsi="Times New Roman" w:cs="Times New Roman"/>
        </w:rPr>
      </w:pPr>
    </w:p>
    <w:p w14:paraId="45C7F254" w14:textId="77777777" w:rsidR="00987C17" w:rsidRPr="00DC2A9F" w:rsidRDefault="00987C17" w:rsidP="00B70C21">
      <w:pPr>
        <w:pStyle w:val="ConsPlusNormal"/>
        <w:outlineLvl w:val="0"/>
        <w:rPr>
          <w:rFonts w:ascii="Times New Roman" w:hAnsi="Times New Roman" w:cs="Times New Roman"/>
        </w:rPr>
      </w:pPr>
    </w:p>
    <w:p w14:paraId="22A86692" w14:textId="77777777" w:rsidR="00987C17" w:rsidRPr="00DC2A9F" w:rsidRDefault="00987C17" w:rsidP="00B70C21">
      <w:pPr>
        <w:pStyle w:val="ConsPlusNormal"/>
        <w:outlineLvl w:val="0"/>
        <w:rPr>
          <w:rFonts w:ascii="Times New Roman" w:hAnsi="Times New Roman" w:cs="Times New Roman"/>
        </w:rPr>
      </w:pPr>
    </w:p>
    <w:p w14:paraId="3173B1A7" w14:textId="77777777" w:rsidR="00987C17" w:rsidRPr="00DC2A9F" w:rsidRDefault="00987C17" w:rsidP="00B70C21">
      <w:pPr>
        <w:pStyle w:val="ConsPlusNormal"/>
        <w:outlineLvl w:val="0"/>
        <w:rPr>
          <w:rFonts w:ascii="Times New Roman" w:hAnsi="Times New Roman" w:cs="Times New Roman"/>
        </w:rPr>
      </w:pPr>
    </w:p>
    <w:p w14:paraId="3E731980" w14:textId="77777777" w:rsidR="00987C17" w:rsidRDefault="00987C17" w:rsidP="00B70C21">
      <w:pPr>
        <w:pStyle w:val="ConsPlusNormal"/>
        <w:outlineLvl w:val="0"/>
        <w:rPr>
          <w:rFonts w:ascii="Times New Roman" w:hAnsi="Times New Roman" w:cs="Times New Roman"/>
        </w:rPr>
      </w:pPr>
    </w:p>
    <w:p w14:paraId="458C5A0C" w14:textId="77777777" w:rsidR="00847077" w:rsidRDefault="00847077" w:rsidP="00B70C21">
      <w:pPr>
        <w:pStyle w:val="ConsPlusNormal"/>
        <w:outlineLvl w:val="0"/>
        <w:rPr>
          <w:rFonts w:ascii="Times New Roman" w:hAnsi="Times New Roman" w:cs="Times New Roman"/>
        </w:rPr>
      </w:pPr>
    </w:p>
    <w:p w14:paraId="346769F5" w14:textId="77777777" w:rsidR="00847077" w:rsidRDefault="00847077" w:rsidP="00B70C21">
      <w:pPr>
        <w:pStyle w:val="ConsPlusNormal"/>
        <w:outlineLvl w:val="0"/>
        <w:rPr>
          <w:rFonts w:ascii="Times New Roman" w:hAnsi="Times New Roman" w:cs="Times New Roman"/>
        </w:rPr>
      </w:pPr>
    </w:p>
    <w:p w14:paraId="7E58AF8C" w14:textId="77777777" w:rsidR="00847077" w:rsidRDefault="00847077" w:rsidP="00B70C21">
      <w:pPr>
        <w:pStyle w:val="ConsPlusNormal"/>
        <w:outlineLvl w:val="0"/>
        <w:rPr>
          <w:rFonts w:ascii="Times New Roman" w:hAnsi="Times New Roman" w:cs="Times New Roman"/>
        </w:rPr>
      </w:pPr>
    </w:p>
    <w:p w14:paraId="2B537C01" w14:textId="77777777" w:rsidR="00847077" w:rsidRDefault="00847077" w:rsidP="00B70C21">
      <w:pPr>
        <w:pStyle w:val="ConsPlusNormal"/>
        <w:outlineLvl w:val="0"/>
        <w:rPr>
          <w:rFonts w:ascii="Times New Roman" w:hAnsi="Times New Roman" w:cs="Times New Roman"/>
        </w:rPr>
      </w:pPr>
    </w:p>
    <w:p w14:paraId="3CC90CCD" w14:textId="77777777" w:rsidR="00847077" w:rsidRDefault="00847077" w:rsidP="00B70C21">
      <w:pPr>
        <w:pStyle w:val="ConsPlusNormal"/>
        <w:outlineLvl w:val="0"/>
        <w:rPr>
          <w:rFonts w:ascii="Times New Roman" w:hAnsi="Times New Roman" w:cs="Times New Roman"/>
        </w:rPr>
      </w:pPr>
    </w:p>
    <w:p w14:paraId="07FCF788" w14:textId="77777777" w:rsidR="00847077" w:rsidRDefault="00847077" w:rsidP="00B70C21">
      <w:pPr>
        <w:pStyle w:val="ConsPlusNormal"/>
        <w:outlineLvl w:val="0"/>
        <w:rPr>
          <w:rFonts w:ascii="Times New Roman" w:hAnsi="Times New Roman" w:cs="Times New Roman"/>
        </w:rPr>
      </w:pPr>
    </w:p>
    <w:p w14:paraId="0EB0D4D5" w14:textId="77777777" w:rsidR="00847077" w:rsidRDefault="00847077" w:rsidP="00B70C21">
      <w:pPr>
        <w:pStyle w:val="ConsPlusNormal"/>
        <w:outlineLvl w:val="0"/>
        <w:rPr>
          <w:rFonts w:ascii="Times New Roman" w:hAnsi="Times New Roman" w:cs="Times New Roman"/>
        </w:rPr>
      </w:pPr>
    </w:p>
    <w:p w14:paraId="30E19A3D" w14:textId="77777777" w:rsidR="00847077" w:rsidRDefault="00847077" w:rsidP="00B70C21">
      <w:pPr>
        <w:pStyle w:val="ConsPlusNormal"/>
        <w:outlineLvl w:val="0"/>
        <w:rPr>
          <w:rFonts w:ascii="Times New Roman" w:hAnsi="Times New Roman" w:cs="Times New Roman"/>
        </w:rPr>
      </w:pPr>
    </w:p>
    <w:p w14:paraId="59E6EC1A" w14:textId="77777777" w:rsidR="00847077" w:rsidRDefault="00847077" w:rsidP="00B70C21">
      <w:pPr>
        <w:pStyle w:val="ConsPlusNormal"/>
        <w:outlineLvl w:val="0"/>
        <w:rPr>
          <w:rFonts w:ascii="Times New Roman" w:hAnsi="Times New Roman" w:cs="Times New Roman"/>
        </w:rPr>
      </w:pPr>
    </w:p>
    <w:p w14:paraId="0AFC8866" w14:textId="77777777" w:rsidR="00847077" w:rsidRPr="00DC2A9F" w:rsidRDefault="00847077" w:rsidP="00B70C21">
      <w:pPr>
        <w:pStyle w:val="ConsPlusNormal"/>
        <w:outlineLvl w:val="0"/>
        <w:rPr>
          <w:rFonts w:ascii="Times New Roman" w:hAnsi="Times New Roman" w:cs="Times New Roman"/>
        </w:rPr>
      </w:pPr>
    </w:p>
    <w:p w14:paraId="60A6286D" w14:textId="77777777" w:rsidR="00987C17" w:rsidRPr="00DC2A9F" w:rsidRDefault="00987C17" w:rsidP="00B70C21">
      <w:pPr>
        <w:pStyle w:val="ConsPlusNormal"/>
        <w:outlineLvl w:val="0"/>
        <w:rPr>
          <w:rFonts w:ascii="Times New Roman" w:hAnsi="Times New Roman" w:cs="Times New Roman"/>
        </w:rPr>
      </w:pPr>
    </w:p>
    <w:p w14:paraId="6169D123" w14:textId="77777777" w:rsidR="00987C17" w:rsidRPr="00DC2A9F" w:rsidRDefault="00987C17" w:rsidP="00B70C21">
      <w:pPr>
        <w:pStyle w:val="ConsPlusNormal"/>
        <w:outlineLvl w:val="0"/>
        <w:rPr>
          <w:rFonts w:ascii="Times New Roman" w:hAnsi="Times New Roman" w:cs="Times New Roman"/>
        </w:rPr>
      </w:pPr>
    </w:p>
    <w:p w14:paraId="33890900" w14:textId="77777777" w:rsidR="00987C17" w:rsidRPr="00DC2A9F" w:rsidRDefault="00987C17" w:rsidP="00B70C21">
      <w:pPr>
        <w:pStyle w:val="ConsPlusNormal"/>
        <w:outlineLvl w:val="0"/>
        <w:rPr>
          <w:rFonts w:ascii="Times New Roman" w:hAnsi="Times New Roman" w:cs="Times New Roman"/>
        </w:rPr>
      </w:pPr>
    </w:p>
    <w:p w14:paraId="2B2B244F" w14:textId="77777777" w:rsidR="00987C17" w:rsidRPr="00DC2A9F" w:rsidRDefault="00987C17" w:rsidP="00B70C21">
      <w:pPr>
        <w:pStyle w:val="ConsPlusNormal"/>
        <w:outlineLvl w:val="0"/>
        <w:rPr>
          <w:rFonts w:ascii="Times New Roman" w:hAnsi="Times New Roman" w:cs="Times New Roman"/>
        </w:rPr>
      </w:pPr>
    </w:p>
    <w:p w14:paraId="4E0A87A0" w14:textId="77777777" w:rsidR="00F74FB4" w:rsidRPr="00DC2A9F" w:rsidRDefault="00F74FB4" w:rsidP="00B70C21">
      <w:pPr>
        <w:jc w:val="center"/>
        <w:rPr>
          <w:sz w:val="20"/>
          <w:szCs w:val="20"/>
        </w:rPr>
      </w:pPr>
      <w:r w:rsidRPr="00DC2A9F">
        <w:rPr>
          <w:sz w:val="20"/>
          <w:szCs w:val="20"/>
        </w:rPr>
        <w:t>Редакционный совет:</w:t>
      </w:r>
    </w:p>
    <w:p w14:paraId="0501D647" w14:textId="77777777" w:rsidR="00F74FB4" w:rsidRPr="00DC2A9F" w:rsidRDefault="00F74FB4" w:rsidP="00B70C21">
      <w:pPr>
        <w:jc w:val="center"/>
        <w:rPr>
          <w:sz w:val="20"/>
          <w:szCs w:val="20"/>
        </w:rPr>
      </w:pPr>
    </w:p>
    <w:p w14:paraId="32860A68" w14:textId="2F1B1B7A" w:rsidR="00F74FB4" w:rsidRPr="00DC2A9F" w:rsidRDefault="00A17FC8" w:rsidP="00B70C21">
      <w:pPr>
        <w:jc w:val="center"/>
        <w:rPr>
          <w:sz w:val="20"/>
          <w:szCs w:val="20"/>
        </w:rPr>
      </w:pPr>
      <w:r w:rsidRPr="00DC2A9F">
        <w:rPr>
          <w:sz w:val="20"/>
          <w:szCs w:val="20"/>
        </w:rPr>
        <w:t>Орлова Л.В.</w:t>
      </w:r>
    </w:p>
    <w:p w14:paraId="5B49FC7D" w14:textId="77777777" w:rsidR="00F74FB4" w:rsidRPr="00DC2A9F" w:rsidRDefault="00F74FB4" w:rsidP="00B70C21">
      <w:pPr>
        <w:jc w:val="center"/>
        <w:rPr>
          <w:sz w:val="20"/>
          <w:szCs w:val="20"/>
        </w:rPr>
      </w:pPr>
      <w:r w:rsidRPr="00DC2A9F">
        <w:rPr>
          <w:sz w:val="20"/>
          <w:szCs w:val="20"/>
        </w:rPr>
        <w:t>(председатель редакционного совета)</w:t>
      </w:r>
    </w:p>
    <w:p w14:paraId="406836E7" w14:textId="77777777" w:rsidR="00F74FB4" w:rsidRPr="00DC2A9F" w:rsidRDefault="00F74FB4" w:rsidP="00B70C21">
      <w:pPr>
        <w:jc w:val="center"/>
        <w:rPr>
          <w:sz w:val="20"/>
          <w:szCs w:val="20"/>
        </w:rPr>
      </w:pPr>
    </w:p>
    <w:p w14:paraId="790F208B" w14:textId="77777777" w:rsidR="00F74FB4" w:rsidRPr="00DC2A9F" w:rsidRDefault="00F74FB4" w:rsidP="00B70C21">
      <w:pPr>
        <w:jc w:val="center"/>
        <w:rPr>
          <w:sz w:val="20"/>
          <w:szCs w:val="20"/>
        </w:rPr>
      </w:pPr>
      <w:proofErr w:type="spellStart"/>
      <w:r w:rsidRPr="00DC2A9F">
        <w:rPr>
          <w:sz w:val="20"/>
          <w:szCs w:val="20"/>
        </w:rPr>
        <w:t>Булюктов</w:t>
      </w:r>
      <w:proofErr w:type="spellEnd"/>
      <w:r w:rsidRPr="00DC2A9F">
        <w:rPr>
          <w:sz w:val="20"/>
          <w:szCs w:val="20"/>
        </w:rPr>
        <w:t xml:space="preserve"> Р.В.</w:t>
      </w:r>
    </w:p>
    <w:p w14:paraId="54607286" w14:textId="77777777" w:rsidR="00F74FB4" w:rsidRPr="00DC2A9F" w:rsidRDefault="00F74FB4" w:rsidP="00B70C21">
      <w:pPr>
        <w:jc w:val="center"/>
        <w:rPr>
          <w:sz w:val="20"/>
          <w:szCs w:val="20"/>
        </w:rPr>
      </w:pPr>
      <w:r w:rsidRPr="00DC2A9F">
        <w:rPr>
          <w:sz w:val="20"/>
          <w:szCs w:val="20"/>
        </w:rPr>
        <w:t>(заместитель председателя редакционного совета)</w:t>
      </w:r>
    </w:p>
    <w:p w14:paraId="13166C9A" w14:textId="77777777" w:rsidR="00F74FB4" w:rsidRPr="00DC2A9F" w:rsidRDefault="00F74FB4" w:rsidP="00B70C21">
      <w:pPr>
        <w:jc w:val="center"/>
        <w:rPr>
          <w:sz w:val="20"/>
          <w:szCs w:val="20"/>
        </w:rPr>
      </w:pPr>
    </w:p>
    <w:p w14:paraId="5E511554" w14:textId="77777777" w:rsidR="00F74FB4" w:rsidRPr="00DC2A9F" w:rsidRDefault="00F74FB4" w:rsidP="00B70C21">
      <w:pPr>
        <w:jc w:val="center"/>
        <w:rPr>
          <w:sz w:val="20"/>
          <w:szCs w:val="20"/>
        </w:rPr>
      </w:pPr>
      <w:r w:rsidRPr="00DC2A9F">
        <w:rPr>
          <w:sz w:val="20"/>
          <w:szCs w:val="20"/>
        </w:rPr>
        <w:t>Василенко О.А.</w:t>
      </w:r>
    </w:p>
    <w:p w14:paraId="67AC18FF" w14:textId="77777777" w:rsidR="00F74FB4" w:rsidRPr="00DC2A9F" w:rsidRDefault="00F74FB4" w:rsidP="00B70C21">
      <w:pPr>
        <w:jc w:val="center"/>
        <w:rPr>
          <w:sz w:val="20"/>
          <w:szCs w:val="20"/>
        </w:rPr>
      </w:pPr>
      <w:r w:rsidRPr="00DC2A9F">
        <w:rPr>
          <w:sz w:val="20"/>
          <w:szCs w:val="20"/>
        </w:rPr>
        <w:t>(секретарь редакционного совета)</w:t>
      </w:r>
    </w:p>
    <w:p w14:paraId="5047D48A" w14:textId="77777777" w:rsidR="00F74FB4" w:rsidRPr="00DC2A9F" w:rsidRDefault="00F74FB4" w:rsidP="00B70C21">
      <w:pPr>
        <w:jc w:val="center"/>
        <w:rPr>
          <w:sz w:val="20"/>
          <w:szCs w:val="20"/>
        </w:rPr>
      </w:pPr>
    </w:p>
    <w:p w14:paraId="6EB18D2B" w14:textId="7793936F" w:rsidR="00F74FB4" w:rsidRPr="00DC2A9F" w:rsidRDefault="00F74FB4" w:rsidP="00B70C21">
      <w:pPr>
        <w:jc w:val="center"/>
        <w:rPr>
          <w:sz w:val="20"/>
          <w:szCs w:val="20"/>
        </w:rPr>
      </w:pPr>
      <w:proofErr w:type="spellStart"/>
      <w:r w:rsidRPr="00DC2A9F">
        <w:rPr>
          <w:sz w:val="20"/>
          <w:szCs w:val="20"/>
        </w:rPr>
        <w:t>Абдрахманова</w:t>
      </w:r>
      <w:proofErr w:type="spellEnd"/>
      <w:r w:rsidRPr="00DC2A9F">
        <w:rPr>
          <w:sz w:val="20"/>
          <w:szCs w:val="20"/>
        </w:rPr>
        <w:t xml:space="preserve"> И.Н.</w:t>
      </w:r>
    </w:p>
    <w:p w14:paraId="5D3C9E76" w14:textId="77777777" w:rsidR="00642BDE" w:rsidRPr="00DC2A9F" w:rsidRDefault="00642BDE" w:rsidP="00B70C21">
      <w:pPr>
        <w:jc w:val="center"/>
        <w:rPr>
          <w:sz w:val="20"/>
          <w:szCs w:val="20"/>
        </w:rPr>
      </w:pPr>
      <w:proofErr w:type="spellStart"/>
      <w:r w:rsidRPr="00DC2A9F">
        <w:rPr>
          <w:sz w:val="20"/>
          <w:szCs w:val="20"/>
        </w:rPr>
        <w:t>Карташева</w:t>
      </w:r>
      <w:proofErr w:type="spellEnd"/>
      <w:r w:rsidRPr="00DC2A9F">
        <w:rPr>
          <w:sz w:val="20"/>
          <w:szCs w:val="20"/>
        </w:rPr>
        <w:t xml:space="preserve"> Е.М.</w:t>
      </w:r>
    </w:p>
    <w:p w14:paraId="2C819F10" w14:textId="77777777" w:rsidR="00F74FB4" w:rsidRPr="00DC2A9F" w:rsidRDefault="00F74FB4" w:rsidP="00B70C21">
      <w:pPr>
        <w:jc w:val="center"/>
        <w:rPr>
          <w:sz w:val="20"/>
          <w:szCs w:val="20"/>
        </w:rPr>
      </w:pPr>
      <w:proofErr w:type="spellStart"/>
      <w:r w:rsidRPr="00DC2A9F">
        <w:rPr>
          <w:sz w:val="20"/>
          <w:szCs w:val="20"/>
        </w:rPr>
        <w:t>Мусатов</w:t>
      </w:r>
      <w:proofErr w:type="spellEnd"/>
      <w:r w:rsidRPr="00DC2A9F">
        <w:rPr>
          <w:sz w:val="20"/>
          <w:szCs w:val="20"/>
        </w:rPr>
        <w:t xml:space="preserve"> А.М.</w:t>
      </w:r>
    </w:p>
    <w:p w14:paraId="03BFE6C8" w14:textId="77777777" w:rsidR="00F74FB4" w:rsidRPr="00DC2A9F" w:rsidRDefault="00F74FB4" w:rsidP="00B70C21">
      <w:pPr>
        <w:jc w:val="center"/>
        <w:rPr>
          <w:sz w:val="20"/>
          <w:szCs w:val="20"/>
        </w:rPr>
      </w:pPr>
      <w:proofErr w:type="spellStart"/>
      <w:r w:rsidRPr="00DC2A9F">
        <w:rPr>
          <w:sz w:val="20"/>
          <w:szCs w:val="20"/>
        </w:rPr>
        <w:t>Максиманова</w:t>
      </w:r>
      <w:proofErr w:type="spellEnd"/>
      <w:r w:rsidRPr="00DC2A9F">
        <w:rPr>
          <w:sz w:val="20"/>
          <w:szCs w:val="20"/>
        </w:rPr>
        <w:t xml:space="preserve"> Т.В.</w:t>
      </w:r>
    </w:p>
    <w:p w14:paraId="08D30DAC" w14:textId="77777777" w:rsidR="00F74FB4" w:rsidRPr="00DC2A9F" w:rsidRDefault="00F74FB4" w:rsidP="00B70C21">
      <w:pPr>
        <w:jc w:val="center"/>
        <w:rPr>
          <w:sz w:val="20"/>
          <w:szCs w:val="20"/>
        </w:rPr>
      </w:pPr>
      <w:r w:rsidRPr="00DC2A9F">
        <w:rPr>
          <w:sz w:val="20"/>
          <w:szCs w:val="20"/>
        </w:rPr>
        <w:t>Остапенко Ю.А.</w:t>
      </w:r>
    </w:p>
    <w:p w14:paraId="23C03582" w14:textId="77777777" w:rsidR="00F74FB4" w:rsidRPr="00DC2A9F" w:rsidRDefault="00F74FB4" w:rsidP="00B70C21">
      <w:pPr>
        <w:jc w:val="center"/>
        <w:rPr>
          <w:sz w:val="20"/>
          <w:szCs w:val="20"/>
        </w:rPr>
      </w:pPr>
      <w:r w:rsidRPr="00DC2A9F">
        <w:rPr>
          <w:sz w:val="20"/>
          <w:szCs w:val="20"/>
        </w:rPr>
        <w:t>Попова М.А.</w:t>
      </w:r>
    </w:p>
    <w:p w14:paraId="1FD194A5" w14:textId="77777777" w:rsidR="00F74FB4" w:rsidRPr="00DC2A9F" w:rsidRDefault="00F74FB4" w:rsidP="00B70C21">
      <w:pPr>
        <w:jc w:val="center"/>
        <w:rPr>
          <w:sz w:val="20"/>
          <w:szCs w:val="20"/>
        </w:rPr>
      </w:pPr>
    </w:p>
    <w:p w14:paraId="46403E4E" w14:textId="77777777" w:rsidR="00F74FB4" w:rsidRPr="00DC2A9F" w:rsidRDefault="00F74FB4" w:rsidP="00B70C21">
      <w:pPr>
        <w:jc w:val="center"/>
        <w:rPr>
          <w:sz w:val="20"/>
          <w:szCs w:val="20"/>
        </w:rPr>
      </w:pPr>
    </w:p>
    <w:p w14:paraId="29A3114D" w14:textId="77777777" w:rsidR="00F74FB4" w:rsidRPr="00DC2A9F" w:rsidRDefault="00F74FB4" w:rsidP="00B70C21">
      <w:pPr>
        <w:jc w:val="center"/>
        <w:rPr>
          <w:sz w:val="20"/>
          <w:szCs w:val="20"/>
        </w:rPr>
      </w:pPr>
    </w:p>
    <w:p w14:paraId="6FDB7E14" w14:textId="77777777" w:rsidR="00F74FB4" w:rsidRPr="00DC2A9F" w:rsidRDefault="00F74FB4" w:rsidP="00B70C21">
      <w:pPr>
        <w:jc w:val="center"/>
        <w:rPr>
          <w:sz w:val="20"/>
          <w:szCs w:val="20"/>
        </w:rPr>
      </w:pPr>
    </w:p>
    <w:p w14:paraId="5280AD91" w14:textId="77777777" w:rsidR="00F74FB4" w:rsidRPr="00DC2A9F" w:rsidRDefault="00F74FB4" w:rsidP="00B70C21">
      <w:pPr>
        <w:jc w:val="center"/>
        <w:rPr>
          <w:sz w:val="20"/>
          <w:szCs w:val="20"/>
        </w:rPr>
      </w:pPr>
      <w:r w:rsidRPr="00DC2A9F">
        <w:rPr>
          <w:sz w:val="20"/>
          <w:szCs w:val="20"/>
        </w:rPr>
        <w:t>Адрес издателя:</w:t>
      </w:r>
    </w:p>
    <w:p w14:paraId="2D8F6786" w14:textId="77777777" w:rsidR="00F74FB4" w:rsidRPr="00DC2A9F" w:rsidRDefault="00F74FB4" w:rsidP="00B70C21">
      <w:pPr>
        <w:jc w:val="center"/>
        <w:rPr>
          <w:sz w:val="20"/>
          <w:szCs w:val="20"/>
        </w:rPr>
      </w:pPr>
    </w:p>
    <w:p w14:paraId="71833CF8" w14:textId="77777777" w:rsidR="00F74FB4" w:rsidRPr="00DC2A9F" w:rsidRDefault="00F74FB4" w:rsidP="00B70C21">
      <w:pPr>
        <w:jc w:val="center"/>
        <w:rPr>
          <w:sz w:val="20"/>
          <w:szCs w:val="20"/>
        </w:rPr>
      </w:pPr>
      <w:r w:rsidRPr="00DC2A9F">
        <w:rPr>
          <w:sz w:val="20"/>
          <w:szCs w:val="20"/>
        </w:rPr>
        <w:t xml:space="preserve">632387 город Куйбышев, ул. </w:t>
      </w:r>
      <w:proofErr w:type="spellStart"/>
      <w:r w:rsidRPr="00DC2A9F">
        <w:rPr>
          <w:sz w:val="20"/>
          <w:szCs w:val="20"/>
        </w:rPr>
        <w:t>Краскома</w:t>
      </w:r>
      <w:proofErr w:type="spellEnd"/>
      <w:r w:rsidRPr="00DC2A9F">
        <w:rPr>
          <w:sz w:val="20"/>
          <w:szCs w:val="20"/>
        </w:rPr>
        <w:t>, 37</w:t>
      </w:r>
    </w:p>
    <w:p w14:paraId="52C6E643" w14:textId="77777777" w:rsidR="00F74FB4" w:rsidRPr="00DC2A9F" w:rsidRDefault="00F74FB4" w:rsidP="00B70C21">
      <w:pPr>
        <w:jc w:val="center"/>
        <w:rPr>
          <w:sz w:val="20"/>
          <w:szCs w:val="20"/>
        </w:rPr>
      </w:pPr>
      <w:r w:rsidRPr="00DC2A9F">
        <w:rPr>
          <w:sz w:val="20"/>
          <w:szCs w:val="20"/>
        </w:rPr>
        <w:t>Тел. 50-789, факс 50-798</w:t>
      </w:r>
    </w:p>
    <w:p w14:paraId="337C6F08" w14:textId="77777777" w:rsidR="00F74FB4" w:rsidRPr="00DC2A9F" w:rsidRDefault="00F74FB4" w:rsidP="00B70C21">
      <w:pPr>
        <w:jc w:val="center"/>
        <w:rPr>
          <w:sz w:val="20"/>
          <w:szCs w:val="20"/>
        </w:rPr>
      </w:pPr>
      <w:proofErr w:type="gramStart"/>
      <w:r w:rsidRPr="00DC2A9F">
        <w:rPr>
          <w:sz w:val="20"/>
          <w:szCs w:val="20"/>
          <w:lang w:val="en-US"/>
        </w:rPr>
        <w:t>e</w:t>
      </w:r>
      <w:r w:rsidRPr="00DC2A9F">
        <w:rPr>
          <w:sz w:val="20"/>
          <w:szCs w:val="20"/>
        </w:rPr>
        <w:t>-</w:t>
      </w:r>
      <w:r w:rsidRPr="00DC2A9F">
        <w:rPr>
          <w:sz w:val="20"/>
          <w:szCs w:val="20"/>
          <w:lang w:val="en-US"/>
        </w:rPr>
        <w:t>mail</w:t>
      </w:r>
      <w:proofErr w:type="gramEnd"/>
      <w:r w:rsidRPr="00DC2A9F">
        <w:rPr>
          <w:sz w:val="20"/>
          <w:szCs w:val="20"/>
        </w:rPr>
        <w:t xml:space="preserve">: </w:t>
      </w:r>
      <w:proofErr w:type="spellStart"/>
      <w:r w:rsidRPr="00DC2A9F">
        <w:rPr>
          <w:sz w:val="20"/>
          <w:szCs w:val="20"/>
          <w:lang w:val="en-US"/>
        </w:rPr>
        <w:t>kainsk</w:t>
      </w:r>
      <w:proofErr w:type="spellEnd"/>
      <w:r w:rsidRPr="00DC2A9F">
        <w:rPr>
          <w:sz w:val="20"/>
          <w:szCs w:val="20"/>
        </w:rPr>
        <w:t>@</w:t>
      </w:r>
      <w:proofErr w:type="spellStart"/>
      <w:r w:rsidRPr="00DC2A9F">
        <w:rPr>
          <w:sz w:val="20"/>
          <w:szCs w:val="20"/>
          <w:lang w:val="en-US"/>
        </w:rPr>
        <w:t>nso</w:t>
      </w:r>
      <w:proofErr w:type="spellEnd"/>
      <w:r w:rsidRPr="00DC2A9F">
        <w:rPr>
          <w:sz w:val="20"/>
          <w:szCs w:val="20"/>
        </w:rPr>
        <w:t>.</w:t>
      </w:r>
      <w:proofErr w:type="spellStart"/>
      <w:r w:rsidRPr="00DC2A9F">
        <w:rPr>
          <w:sz w:val="20"/>
          <w:szCs w:val="20"/>
          <w:lang w:val="en-US"/>
        </w:rPr>
        <w:t>ru</w:t>
      </w:r>
      <w:proofErr w:type="spellEnd"/>
    </w:p>
    <w:p w14:paraId="47BC65D0" w14:textId="77777777" w:rsidR="00F74FB4" w:rsidRPr="00DC2A9F" w:rsidRDefault="00F74FB4" w:rsidP="00B70C21">
      <w:pPr>
        <w:jc w:val="center"/>
        <w:rPr>
          <w:sz w:val="20"/>
          <w:szCs w:val="20"/>
        </w:rPr>
      </w:pPr>
    </w:p>
    <w:p w14:paraId="219AC996" w14:textId="77777777" w:rsidR="00F74FB4" w:rsidRPr="00DC2A9F" w:rsidRDefault="00F74FB4" w:rsidP="00B70C21">
      <w:pPr>
        <w:jc w:val="center"/>
        <w:rPr>
          <w:sz w:val="20"/>
          <w:szCs w:val="20"/>
        </w:rPr>
      </w:pPr>
    </w:p>
    <w:p w14:paraId="4A343DFB" w14:textId="77777777" w:rsidR="00F74FB4" w:rsidRPr="00DC2A9F" w:rsidRDefault="00F74FB4" w:rsidP="00B70C21">
      <w:pPr>
        <w:jc w:val="center"/>
        <w:rPr>
          <w:sz w:val="20"/>
          <w:szCs w:val="20"/>
        </w:rPr>
      </w:pPr>
    </w:p>
    <w:p w14:paraId="513AB2C1" w14:textId="77777777" w:rsidR="00F74FB4" w:rsidRPr="00DC2A9F" w:rsidRDefault="00F74FB4" w:rsidP="00B70C21">
      <w:pPr>
        <w:jc w:val="center"/>
        <w:rPr>
          <w:sz w:val="20"/>
          <w:szCs w:val="20"/>
        </w:rPr>
      </w:pPr>
      <w:r w:rsidRPr="00DC2A9F">
        <w:rPr>
          <w:sz w:val="20"/>
          <w:szCs w:val="20"/>
        </w:rPr>
        <w:t>Тираж 25 экземпляров</w:t>
      </w:r>
    </w:p>
    <w:p w14:paraId="53E87785" w14:textId="77777777" w:rsidR="00F74FB4" w:rsidRPr="00DC2A9F" w:rsidRDefault="00F74FB4" w:rsidP="00B70C21">
      <w:pPr>
        <w:jc w:val="center"/>
        <w:rPr>
          <w:sz w:val="20"/>
          <w:szCs w:val="20"/>
        </w:rPr>
      </w:pPr>
    </w:p>
    <w:p w14:paraId="183E0841" w14:textId="77777777" w:rsidR="00F74FB4" w:rsidRPr="00DC2A9F" w:rsidRDefault="00F74FB4" w:rsidP="00B70C21">
      <w:pPr>
        <w:jc w:val="center"/>
        <w:rPr>
          <w:sz w:val="20"/>
          <w:szCs w:val="20"/>
        </w:rPr>
      </w:pPr>
    </w:p>
    <w:p w14:paraId="1ECF5E69" w14:textId="77777777" w:rsidR="00F74FB4" w:rsidRPr="00DC2A9F" w:rsidRDefault="00F74FB4" w:rsidP="00B70C21">
      <w:pPr>
        <w:jc w:val="center"/>
        <w:rPr>
          <w:sz w:val="20"/>
          <w:szCs w:val="20"/>
        </w:rPr>
      </w:pPr>
    </w:p>
    <w:p w14:paraId="1465AFD9" w14:textId="77777777" w:rsidR="00F74FB4" w:rsidRPr="00DC2A9F" w:rsidRDefault="00F74FB4" w:rsidP="00B70C21">
      <w:pPr>
        <w:jc w:val="center"/>
        <w:rPr>
          <w:sz w:val="20"/>
          <w:szCs w:val="20"/>
        </w:rPr>
      </w:pPr>
    </w:p>
    <w:bookmarkEnd w:id="1"/>
    <w:p w14:paraId="05920A27" w14:textId="77777777" w:rsidR="000C7F92" w:rsidRPr="00DC2A9F" w:rsidRDefault="000C7F92" w:rsidP="00B70C21">
      <w:pPr>
        <w:jc w:val="both"/>
        <w:rPr>
          <w:sz w:val="20"/>
          <w:szCs w:val="20"/>
        </w:rPr>
      </w:pPr>
    </w:p>
    <w:sectPr w:rsidR="000C7F92" w:rsidRPr="00DC2A9F" w:rsidSect="00847077">
      <w:footerReference w:type="default" r:id="rId11"/>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BF87D" w14:textId="77777777" w:rsidR="00F37D36" w:rsidRDefault="00F37D36" w:rsidP="00225EB9">
      <w:r>
        <w:separator/>
      </w:r>
    </w:p>
  </w:endnote>
  <w:endnote w:type="continuationSeparator" w:id="0">
    <w:p w14:paraId="1313E189" w14:textId="77777777" w:rsidR="00F37D36" w:rsidRDefault="00F37D3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l?r ???fc"/>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529145"/>
      <w:docPartObj>
        <w:docPartGallery w:val="Page Numbers (Bottom of Page)"/>
        <w:docPartUnique/>
      </w:docPartObj>
    </w:sdtPr>
    <w:sdtContent>
      <w:p w14:paraId="455857C9" w14:textId="6F61E2E2" w:rsidR="00E95CB8" w:rsidRDefault="00E95CB8">
        <w:pPr>
          <w:pStyle w:val="aff3"/>
          <w:jc w:val="center"/>
        </w:pPr>
        <w:r>
          <w:fldChar w:fldCharType="begin"/>
        </w:r>
        <w:r>
          <w:instrText>PAGE   \* MERGEFORMAT</w:instrText>
        </w:r>
        <w:r>
          <w:fldChar w:fldCharType="separate"/>
        </w:r>
        <w:r w:rsidR="00A02A38">
          <w:rPr>
            <w:noProof/>
          </w:rPr>
          <w:t>22</w:t>
        </w:r>
        <w:r>
          <w:fldChar w:fldCharType="end"/>
        </w:r>
      </w:p>
    </w:sdtContent>
  </w:sdt>
  <w:p w14:paraId="7B1554ED" w14:textId="77777777" w:rsidR="00E95CB8" w:rsidRDefault="00E95CB8">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183642"/>
      <w:docPartObj>
        <w:docPartGallery w:val="Page Numbers (Bottom of Page)"/>
        <w:docPartUnique/>
      </w:docPartObj>
    </w:sdtPr>
    <w:sdtContent>
      <w:p w14:paraId="4360F83E" w14:textId="42148952" w:rsidR="00847077" w:rsidRDefault="00847077">
        <w:pPr>
          <w:pStyle w:val="aff3"/>
          <w:jc w:val="center"/>
        </w:pPr>
        <w:r>
          <w:fldChar w:fldCharType="begin"/>
        </w:r>
        <w:r>
          <w:instrText>PAGE   \* MERGEFORMAT</w:instrText>
        </w:r>
        <w:r>
          <w:fldChar w:fldCharType="separate"/>
        </w:r>
        <w:r w:rsidR="00A02A38">
          <w:rPr>
            <w:noProof/>
          </w:rPr>
          <w:t>23</w:t>
        </w:r>
        <w:r>
          <w:fldChar w:fldCharType="end"/>
        </w:r>
      </w:p>
    </w:sdtContent>
  </w:sdt>
  <w:p w14:paraId="6C0CD554" w14:textId="77777777" w:rsidR="00847077" w:rsidRDefault="00847077">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859122"/>
      <w:docPartObj>
        <w:docPartGallery w:val="Page Numbers (Bottom of Page)"/>
        <w:docPartUnique/>
      </w:docPartObj>
    </w:sdtPr>
    <w:sdtContent>
      <w:p w14:paraId="6D508E65" w14:textId="5EA8F076" w:rsidR="00E95CB8" w:rsidRDefault="00E95CB8">
        <w:pPr>
          <w:pStyle w:val="aff3"/>
          <w:jc w:val="center"/>
        </w:pPr>
        <w:r>
          <w:fldChar w:fldCharType="begin"/>
        </w:r>
        <w:r>
          <w:instrText>PAGE   \* MERGEFORMAT</w:instrText>
        </w:r>
        <w:r>
          <w:fldChar w:fldCharType="separate"/>
        </w:r>
        <w:r w:rsidR="00A02A38">
          <w:rPr>
            <w:noProof/>
          </w:rPr>
          <w:t>34</w:t>
        </w:r>
        <w:r>
          <w:fldChar w:fldCharType="end"/>
        </w:r>
      </w:p>
    </w:sdtContent>
  </w:sdt>
  <w:p w14:paraId="72426F5D" w14:textId="77777777" w:rsidR="00B70C21" w:rsidRDefault="00B70C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F8097" w14:textId="77777777" w:rsidR="00F37D36" w:rsidRDefault="00F37D36" w:rsidP="00225EB9">
      <w:r>
        <w:separator/>
      </w:r>
    </w:p>
  </w:footnote>
  <w:footnote w:type="continuationSeparator" w:id="0">
    <w:p w14:paraId="6E7FF73F" w14:textId="77777777" w:rsidR="00F37D36" w:rsidRDefault="00F37D36"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677B52"/>
    <w:multiLevelType w:val="hybridMultilevel"/>
    <w:tmpl w:val="97B45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80D1300"/>
    <w:multiLevelType w:val="multilevel"/>
    <w:tmpl w:val="C132574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38A4D76"/>
    <w:multiLevelType w:val="hybridMultilevel"/>
    <w:tmpl w:val="70FA9AC6"/>
    <w:lvl w:ilvl="0" w:tplc="F7066C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006C22"/>
    <w:multiLevelType w:val="multilevel"/>
    <w:tmpl w:val="619407A6"/>
    <w:lvl w:ilvl="0">
      <w:start w:val="1"/>
      <w:numFmt w:val="decimal"/>
      <w:lvlText w:val="%1."/>
      <w:lvlJc w:val="left"/>
      <w:pPr>
        <w:ind w:left="720" w:hanging="360"/>
      </w:pPr>
      <w:rPr>
        <w:rFonts w:hint="default"/>
      </w:rPr>
    </w:lvl>
    <w:lvl w:ilvl="1">
      <w:start w:val="1"/>
      <w:numFmt w:val="decimal"/>
      <w:isLgl/>
      <w:lvlText w:val="%2."/>
      <w:lvlJc w:val="left"/>
      <w:pPr>
        <w:ind w:left="1939" w:hanging="1230"/>
      </w:pPr>
      <w:rPr>
        <w:rFonts w:ascii="Times New Roman" w:eastAsia="Times New Roman" w:hAnsi="Times New Roman" w:cs="Times New Roman"/>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1FAC4005"/>
    <w:multiLevelType w:val="hybridMultilevel"/>
    <w:tmpl w:val="625E3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5" w15:restartNumberingAfterBreak="0">
    <w:nsid w:val="269A0FD0"/>
    <w:multiLevelType w:val="hybridMultilevel"/>
    <w:tmpl w:val="B536827A"/>
    <w:lvl w:ilvl="0" w:tplc="FFFFFFFF">
      <w:start w:val="1"/>
      <w:numFmt w:val="decimal"/>
      <w:lvlText w:val="%1."/>
      <w:lvlJc w:val="left"/>
      <w:pPr>
        <w:tabs>
          <w:tab w:val="num" w:pos="1702"/>
        </w:tabs>
        <w:ind w:left="568"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307E0CC3"/>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15:restartNumberingAfterBreak="0">
    <w:nsid w:val="309919B9"/>
    <w:multiLevelType w:val="hybridMultilevel"/>
    <w:tmpl w:val="88B2AB5C"/>
    <w:lvl w:ilvl="0" w:tplc="21F29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4" w15:restartNumberingAfterBreak="0">
    <w:nsid w:val="3CD33136"/>
    <w:multiLevelType w:val="hybridMultilevel"/>
    <w:tmpl w:val="39FAB8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ED535B"/>
    <w:multiLevelType w:val="hybridMultilevel"/>
    <w:tmpl w:val="124E954A"/>
    <w:lvl w:ilvl="0" w:tplc="0B4A9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A729E"/>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10"/>
  </w:num>
  <w:num w:numId="2">
    <w:abstractNumId w:val="1"/>
  </w:num>
  <w:num w:numId="3">
    <w:abstractNumId w:val="0"/>
  </w:num>
  <w:num w:numId="4">
    <w:abstractNumId w:val="30"/>
  </w:num>
  <w:num w:numId="5">
    <w:abstractNumId w:val="21"/>
  </w:num>
  <w:num w:numId="6">
    <w:abstractNumId w:val="29"/>
  </w:num>
  <w:num w:numId="7">
    <w:abstractNumId w:val="37"/>
  </w:num>
  <w:num w:numId="8">
    <w:abstractNumId w:val="31"/>
  </w:num>
  <w:num w:numId="9">
    <w:abstractNumId w:val="14"/>
  </w:num>
  <w:num w:numId="10">
    <w:abstractNumId w:val="32"/>
  </w:num>
  <w:num w:numId="11">
    <w:abstractNumId w:val="6"/>
  </w:num>
  <w:num w:numId="12">
    <w:abstractNumId w:val="23"/>
  </w:num>
  <w:num w:numId="13">
    <w:abstractNumId w:val="27"/>
  </w:num>
  <w:num w:numId="14">
    <w:abstractNumId w:val="17"/>
  </w:num>
  <w:num w:numId="15">
    <w:abstractNumId w:val="33"/>
  </w:num>
  <w:num w:numId="16">
    <w:abstractNumId w:val="34"/>
  </w:num>
  <w:num w:numId="17">
    <w:abstractNumId w:val="16"/>
  </w:num>
  <w:num w:numId="18">
    <w:abstractNumId w:val="28"/>
  </w:num>
  <w:num w:numId="19">
    <w:abstractNumId w:val="8"/>
  </w:num>
  <w:num w:numId="20">
    <w:abstractNumId w:val="19"/>
  </w:num>
  <w:num w:numId="21">
    <w:abstractNumId w:val="2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6"/>
  </w:num>
  <w:num w:numId="29">
    <w:abstractNumId w:val="18"/>
  </w:num>
  <w:num w:numId="30">
    <w:abstractNumId w:val="12"/>
  </w:num>
  <w:num w:numId="31">
    <w:abstractNumId w:val="11"/>
  </w:num>
  <w:num w:numId="32">
    <w:abstractNumId w:val="13"/>
  </w:num>
  <w:num w:numId="33">
    <w:abstractNumId w:val="24"/>
  </w:num>
  <w:num w:numId="3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B0E"/>
    <w:rsid w:val="000D518D"/>
    <w:rsid w:val="000D5DF4"/>
    <w:rsid w:val="000D775F"/>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00AC"/>
    <w:rsid w:val="002C150F"/>
    <w:rsid w:val="002C20EC"/>
    <w:rsid w:val="002C2266"/>
    <w:rsid w:val="002C2BE0"/>
    <w:rsid w:val="002C2C05"/>
    <w:rsid w:val="002C3F09"/>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C0"/>
    <w:rsid w:val="00464B78"/>
    <w:rsid w:val="00466223"/>
    <w:rsid w:val="00466B48"/>
    <w:rsid w:val="00471311"/>
    <w:rsid w:val="004717C0"/>
    <w:rsid w:val="00474EEE"/>
    <w:rsid w:val="00475239"/>
    <w:rsid w:val="00475BB7"/>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E0839"/>
    <w:rsid w:val="006E1BA1"/>
    <w:rsid w:val="006E1D53"/>
    <w:rsid w:val="006E227E"/>
    <w:rsid w:val="006E2673"/>
    <w:rsid w:val="006E2690"/>
    <w:rsid w:val="006E2FFF"/>
    <w:rsid w:val="006E431D"/>
    <w:rsid w:val="006E45D9"/>
    <w:rsid w:val="006E54C0"/>
    <w:rsid w:val="006E5E29"/>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41FC"/>
    <w:rsid w:val="0080435E"/>
    <w:rsid w:val="00804D85"/>
    <w:rsid w:val="00805863"/>
    <w:rsid w:val="00806FFF"/>
    <w:rsid w:val="008079E8"/>
    <w:rsid w:val="00807E46"/>
    <w:rsid w:val="00811A2E"/>
    <w:rsid w:val="00811B9E"/>
    <w:rsid w:val="00812987"/>
    <w:rsid w:val="00812CDB"/>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507C"/>
    <w:rsid w:val="008453C5"/>
    <w:rsid w:val="008453E8"/>
    <w:rsid w:val="00845780"/>
    <w:rsid w:val="008457C4"/>
    <w:rsid w:val="00845AEE"/>
    <w:rsid w:val="00847077"/>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77535"/>
    <w:rsid w:val="009819F0"/>
    <w:rsid w:val="009826AA"/>
    <w:rsid w:val="00985510"/>
    <w:rsid w:val="00985A02"/>
    <w:rsid w:val="0098630A"/>
    <w:rsid w:val="00986AB5"/>
    <w:rsid w:val="00986DBD"/>
    <w:rsid w:val="009870D1"/>
    <w:rsid w:val="00987C17"/>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C05B0"/>
    <w:rsid w:val="009C1267"/>
    <w:rsid w:val="009C1656"/>
    <w:rsid w:val="009C2D80"/>
    <w:rsid w:val="009C34F9"/>
    <w:rsid w:val="009C3EE1"/>
    <w:rsid w:val="009C4B75"/>
    <w:rsid w:val="009C4BBB"/>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0A69"/>
    <w:rsid w:val="00A02A38"/>
    <w:rsid w:val="00A0347F"/>
    <w:rsid w:val="00A0599C"/>
    <w:rsid w:val="00A05DDE"/>
    <w:rsid w:val="00A06916"/>
    <w:rsid w:val="00A07D22"/>
    <w:rsid w:val="00A10571"/>
    <w:rsid w:val="00A116BA"/>
    <w:rsid w:val="00A117BB"/>
    <w:rsid w:val="00A11AED"/>
    <w:rsid w:val="00A1257D"/>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95B77"/>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70C"/>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1B49"/>
    <w:rsid w:val="00C43956"/>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5822"/>
    <w:rsid w:val="00F464C3"/>
    <w:rsid w:val="00F502C8"/>
    <w:rsid w:val="00F502CB"/>
    <w:rsid w:val="00F50E2C"/>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1"/>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1"/>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2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uiPriority w:val="99"/>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uiPriority w:val="99"/>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BAF8EED5A2F2B76C9320D2F17931C22AAB6D3F68CA0190E3892E5C305E8C6BBD71DFE0039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60C34-6B4D-4315-9138-C7080827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35</Pages>
  <Words>12248</Words>
  <Characters>69820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200</cp:revision>
  <cp:lastPrinted>2021-08-17T07:17:00Z</cp:lastPrinted>
  <dcterms:created xsi:type="dcterms:W3CDTF">2021-06-22T03:42:00Z</dcterms:created>
  <dcterms:modified xsi:type="dcterms:W3CDTF">2021-12-07T04:14:00Z</dcterms:modified>
</cp:coreProperties>
</file>